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4187B" w:rsidRDefault="00C4187B" w:rsidP="00C4187B">
      <w:pPr>
        <w:pStyle w:val="Heading1"/>
        <w:tabs>
          <w:tab w:val="clear" w:pos="1440"/>
          <w:tab w:val="num" w:pos="-1"/>
          <w:tab w:val="right" w:pos="425"/>
        </w:tabs>
        <w:rPr>
          <w:rFonts w:hint="cs"/>
          <w:noProof/>
          <w:lang w:bidi="fa-IR"/>
        </w:rPr>
      </w:pPr>
    </w:p>
    <w:p w:rsidR="00C4187B" w:rsidRDefault="00C4187B" w:rsidP="00C4187B">
      <w:pPr>
        <w:pStyle w:val="Heading1"/>
        <w:tabs>
          <w:tab w:val="clear" w:pos="1440"/>
          <w:tab w:val="num" w:pos="-1"/>
          <w:tab w:val="right" w:pos="425"/>
        </w:tabs>
        <w:rPr>
          <w:noProof/>
          <w:rtl/>
          <w:lang w:bidi="fa-IR"/>
        </w:rPr>
      </w:pPr>
    </w:p>
    <w:p w:rsidR="00C4187B" w:rsidRDefault="00C4187B" w:rsidP="00C4187B">
      <w:pPr>
        <w:pStyle w:val="Heading1"/>
        <w:tabs>
          <w:tab w:val="clear" w:pos="1440"/>
          <w:tab w:val="num" w:pos="-1"/>
          <w:tab w:val="right" w:pos="425"/>
        </w:tabs>
        <w:rPr>
          <w:noProof/>
          <w:rtl/>
          <w:lang w:bidi="fa-IR"/>
        </w:rPr>
      </w:pPr>
    </w:p>
    <w:p w:rsidR="00C4187B" w:rsidRDefault="00C4187B" w:rsidP="00C4187B">
      <w:pPr>
        <w:pStyle w:val="Heading1"/>
        <w:tabs>
          <w:tab w:val="clear" w:pos="1440"/>
          <w:tab w:val="num" w:pos="-1"/>
          <w:tab w:val="right" w:pos="425"/>
        </w:tabs>
        <w:rPr>
          <w:noProof/>
          <w:rtl/>
          <w:lang w:bidi="fa-IR"/>
        </w:rPr>
      </w:pPr>
    </w:p>
    <w:p w:rsidR="00C4187B" w:rsidRDefault="0041402E" w:rsidP="00C4187B">
      <w:pPr>
        <w:pStyle w:val="Heading1"/>
        <w:tabs>
          <w:tab w:val="clear" w:pos="1440"/>
          <w:tab w:val="num" w:pos="-1"/>
          <w:tab w:val="right" w:pos="425"/>
        </w:tabs>
        <w:rPr>
          <w:rtl/>
        </w:rPr>
      </w:pPr>
      <w:r>
        <w:rPr>
          <w:noProof/>
          <w:rtl/>
          <w:lang w:bidi="fa-IR"/>
        </w:rPr>
        <w:drawing>
          <wp:inline distT="0" distB="0" distL="0" distR="0">
            <wp:extent cx="3968115" cy="1155700"/>
            <wp:effectExtent l="0" t="0" r="0" b="6350"/>
            <wp:docPr id="11" name="Picture 11" descr="C:\Users\ma.meqdadi\Desktop\متفرقات\بسم الله\images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meqdadi\Desktop\متفرقات\بسم الله\images (5).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68115" cy="1155700"/>
                    </a:xfrm>
                    <a:prstGeom prst="rect">
                      <a:avLst/>
                    </a:prstGeom>
                    <a:noFill/>
                    <a:ln>
                      <a:noFill/>
                    </a:ln>
                  </pic:spPr>
                </pic:pic>
              </a:graphicData>
            </a:graphic>
          </wp:inline>
        </w:drawing>
      </w:r>
    </w:p>
    <w:p w:rsidR="00C4187B" w:rsidRDefault="00C4187B" w:rsidP="00C4187B">
      <w:pPr>
        <w:rPr>
          <w:rtl/>
        </w:rPr>
      </w:pPr>
    </w:p>
    <w:p w:rsidR="00C4187B" w:rsidRDefault="00C4187B" w:rsidP="00C4187B">
      <w:pPr>
        <w:rPr>
          <w:rtl/>
        </w:rPr>
      </w:pPr>
    </w:p>
    <w:p w:rsidR="00C775D3" w:rsidRPr="00C4187B" w:rsidRDefault="00C775D3" w:rsidP="00C4187B">
      <w:pPr>
        <w:rPr>
          <w:rtl/>
        </w:rPr>
        <w:sectPr w:rsidR="00C775D3" w:rsidRPr="00C4187B" w:rsidSect="004323B3">
          <w:headerReference w:type="even" r:id="rId10"/>
          <w:headerReference w:type="default" r:id="rId11"/>
          <w:footerReference w:type="default" r:id="rId12"/>
          <w:headerReference w:type="first" r:id="rId13"/>
          <w:footerReference w:type="first" r:id="rId14"/>
          <w:footnotePr>
            <w:numRestart w:val="eachPage"/>
          </w:footnotePr>
          <w:pgSz w:w="11907" w:h="16840" w:code="9"/>
          <w:pgMar w:top="2948" w:right="2552" w:bottom="2552" w:left="2552" w:header="454" w:footer="397" w:gutter="0"/>
          <w:cols w:space="720"/>
          <w:titlePg/>
          <w:bidi/>
          <w:docGrid w:linePitch="435"/>
        </w:sectPr>
      </w:pPr>
    </w:p>
    <w:p w:rsidR="00663284" w:rsidRDefault="00663284" w:rsidP="00C775D3">
      <w:pPr>
        <w:pStyle w:val="Heading1"/>
        <w:rPr>
          <w:rtl/>
          <w:lang w:bidi="fa-IR"/>
        </w:rPr>
      </w:pPr>
    </w:p>
    <w:p w:rsidR="00663284" w:rsidRDefault="00663284" w:rsidP="00663284">
      <w:pPr>
        <w:rPr>
          <w:rtl/>
          <w:lang w:bidi="fa-IR"/>
        </w:rPr>
      </w:pPr>
    </w:p>
    <w:p w:rsidR="00663284" w:rsidRDefault="00663284" w:rsidP="00663284">
      <w:pPr>
        <w:rPr>
          <w:rtl/>
        </w:rPr>
      </w:pPr>
    </w:p>
    <w:p w:rsidR="00663284" w:rsidRDefault="00663284" w:rsidP="00663284">
      <w:pPr>
        <w:rPr>
          <w:rtl/>
        </w:rPr>
      </w:pPr>
    </w:p>
    <w:p w:rsidR="00C775D3" w:rsidRPr="00663284" w:rsidRDefault="00C775D3" w:rsidP="00663284">
      <w:pPr>
        <w:rPr>
          <w:rtl/>
        </w:rPr>
        <w:sectPr w:rsidR="00C775D3" w:rsidRPr="00663284" w:rsidSect="004323B3">
          <w:footnotePr>
            <w:numRestart w:val="eachPage"/>
          </w:footnotePr>
          <w:pgSz w:w="11907" w:h="16840" w:code="9"/>
          <w:pgMar w:top="2948" w:right="2552" w:bottom="2552" w:left="2552" w:header="454" w:footer="397" w:gutter="0"/>
          <w:cols w:space="720"/>
          <w:titlePg/>
          <w:bidi/>
          <w:docGrid w:linePitch="435"/>
        </w:sectPr>
      </w:pPr>
    </w:p>
    <w:p w:rsidR="00C775D3" w:rsidRPr="00FC699D" w:rsidRDefault="00C775D3" w:rsidP="00C775D3">
      <w:pPr>
        <w:ind w:firstLine="0"/>
        <w:jc w:val="left"/>
        <w:rPr>
          <w:rFonts w:cs="2  Arabic Style"/>
          <w:noProof/>
          <w:sz w:val="54"/>
          <w:szCs w:val="54"/>
          <w:rtl/>
          <w:lang w:bidi="fa-IR"/>
        </w:rPr>
      </w:pPr>
      <w:r w:rsidRPr="00F81928">
        <w:rPr>
          <w:rFonts w:hint="cs"/>
          <w:noProof/>
          <w:lang w:bidi="fa-IR"/>
        </w:rPr>
        <w:lastRenderedPageBreak/>
        <w:drawing>
          <wp:inline distT="0" distB="0" distL="0" distR="0" wp14:anchorId="34D424CA" wp14:editId="499419E5">
            <wp:extent cx="1877594" cy="1774993"/>
            <wp:effectExtent l="171450" t="171450" r="389890" b="3587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87145" cy="1784022"/>
                    </a:xfrm>
                    <a:prstGeom prst="rect">
                      <a:avLst/>
                    </a:prstGeom>
                    <a:ln>
                      <a:noFill/>
                    </a:ln>
                    <a:effectLst>
                      <a:outerShdw blurRad="292100" dist="139700" dir="2700000" algn="tl" rotWithShape="0">
                        <a:srgbClr val="333333">
                          <a:alpha val="65000"/>
                        </a:srgbClr>
                      </a:outerShdw>
                    </a:effectLst>
                  </pic:spPr>
                </pic:pic>
              </a:graphicData>
            </a:graphic>
          </wp:inline>
        </w:drawing>
      </w:r>
    </w:p>
    <w:p w:rsidR="00C775D3" w:rsidRDefault="00CC7FA8" w:rsidP="00C83618">
      <w:pPr>
        <w:ind w:firstLine="0"/>
        <w:rPr>
          <w:rFonts w:cs="2  Arabic Style"/>
          <w:sz w:val="60"/>
          <w:szCs w:val="60"/>
          <w:rtl/>
          <w:lang w:bidi="fa-IR"/>
        </w:rPr>
      </w:pPr>
      <w:r>
        <w:rPr>
          <w:rFonts w:cs="2  Arabic Style" w:hint="cs"/>
          <w:sz w:val="60"/>
          <w:szCs w:val="60"/>
          <w:rtl/>
          <w:lang w:bidi="fa-IR"/>
        </w:rPr>
        <w:t xml:space="preserve">           </w:t>
      </w:r>
      <w:r w:rsidR="00A0787F">
        <w:rPr>
          <w:rFonts w:cs="2  Arabic Style" w:hint="cs"/>
          <w:sz w:val="60"/>
          <w:szCs w:val="60"/>
          <w:rtl/>
          <w:lang w:bidi="fa-IR"/>
        </w:rPr>
        <w:t xml:space="preserve">شهر </w:t>
      </w:r>
      <w:r w:rsidR="007346C9">
        <w:rPr>
          <w:rFonts w:cs="2  Arabic Style" w:hint="cs"/>
          <w:sz w:val="60"/>
          <w:szCs w:val="60"/>
          <w:rtl/>
          <w:lang w:bidi="fa-IR"/>
        </w:rPr>
        <w:t>رجب</w:t>
      </w:r>
      <w:r w:rsidR="00903D81">
        <w:rPr>
          <w:rFonts w:cs="2  Arabic Style" w:hint="cs"/>
          <w:sz w:val="60"/>
          <w:szCs w:val="60"/>
          <w:rtl/>
          <w:lang w:bidi="fa-IR"/>
        </w:rPr>
        <w:t xml:space="preserve"> </w:t>
      </w:r>
      <w:r w:rsidR="00C775D3">
        <w:rPr>
          <w:rFonts w:cs="2  Arabic Style" w:hint="cs"/>
          <w:sz w:val="60"/>
          <w:szCs w:val="60"/>
          <w:rtl/>
          <w:lang w:bidi="fa-IR"/>
        </w:rPr>
        <w:t>14</w:t>
      </w:r>
      <w:r w:rsidR="003D242C">
        <w:rPr>
          <w:rFonts w:cs="2  Arabic Style" w:hint="cs"/>
          <w:sz w:val="60"/>
          <w:szCs w:val="60"/>
          <w:rtl/>
          <w:lang w:bidi="fa-IR"/>
        </w:rPr>
        <w:t>4</w:t>
      </w:r>
      <w:r w:rsidR="00C83618">
        <w:rPr>
          <w:rFonts w:cs="2  Arabic Style" w:hint="cs"/>
          <w:sz w:val="60"/>
          <w:szCs w:val="60"/>
          <w:rtl/>
          <w:lang w:bidi="fa-IR"/>
        </w:rPr>
        <w:t>3</w:t>
      </w:r>
      <w:r w:rsidR="00FA5717">
        <w:rPr>
          <w:rFonts w:cs="2  Arabic Style" w:hint="cs"/>
          <w:sz w:val="60"/>
          <w:szCs w:val="60"/>
          <w:rtl/>
          <w:lang w:bidi="fa-IR"/>
        </w:rPr>
        <w:t xml:space="preserve"> </w:t>
      </w:r>
      <w:r w:rsidR="00C775D3">
        <w:rPr>
          <w:rFonts w:cs="2  Arabic Style" w:hint="cs"/>
          <w:sz w:val="60"/>
          <w:szCs w:val="60"/>
          <w:rtl/>
          <w:lang w:bidi="fa-IR"/>
        </w:rPr>
        <w:t>هـ</w:t>
      </w:r>
    </w:p>
    <w:p w:rsidR="00C775D3" w:rsidRDefault="00C775D3" w:rsidP="00196BDE">
      <w:pPr>
        <w:ind w:firstLine="0"/>
        <w:rPr>
          <w:rFonts w:cs="2  Arabic Style"/>
          <w:sz w:val="60"/>
          <w:szCs w:val="60"/>
          <w:rtl/>
          <w:lang w:bidi="fa-IR"/>
        </w:rPr>
      </w:pPr>
      <w:r>
        <w:rPr>
          <w:rFonts w:cs="2  Arabic Style" w:hint="cs"/>
          <w:sz w:val="60"/>
          <w:szCs w:val="60"/>
          <w:rtl/>
          <w:lang w:bidi="fa-IR"/>
        </w:rPr>
        <w:t xml:space="preserve">                  السنة : 2</w:t>
      </w:r>
      <w:r w:rsidR="00196BDE">
        <w:rPr>
          <w:rFonts w:cs="2  Arabic Style" w:hint="cs"/>
          <w:sz w:val="60"/>
          <w:szCs w:val="60"/>
          <w:rtl/>
          <w:lang w:bidi="fa-IR"/>
        </w:rPr>
        <w:t>9</w:t>
      </w:r>
      <w:r>
        <w:rPr>
          <w:rFonts w:cs="2  Arabic Style" w:hint="cs"/>
          <w:sz w:val="60"/>
          <w:szCs w:val="60"/>
          <w:rtl/>
          <w:lang w:bidi="fa-IR"/>
        </w:rPr>
        <w:t xml:space="preserve"> ـــ العدد : </w:t>
      </w:r>
      <w:r w:rsidR="003D242C">
        <w:rPr>
          <w:rFonts w:cs="2  Arabic Style" w:hint="cs"/>
          <w:sz w:val="60"/>
          <w:szCs w:val="60"/>
          <w:rtl/>
          <w:lang w:bidi="fa-IR"/>
        </w:rPr>
        <w:t>5</w:t>
      </w:r>
      <w:r w:rsidR="00196BDE">
        <w:rPr>
          <w:rFonts w:cs="2  Arabic Style" w:hint="cs"/>
          <w:sz w:val="60"/>
          <w:szCs w:val="60"/>
          <w:rtl/>
          <w:lang w:bidi="fa-IR"/>
        </w:rPr>
        <w:t>7</w:t>
      </w:r>
    </w:p>
    <w:p w:rsidR="00F426C4" w:rsidRDefault="00F426C4" w:rsidP="00EB2AF3">
      <w:pPr>
        <w:pStyle w:val="Heading1"/>
        <w:rPr>
          <w:rFonts w:cs="2  Arabic Style"/>
          <w:sz w:val="44"/>
          <w:szCs w:val="44"/>
          <w:rtl/>
          <w:lang w:bidi="fa-IR"/>
        </w:rPr>
      </w:pPr>
    </w:p>
    <w:p w:rsidR="00EB2AF3" w:rsidRPr="00EB2AF3" w:rsidRDefault="00EB2AF3" w:rsidP="00F16AB3">
      <w:pPr>
        <w:pStyle w:val="Heading1"/>
        <w:rPr>
          <w:rFonts w:cs="2  Arabic Style"/>
          <w:noProof/>
          <w:sz w:val="44"/>
          <w:szCs w:val="44"/>
          <w:rtl/>
          <w:lang w:bidi="fa-IR"/>
        </w:rPr>
      </w:pPr>
      <w:r w:rsidRPr="00EB2AF3">
        <w:rPr>
          <w:rFonts w:cs="2  Arabic Style" w:hint="cs"/>
          <w:sz w:val="44"/>
          <w:szCs w:val="44"/>
          <w:rtl/>
          <w:lang w:bidi="fa-IR"/>
        </w:rPr>
        <w:t>مجل</w:t>
      </w:r>
      <w:r w:rsidR="00F16AB3">
        <w:rPr>
          <w:rFonts w:cs="2  Arabic Style" w:hint="cs"/>
          <w:sz w:val="44"/>
          <w:szCs w:val="44"/>
          <w:rtl/>
          <w:lang w:bidi="fa-IR"/>
        </w:rPr>
        <w:t>ّ</w:t>
      </w:r>
      <w:r w:rsidRPr="00EB2AF3">
        <w:rPr>
          <w:rFonts w:cs="2  Arabic Style" w:hint="cs"/>
          <w:sz w:val="44"/>
          <w:szCs w:val="44"/>
          <w:rtl/>
          <w:lang w:bidi="fa-IR"/>
        </w:rPr>
        <w:t>ة علمي</w:t>
      </w:r>
      <w:r w:rsidR="00F16AB3">
        <w:rPr>
          <w:rFonts w:cs="2  Arabic Style" w:hint="cs"/>
          <w:sz w:val="44"/>
          <w:szCs w:val="44"/>
          <w:rtl/>
          <w:lang w:bidi="fa-IR"/>
        </w:rPr>
        <w:t>ّ</w:t>
      </w:r>
      <w:r w:rsidRPr="00EB2AF3">
        <w:rPr>
          <w:rFonts w:cs="2  Arabic Style" w:hint="cs"/>
          <w:sz w:val="44"/>
          <w:szCs w:val="44"/>
          <w:rtl/>
          <w:lang w:bidi="fa-IR"/>
        </w:rPr>
        <w:t xml:space="preserve">ة </w:t>
      </w:r>
      <w:r w:rsidR="00F16AB3">
        <w:rPr>
          <w:rFonts w:cs="2  Arabic Style" w:hint="cs"/>
          <w:sz w:val="44"/>
          <w:szCs w:val="44"/>
          <w:rtl/>
          <w:lang w:bidi="fa-IR"/>
        </w:rPr>
        <w:t xml:space="preserve">تخصصيّة </w:t>
      </w:r>
      <w:r w:rsidRPr="00EB2AF3">
        <w:rPr>
          <w:rFonts w:cs="2  Arabic Style" w:hint="cs"/>
          <w:sz w:val="44"/>
          <w:szCs w:val="44"/>
          <w:rtl/>
          <w:lang w:bidi="fa-IR"/>
        </w:rPr>
        <w:t>نصف سنوي</w:t>
      </w:r>
      <w:r w:rsidR="00F16AB3">
        <w:rPr>
          <w:rFonts w:cs="2  Arabic Style" w:hint="cs"/>
          <w:sz w:val="44"/>
          <w:szCs w:val="44"/>
          <w:rtl/>
          <w:lang w:bidi="fa-IR"/>
        </w:rPr>
        <w:t>ّ</w:t>
      </w:r>
      <w:r w:rsidRPr="00EB2AF3">
        <w:rPr>
          <w:rFonts w:cs="2  Arabic Style" w:hint="cs"/>
          <w:sz w:val="44"/>
          <w:szCs w:val="44"/>
          <w:rtl/>
          <w:lang w:bidi="fa-IR"/>
        </w:rPr>
        <w:t>ة تعنى بالشؤون الثقافية والتاريخية والسياسية والاجتماعية للحج</w:t>
      </w:r>
    </w:p>
    <w:p w:rsidR="00F426C4" w:rsidRPr="00045DF4" w:rsidRDefault="00F426C4" w:rsidP="00F426C4">
      <w:pPr>
        <w:pStyle w:val="Heading1"/>
        <w:rPr>
          <w:rFonts w:asciiTheme="majorHAnsi" w:hAnsiTheme="majorHAnsi"/>
          <w:rtl/>
          <w:lang w:bidi="fa-IR"/>
        </w:rPr>
      </w:pPr>
    </w:p>
    <w:p w:rsidR="00C775D3" w:rsidRPr="00F426C4" w:rsidRDefault="00C775D3" w:rsidP="00CF7460">
      <w:pPr>
        <w:pStyle w:val="Heading1"/>
        <w:rPr>
          <w:rFonts w:asciiTheme="majorHAnsi" w:hAnsiTheme="majorHAnsi"/>
          <w:rtl/>
          <w:lang w:bidi="fa-IR"/>
        </w:rPr>
      </w:pPr>
      <w:r w:rsidRPr="00F426C4">
        <w:rPr>
          <w:rFonts w:asciiTheme="majorHAnsi" w:hAnsiTheme="majorHAnsi"/>
          <w:lang w:bidi="fa-IR"/>
        </w:rPr>
        <w:t>Issn</w:t>
      </w:r>
      <w:r w:rsidR="00AC1FA5" w:rsidRPr="00F426C4">
        <w:rPr>
          <w:rFonts w:asciiTheme="majorHAnsi" w:hAnsiTheme="majorHAnsi"/>
          <w:lang w:bidi="fa-IR"/>
        </w:rPr>
        <w:t xml:space="preserve"> </w:t>
      </w:r>
      <w:r w:rsidRPr="00F426C4">
        <w:rPr>
          <w:rFonts w:asciiTheme="majorHAnsi" w:hAnsiTheme="majorHAnsi"/>
          <w:lang w:bidi="fa-IR"/>
        </w:rPr>
        <w:t>:</w:t>
      </w:r>
      <w:r w:rsidRPr="00F426C4">
        <w:rPr>
          <w:rFonts w:asciiTheme="majorHAnsi" w:hAnsiTheme="majorHAnsi" w:cstheme="minorHAnsi"/>
          <w:lang w:bidi="fa-IR"/>
        </w:rPr>
        <w:t xml:space="preserve"> 2538 - 1733</w:t>
      </w:r>
    </w:p>
    <w:p w:rsidR="00C775D3" w:rsidRDefault="00C775D3" w:rsidP="00C775D3">
      <w:pPr>
        <w:ind w:firstLine="0"/>
        <w:rPr>
          <w:rtl/>
          <w:lang w:bidi="fa-IR"/>
        </w:rPr>
        <w:sectPr w:rsidR="00C775D3" w:rsidSect="004323B3">
          <w:headerReference w:type="even" r:id="rId16"/>
          <w:headerReference w:type="default" r:id="rId17"/>
          <w:footnotePr>
            <w:numRestart w:val="eachPage"/>
          </w:footnotePr>
          <w:pgSz w:w="11907" w:h="16840" w:code="9"/>
          <w:pgMar w:top="2948" w:right="2552" w:bottom="2552" w:left="2552" w:header="454" w:footer="397" w:gutter="0"/>
          <w:cols w:space="720"/>
          <w:titlePg/>
          <w:bidi/>
          <w:docGrid w:linePitch="435"/>
        </w:sectPr>
      </w:pPr>
    </w:p>
    <w:p w:rsidR="00C775D3" w:rsidRPr="00F426C4" w:rsidRDefault="00C775D3" w:rsidP="007452D3">
      <w:pPr>
        <w:ind w:firstLine="0"/>
        <w:rPr>
          <w:rFonts w:asciiTheme="majorHAnsi" w:hAnsiTheme="majorHAnsi" w:cs="2  Arabic Style"/>
          <w:sz w:val="60"/>
          <w:szCs w:val="60"/>
          <w:rtl/>
          <w:lang w:bidi="fa-IR"/>
        </w:rPr>
      </w:pPr>
      <w:r w:rsidRPr="00F426C4">
        <w:rPr>
          <w:rFonts w:asciiTheme="majorHAnsi" w:hAnsiTheme="majorHAnsi" w:cs="2  Arabic Style"/>
          <w:sz w:val="60"/>
          <w:szCs w:val="60"/>
          <w:rtl/>
        </w:rPr>
        <w:lastRenderedPageBreak/>
        <w:t>ملاحظات :</w:t>
      </w:r>
    </w:p>
    <w:p w:rsidR="00C775D3" w:rsidRPr="00306EFA" w:rsidRDefault="00C775D3" w:rsidP="00C42401">
      <w:pPr>
        <w:pStyle w:val="Heading1"/>
        <w:rPr>
          <w:rtl/>
        </w:rPr>
      </w:pPr>
      <w:r w:rsidRPr="00306EFA">
        <w:rPr>
          <w:rFonts w:hint="cs"/>
          <w:rtl/>
        </w:rPr>
        <w:t>يرجى من العلماء والمحققين</w:t>
      </w:r>
      <w:r w:rsidR="001B0F10">
        <w:rPr>
          <w:rFonts w:hint="cs"/>
          <w:rtl/>
        </w:rPr>
        <w:t xml:space="preserve"> ا</w:t>
      </w:r>
      <w:r w:rsidRPr="00306EFA">
        <w:rPr>
          <w:rFonts w:hint="cs"/>
          <w:rtl/>
        </w:rPr>
        <w:t>لأفاضل الر</w:t>
      </w:r>
      <w:r w:rsidR="00004D02">
        <w:rPr>
          <w:rFonts w:hint="cs"/>
          <w:rtl/>
        </w:rPr>
        <w:t>ا</w:t>
      </w:r>
      <w:r w:rsidRPr="00306EFA">
        <w:rPr>
          <w:rFonts w:hint="cs"/>
          <w:rtl/>
        </w:rPr>
        <w:t>غب</w:t>
      </w:r>
      <w:r w:rsidR="00004D02">
        <w:rPr>
          <w:rFonts w:hint="cs"/>
          <w:rtl/>
        </w:rPr>
        <w:t>ين</w:t>
      </w:r>
      <w:r w:rsidRPr="00306EFA">
        <w:rPr>
          <w:rFonts w:hint="cs"/>
          <w:rtl/>
        </w:rPr>
        <w:t xml:space="preserve"> في التعاون مع المجلة </w:t>
      </w:r>
      <w:r w:rsidR="00D7737F">
        <w:rPr>
          <w:rFonts w:hint="cs"/>
          <w:rtl/>
        </w:rPr>
        <w:t xml:space="preserve">، </w:t>
      </w:r>
      <w:r w:rsidR="00C42401">
        <w:rPr>
          <w:rFonts w:hint="cs"/>
          <w:rtl/>
        </w:rPr>
        <w:t>مر</w:t>
      </w:r>
      <w:r w:rsidRPr="00306EFA">
        <w:rPr>
          <w:rFonts w:hint="cs"/>
          <w:rtl/>
        </w:rPr>
        <w:t>اع</w:t>
      </w:r>
      <w:r w:rsidR="00C42401">
        <w:rPr>
          <w:rFonts w:hint="cs"/>
          <w:rtl/>
        </w:rPr>
        <w:t>اة</w:t>
      </w:r>
      <w:r w:rsidRPr="00306EFA">
        <w:rPr>
          <w:rFonts w:hint="cs"/>
          <w:rtl/>
        </w:rPr>
        <w:t xml:space="preserve"> النقاط التالية:</w:t>
      </w:r>
    </w:p>
    <w:p w:rsidR="00C775D3" w:rsidRDefault="00C775D3" w:rsidP="00004D02">
      <w:pPr>
        <w:ind w:firstLine="0"/>
        <w:rPr>
          <w:rtl/>
        </w:rPr>
      </w:pPr>
      <w:r w:rsidRPr="00306EFA">
        <w:rPr>
          <w:rFonts w:hint="cs"/>
          <w:rtl/>
        </w:rPr>
        <w:t>1. ذكر المصادر و</w:t>
      </w:r>
      <w:r w:rsidR="007A7BBB">
        <w:rPr>
          <w:rFonts w:hint="cs"/>
          <w:rtl/>
        </w:rPr>
        <w:t xml:space="preserve"> </w:t>
      </w:r>
      <w:r w:rsidRPr="00306EFA">
        <w:rPr>
          <w:rFonts w:hint="cs"/>
          <w:rtl/>
        </w:rPr>
        <w:t>الهوامش بدقّة.</w:t>
      </w:r>
    </w:p>
    <w:p w:rsidR="00C775D3" w:rsidRDefault="004833FA" w:rsidP="00004D02">
      <w:pPr>
        <w:ind w:firstLine="0"/>
        <w:rPr>
          <w:rtl/>
        </w:rPr>
      </w:pPr>
      <w:r>
        <w:rPr>
          <w:rFonts w:hint="cs"/>
          <w:rtl/>
        </w:rPr>
        <w:t xml:space="preserve">2. </w:t>
      </w:r>
      <w:r w:rsidR="00C775D3" w:rsidRPr="00306EFA">
        <w:rPr>
          <w:rFonts w:hint="cs"/>
          <w:rtl/>
        </w:rPr>
        <w:t xml:space="preserve">أن تكون </w:t>
      </w:r>
      <w:r>
        <w:rPr>
          <w:rFonts w:hint="cs"/>
          <w:rtl/>
          <w:lang w:bidi="fa-IR"/>
        </w:rPr>
        <w:t xml:space="preserve">المقالة </w:t>
      </w:r>
      <w:r w:rsidR="00C775D3" w:rsidRPr="00306EFA">
        <w:rPr>
          <w:rFonts w:hint="cs"/>
          <w:rtl/>
        </w:rPr>
        <w:t>م</w:t>
      </w:r>
      <w:r w:rsidR="00004D02">
        <w:rPr>
          <w:rFonts w:hint="cs"/>
          <w:rtl/>
        </w:rPr>
        <w:t>کتوبة</w:t>
      </w:r>
      <w:r w:rsidR="00C775D3" w:rsidRPr="00306EFA">
        <w:rPr>
          <w:rFonts w:hint="cs"/>
          <w:rtl/>
        </w:rPr>
        <w:t xml:space="preserve"> على الآلة الكاتبة إن أمكن أو أن تكتب بخط اليد على وجه واحد من كلّ ورقة.</w:t>
      </w:r>
    </w:p>
    <w:p w:rsidR="00C775D3" w:rsidRPr="00306EFA" w:rsidRDefault="00C775D3" w:rsidP="00306EFA">
      <w:pPr>
        <w:ind w:firstLine="0"/>
      </w:pPr>
      <w:r w:rsidRPr="00306EFA">
        <w:rPr>
          <w:rFonts w:hint="cs"/>
          <w:rtl/>
        </w:rPr>
        <w:t>3. أن تكون المادّة المرسلة للنشر في المجلة غير منشورة سابقاً وغير مرسلة للنش</w:t>
      </w:r>
      <w:r w:rsidR="0038689F">
        <w:rPr>
          <w:rFonts w:hint="cs"/>
          <w:rtl/>
        </w:rPr>
        <w:t>ـ</w:t>
      </w:r>
      <w:r w:rsidRPr="00306EFA">
        <w:rPr>
          <w:rFonts w:hint="cs"/>
          <w:rtl/>
        </w:rPr>
        <w:t>ر إلى مجلة أخرى.</w:t>
      </w:r>
    </w:p>
    <w:p w:rsidR="00C775D3" w:rsidRDefault="00C775D3" w:rsidP="003D242C">
      <w:pPr>
        <w:ind w:firstLine="0"/>
        <w:rPr>
          <w:rtl/>
        </w:rPr>
      </w:pPr>
      <w:r w:rsidRPr="00306EFA">
        <w:rPr>
          <w:rFonts w:hint="cs"/>
          <w:rtl/>
        </w:rPr>
        <w:t>4. تقوم المجلة بدراسة وتقييم البحوث والدراسات المقدمة إليها، ولها الحقّ في صياغتها وتعديلها بما تراه مناسباً مع مراعاة المضمون والمعنى.</w:t>
      </w:r>
    </w:p>
    <w:p w:rsidR="00C775D3" w:rsidRPr="00306EFA" w:rsidRDefault="00C775D3" w:rsidP="00306EFA">
      <w:pPr>
        <w:ind w:firstLine="0"/>
      </w:pPr>
      <w:r w:rsidRPr="00306EFA">
        <w:rPr>
          <w:rFonts w:hint="cs"/>
          <w:rtl/>
        </w:rPr>
        <w:t>5. يعتمد ترتيب البحوث والمقالات في المجلة على أسس‌ٍ فنيّة وليس لأسباب أخرى.</w:t>
      </w:r>
    </w:p>
    <w:p w:rsidR="00C775D3" w:rsidRDefault="00C775D3" w:rsidP="00306EFA">
      <w:pPr>
        <w:ind w:firstLine="0"/>
        <w:rPr>
          <w:rtl/>
        </w:rPr>
      </w:pPr>
      <w:r w:rsidRPr="00306EFA">
        <w:rPr>
          <w:rFonts w:hint="cs"/>
          <w:rtl/>
        </w:rPr>
        <w:t>6. تعتذر المجلة عن إعادة المقالات إلى أصحابها سواء أنشرت أم لم</w:t>
      </w:r>
      <w:r w:rsidRPr="00306EFA">
        <w:rPr>
          <w:rFonts w:hint="eastAsia"/>
          <w:rtl/>
        </w:rPr>
        <w:t> </w:t>
      </w:r>
      <w:r w:rsidRPr="00306EFA">
        <w:rPr>
          <w:rFonts w:hint="cs"/>
          <w:rtl/>
        </w:rPr>
        <w:t>تنشر.</w:t>
      </w:r>
    </w:p>
    <w:p w:rsidR="00C775D3" w:rsidRDefault="00A457E9" w:rsidP="00C16F23">
      <w:pPr>
        <w:ind w:firstLine="0"/>
        <w:rPr>
          <w:rtl/>
        </w:rPr>
      </w:pPr>
      <w:r>
        <w:rPr>
          <w:rFonts w:hint="cs"/>
          <w:rtl/>
        </w:rPr>
        <w:t xml:space="preserve">7. </w:t>
      </w:r>
      <w:r w:rsidR="00C775D3" w:rsidRPr="00306EFA">
        <w:rPr>
          <w:rFonts w:hint="cs"/>
          <w:rtl/>
        </w:rPr>
        <w:t xml:space="preserve">البحوث التي تنشر على صفحات المجلة تمثّل وجهات نظر </w:t>
      </w:r>
      <w:r w:rsidR="00004D02">
        <w:rPr>
          <w:rFonts w:hint="cs"/>
          <w:rtl/>
        </w:rPr>
        <w:t>کت</w:t>
      </w:r>
      <w:r w:rsidR="00C16F23">
        <w:rPr>
          <w:rFonts w:hint="cs"/>
          <w:rtl/>
        </w:rPr>
        <w:t>ّ</w:t>
      </w:r>
      <w:r w:rsidR="00004D02">
        <w:rPr>
          <w:rFonts w:hint="cs"/>
          <w:rtl/>
        </w:rPr>
        <w:t xml:space="preserve">ابها </w:t>
      </w:r>
      <w:r w:rsidR="00C775D3" w:rsidRPr="00306EFA">
        <w:rPr>
          <w:rFonts w:hint="cs"/>
          <w:rtl/>
        </w:rPr>
        <w:t>وآرا</w:t>
      </w:r>
      <w:r w:rsidR="00C16F23">
        <w:rPr>
          <w:rFonts w:hint="cs"/>
          <w:rtl/>
        </w:rPr>
        <w:t>ء</w:t>
      </w:r>
      <w:r w:rsidR="00004D02">
        <w:rPr>
          <w:rFonts w:hint="cs"/>
          <w:rtl/>
        </w:rPr>
        <w:t>هم</w:t>
      </w:r>
      <w:r w:rsidR="00C775D3" w:rsidRPr="00306EFA">
        <w:rPr>
          <w:rFonts w:hint="cs"/>
          <w:rtl/>
        </w:rPr>
        <w:t>.</w:t>
      </w:r>
    </w:p>
    <w:p w:rsidR="003D242C" w:rsidRPr="003D242C" w:rsidRDefault="003D242C" w:rsidP="00306EFA">
      <w:pPr>
        <w:ind w:firstLine="0"/>
        <w:rPr>
          <w:sz w:val="2"/>
          <w:szCs w:val="2"/>
          <w:rtl/>
        </w:rPr>
      </w:pPr>
    </w:p>
    <w:p w:rsidR="00A457E9" w:rsidRPr="00306EFA" w:rsidRDefault="00C775D3" w:rsidP="00A457E9">
      <w:pPr>
        <w:ind w:firstLine="0"/>
        <w:rPr>
          <w:rtl/>
        </w:rPr>
      </w:pPr>
      <w:r w:rsidRPr="00306EFA">
        <w:rPr>
          <w:rFonts w:hint="cs"/>
          <w:rtl/>
        </w:rPr>
        <w:t xml:space="preserve">8. </w:t>
      </w:r>
      <w:r w:rsidR="00A457E9">
        <w:rPr>
          <w:rFonts w:hint="cs"/>
          <w:rtl/>
        </w:rPr>
        <w:t>تخضع المقالات المرسلة لتقويم هيئة التحرير.</w:t>
      </w:r>
    </w:p>
    <w:p w:rsidR="00C775D3" w:rsidRDefault="00A457E9" w:rsidP="00306EFA">
      <w:pPr>
        <w:ind w:firstLine="0"/>
        <w:rPr>
          <w:rtl/>
        </w:rPr>
      </w:pPr>
      <w:r w:rsidRPr="00306EFA">
        <w:rPr>
          <w:rFonts w:hint="cs"/>
          <w:rtl/>
        </w:rPr>
        <w:t>9.</w:t>
      </w:r>
      <w:r>
        <w:rPr>
          <w:rFonts w:hint="cs"/>
          <w:rtl/>
        </w:rPr>
        <w:t xml:space="preserve"> </w:t>
      </w:r>
      <w:r w:rsidR="00C775D3" w:rsidRPr="00306EFA">
        <w:rPr>
          <w:rFonts w:hint="cs"/>
          <w:rtl/>
        </w:rPr>
        <w:t>ترسل جميع البحوث والمقالات على عنوان المجلة.</w:t>
      </w:r>
    </w:p>
    <w:p w:rsidR="00C775D3" w:rsidRDefault="00A457E9" w:rsidP="00A457E9">
      <w:pPr>
        <w:ind w:firstLine="0"/>
        <w:rPr>
          <w:rtl/>
        </w:rPr>
      </w:pPr>
      <w:r>
        <w:rPr>
          <w:rFonts w:hint="cs"/>
          <w:rtl/>
        </w:rPr>
        <w:t xml:space="preserve">10. </w:t>
      </w:r>
      <w:r w:rsidR="00C775D3" w:rsidRPr="00306EFA">
        <w:rPr>
          <w:rFonts w:hint="cs"/>
          <w:rtl/>
        </w:rPr>
        <w:t xml:space="preserve">ترحّب إدارة التحرير في مجلة </w:t>
      </w:r>
      <w:r w:rsidR="007452D3">
        <w:rPr>
          <w:rFonts w:hint="cs"/>
          <w:rtl/>
        </w:rPr>
        <w:t>«</w:t>
      </w:r>
      <w:r w:rsidR="00C775D3" w:rsidRPr="003D242C">
        <w:rPr>
          <w:rFonts w:hint="cs"/>
          <w:b/>
          <w:bCs/>
          <w:rtl/>
        </w:rPr>
        <w:t>ميقات الحج</w:t>
      </w:r>
      <w:r w:rsidR="007452D3">
        <w:rPr>
          <w:rFonts w:hint="cs"/>
          <w:rtl/>
        </w:rPr>
        <w:t>»</w:t>
      </w:r>
      <w:r w:rsidR="00C775D3" w:rsidRPr="00306EFA">
        <w:rPr>
          <w:rFonts w:hint="cs"/>
          <w:rtl/>
        </w:rPr>
        <w:t xml:space="preserve"> بملاحظات القـّراء الكرام ومقترحاتهم.</w:t>
      </w:r>
    </w:p>
    <w:p w:rsidR="00C775D3" w:rsidRDefault="00C775D3" w:rsidP="00C775D3">
      <w:pPr>
        <w:rPr>
          <w:sz w:val="30"/>
          <w:szCs w:val="30"/>
          <w:rtl/>
        </w:rPr>
        <w:sectPr w:rsidR="00C775D3" w:rsidSect="004323B3">
          <w:footnotePr>
            <w:numRestart w:val="eachPage"/>
          </w:footnotePr>
          <w:pgSz w:w="11907" w:h="16840" w:code="9"/>
          <w:pgMar w:top="2948" w:right="2552" w:bottom="2552" w:left="2552" w:header="454" w:footer="397" w:gutter="0"/>
          <w:cols w:space="720"/>
          <w:titlePg/>
          <w:bidi/>
          <w:docGrid w:linePitch="435"/>
        </w:sectPr>
      </w:pPr>
    </w:p>
    <w:p w:rsidR="007B4AE1" w:rsidRDefault="007B4AE1" w:rsidP="007B4AE1">
      <w:pPr>
        <w:pStyle w:val="Heading1"/>
        <w:jc w:val="both"/>
        <w:rPr>
          <w:rFonts w:cs="2  Titr"/>
          <w:b w:val="0"/>
          <w:bCs w:val="0"/>
          <w:sz w:val="48"/>
          <w:szCs w:val="48"/>
          <w:rtl/>
        </w:rPr>
      </w:pPr>
      <w:r w:rsidRPr="00B4464D">
        <w:rPr>
          <w:rFonts w:cs="2  Titr" w:hint="cs"/>
          <w:sz w:val="72"/>
          <w:szCs w:val="72"/>
          <w:rtl/>
        </w:rPr>
        <w:lastRenderedPageBreak/>
        <w:t xml:space="preserve">  </w:t>
      </w:r>
      <w:r w:rsidRPr="00191D8F">
        <w:rPr>
          <w:rFonts w:cs="2  Titr" w:hint="cs"/>
          <w:b w:val="0"/>
          <w:bCs w:val="0"/>
          <w:sz w:val="48"/>
          <w:szCs w:val="48"/>
          <w:rtl/>
        </w:rPr>
        <w:t>الفهرس</w:t>
      </w:r>
      <w:r w:rsidR="00810DAC" w:rsidRPr="00191D8F">
        <w:rPr>
          <w:rFonts w:cs="2  Titr" w:hint="cs"/>
          <w:b w:val="0"/>
          <w:bCs w:val="0"/>
          <w:sz w:val="48"/>
          <w:szCs w:val="48"/>
          <w:rtl/>
        </w:rPr>
        <w:t xml:space="preserve"> </w:t>
      </w:r>
      <w:r w:rsidRPr="00191D8F">
        <w:rPr>
          <w:rFonts w:cs="2  Titr" w:hint="cs"/>
          <w:b w:val="0"/>
          <w:bCs w:val="0"/>
          <w:sz w:val="42"/>
          <w:szCs w:val="42"/>
          <w:rtl/>
        </w:rPr>
        <w:t>:</w:t>
      </w:r>
    </w:p>
    <w:p w:rsidR="00A310D3" w:rsidRPr="00A310D3" w:rsidRDefault="00A310D3" w:rsidP="005A44DC">
      <w:pPr>
        <w:pStyle w:val="Heading1"/>
        <w:jc w:val="both"/>
        <w:rPr>
          <w:rFonts w:ascii="Adobe Arabic" w:hAnsi="Adobe Arabic" w:cs="Adobe Arabic"/>
          <w:sz w:val="32"/>
          <w:szCs w:val="32"/>
          <w:rtl/>
          <w:lang w:bidi="ar-BH"/>
        </w:rPr>
      </w:pPr>
      <w:r w:rsidRPr="00A310D3">
        <w:rPr>
          <w:rFonts w:ascii="Adobe Arabic" w:hAnsi="Adobe Arabic" w:cs="Adobe Arabic"/>
          <w:sz w:val="32"/>
          <w:szCs w:val="32"/>
          <w:rtl/>
          <w:lang w:bidi="ar-BH"/>
        </w:rPr>
        <w:t>موضع ركعتَي الطواف الواجب من مقام إبراهيم</w:t>
      </w:r>
      <w:r w:rsidRPr="00A310D3">
        <w:rPr>
          <w:rFonts w:ascii="Adobe Arabic" w:hAnsi="Adobe Arabic" w:cs="Adobe Arabic"/>
          <w:sz w:val="32"/>
          <w:szCs w:val="32"/>
          <w:lang w:bidi="ar-BH"/>
        </w:rPr>
        <w:sym w:font="Zar75 Symbols" w:char="F037"/>
      </w:r>
      <w:r w:rsidR="00085C9B">
        <w:rPr>
          <w:rFonts w:ascii="Adobe Arabic" w:hAnsi="Adobe Arabic" w:cs="Adobe Arabic" w:hint="cs"/>
          <w:sz w:val="32"/>
          <w:szCs w:val="32"/>
          <w:rtl/>
          <w:lang w:bidi="ar-BH"/>
        </w:rPr>
        <w:t xml:space="preserve">                              </w:t>
      </w:r>
      <w:r w:rsidR="005A44DC">
        <w:rPr>
          <w:rFonts w:ascii="Adobe Arabic" w:hAnsi="Adobe Arabic" w:cs="Adobe Arabic" w:hint="cs"/>
          <w:sz w:val="32"/>
          <w:szCs w:val="32"/>
          <w:rtl/>
          <w:lang w:bidi="ar-BH"/>
        </w:rPr>
        <w:t xml:space="preserve"> 7</w:t>
      </w:r>
    </w:p>
    <w:p w:rsidR="00A310D3" w:rsidRDefault="00031502" w:rsidP="00F9718A">
      <w:pPr>
        <w:pStyle w:val="Heading2"/>
        <w:jc w:val="center"/>
        <w:rPr>
          <w:rFonts w:ascii="Adobe Arabic" w:hAnsi="Adobe Arabic" w:cs="Adobe Arabic"/>
          <w:rtl/>
          <w:lang w:bidi="fa-IR"/>
        </w:rPr>
      </w:pPr>
      <w:r w:rsidRPr="00031502">
        <w:rPr>
          <w:rFonts w:ascii="Adobe Arabic" w:hAnsi="Adobe Arabic" w:cs="Adobe Arabic" w:hint="cs"/>
          <w:sz w:val="30"/>
          <w:szCs w:val="30"/>
          <w:rtl/>
          <w:lang w:bidi="ar-BH"/>
        </w:rPr>
        <w:t xml:space="preserve">                          </w:t>
      </w:r>
      <w:r w:rsidR="00085C9B">
        <w:rPr>
          <w:rFonts w:ascii="Adobe Arabic" w:hAnsi="Adobe Arabic" w:cs="Adobe Arabic" w:hint="cs"/>
          <w:sz w:val="30"/>
          <w:szCs w:val="30"/>
          <w:rtl/>
          <w:lang w:bidi="ar-BH"/>
        </w:rPr>
        <w:t xml:space="preserve">           </w:t>
      </w:r>
      <w:r>
        <w:rPr>
          <w:rFonts w:ascii="Adobe Arabic" w:hAnsi="Adobe Arabic" w:cs="Adobe Arabic" w:hint="cs"/>
          <w:sz w:val="30"/>
          <w:szCs w:val="30"/>
          <w:rtl/>
          <w:lang w:bidi="ar-BH"/>
        </w:rPr>
        <w:t xml:space="preserve">     </w:t>
      </w:r>
      <w:r w:rsidRPr="00031502">
        <w:rPr>
          <w:rFonts w:ascii="Adobe Arabic" w:hAnsi="Adobe Arabic" w:cs="Adobe Arabic" w:hint="cs"/>
          <w:sz w:val="30"/>
          <w:szCs w:val="30"/>
          <w:rtl/>
          <w:lang w:bidi="ar-BH"/>
        </w:rPr>
        <w:t xml:space="preserve"> </w:t>
      </w:r>
      <w:r w:rsidR="00A310D3" w:rsidRPr="00031502">
        <w:rPr>
          <w:rFonts w:ascii="Adobe Arabic" w:hAnsi="Adobe Arabic" w:cs="Adobe Arabic"/>
          <w:sz w:val="30"/>
          <w:szCs w:val="30"/>
          <w:rtl/>
          <w:lang w:bidi="ar-BH"/>
        </w:rPr>
        <w:t xml:space="preserve">الشيخ </w:t>
      </w:r>
      <w:r w:rsidR="00A310D3" w:rsidRPr="00031502">
        <w:rPr>
          <w:rFonts w:ascii="Adobe Arabic" w:hAnsi="Adobe Arabic" w:cs="Adobe Arabic"/>
          <w:sz w:val="30"/>
          <w:szCs w:val="30"/>
          <w:rtl/>
        </w:rPr>
        <w:t>عليّ</w:t>
      </w:r>
      <w:r w:rsidR="00A310D3" w:rsidRPr="00031502">
        <w:rPr>
          <w:rFonts w:ascii="Adobe Arabic" w:hAnsi="Adobe Arabic" w:cs="Adobe Arabic"/>
          <w:sz w:val="30"/>
          <w:szCs w:val="30"/>
          <w:rtl/>
          <w:lang w:bidi="ar-BH"/>
        </w:rPr>
        <w:t xml:space="preserve"> فاضل الصدديّ</w:t>
      </w:r>
      <w:r w:rsidRPr="00031502">
        <w:rPr>
          <w:rFonts w:ascii="Adobe Arabic" w:hAnsi="Adobe Arabic" w:cs="Adobe Arabic" w:hint="cs"/>
          <w:sz w:val="30"/>
          <w:szCs w:val="30"/>
          <w:rtl/>
          <w:lang w:bidi="ar-BH"/>
        </w:rPr>
        <w:t xml:space="preserve">       </w:t>
      </w:r>
      <w:r>
        <w:rPr>
          <w:rFonts w:ascii="Adobe Arabic" w:hAnsi="Adobe Arabic" w:cs="Adobe Arabic" w:hint="cs"/>
          <w:rtl/>
          <w:lang w:bidi="ar-BH"/>
        </w:rPr>
        <w:tab/>
        <w:t xml:space="preserve">        </w:t>
      </w:r>
    </w:p>
    <w:p w:rsidR="00541253" w:rsidRPr="00A310D3" w:rsidRDefault="00541253" w:rsidP="005A44DC">
      <w:pPr>
        <w:pStyle w:val="Heading1"/>
        <w:jc w:val="both"/>
        <w:rPr>
          <w:rFonts w:ascii="Adobe Arabic" w:hAnsi="Adobe Arabic" w:cs="Adobe Arabic"/>
          <w:sz w:val="32"/>
          <w:szCs w:val="32"/>
          <w:rtl/>
          <w:lang w:bidi="ar-BH"/>
        </w:rPr>
      </w:pPr>
      <w:r>
        <w:rPr>
          <w:rFonts w:ascii="Adobe Arabic" w:hAnsi="Adobe Arabic" w:cs="Adobe Arabic" w:hint="cs"/>
          <w:sz w:val="32"/>
          <w:szCs w:val="32"/>
          <w:rtl/>
          <w:lang w:bidi="ar-BH"/>
        </w:rPr>
        <w:t xml:space="preserve">وظايف أمير الحاج الفقهية و الأخلاقية...                                    </w:t>
      </w:r>
      <w:r w:rsidR="00085C9B">
        <w:rPr>
          <w:rFonts w:ascii="Adobe Arabic" w:hAnsi="Adobe Arabic" w:cs="Adobe Arabic" w:hint="cs"/>
          <w:sz w:val="32"/>
          <w:szCs w:val="32"/>
          <w:rtl/>
          <w:lang w:bidi="ar-BH"/>
        </w:rPr>
        <w:t xml:space="preserve">        </w:t>
      </w:r>
      <w:r>
        <w:rPr>
          <w:rFonts w:ascii="Adobe Arabic" w:hAnsi="Adobe Arabic" w:cs="Adobe Arabic" w:hint="cs"/>
          <w:sz w:val="32"/>
          <w:szCs w:val="32"/>
          <w:rtl/>
          <w:lang w:bidi="ar-BH"/>
        </w:rPr>
        <w:t xml:space="preserve"> </w:t>
      </w:r>
      <w:r w:rsidR="005A44DC">
        <w:rPr>
          <w:rFonts w:ascii="Adobe Arabic" w:hAnsi="Adobe Arabic" w:cs="Adobe Arabic" w:hint="cs"/>
          <w:sz w:val="32"/>
          <w:szCs w:val="32"/>
          <w:rtl/>
          <w:lang w:bidi="ar-BH"/>
        </w:rPr>
        <w:t>19</w:t>
      </w:r>
    </w:p>
    <w:p w:rsidR="00541253" w:rsidRPr="00541253" w:rsidRDefault="00541253" w:rsidP="008F55B1">
      <w:pPr>
        <w:rPr>
          <w:b/>
          <w:bCs/>
          <w:rtl/>
          <w:lang w:bidi="fa-IR"/>
        </w:rPr>
      </w:pPr>
      <w:r w:rsidRPr="00541253">
        <w:rPr>
          <w:rFonts w:ascii="Adobe Arabic" w:hAnsi="Adobe Arabic" w:cs="Adobe Arabic" w:hint="cs"/>
          <w:b/>
          <w:bCs/>
          <w:sz w:val="30"/>
          <w:szCs w:val="30"/>
          <w:rtl/>
          <w:lang w:bidi="ar-BH"/>
        </w:rPr>
        <w:t xml:space="preserve">                                          </w:t>
      </w:r>
      <w:r>
        <w:rPr>
          <w:rFonts w:ascii="Adobe Arabic" w:hAnsi="Adobe Arabic" w:cs="Adobe Arabic" w:hint="cs"/>
          <w:b/>
          <w:bCs/>
          <w:sz w:val="30"/>
          <w:szCs w:val="30"/>
          <w:rtl/>
          <w:lang w:bidi="ar-BH"/>
        </w:rPr>
        <w:t xml:space="preserve">   </w:t>
      </w:r>
      <w:r w:rsidRPr="00541253">
        <w:rPr>
          <w:rFonts w:ascii="Adobe Arabic" w:hAnsi="Adobe Arabic" w:cs="Adobe Arabic" w:hint="cs"/>
          <w:b/>
          <w:bCs/>
          <w:sz w:val="30"/>
          <w:szCs w:val="30"/>
          <w:rtl/>
          <w:lang w:bidi="ar-BH"/>
        </w:rPr>
        <w:t xml:space="preserve"> </w:t>
      </w:r>
      <w:r w:rsidR="00720758">
        <w:rPr>
          <w:rFonts w:ascii="Adobe Arabic" w:hAnsi="Adobe Arabic" w:cs="Adobe Arabic" w:hint="cs"/>
          <w:b/>
          <w:bCs/>
          <w:sz w:val="30"/>
          <w:szCs w:val="30"/>
          <w:rtl/>
          <w:lang w:bidi="ar-BH"/>
        </w:rPr>
        <w:t>الشيخ</w:t>
      </w:r>
      <w:r w:rsidRPr="00541253">
        <w:rPr>
          <w:rFonts w:ascii="Adobe Arabic" w:hAnsi="Adobe Arabic" w:cs="Adobe Arabic"/>
          <w:b/>
          <w:bCs/>
          <w:sz w:val="30"/>
          <w:szCs w:val="30"/>
          <w:rtl/>
          <w:lang w:bidi="ar-BH"/>
        </w:rPr>
        <w:t xml:space="preserve"> </w:t>
      </w:r>
      <w:r>
        <w:rPr>
          <w:rFonts w:ascii="Adobe Arabic" w:hAnsi="Adobe Arabic" w:cs="Adobe Arabic" w:hint="cs"/>
          <w:b/>
          <w:bCs/>
          <w:sz w:val="30"/>
          <w:szCs w:val="30"/>
          <w:rtl/>
          <w:lang w:bidi="ar-BH"/>
        </w:rPr>
        <w:t>محمد</w:t>
      </w:r>
      <w:r w:rsidRPr="00541253">
        <w:rPr>
          <w:rFonts w:ascii="Adobe Arabic" w:hAnsi="Adobe Arabic" w:cs="Adobe Arabic"/>
          <w:b/>
          <w:bCs/>
          <w:sz w:val="30"/>
          <w:szCs w:val="30"/>
          <w:rtl/>
        </w:rPr>
        <w:t>عليّ</w:t>
      </w:r>
      <w:r w:rsidRPr="00541253">
        <w:rPr>
          <w:rFonts w:ascii="Adobe Arabic" w:hAnsi="Adobe Arabic" w:cs="Adobe Arabic"/>
          <w:b/>
          <w:bCs/>
          <w:sz w:val="30"/>
          <w:szCs w:val="30"/>
          <w:rtl/>
          <w:lang w:bidi="ar-BH"/>
        </w:rPr>
        <w:t xml:space="preserve"> ال</w:t>
      </w:r>
      <w:r>
        <w:rPr>
          <w:rFonts w:ascii="Adobe Arabic" w:hAnsi="Adobe Arabic" w:cs="Adobe Arabic" w:hint="cs"/>
          <w:b/>
          <w:bCs/>
          <w:sz w:val="30"/>
          <w:szCs w:val="30"/>
          <w:rtl/>
          <w:lang w:bidi="ar-BH"/>
        </w:rPr>
        <w:t>مق</w:t>
      </w:r>
      <w:r w:rsidRPr="00541253">
        <w:rPr>
          <w:rFonts w:ascii="Adobe Arabic" w:hAnsi="Adobe Arabic" w:cs="Adobe Arabic"/>
          <w:b/>
          <w:bCs/>
          <w:sz w:val="30"/>
          <w:szCs w:val="30"/>
          <w:rtl/>
          <w:lang w:bidi="ar-BH"/>
        </w:rPr>
        <w:t>د</w:t>
      </w:r>
      <w:r>
        <w:rPr>
          <w:rFonts w:ascii="Adobe Arabic" w:hAnsi="Adobe Arabic" w:cs="Adobe Arabic" w:hint="cs"/>
          <w:b/>
          <w:bCs/>
          <w:sz w:val="30"/>
          <w:szCs w:val="30"/>
          <w:rtl/>
          <w:lang w:bidi="ar-BH"/>
        </w:rPr>
        <w:t>ا</w:t>
      </w:r>
      <w:r w:rsidRPr="00541253">
        <w:rPr>
          <w:rFonts w:ascii="Adobe Arabic" w:hAnsi="Adobe Arabic" w:cs="Adobe Arabic"/>
          <w:b/>
          <w:bCs/>
          <w:sz w:val="30"/>
          <w:szCs w:val="30"/>
          <w:rtl/>
          <w:lang w:bidi="ar-BH"/>
        </w:rPr>
        <w:t>دي</w:t>
      </w:r>
      <w:r w:rsidRPr="00541253">
        <w:rPr>
          <w:rFonts w:ascii="Adobe Arabic" w:hAnsi="Adobe Arabic" w:cs="Adobe Arabic" w:hint="cs"/>
          <w:b/>
          <w:bCs/>
          <w:sz w:val="30"/>
          <w:szCs w:val="30"/>
          <w:rtl/>
          <w:lang w:bidi="ar-BH"/>
        </w:rPr>
        <w:t xml:space="preserve">       </w:t>
      </w:r>
    </w:p>
    <w:p w:rsidR="00D32BC5" w:rsidRPr="00BC1C87" w:rsidRDefault="00D32BC5" w:rsidP="00D32BC5">
      <w:pPr>
        <w:pStyle w:val="Heading3"/>
        <w:rPr>
          <w:sz w:val="2"/>
          <w:szCs w:val="2"/>
          <w:rtl/>
          <w:lang w:bidi="fa-IR"/>
        </w:rPr>
      </w:pPr>
    </w:p>
    <w:p w:rsidR="00D32BC5" w:rsidRPr="00F86A9C" w:rsidRDefault="00D32BC5" w:rsidP="00D32BC5">
      <w:pPr>
        <w:ind w:firstLine="0"/>
        <w:rPr>
          <w:rFonts w:ascii="Adobe Arabic" w:hAnsi="Adobe Arabic" w:cs="Adobe Arabic"/>
          <w:b/>
          <w:bCs/>
          <w:sz w:val="8"/>
          <w:szCs w:val="8"/>
          <w:rtl/>
          <w:lang w:bidi="fa-IR"/>
        </w:rPr>
      </w:pPr>
    </w:p>
    <w:p w:rsidR="00286919" w:rsidRPr="00BC1C87" w:rsidRDefault="00BC1C87" w:rsidP="005A44DC">
      <w:pPr>
        <w:pStyle w:val="Heading3"/>
        <w:rPr>
          <w:rtl/>
          <w:lang w:bidi="fa-IR"/>
        </w:rPr>
      </w:pPr>
      <w:r w:rsidRPr="00CA0B0E">
        <w:rPr>
          <w:rFonts w:hint="cs"/>
        </w:rPr>
        <w:sym w:font="Zar75 Symbols" w:char="F029"/>
      </w:r>
      <w:r w:rsidR="00196BDE" w:rsidRPr="00CA0B0E">
        <w:rPr>
          <w:rFonts w:hint="cs"/>
          <w:rtl/>
        </w:rPr>
        <w:t>فَاذکرُوا اللَّهَ</w:t>
      </w:r>
      <w:r w:rsidR="00196BDE" w:rsidRPr="00CA0B0E">
        <w:rPr>
          <w:rFonts w:hint="cs"/>
        </w:rPr>
        <w:sym w:font="Zar75 Symbols" w:char="F028"/>
      </w:r>
      <w:r w:rsidR="00226E6E" w:rsidRPr="00CA0B0E">
        <w:rPr>
          <w:rFonts w:hint="cs"/>
          <w:rtl/>
        </w:rPr>
        <w:t xml:space="preserve"> </w:t>
      </w:r>
      <w:r w:rsidR="00196BDE" w:rsidRPr="00CA0B0E">
        <w:rPr>
          <w:rFonts w:hint="cs"/>
          <w:rtl/>
          <w:lang w:bidi="fa-IR"/>
        </w:rPr>
        <w:t>(2)</w:t>
      </w:r>
      <w:r>
        <w:rPr>
          <w:rFonts w:hint="cs"/>
          <w:b w:val="0"/>
          <w:bCs w:val="0"/>
          <w:rtl/>
          <w:lang w:bidi="fa-IR"/>
        </w:rPr>
        <w:t xml:space="preserve">    </w:t>
      </w:r>
      <w:r w:rsidR="00A13335">
        <w:rPr>
          <w:rFonts w:hint="cs"/>
          <w:b w:val="0"/>
          <w:bCs w:val="0"/>
          <w:rtl/>
          <w:lang w:bidi="fa-IR"/>
        </w:rPr>
        <w:t xml:space="preserve">          </w:t>
      </w:r>
      <w:r w:rsidR="006C450F">
        <w:rPr>
          <w:rFonts w:hint="cs"/>
          <w:b w:val="0"/>
          <w:bCs w:val="0"/>
          <w:rtl/>
          <w:lang w:bidi="fa-IR"/>
        </w:rPr>
        <w:t xml:space="preserve">       </w:t>
      </w:r>
      <w:r w:rsidR="00A13335">
        <w:rPr>
          <w:rFonts w:hint="cs"/>
          <w:b w:val="0"/>
          <w:bCs w:val="0"/>
          <w:rtl/>
          <w:lang w:bidi="fa-IR"/>
        </w:rPr>
        <w:t xml:space="preserve">          </w:t>
      </w:r>
      <w:r>
        <w:rPr>
          <w:rFonts w:hint="cs"/>
          <w:b w:val="0"/>
          <w:bCs w:val="0"/>
          <w:rtl/>
          <w:lang w:bidi="fa-IR"/>
        </w:rPr>
        <w:t xml:space="preserve"> </w:t>
      </w:r>
      <w:r w:rsidR="00A13335">
        <w:rPr>
          <w:rFonts w:hint="cs"/>
          <w:b w:val="0"/>
          <w:bCs w:val="0"/>
          <w:rtl/>
          <w:lang w:bidi="fa-IR"/>
        </w:rPr>
        <w:t xml:space="preserve"> </w:t>
      </w:r>
      <w:r w:rsidR="007A4CB2" w:rsidRPr="00BC1C87">
        <w:rPr>
          <w:rFonts w:hint="cs"/>
          <w:rtl/>
        </w:rPr>
        <w:t xml:space="preserve"> </w:t>
      </w:r>
      <w:r w:rsidRPr="00BC1C87">
        <w:rPr>
          <w:rFonts w:hint="cs"/>
          <w:rtl/>
        </w:rPr>
        <w:t>حسن</w:t>
      </w:r>
      <w:r w:rsidR="00A83A63" w:rsidRPr="00BC1C87">
        <w:rPr>
          <w:rFonts w:hint="cs"/>
          <w:rtl/>
        </w:rPr>
        <w:t xml:space="preserve"> ال</w:t>
      </w:r>
      <w:r w:rsidR="006C450F">
        <w:rPr>
          <w:rFonts w:hint="cs"/>
          <w:rtl/>
        </w:rPr>
        <w:t>حاج</w:t>
      </w:r>
      <w:r w:rsidR="00A83A63" w:rsidRPr="00BC1C87">
        <w:rPr>
          <w:rFonts w:hint="cs"/>
          <w:rtl/>
        </w:rPr>
        <w:t xml:space="preserve"> </w:t>
      </w:r>
      <w:r w:rsidR="00FE57AF" w:rsidRPr="00BC1C87">
        <w:rPr>
          <w:rFonts w:hint="cs"/>
          <w:rtl/>
        </w:rPr>
        <w:t xml:space="preserve">  </w:t>
      </w:r>
      <w:r w:rsidR="006C450F">
        <w:rPr>
          <w:rFonts w:hint="cs"/>
          <w:rtl/>
        </w:rPr>
        <w:t xml:space="preserve"> </w:t>
      </w:r>
      <w:r w:rsidR="006C450F">
        <w:t xml:space="preserve"> </w:t>
      </w:r>
      <w:r>
        <w:t xml:space="preserve"> </w:t>
      </w:r>
      <w:r w:rsidR="001F6D90">
        <w:t xml:space="preserve">   </w:t>
      </w:r>
      <w:r w:rsidR="00057F8C">
        <w:t xml:space="preserve"> </w:t>
      </w:r>
      <w:r w:rsidR="001F6D90">
        <w:t xml:space="preserve">  </w:t>
      </w:r>
      <w:r w:rsidR="008A7A21">
        <w:t xml:space="preserve">   </w:t>
      </w:r>
      <w:r w:rsidR="008B50F2">
        <w:t xml:space="preserve"> </w:t>
      </w:r>
      <w:r w:rsidR="00085C9B">
        <w:t xml:space="preserve">   </w:t>
      </w:r>
      <w:r w:rsidR="008B50F2">
        <w:t xml:space="preserve">    </w:t>
      </w:r>
      <w:r w:rsidR="008A7A21">
        <w:t xml:space="preserve">  </w:t>
      </w:r>
      <w:r w:rsidR="00A13335">
        <w:t xml:space="preserve">   </w:t>
      </w:r>
      <w:r w:rsidR="008A7A21">
        <w:t xml:space="preserve">  </w:t>
      </w:r>
      <w:r w:rsidR="00561F39">
        <w:t xml:space="preserve"> </w:t>
      </w:r>
      <w:r w:rsidR="00085C9B">
        <w:rPr>
          <w:rFonts w:hint="cs"/>
          <w:rtl/>
        </w:rPr>
        <w:t>7</w:t>
      </w:r>
      <w:r w:rsidR="005A44DC">
        <w:rPr>
          <w:rFonts w:hint="cs"/>
          <w:rtl/>
        </w:rPr>
        <w:t>7</w:t>
      </w:r>
    </w:p>
    <w:p w:rsidR="00665123" w:rsidRPr="00BC1C87" w:rsidRDefault="00665123" w:rsidP="007A4CB2">
      <w:pPr>
        <w:pStyle w:val="Heading3"/>
        <w:rPr>
          <w:sz w:val="2"/>
          <w:szCs w:val="2"/>
          <w:rtl/>
          <w:lang w:bidi="fa-IR"/>
        </w:rPr>
      </w:pPr>
    </w:p>
    <w:p w:rsidR="007B2568" w:rsidRPr="00F86A9C" w:rsidRDefault="007B2568" w:rsidP="007B2568">
      <w:pPr>
        <w:ind w:firstLine="0"/>
        <w:rPr>
          <w:rFonts w:ascii="Adobe Arabic" w:hAnsi="Adobe Arabic" w:cs="Adobe Arabic"/>
          <w:b/>
          <w:bCs/>
          <w:sz w:val="8"/>
          <w:szCs w:val="8"/>
          <w:rtl/>
          <w:lang w:bidi="fa-IR"/>
        </w:rPr>
      </w:pPr>
    </w:p>
    <w:p w:rsidR="006C450F" w:rsidRDefault="00EF2E07" w:rsidP="005A44DC">
      <w:pPr>
        <w:pStyle w:val="Heading2"/>
        <w:jc w:val="both"/>
        <w:rPr>
          <w:rFonts w:ascii="Adobe Arabic" w:hAnsi="Adobe Arabic" w:cs="Adobe Arabic"/>
          <w:b w:val="0"/>
          <w:bCs w:val="0"/>
          <w:sz w:val="30"/>
          <w:szCs w:val="30"/>
          <w:rtl/>
        </w:rPr>
      </w:pPr>
      <w:r w:rsidRPr="00EF2E07">
        <w:rPr>
          <w:b w:val="0"/>
          <w:bCs w:val="0"/>
          <w:rtl/>
        </w:rPr>
        <w:t>«</w:t>
      </w:r>
      <w:r w:rsidRPr="00031502">
        <w:rPr>
          <w:rFonts w:ascii="Adobe Arabic" w:hAnsi="Adobe Arabic" w:cs="Adobe Arabic"/>
          <w:sz w:val="32"/>
          <w:szCs w:val="32"/>
          <w:rtl/>
        </w:rPr>
        <w:t>رسالةٌ في مناسك الحجِّ</w:t>
      </w:r>
      <w:r w:rsidRPr="00EF2E07">
        <w:rPr>
          <w:b w:val="0"/>
          <w:bCs w:val="0"/>
          <w:rtl/>
        </w:rPr>
        <w:t>»</w:t>
      </w:r>
      <w:r w:rsidRPr="00EF2E07">
        <w:rPr>
          <w:rFonts w:hint="cs"/>
          <w:rtl/>
        </w:rPr>
        <w:t xml:space="preserve"> </w:t>
      </w:r>
      <w:r>
        <w:rPr>
          <w:rFonts w:ascii="Adobe Arabic" w:hAnsi="Adobe Arabic" w:cs="Adobe Arabic" w:hint="cs"/>
          <w:sz w:val="30"/>
          <w:szCs w:val="30"/>
          <w:rtl/>
        </w:rPr>
        <w:t xml:space="preserve">              </w:t>
      </w:r>
      <w:r w:rsidR="00A13335" w:rsidRPr="00A13335">
        <w:rPr>
          <w:rFonts w:ascii="Adobe Arabic" w:hAnsi="Adobe Arabic" w:cs="Adobe Arabic"/>
          <w:sz w:val="30"/>
          <w:szCs w:val="30"/>
          <w:rtl/>
        </w:rPr>
        <w:t>ل</w:t>
      </w:r>
      <w:r w:rsidR="006C450F">
        <w:rPr>
          <w:rFonts w:ascii="Adobe Arabic" w:hAnsi="Adobe Arabic" w:cs="Adobe Arabic" w:hint="cs"/>
          <w:sz w:val="30"/>
          <w:szCs w:val="30"/>
          <w:rtl/>
        </w:rPr>
        <w:t xml:space="preserve">لشيخ </w:t>
      </w:r>
      <w:r w:rsidR="00A13335" w:rsidRPr="00A13335">
        <w:rPr>
          <w:rFonts w:ascii="Adobe Arabic" w:hAnsi="Adobe Arabic" w:cs="Adobe Arabic"/>
          <w:sz w:val="30"/>
          <w:szCs w:val="30"/>
          <w:rtl/>
        </w:rPr>
        <w:t>عبد</w:t>
      </w:r>
      <w:r w:rsidR="006C450F">
        <w:rPr>
          <w:rFonts w:ascii="Adobe Arabic" w:hAnsi="Adobe Arabic" w:cs="Adobe Arabic" w:hint="cs"/>
          <w:sz w:val="30"/>
          <w:szCs w:val="30"/>
          <w:rtl/>
        </w:rPr>
        <w:t xml:space="preserve"> </w:t>
      </w:r>
      <w:r w:rsidR="00A13335" w:rsidRPr="00A13335">
        <w:rPr>
          <w:rFonts w:ascii="Adobe Arabic" w:hAnsi="Adobe Arabic" w:cs="Adobe Arabic"/>
          <w:sz w:val="30"/>
          <w:szCs w:val="30"/>
          <w:rtl/>
        </w:rPr>
        <w:t>الل</w:t>
      </w:r>
      <w:r w:rsidR="006C450F">
        <w:rPr>
          <w:rFonts w:ascii="Adobe Arabic" w:hAnsi="Adobe Arabic" w:cs="Adobe Arabic" w:hint="cs"/>
          <w:sz w:val="30"/>
          <w:szCs w:val="30"/>
          <w:rtl/>
        </w:rPr>
        <w:t>ّ</w:t>
      </w:r>
      <w:r w:rsidR="00A13335" w:rsidRPr="00A13335">
        <w:rPr>
          <w:rFonts w:ascii="Adobe Arabic" w:hAnsi="Adobe Arabic" w:cs="Adobe Arabic"/>
          <w:sz w:val="30"/>
          <w:szCs w:val="30"/>
          <w:rtl/>
        </w:rPr>
        <w:t xml:space="preserve">ه بن </w:t>
      </w:r>
      <w:r w:rsidR="006C450F">
        <w:rPr>
          <w:rFonts w:ascii="Adobe Arabic" w:hAnsi="Adobe Arabic" w:cs="Adobe Arabic" w:hint="cs"/>
          <w:sz w:val="30"/>
          <w:szCs w:val="30"/>
          <w:rtl/>
        </w:rPr>
        <w:t>ال</w:t>
      </w:r>
      <w:r w:rsidR="00A13335" w:rsidRPr="00A13335">
        <w:rPr>
          <w:rFonts w:ascii="Adobe Arabic" w:hAnsi="Adobe Arabic" w:cs="Adobe Arabic"/>
          <w:sz w:val="30"/>
          <w:szCs w:val="30"/>
          <w:rtl/>
        </w:rPr>
        <w:t>حسين الشوشتري</w:t>
      </w:r>
      <w:r w:rsidR="0044306C">
        <w:rPr>
          <w:rFonts w:ascii="Adobe Arabic" w:hAnsi="Adobe Arabic" w:cs="Adobe Arabic" w:hint="cs"/>
          <w:b w:val="0"/>
          <w:bCs w:val="0"/>
          <w:sz w:val="30"/>
          <w:szCs w:val="30"/>
          <w:rtl/>
        </w:rPr>
        <w:t xml:space="preserve">    </w:t>
      </w:r>
      <w:r w:rsidR="005A44DC">
        <w:rPr>
          <w:rFonts w:ascii="Adobe Arabic" w:hAnsi="Adobe Arabic" w:cs="Adobe Arabic" w:hint="cs"/>
          <w:b w:val="0"/>
          <w:bCs w:val="0"/>
          <w:sz w:val="30"/>
          <w:szCs w:val="30"/>
          <w:rtl/>
        </w:rPr>
        <w:t xml:space="preserve"> </w:t>
      </w:r>
      <w:r w:rsidR="0044306C">
        <w:rPr>
          <w:rFonts w:ascii="Adobe Arabic" w:hAnsi="Adobe Arabic" w:cs="Adobe Arabic" w:hint="cs"/>
          <w:b w:val="0"/>
          <w:bCs w:val="0"/>
          <w:sz w:val="30"/>
          <w:szCs w:val="30"/>
          <w:rtl/>
        </w:rPr>
        <w:t xml:space="preserve">        </w:t>
      </w:r>
      <w:r w:rsidR="005A44DC">
        <w:rPr>
          <w:rFonts w:ascii="Adobe Arabic" w:hAnsi="Adobe Arabic" w:cs="Adobe Arabic" w:hint="cs"/>
          <w:sz w:val="30"/>
          <w:szCs w:val="30"/>
          <w:rtl/>
        </w:rPr>
        <w:t>117</w:t>
      </w:r>
    </w:p>
    <w:p w:rsidR="006C450F" w:rsidRPr="006C450F" w:rsidRDefault="006C450F" w:rsidP="006C450F">
      <w:pPr>
        <w:ind w:firstLine="0"/>
        <w:rPr>
          <w:rFonts w:ascii="Adobe Arabic" w:hAnsi="Adobe Arabic" w:cs="Adobe Arabic"/>
          <w:b/>
          <w:bCs/>
          <w:sz w:val="14"/>
          <w:szCs w:val="14"/>
          <w:rtl/>
        </w:rPr>
      </w:pPr>
    </w:p>
    <w:p w:rsidR="007B2568" w:rsidRPr="00A13335" w:rsidRDefault="00F9718A" w:rsidP="00F9718A">
      <w:pPr>
        <w:ind w:firstLine="0"/>
        <w:rPr>
          <w:rFonts w:ascii="Adobe Arabic" w:hAnsi="Adobe Arabic" w:cs="Adobe Arabic"/>
          <w:b/>
          <w:bCs/>
          <w:rtl/>
        </w:rPr>
      </w:pPr>
      <w:r>
        <w:rPr>
          <w:rFonts w:ascii="Adobe Arabic" w:hAnsi="Adobe Arabic" w:cs="Adobe Arabic" w:hint="cs"/>
          <w:b/>
          <w:bCs/>
          <w:sz w:val="30"/>
          <w:szCs w:val="30"/>
          <w:rtl/>
        </w:rPr>
        <w:t xml:space="preserve">              </w:t>
      </w:r>
      <w:r w:rsidR="00A310D3">
        <w:rPr>
          <w:rFonts w:ascii="Adobe Arabic" w:hAnsi="Adobe Arabic" w:cs="Adobe Arabic" w:hint="cs"/>
          <w:b/>
          <w:bCs/>
          <w:sz w:val="30"/>
          <w:szCs w:val="30"/>
          <w:rtl/>
        </w:rPr>
        <w:t xml:space="preserve"> </w:t>
      </w:r>
      <w:r w:rsidR="00EF2E07">
        <w:rPr>
          <w:rFonts w:ascii="Adobe Arabic" w:hAnsi="Adobe Arabic" w:cs="Adobe Arabic" w:hint="cs"/>
          <w:b/>
          <w:bCs/>
          <w:sz w:val="30"/>
          <w:szCs w:val="30"/>
          <w:rtl/>
        </w:rPr>
        <w:t xml:space="preserve"> </w:t>
      </w:r>
      <w:r w:rsidR="0044306C">
        <w:rPr>
          <w:rFonts w:ascii="Adobe Arabic" w:hAnsi="Adobe Arabic" w:cs="Adobe Arabic" w:hint="cs"/>
          <w:b/>
          <w:bCs/>
          <w:sz w:val="30"/>
          <w:szCs w:val="30"/>
          <w:rtl/>
        </w:rPr>
        <w:t>إعداد و</w:t>
      </w:r>
      <w:r w:rsidR="00A310D3">
        <w:rPr>
          <w:rFonts w:ascii="Adobe Arabic" w:hAnsi="Adobe Arabic" w:cs="Adobe Arabic" w:hint="cs"/>
          <w:b/>
          <w:bCs/>
          <w:sz w:val="30"/>
          <w:szCs w:val="30"/>
          <w:rtl/>
        </w:rPr>
        <w:t xml:space="preserve"> </w:t>
      </w:r>
      <w:r w:rsidR="006C450F">
        <w:rPr>
          <w:rFonts w:ascii="Adobe Arabic" w:hAnsi="Adobe Arabic" w:cs="Adobe Arabic" w:hint="cs"/>
          <w:b/>
          <w:bCs/>
          <w:sz w:val="30"/>
          <w:szCs w:val="30"/>
          <w:rtl/>
        </w:rPr>
        <w:t>ت</w:t>
      </w:r>
      <w:r w:rsidR="005A5522">
        <w:rPr>
          <w:rFonts w:ascii="Adobe Arabic" w:hAnsi="Adobe Arabic" w:cs="Adobe Arabic" w:hint="cs"/>
          <w:b/>
          <w:bCs/>
          <w:sz w:val="30"/>
          <w:szCs w:val="30"/>
          <w:rtl/>
        </w:rPr>
        <w:t>ح</w:t>
      </w:r>
      <w:r w:rsidR="006C450F">
        <w:rPr>
          <w:rFonts w:ascii="Adobe Arabic" w:hAnsi="Adobe Arabic" w:cs="Adobe Arabic" w:hint="cs"/>
          <w:b/>
          <w:bCs/>
          <w:sz w:val="30"/>
          <w:szCs w:val="30"/>
          <w:rtl/>
        </w:rPr>
        <w:t>قي</w:t>
      </w:r>
      <w:r w:rsidR="005A5522">
        <w:rPr>
          <w:rFonts w:ascii="Adobe Arabic" w:hAnsi="Adobe Arabic" w:cs="Adobe Arabic" w:hint="cs"/>
          <w:b/>
          <w:bCs/>
          <w:sz w:val="30"/>
          <w:szCs w:val="30"/>
          <w:rtl/>
        </w:rPr>
        <w:t>ق</w:t>
      </w:r>
      <w:r w:rsidR="006C450F">
        <w:rPr>
          <w:rFonts w:ascii="Adobe Arabic" w:hAnsi="Adobe Arabic" w:cs="Adobe Arabic" w:hint="cs"/>
          <w:b/>
          <w:bCs/>
          <w:sz w:val="30"/>
          <w:szCs w:val="30"/>
          <w:rtl/>
        </w:rPr>
        <w:t xml:space="preserve">: الشيخ </w:t>
      </w:r>
      <w:r w:rsidR="00A13335">
        <w:rPr>
          <w:rFonts w:ascii="Adobe Arabic" w:hAnsi="Adobe Arabic" w:cs="Adobe Arabic" w:hint="cs"/>
          <w:b/>
          <w:bCs/>
          <w:sz w:val="30"/>
          <w:szCs w:val="30"/>
          <w:rtl/>
        </w:rPr>
        <w:t>هادي القبيسي</w:t>
      </w:r>
      <w:r w:rsidR="006C450F">
        <w:rPr>
          <w:rFonts w:ascii="Adobe Arabic" w:hAnsi="Adobe Arabic" w:cs="Adobe Arabic" w:hint="cs"/>
          <w:b/>
          <w:bCs/>
          <w:sz w:val="30"/>
          <w:szCs w:val="30"/>
          <w:rtl/>
        </w:rPr>
        <w:t xml:space="preserve"> </w:t>
      </w:r>
      <w:r w:rsidR="00A13335">
        <w:rPr>
          <w:rFonts w:ascii="Adobe Arabic" w:hAnsi="Adobe Arabic" w:cs="Adobe Arabic" w:hint="cs"/>
          <w:b/>
          <w:bCs/>
          <w:sz w:val="30"/>
          <w:szCs w:val="30"/>
          <w:rtl/>
        </w:rPr>
        <w:t xml:space="preserve">       </w:t>
      </w:r>
      <w:r w:rsidR="00EF2E07">
        <w:rPr>
          <w:rFonts w:ascii="Adobe Arabic" w:hAnsi="Adobe Arabic" w:cs="Adobe Arabic" w:hint="cs"/>
          <w:b/>
          <w:bCs/>
          <w:sz w:val="30"/>
          <w:szCs w:val="30"/>
          <w:rtl/>
        </w:rPr>
        <w:t xml:space="preserve">            </w:t>
      </w:r>
      <w:r w:rsidR="00A310D3">
        <w:rPr>
          <w:rFonts w:ascii="Adobe Arabic" w:hAnsi="Adobe Arabic" w:cs="Adobe Arabic" w:hint="cs"/>
          <w:b/>
          <w:bCs/>
          <w:sz w:val="30"/>
          <w:szCs w:val="30"/>
          <w:rtl/>
        </w:rPr>
        <w:t xml:space="preserve">      </w:t>
      </w:r>
      <w:r w:rsidR="00EF2E07">
        <w:rPr>
          <w:rFonts w:ascii="Adobe Arabic" w:hAnsi="Adobe Arabic" w:cs="Adobe Arabic" w:hint="cs"/>
          <w:b/>
          <w:bCs/>
          <w:sz w:val="30"/>
          <w:szCs w:val="30"/>
          <w:rtl/>
        </w:rPr>
        <w:t xml:space="preserve">  </w:t>
      </w:r>
      <w:r w:rsidR="00A13335">
        <w:rPr>
          <w:rFonts w:ascii="Adobe Arabic" w:hAnsi="Adobe Arabic" w:cs="Adobe Arabic" w:hint="cs"/>
          <w:b/>
          <w:bCs/>
          <w:sz w:val="30"/>
          <w:szCs w:val="30"/>
          <w:rtl/>
        </w:rPr>
        <w:t xml:space="preserve">           </w:t>
      </w:r>
      <w:r w:rsidR="00A13335" w:rsidRPr="00A13335">
        <w:rPr>
          <w:rFonts w:ascii="Adobe Arabic" w:hAnsi="Adobe Arabic" w:cs="Adobe Arabic" w:hint="cs"/>
          <w:b/>
          <w:bCs/>
          <w:sz w:val="30"/>
          <w:szCs w:val="30"/>
          <w:rtl/>
        </w:rPr>
        <w:t xml:space="preserve">     </w:t>
      </w:r>
      <w:r w:rsidR="007B2568" w:rsidRPr="00A13335">
        <w:rPr>
          <w:rFonts w:ascii="Adobe Arabic" w:hAnsi="Adobe Arabic" w:cs="Adobe Arabic" w:hint="cs"/>
          <w:b/>
          <w:bCs/>
          <w:rtl/>
        </w:rPr>
        <w:t xml:space="preserve">  </w:t>
      </w:r>
    </w:p>
    <w:p w:rsidR="007B2568" w:rsidRPr="0044306C" w:rsidRDefault="009969BF" w:rsidP="006C450F">
      <w:pPr>
        <w:pStyle w:val="Heading3"/>
        <w:jc w:val="both"/>
        <w:rPr>
          <w:sz w:val="26"/>
          <w:szCs w:val="26"/>
          <w:rtl/>
        </w:rPr>
      </w:pPr>
      <w:r>
        <w:rPr>
          <w:rFonts w:hint="cs"/>
          <w:rtl/>
        </w:rPr>
        <w:t xml:space="preserve">               </w:t>
      </w:r>
      <w:r w:rsidR="007B2568">
        <w:rPr>
          <w:rFonts w:hint="cs"/>
          <w:rtl/>
        </w:rPr>
        <w:t xml:space="preserve"> </w:t>
      </w:r>
    </w:p>
    <w:p w:rsidR="005C5E41" w:rsidRPr="000B641E" w:rsidRDefault="00F86A9C" w:rsidP="005A44DC">
      <w:pPr>
        <w:pStyle w:val="Heading3"/>
        <w:ind w:left="289" w:firstLine="0"/>
        <w:rPr>
          <w:b w:val="0"/>
          <w:bCs w:val="0"/>
          <w:sz w:val="32"/>
          <w:szCs w:val="32"/>
          <w:rtl/>
        </w:rPr>
      </w:pPr>
      <w:r w:rsidRPr="000B641E">
        <w:rPr>
          <w:rFonts w:hint="cs"/>
          <w:sz w:val="32"/>
          <w:szCs w:val="32"/>
          <w:rtl/>
        </w:rPr>
        <w:t>شخصيّات</w:t>
      </w:r>
      <w:r w:rsidR="000B641E">
        <w:rPr>
          <w:rFonts w:cs="Cambria Math" w:hint="cs"/>
          <w:sz w:val="32"/>
          <w:szCs w:val="32"/>
          <w:rtl/>
        </w:rPr>
        <w:t>​</w:t>
      </w:r>
      <w:r w:rsidRPr="000B641E">
        <w:rPr>
          <w:rFonts w:hint="cs"/>
          <w:sz w:val="32"/>
          <w:szCs w:val="32"/>
          <w:rtl/>
        </w:rPr>
        <w:t>من</w:t>
      </w:r>
      <w:r w:rsidR="000B641E">
        <w:rPr>
          <w:rFonts w:cs="Cambria Math" w:hint="cs"/>
          <w:sz w:val="32"/>
          <w:szCs w:val="32"/>
          <w:rtl/>
        </w:rPr>
        <w:t>​</w:t>
      </w:r>
      <w:r w:rsidRPr="000B641E">
        <w:rPr>
          <w:rFonts w:hint="cs"/>
          <w:sz w:val="32"/>
          <w:szCs w:val="32"/>
          <w:rtl/>
        </w:rPr>
        <w:t>‌الحرمين ‌الش</w:t>
      </w:r>
      <w:r w:rsidR="0044306C" w:rsidRPr="000B641E">
        <w:rPr>
          <w:rFonts w:hint="cs"/>
          <w:sz w:val="32"/>
          <w:szCs w:val="32"/>
          <w:rtl/>
        </w:rPr>
        <w:t>ـ</w:t>
      </w:r>
      <w:r w:rsidRPr="000B641E">
        <w:rPr>
          <w:rFonts w:hint="cs"/>
          <w:sz w:val="32"/>
          <w:szCs w:val="32"/>
          <w:rtl/>
        </w:rPr>
        <w:t>ريفين (</w:t>
      </w:r>
      <w:r w:rsidR="00641289" w:rsidRPr="000B641E">
        <w:rPr>
          <w:rFonts w:hint="cs"/>
          <w:sz w:val="32"/>
          <w:szCs w:val="32"/>
          <w:rtl/>
        </w:rPr>
        <w:t>4</w:t>
      </w:r>
      <w:r w:rsidR="00196BDE" w:rsidRPr="000B641E">
        <w:rPr>
          <w:rFonts w:hint="cs"/>
          <w:sz w:val="32"/>
          <w:szCs w:val="32"/>
          <w:rtl/>
        </w:rPr>
        <w:t>7</w:t>
      </w:r>
      <w:r w:rsidRPr="000B641E">
        <w:rPr>
          <w:rFonts w:hint="cs"/>
          <w:sz w:val="32"/>
          <w:szCs w:val="32"/>
          <w:rtl/>
        </w:rPr>
        <w:t>)</w:t>
      </w:r>
      <w:r w:rsidR="00057F8C" w:rsidRPr="000B641E">
        <w:rPr>
          <w:rFonts w:hint="cs"/>
          <w:sz w:val="32"/>
          <w:szCs w:val="32"/>
          <w:rtl/>
        </w:rPr>
        <w:t xml:space="preserve"> </w:t>
      </w:r>
      <w:r w:rsidR="00561F39" w:rsidRPr="000B641E">
        <w:rPr>
          <w:rFonts w:hint="cs"/>
          <w:sz w:val="32"/>
          <w:szCs w:val="32"/>
          <w:rtl/>
        </w:rPr>
        <w:t xml:space="preserve"> </w:t>
      </w:r>
      <w:r w:rsidR="00196BDE" w:rsidRPr="000B641E">
        <w:rPr>
          <w:rFonts w:hint="cs"/>
          <w:sz w:val="32"/>
          <w:szCs w:val="32"/>
          <w:rtl/>
        </w:rPr>
        <w:t xml:space="preserve">أمّ هانئ </w:t>
      </w:r>
      <w:r w:rsidR="00D850E1" w:rsidRPr="000B641E">
        <w:rPr>
          <w:rFonts w:hint="cs"/>
          <w:sz w:val="32"/>
          <w:szCs w:val="32"/>
          <w:rtl/>
        </w:rPr>
        <w:t>(</w:t>
      </w:r>
      <w:r w:rsidR="00097289" w:rsidRPr="000B641E">
        <w:rPr>
          <w:rFonts w:hint="cs"/>
          <w:sz w:val="32"/>
          <w:szCs w:val="32"/>
          <w:rtl/>
        </w:rPr>
        <w:t>2</w:t>
      </w:r>
      <w:r w:rsidR="00D850E1" w:rsidRPr="000B641E">
        <w:rPr>
          <w:rFonts w:hint="cs"/>
          <w:sz w:val="32"/>
          <w:szCs w:val="32"/>
          <w:rtl/>
        </w:rPr>
        <w:t>)</w:t>
      </w:r>
      <w:r w:rsidR="000B641E">
        <w:rPr>
          <w:rFonts w:hint="cs"/>
          <w:sz w:val="32"/>
          <w:szCs w:val="32"/>
          <w:rtl/>
        </w:rPr>
        <w:t xml:space="preserve"> </w:t>
      </w:r>
      <w:r w:rsidRPr="000B641E">
        <w:rPr>
          <w:rFonts w:hint="cs"/>
          <w:sz w:val="32"/>
          <w:szCs w:val="32"/>
          <w:rtl/>
        </w:rPr>
        <w:t xml:space="preserve"> </w:t>
      </w:r>
      <w:r w:rsidR="000B641E">
        <w:rPr>
          <w:rFonts w:hint="cs"/>
          <w:sz w:val="32"/>
          <w:szCs w:val="32"/>
          <w:rtl/>
        </w:rPr>
        <w:t xml:space="preserve"> </w:t>
      </w:r>
      <w:r w:rsidR="00097289" w:rsidRPr="000B641E">
        <w:rPr>
          <w:rFonts w:hint="cs"/>
          <w:sz w:val="32"/>
          <w:szCs w:val="32"/>
          <w:rtl/>
        </w:rPr>
        <w:t>م</w:t>
      </w:r>
      <w:r w:rsidRPr="000B641E">
        <w:rPr>
          <w:rFonts w:hint="cs"/>
          <w:sz w:val="32"/>
          <w:szCs w:val="32"/>
          <w:rtl/>
        </w:rPr>
        <w:t>ح</w:t>
      </w:r>
      <w:r w:rsidR="00097289" w:rsidRPr="000B641E">
        <w:rPr>
          <w:rFonts w:hint="cs"/>
          <w:sz w:val="32"/>
          <w:szCs w:val="32"/>
          <w:rtl/>
        </w:rPr>
        <w:t xml:space="preserve">مد </w:t>
      </w:r>
      <w:r w:rsidRPr="000B641E">
        <w:rPr>
          <w:rFonts w:hint="cs"/>
          <w:sz w:val="32"/>
          <w:szCs w:val="32"/>
          <w:rtl/>
        </w:rPr>
        <w:t>س</w:t>
      </w:r>
      <w:r w:rsidR="008903FE" w:rsidRPr="000B641E">
        <w:rPr>
          <w:rFonts w:hint="cs"/>
          <w:sz w:val="32"/>
          <w:szCs w:val="32"/>
          <w:rtl/>
        </w:rPr>
        <w:t>ل</w:t>
      </w:r>
      <w:r w:rsidR="00097289" w:rsidRPr="000B641E">
        <w:rPr>
          <w:rFonts w:hint="cs"/>
          <w:sz w:val="32"/>
          <w:szCs w:val="32"/>
          <w:rtl/>
        </w:rPr>
        <w:t>يمان</w:t>
      </w:r>
      <w:r w:rsidR="0044306C" w:rsidRPr="000B641E">
        <w:rPr>
          <w:rFonts w:hint="cs"/>
          <w:sz w:val="32"/>
          <w:szCs w:val="32"/>
          <w:rtl/>
        </w:rPr>
        <w:t xml:space="preserve"> </w:t>
      </w:r>
      <w:r w:rsidR="000B641E">
        <w:rPr>
          <w:rFonts w:hint="cs"/>
          <w:sz w:val="32"/>
          <w:szCs w:val="32"/>
          <w:rtl/>
        </w:rPr>
        <w:t xml:space="preserve"> </w:t>
      </w:r>
      <w:r w:rsidR="0044306C" w:rsidRPr="000B641E">
        <w:rPr>
          <w:rFonts w:hint="cs"/>
          <w:sz w:val="32"/>
          <w:szCs w:val="32"/>
          <w:rtl/>
        </w:rPr>
        <w:t xml:space="preserve">        </w:t>
      </w:r>
      <w:r w:rsidRPr="000B641E">
        <w:rPr>
          <w:rFonts w:hint="cs"/>
          <w:sz w:val="32"/>
          <w:szCs w:val="32"/>
          <w:rtl/>
        </w:rPr>
        <w:t xml:space="preserve"> </w:t>
      </w:r>
      <w:r w:rsidR="0044306C" w:rsidRPr="000B641E">
        <w:rPr>
          <w:rFonts w:hint="cs"/>
          <w:sz w:val="32"/>
          <w:szCs w:val="32"/>
          <w:rtl/>
        </w:rPr>
        <w:t>1</w:t>
      </w:r>
      <w:r w:rsidR="0081276B">
        <w:rPr>
          <w:rFonts w:hint="cs"/>
          <w:sz w:val="32"/>
          <w:szCs w:val="32"/>
          <w:rtl/>
        </w:rPr>
        <w:t>4</w:t>
      </w:r>
      <w:r w:rsidR="005A44DC">
        <w:rPr>
          <w:rFonts w:hint="cs"/>
          <w:sz w:val="32"/>
          <w:szCs w:val="32"/>
          <w:rtl/>
        </w:rPr>
        <w:t>5</w:t>
      </w:r>
    </w:p>
    <w:p w:rsidR="0044306C" w:rsidRDefault="0044306C" w:rsidP="0044306C">
      <w:pPr>
        <w:rPr>
          <w:sz w:val="14"/>
          <w:szCs w:val="14"/>
          <w:rtl/>
        </w:rPr>
      </w:pPr>
    </w:p>
    <w:p w:rsidR="0044306C" w:rsidRPr="000B641E" w:rsidRDefault="0044306C" w:rsidP="005C64DB">
      <w:pPr>
        <w:pStyle w:val="Heading1"/>
        <w:jc w:val="both"/>
        <w:rPr>
          <w:rFonts w:ascii="Adobe Arabic" w:hAnsi="Adobe Arabic" w:cs="Adobe Arabic"/>
          <w:sz w:val="32"/>
          <w:szCs w:val="32"/>
          <w:rtl/>
        </w:rPr>
      </w:pPr>
      <w:r w:rsidRPr="000B641E">
        <w:rPr>
          <w:rFonts w:ascii="Adobe Arabic" w:hAnsi="Adobe Arabic" w:cs="Adobe Arabic"/>
          <w:sz w:val="32"/>
          <w:szCs w:val="32"/>
          <w:rtl/>
        </w:rPr>
        <w:t>«تعريف بکتاب»  طــريـق الحــجّ الأحــسائـي(2)</w:t>
      </w:r>
      <w:r w:rsidR="000B641E">
        <w:rPr>
          <w:rFonts w:ascii="Adobe Arabic" w:hAnsi="Adobe Arabic" w:cs="Adobe Arabic" w:hint="cs"/>
          <w:sz w:val="32"/>
          <w:szCs w:val="32"/>
          <w:rtl/>
        </w:rPr>
        <w:t xml:space="preserve">         </w:t>
      </w:r>
      <w:r w:rsidRPr="000B641E">
        <w:rPr>
          <w:rFonts w:ascii="Adobe Arabic" w:hAnsi="Adobe Arabic" w:cs="Adobe Arabic"/>
          <w:sz w:val="32"/>
          <w:szCs w:val="32"/>
          <w:rtl/>
        </w:rPr>
        <w:t>إدارة التحرير</w:t>
      </w:r>
      <w:r w:rsidR="000B641E">
        <w:rPr>
          <w:rFonts w:ascii="Adobe Arabic" w:hAnsi="Adobe Arabic" w:cs="Adobe Arabic" w:hint="cs"/>
          <w:sz w:val="32"/>
          <w:szCs w:val="32"/>
          <w:rtl/>
        </w:rPr>
        <w:t xml:space="preserve">           1</w:t>
      </w:r>
      <w:r w:rsidR="00481DA1">
        <w:rPr>
          <w:rFonts w:ascii="Adobe Arabic" w:hAnsi="Adobe Arabic" w:cs="Adobe Arabic" w:hint="cs"/>
          <w:sz w:val="32"/>
          <w:szCs w:val="32"/>
          <w:rtl/>
        </w:rPr>
        <w:t>8</w:t>
      </w:r>
      <w:r w:rsidR="005C64DB">
        <w:rPr>
          <w:rFonts w:ascii="Adobe Arabic" w:hAnsi="Adobe Arabic" w:cs="Adobe Arabic" w:hint="cs"/>
          <w:sz w:val="32"/>
          <w:szCs w:val="32"/>
          <w:rtl/>
        </w:rPr>
        <w:t>9</w:t>
      </w:r>
    </w:p>
    <w:p w:rsidR="0044306C" w:rsidRPr="0044306C" w:rsidRDefault="0044306C" w:rsidP="0044306C">
      <w:pPr>
        <w:rPr>
          <w:rtl/>
        </w:rPr>
      </w:pPr>
    </w:p>
    <w:p w:rsidR="00BC1C87" w:rsidRPr="000B641E" w:rsidRDefault="000B641E" w:rsidP="00872288">
      <w:pPr>
        <w:ind w:firstLine="0"/>
        <w:rPr>
          <w:rFonts w:ascii="Adobe Arabic" w:hAnsi="Adobe Arabic" w:cs="Adobe Arabic"/>
          <w:b/>
          <w:bCs/>
          <w:sz w:val="32"/>
          <w:szCs w:val="32"/>
          <w:rtl/>
        </w:rPr>
      </w:pPr>
      <w:r>
        <w:rPr>
          <w:rFonts w:ascii="Adobe Arabic" w:hAnsi="Adobe Arabic" w:cs="Adobe Arabic" w:hint="cs"/>
          <w:b/>
          <w:bCs/>
          <w:sz w:val="32"/>
          <w:szCs w:val="32"/>
          <w:rtl/>
        </w:rPr>
        <w:t xml:space="preserve">               </w:t>
      </w:r>
      <w:r w:rsidR="00156C70" w:rsidRPr="000B641E">
        <w:rPr>
          <w:rFonts w:ascii="Adobe Arabic" w:hAnsi="Adobe Arabic" w:cs="Adobe Arabic" w:hint="cs"/>
          <w:b/>
          <w:bCs/>
          <w:sz w:val="32"/>
          <w:szCs w:val="32"/>
          <w:rtl/>
        </w:rPr>
        <w:t xml:space="preserve">ملخّصات </w:t>
      </w:r>
      <w:r w:rsidR="000D1CF6" w:rsidRPr="000B641E">
        <w:rPr>
          <w:rFonts w:ascii="Adobe Arabic" w:hAnsi="Adobe Arabic" w:cs="Adobe Arabic" w:hint="cs"/>
          <w:b/>
          <w:bCs/>
          <w:sz w:val="32"/>
          <w:szCs w:val="32"/>
          <w:rtl/>
        </w:rPr>
        <w:t>البحوث ب</w:t>
      </w:r>
      <w:r w:rsidR="00156C70" w:rsidRPr="000B641E">
        <w:rPr>
          <w:rFonts w:ascii="Adobe Arabic" w:hAnsi="Adobe Arabic" w:cs="Adobe Arabic" w:hint="cs"/>
          <w:b/>
          <w:bCs/>
          <w:sz w:val="32"/>
          <w:szCs w:val="32"/>
          <w:rtl/>
        </w:rPr>
        <w:t>الإنجليزية</w:t>
      </w:r>
      <w:r w:rsidR="00BC1C87" w:rsidRPr="000B641E">
        <w:rPr>
          <w:rFonts w:ascii="Adobe Arabic" w:hAnsi="Adobe Arabic" w:cs="Adobe Arabic" w:hint="cs"/>
          <w:b/>
          <w:bCs/>
          <w:sz w:val="32"/>
          <w:szCs w:val="32"/>
          <w:rtl/>
        </w:rPr>
        <w:t xml:space="preserve">              </w:t>
      </w:r>
      <w:r w:rsidR="00057F8C" w:rsidRPr="000B641E">
        <w:rPr>
          <w:rFonts w:ascii="Adobe Arabic" w:hAnsi="Adobe Arabic" w:cs="Adobe Arabic" w:hint="cs"/>
          <w:b/>
          <w:bCs/>
          <w:sz w:val="32"/>
          <w:szCs w:val="32"/>
          <w:rtl/>
        </w:rPr>
        <w:t xml:space="preserve"> </w:t>
      </w:r>
      <w:r w:rsidR="00156C70" w:rsidRPr="000B641E">
        <w:rPr>
          <w:rFonts w:ascii="Adobe Arabic" w:hAnsi="Adobe Arabic" w:cs="Adobe Arabic" w:hint="cs"/>
          <w:b/>
          <w:bCs/>
          <w:sz w:val="32"/>
          <w:szCs w:val="32"/>
          <w:rtl/>
        </w:rPr>
        <w:t xml:space="preserve">    </w:t>
      </w:r>
      <w:r w:rsidR="005C5E41" w:rsidRPr="000B641E">
        <w:rPr>
          <w:rFonts w:ascii="Adobe Arabic" w:hAnsi="Adobe Arabic" w:cs="Adobe Arabic" w:hint="cs"/>
          <w:b/>
          <w:bCs/>
          <w:sz w:val="32"/>
          <w:szCs w:val="32"/>
          <w:rtl/>
        </w:rPr>
        <w:t xml:space="preserve">  </w:t>
      </w:r>
      <w:r w:rsidR="00156C70" w:rsidRPr="000B641E">
        <w:rPr>
          <w:rFonts w:ascii="Adobe Arabic" w:hAnsi="Adobe Arabic" w:cs="Adobe Arabic" w:hint="cs"/>
          <w:b/>
          <w:bCs/>
          <w:sz w:val="32"/>
          <w:szCs w:val="32"/>
          <w:rtl/>
        </w:rPr>
        <w:t xml:space="preserve">  </w:t>
      </w:r>
      <w:r w:rsidR="009969BF" w:rsidRPr="000B641E">
        <w:rPr>
          <w:rFonts w:ascii="Adobe Arabic" w:hAnsi="Adobe Arabic" w:cs="Adobe Arabic" w:hint="cs"/>
          <w:b/>
          <w:bCs/>
          <w:sz w:val="32"/>
          <w:szCs w:val="32"/>
          <w:rtl/>
        </w:rPr>
        <w:t xml:space="preserve"> </w:t>
      </w:r>
      <w:r w:rsidR="00F96E79" w:rsidRPr="000B641E">
        <w:rPr>
          <w:rFonts w:ascii="Adobe Arabic" w:hAnsi="Adobe Arabic" w:cs="Adobe Arabic" w:hint="cs"/>
          <w:b/>
          <w:bCs/>
          <w:sz w:val="32"/>
          <w:szCs w:val="32"/>
          <w:rtl/>
        </w:rPr>
        <w:t xml:space="preserve"> </w:t>
      </w:r>
      <w:r w:rsidR="00156C70" w:rsidRPr="000B641E">
        <w:rPr>
          <w:rFonts w:ascii="Adobe Arabic" w:hAnsi="Adobe Arabic" w:cs="Adobe Arabic" w:hint="cs"/>
          <w:b/>
          <w:bCs/>
          <w:sz w:val="32"/>
          <w:szCs w:val="32"/>
          <w:rtl/>
        </w:rPr>
        <w:t xml:space="preserve">      </w:t>
      </w:r>
      <w:r w:rsidR="009969BF" w:rsidRPr="000B641E">
        <w:rPr>
          <w:rFonts w:ascii="Adobe Arabic" w:hAnsi="Adobe Arabic" w:cs="Adobe Arabic" w:hint="cs"/>
          <w:b/>
          <w:bCs/>
          <w:sz w:val="32"/>
          <w:szCs w:val="32"/>
          <w:rtl/>
        </w:rPr>
        <w:t xml:space="preserve"> </w:t>
      </w:r>
      <w:r w:rsidR="00156C70" w:rsidRPr="000B641E">
        <w:rPr>
          <w:rFonts w:ascii="Adobe Arabic" w:hAnsi="Adobe Arabic" w:cs="Adobe Arabic" w:hint="cs"/>
          <w:b/>
          <w:bCs/>
          <w:sz w:val="32"/>
          <w:szCs w:val="32"/>
          <w:rtl/>
        </w:rPr>
        <w:t xml:space="preserve">      </w:t>
      </w:r>
      <w:r w:rsidR="000D1CF6" w:rsidRPr="000B641E">
        <w:rPr>
          <w:rFonts w:ascii="Adobe Arabic" w:hAnsi="Adobe Arabic" w:cs="Adobe Arabic" w:hint="cs"/>
          <w:b/>
          <w:bCs/>
          <w:sz w:val="32"/>
          <w:szCs w:val="32"/>
          <w:rtl/>
        </w:rPr>
        <w:t xml:space="preserve">           </w:t>
      </w:r>
      <w:r w:rsidR="00443DDC">
        <w:rPr>
          <w:rFonts w:ascii="Adobe Arabic" w:hAnsi="Adobe Arabic" w:cs="Adobe Arabic" w:hint="cs"/>
          <w:b/>
          <w:bCs/>
          <w:sz w:val="32"/>
          <w:szCs w:val="32"/>
          <w:rtl/>
        </w:rPr>
        <w:t>2</w:t>
      </w:r>
      <w:r w:rsidR="00D75438">
        <w:rPr>
          <w:rFonts w:ascii="Adobe Arabic" w:hAnsi="Adobe Arabic" w:cs="Adobe Arabic" w:hint="cs"/>
          <w:b/>
          <w:bCs/>
          <w:sz w:val="32"/>
          <w:szCs w:val="32"/>
          <w:rtl/>
        </w:rPr>
        <w:t>5</w:t>
      </w:r>
      <w:r w:rsidR="00872288">
        <w:rPr>
          <w:rFonts w:ascii="Adobe Arabic" w:hAnsi="Adobe Arabic" w:cs="Adobe Arabic" w:hint="cs"/>
          <w:b/>
          <w:bCs/>
          <w:sz w:val="32"/>
          <w:szCs w:val="32"/>
          <w:rtl/>
        </w:rPr>
        <w:t>3</w:t>
      </w:r>
    </w:p>
    <w:p w:rsidR="0044306C" w:rsidRDefault="0044306C" w:rsidP="009969BF">
      <w:pPr>
        <w:ind w:firstLine="0"/>
        <w:rPr>
          <w:rFonts w:ascii="Adobe Arabic" w:hAnsi="Adobe Arabic" w:cs="Adobe Arabic"/>
          <w:b/>
          <w:bCs/>
          <w:sz w:val="30"/>
          <w:szCs w:val="30"/>
          <w:rtl/>
        </w:rPr>
      </w:pPr>
    </w:p>
    <w:p w:rsidR="0044306C" w:rsidRDefault="0044306C" w:rsidP="009969BF">
      <w:pPr>
        <w:ind w:firstLine="0"/>
        <w:rPr>
          <w:rFonts w:ascii="Adobe Arabic" w:hAnsi="Adobe Arabic" w:cs="Adobe Arabic"/>
          <w:b/>
          <w:bCs/>
          <w:sz w:val="30"/>
          <w:szCs w:val="30"/>
          <w:rtl/>
        </w:rPr>
      </w:pPr>
    </w:p>
    <w:p w:rsidR="0044306C" w:rsidRDefault="0044306C" w:rsidP="009969BF">
      <w:pPr>
        <w:ind w:firstLine="0"/>
        <w:rPr>
          <w:rFonts w:ascii="Adobe Arabic" w:hAnsi="Adobe Arabic" w:cs="Adobe Arabic"/>
          <w:b/>
          <w:bCs/>
          <w:sz w:val="30"/>
          <w:szCs w:val="30"/>
          <w:rtl/>
        </w:rPr>
      </w:pPr>
    </w:p>
    <w:p w:rsidR="0044306C" w:rsidRDefault="0044306C" w:rsidP="009969BF">
      <w:pPr>
        <w:ind w:firstLine="0"/>
        <w:rPr>
          <w:rFonts w:ascii="Adobe Arabic" w:hAnsi="Adobe Arabic" w:cs="Adobe Arabic"/>
          <w:b/>
          <w:bCs/>
          <w:sz w:val="30"/>
          <w:szCs w:val="30"/>
          <w:rtl/>
        </w:rPr>
      </w:pPr>
    </w:p>
    <w:p w:rsidR="0044306C" w:rsidRDefault="0044306C" w:rsidP="009969BF">
      <w:pPr>
        <w:ind w:firstLine="0"/>
        <w:rPr>
          <w:rFonts w:ascii="Adobe Arabic" w:hAnsi="Adobe Arabic" w:cs="Adobe Arabic"/>
          <w:b/>
          <w:bCs/>
          <w:sz w:val="30"/>
          <w:szCs w:val="30"/>
          <w:rtl/>
        </w:rPr>
      </w:pPr>
    </w:p>
    <w:p w:rsidR="007B4AE1" w:rsidRPr="008E0B51" w:rsidRDefault="007B4AE1" w:rsidP="007B4AE1">
      <w:pPr>
        <w:pStyle w:val="Style2"/>
        <w:spacing w:before="120" w:after="120" w:line="360" w:lineRule="auto"/>
        <w:ind w:firstLine="0"/>
        <w:jc w:val="highKashida"/>
        <w:rPr>
          <w:rFonts w:ascii="A Suls" w:hAnsi="A Suls" w:cs="AGA Abasan Outline"/>
          <w:sz w:val="50"/>
          <w:szCs w:val="50"/>
          <w:rtl/>
        </w:rPr>
      </w:pPr>
      <w:r w:rsidRPr="008E0B51">
        <w:rPr>
          <w:rFonts w:ascii="Adobe Arabic" w:hAnsi="Adobe Arabic" w:cs="Adobe Arabic"/>
          <w:sz w:val="62"/>
          <w:szCs w:val="62"/>
          <w:rtl/>
        </w:rPr>
        <w:lastRenderedPageBreak/>
        <w:t>هي</w:t>
      </w:r>
      <w:r w:rsidRPr="008E0B51">
        <w:rPr>
          <w:rFonts w:ascii="Adobe Arabic" w:hAnsi="Adobe Arabic" w:cs="Adobe Arabic" w:hint="cs"/>
          <w:sz w:val="62"/>
          <w:szCs w:val="62"/>
          <w:rtl/>
        </w:rPr>
        <w:t>ْ</w:t>
      </w:r>
      <w:r w:rsidRPr="008E0B51">
        <w:rPr>
          <w:rFonts w:ascii="Adobe Arabic" w:hAnsi="Adobe Arabic" w:cs="Adobe Arabic"/>
          <w:sz w:val="62"/>
          <w:szCs w:val="62"/>
          <w:rtl/>
        </w:rPr>
        <w:t>ئة</w:t>
      </w:r>
      <w:r w:rsidRPr="008E0B51">
        <w:rPr>
          <w:rFonts w:ascii="Adobe Arabic" w:hAnsi="Adobe Arabic" w:cs="Adobe Arabic" w:hint="cs"/>
          <w:sz w:val="62"/>
          <w:szCs w:val="62"/>
          <w:rtl/>
        </w:rPr>
        <w:t>ُ</w:t>
      </w:r>
      <w:r w:rsidRPr="008E0B51">
        <w:rPr>
          <w:rFonts w:ascii="A Suls" w:hAnsi="A Suls" w:cs="AGA Abasan Outline"/>
          <w:sz w:val="62"/>
          <w:szCs w:val="62"/>
          <w:rtl/>
        </w:rPr>
        <w:t xml:space="preserve"> </w:t>
      </w:r>
      <w:r w:rsidRPr="008E0B51">
        <w:rPr>
          <w:rFonts w:ascii="Adobe Arabic" w:hAnsi="Adobe Arabic" w:cs="Adobe Arabic"/>
          <w:sz w:val="62"/>
          <w:szCs w:val="62"/>
          <w:rtl/>
        </w:rPr>
        <w:t>التَّحْريِـر:</w:t>
      </w:r>
    </w:p>
    <w:p w:rsidR="007B4AE1" w:rsidRPr="00A8286C" w:rsidRDefault="008E0B51" w:rsidP="008E0B51">
      <w:pPr>
        <w:pStyle w:val="Style2"/>
        <w:ind w:firstLine="0"/>
        <w:rPr>
          <w:rFonts w:cs="DecoType Naskh Swashes"/>
          <w:b/>
          <w:bCs w:val="0"/>
          <w:sz w:val="26"/>
          <w:szCs w:val="22"/>
          <w:rtl/>
        </w:rPr>
      </w:pP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محمد</w:t>
      </w:r>
      <w:r w:rsidR="00810DAC">
        <w:rPr>
          <w:rFonts w:cs="DecoType Naskh Swashes" w:hint="cs"/>
          <w:b/>
          <w:bCs w:val="0"/>
          <w:sz w:val="40"/>
          <w:szCs w:val="40"/>
          <w:rtl/>
        </w:rPr>
        <w:t xml:space="preserve"> </w:t>
      </w:r>
      <w:r w:rsidR="007B4AE1" w:rsidRPr="00A8286C">
        <w:rPr>
          <w:rFonts w:cs="DecoType Naskh Swashes" w:hint="cs"/>
          <w:b/>
          <w:bCs w:val="0"/>
          <w:sz w:val="40"/>
          <w:szCs w:val="40"/>
          <w:rtl/>
        </w:rPr>
        <w:t>جواد</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الفاضل </w:t>
      </w:r>
      <w:r w:rsidR="007B4AE1">
        <w:rPr>
          <w:rFonts w:cs="DecoType Naskh Swashes" w:hint="cs"/>
          <w:b/>
          <w:bCs w:val="0"/>
          <w:sz w:val="40"/>
          <w:szCs w:val="40"/>
          <w:rtl/>
        </w:rPr>
        <w:t xml:space="preserve"> </w:t>
      </w:r>
      <w:r w:rsidR="007B4AE1" w:rsidRPr="00A8286C">
        <w:rPr>
          <w:rFonts w:cs="DecoType Naskh Swashes" w:hint="cs"/>
          <w:b/>
          <w:bCs w:val="0"/>
          <w:sz w:val="40"/>
          <w:szCs w:val="40"/>
          <w:rtl/>
        </w:rPr>
        <w:t>اللنكراني</w:t>
      </w:r>
    </w:p>
    <w:p w:rsidR="007B4AE1" w:rsidRDefault="008E0B51" w:rsidP="00213859">
      <w:pPr>
        <w:pStyle w:val="Style2"/>
        <w:ind w:firstLine="0"/>
        <w:rPr>
          <w:rFonts w:cs="DecoType Naskh Swashes"/>
          <w:b/>
          <w:bCs w:val="0"/>
          <w:sz w:val="40"/>
          <w:szCs w:val="40"/>
        </w:rPr>
      </w:pP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محمد</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القايني</w:t>
      </w:r>
    </w:p>
    <w:p w:rsidR="007B4AE1" w:rsidRPr="00A8286C" w:rsidRDefault="008E0B51" w:rsidP="00213859">
      <w:pPr>
        <w:pStyle w:val="Style2"/>
        <w:ind w:firstLine="0"/>
        <w:rPr>
          <w:rFonts w:cs="DecoType Naskh Swashes"/>
          <w:b/>
          <w:bCs w:val="0"/>
          <w:sz w:val="40"/>
          <w:szCs w:val="40"/>
          <w:rtl/>
        </w:rPr>
      </w:pP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محمد</w:t>
      </w:r>
      <w:r w:rsidR="007B4AE1">
        <w:rPr>
          <w:rFonts w:cs="DecoType Naskh Swashes" w:hint="cs"/>
          <w:b/>
          <w:bCs w:val="0"/>
          <w:sz w:val="40"/>
          <w:szCs w:val="40"/>
          <w:rtl/>
        </w:rPr>
        <w:t>هادي          اليوسفي         الغروي</w:t>
      </w:r>
    </w:p>
    <w:p w:rsidR="007B4AE1" w:rsidRPr="00A8286C" w:rsidRDefault="008E0B51" w:rsidP="007B4AE1">
      <w:pPr>
        <w:pStyle w:val="Style2"/>
        <w:ind w:firstLine="0"/>
        <w:rPr>
          <w:rFonts w:cs="DecoType Naskh Swashes"/>
          <w:b/>
          <w:bCs w:val="0"/>
          <w:sz w:val="40"/>
          <w:szCs w:val="40"/>
          <w:rtl/>
        </w:rPr>
      </w:pPr>
      <w:r>
        <w:rPr>
          <w:rFonts w:cs="DecoType Naskh Swashes" w:hint="cs"/>
          <w:b/>
          <w:bCs w:val="0"/>
          <w:sz w:val="40"/>
          <w:szCs w:val="40"/>
          <w:rtl/>
        </w:rPr>
        <w:t xml:space="preserve">                              </w:t>
      </w:r>
      <w:r w:rsidR="00213859">
        <w:rPr>
          <w:rFonts w:cs="DecoType Naskh Swashes" w:hint="cs"/>
          <w:b/>
          <w:bCs w:val="0"/>
          <w:sz w:val="40"/>
          <w:szCs w:val="40"/>
          <w:rtl/>
        </w:rPr>
        <w:t xml:space="preserve">    </w:t>
      </w:r>
      <w:r>
        <w:rPr>
          <w:rFonts w:cs="DecoType Naskh Swashes" w:hint="cs"/>
          <w:b/>
          <w:bCs w:val="0"/>
          <w:sz w:val="40"/>
          <w:szCs w:val="40"/>
          <w:rtl/>
        </w:rPr>
        <w:t xml:space="preserve">    </w:t>
      </w:r>
      <w:r w:rsidR="007B4AE1" w:rsidRPr="00A8286C">
        <w:rPr>
          <w:rFonts w:cs="DecoType Naskh Swashes" w:hint="cs"/>
          <w:b/>
          <w:bCs w:val="0"/>
          <w:sz w:val="40"/>
          <w:szCs w:val="40"/>
          <w:rtl/>
        </w:rPr>
        <w:t>الشيخ</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رضا</w:t>
      </w:r>
      <w:r w:rsidR="007B4AE1">
        <w:rPr>
          <w:rFonts w:cs="DecoType Naskh Swashes" w:hint="cs"/>
          <w:b/>
          <w:bCs w:val="0"/>
          <w:sz w:val="40"/>
          <w:szCs w:val="40"/>
          <w:rtl/>
        </w:rPr>
        <w:t xml:space="preserve"> </w:t>
      </w:r>
      <w:r w:rsidR="007B4AE1" w:rsidRPr="00A8286C">
        <w:rPr>
          <w:rFonts w:cs="DecoType Naskh Swashes" w:hint="cs"/>
          <w:b/>
          <w:bCs w:val="0"/>
          <w:sz w:val="40"/>
          <w:szCs w:val="40"/>
          <w:rtl/>
        </w:rPr>
        <w:t xml:space="preserve"> المختاري</w:t>
      </w:r>
    </w:p>
    <w:p w:rsidR="007B4AE1" w:rsidRPr="00B4464D" w:rsidRDefault="007B4AE1" w:rsidP="007B4AE1">
      <w:pPr>
        <w:pStyle w:val="Style2"/>
        <w:ind w:firstLine="0"/>
        <w:rPr>
          <w:rFonts w:cs="Abz-2 (Badr)"/>
          <w:sz w:val="56"/>
          <w:szCs w:val="52"/>
          <w:rtl/>
        </w:rPr>
      </w:pPr>
    </w:p>
    <w:p w:rsidR="007B4AE1" w:rsidRPr="007B4AE1" w:rsidRDefault="003D242C" w:rsidP="007B4AE1">
      <w:pPr>
        <w:pStyle w:val="Style2"/>
        <w:ind w:firstLine="0"/>
        <w:rPr>
          <w:rFonts w:cs="2  Titr"/>
          <w:b/>
          <w:bCs w:val="0"/>
          <w:szCs w:val="32"/>
          <w:rtl/>
        </w:rPr>
      </w:pPr>
      <w:r>
        <w:rPr>
          <w:rFonts w:ascii="A Suls" w:hAnsi="A Suls" w:cs="2  Titr" w:hint="cs"/>
          <w:b/>
          <w:bCs w:val="0"/>
          <w:sz w:val="34"/>
          <w:szCs w:val="34"/>
          <w:rtl/>
        </w:rPr>
        <w:t>ال</w:t>
      </w:r>
      <w:r w:rsidR="007B4AE1" w:rsidRPr="007B4AE1">
        <w:rPr>
          <w:rFonts w:ascii="A Suls" w:hAnsi="A Suls" w:cs="2  Titr" w:hint="cs"/>
          <w:b/>
          <w:bCs w:val="0"/>
          <w:sz w:val="34"/>
          <w:szCs w:val="34"/>
          <w:rtl/>
        </w:rPr>
        <w:t>مُـِديـرُ المسؤُول:</w:t>
      </w:r>
    </w:p>
    <w:p w:rsidR="007B4AE1" w:rsidRDefault="007B4AE1" w:rsidP="002A6FFD">
      <w:pPr>
        <w:jc w:val="both"/>
        <w:rPr>
          <w:b/>
          <w:bCs/>
          <w:sz w:val="40"/>
          <w:szCs w:val="40"/>
          <w:rtl/>
        </w:rPr>
      </w:pPr>
      <w:r w:rsidRPr="0074428E">
        <w:rPr>
          <w:rFonts w:hint="cs"/>
          <w:b/>
          <w:bCs/>
          <w:sz w:val="36"/>
          <w:szCs w:val="36"/>
          <w:rtl/>
        </w:rPr>
        <w:t xml:space="preserve">                          </w:t>
      </w:r>
      <w:r>
        <w:rPr>
          <w:rFonts w:hint="cs"/>
          <w:b/>
          <w:bCs/>
          <w:sz w:val="36"/>
          <w:szCs w:val="36"/>
          <w:rtl/>
        </w:rPr>
        <w:t xml:space="preserve">    </w:t>
      </w:r>
      <w:r w:rsidRPr="0074428E">
        <w:rPr>
          <w:rFonts w:hint="cs"/>
          <w:b/>
          <w:bCs/>
          <w:sz w:val="36"/>
          <w:szCs w:val="36"/>
          <w:rtl/>
        </w:rPr>
        <w:t xml:space="preserve">   </w:t>
      </w:r>
      <w:r w:rsidRPr="0074428E">
        <w:rPr>
          <w:rFonts w:hint="cs"/>
          <w:b/>
          <w:bCs/>
          <w:sz w:val="40"/>
          <w:szCs w:val="40"/>
          <w:rtl/>
        </w:rPr>
        <w:t>السي</w:t>
      </w:r>
      <w:r w:rsidR="002A6FFD">
        <w:rPr>
          <w:rFonts w:hint="cs"/>
          <w:b/>
          <w:bCs/>
          <w:sz w:val="40"/>
          <w:szCs w:val="40"/>
          <w:rtl/>
        </w:rPr>
        <w:t>ّ</w:t>
      </w:r>
      <w:r w:rsidRPr="0074428E">
        <w:rPr>
          <w:rFonts w:hint="cs"/>
          <w:b/>
          <w:bCs/>
          <w:sz w:val="40"/>
          <w:szCs w:val="40"/>
          <w:rtl/>
        </w:rPr>
        <w:t xml:space="preserve">د </w:t>
      </w:r>
      <w:r w:rsidR="002A6FFD">
        <w:rPr>
          <w:rFonts w:hint="cs"/>
          <w:b/>
          <w:bCs/>
          <w:sz w:val="40"/>
          <w:szCs w:val="40"/>
          <w:rtl/>
        </w:rPr>
        <w:t>عبدالفـتّـاح نـو</w:t>
      </w:r>
      <w:r w:rsidR="00636BDF">
        <w:rPr>
          <w:rFonts w:hint="cs"/>
          <w:b/>
          <w:bCs/>
          <w:sz w:val="40"/>
          <w:szCs w:val="40"/>
          <w:rtl/>
        </w:rPr>
        <w:t>ّ</w:t>
      </w:r>
      <w:r w:rsidR="002A6FFD">
        <w:rPr>
          <w:rFonts w:hint="cs"/>
          <w:b/>
          <w:bCs/>
          <w:sz w:val="40"/>
          <w:szCs w:val="40"/>
          <w:rtl/>
        </w:rPr>
        <w:t>اب</w:t>
      </w:r>
    </w:p>
    <w:p w:rsidR="007B4AE1" w:rsidRPr="00810DAC" w:rsidRDefault="007B4AE1" w:rsidP="007B4AE1">
      <w:pPr>
        <w:jc w:val="both"/>
        <w:rPr>
          <w:sz w:val="36"/>
          <w:szCs w:val="36"/>
          <w:rtl/>
          <w:lang w:bidi="fa-IR"/>
        </w:rPr>
      </w:pPr>
    </w:p>
    <w:p w:rsidR="007B4AE1" w:rsidRPr="005023C4" w:rsidRDefault="007B4AE1" w:rsidP="007B4AE1">
      <w:pPr>
        <w:pStyle w:val="Style2"/>
        <w:rPr>
          <w:sz w:val="14"/>
          <w:szCs w:val="10"/>
          <w:rtl/>
        </w:rPr>
      </w:pPr>
    </w:p>
    <w:p w:rsidR="007B4AE1" w:rsidRDefault="007B4AE1" w:rsidP="007B4AE1">
      <w:pPr>
        <w:pStyle w:val="Style2"/>
        <w:ind w:firstLine="0"/>
        <w:rPr>
          <w:rFonts w:cs="2  Titr"/>
          <w:b/>
          <w:bCs w:val="0"/>
          <w:sz w:val="48"/>
          <w:szCs w:val="48"/>
          <w:rtl/>
        </w:rPr>
      </w:pPr>
      <w:r w:rsidRPr="007B4AE1">
        <w:rPr>
          <w:rFonts w:ascii="A Suls" w:hAnsi="A Suls" w:cs="2  Titr" w:hint="cs"/>
          <w:b/>
          <w:bCs w:val="0"/>
          <w:sz w:val="34"/>
          <w:szCs w:val="34"/>
          <w:rtl/>
        </w:rPr>
        <w:t>مُـِديـرُ التحْـرِير:</w:t>
      </w:r>
    </w:p>
    <w:p w:rsidR="00F344E4" w:rsidRDefault="007B4AE1" w:rsidP="007B4AE1">
      <w:pPr>
        <w:pStyle w:val="Heading1"/>
        <w:rPr>
          <w:rtl/>
        </w:rPr>
      </w:pPr>
      <w:r w:rsidRPr="00641289">
        <w:rPr>
          <w:rFonts w:hint="cs"/>
          <w:rtl/>
        </w:rPr>
        <w:t xml:space="preserve">                                 </w:t>
      </w:r>
      <w:r w:rsidR="006B4732">
        <w:rPr>
          <w:rFonts w:hint="cs"/>
          <w:rtl/>
        </w:rPr>
        <w:t>الشيخ</w:t>
      </w:r>
      <w:r w:rsidRPr="00641289">
        <w:rPr>
          <w:rFonts w:hint="cs"/>
          <w:rtl/>
        </w:rPr>
        <w:t xml:space="preserve"> محمدعلي المقدادي</w:t>
      </w:r>
    </w:p>
    <w:p w:rsidR="0070535A" w:rsidRPr="0070535A" w:rsidRDefault="0070535A" w:rsidP="0070535A">
      <w:pPr>
        <w:rPr>
          <w:rtl/>
          <w:lang w:bidi="fa-IR"/>
        </w:rPr>
      </w:pPr>
    </w:p>
    <w:p w:rsidR="00F344E4" w:rsidRPr="00AC3EA2" w:rsidRDefault="00F344E4" w:rsidP="00CF7460">
      <w:pPr>
        <w:pStyle w:val="Heading1"/>
        <w:rPr>
          <w:rFonts w:asciiTheme="minorHAnsi" w:hAnsiTheme="minorHAnsi"/>
          <w:b w:val="0"/>
          <w:bCs w:val="0"/>
          <w:color w:val="00B050"/>
          <w:sz w:val="22"/>
          <w:szCs w:val="22"/>
          <w:lang w:bidi="ar-IQ"/>
        </w:rPr>
        <w:sectPr w:rsidR="00F344E4" w:rsidRPr="00AC3EA2" w:rsidSect="004323B3">
          <w:headerReference w:type="even" r:id="rId18"/>
          <w:footnotePr>
            <w:numRestart w:val="eachPage"/>
          </w:footnotePr>
          <w:pgSz w:w="11907" w:h="16840" w:code="9"/>
          <w:pgMar w:top="2948" w:right="2552" w:bottom="2552" w:left="2552" w:header="454" w:footer="397" w:gutter="0"/>
          <w:cols w:space="720"/>
          <w:titlePg/>
          <w:bidi/>
          <w:docGrid w:linePitch="435"/>
        </w:sectPr>
      </w:pPr>
      <w:r w:rsidRPr="00F344E4">
        <w:rPr>
          <w:b w:val="0"/>
          <w:bCs w:val="0"/>
          <w:color w:val="00B050"/>
          <w:sz w:val="22"/>
          <w:szCs w:val="22"/>
          <w:lang w:bidi="ar-IQ"/>
        </w:rPr>
        <w:sym w:font="Islamic Symbols" w:char="F0B5"/>
      </w:r>
      <w:r w:rsidRPr="00F344E4">
        <w:rPr>
          <w:rFonts w:hint="cs"/>
          <w:b w:val="0"/>
          <w:bCs w:val="0"/>
          <w:color w:val="00B050"/>
          <w:sz w:val="22"/>
          <w:szCs w:val="22"/>
          <w:rtl/>
          <w:lang w:bidi="ar-IQ"/>
        </w:rPr>
        <w:t xml:space="preserve">     </w:t>
      </w:r>
      <w:r w:rsidRPr="00F344E4">
        <w:rPr>
          <w:b w:val="0"/>
          <w:bCs w:val="0"/>
          <w:color w:val="00B050"/>
          <w:sz w:val="22"/>
          <w:szCs w:val="22"/>
          <w:lang w:bidi="ar-IQ"/>
        </w:rPr>
        <w:sym w:font="Islamic Symbols" w:char="F0B5"/>
      </w:r>
      <w:r w:rsidR="00536534">
        <w:rPr>
          <w:rFonts w:hint="cs"/>
          <w:b w:val="0"/>
          <w:bCs w:val="0"/>
          <w:color w:val="00B050"/>
          <w:sz w:val="22"/>
          <w:szCs w:val="22"/>
          <w:rtl/>
          <w:lang w:bidi="ar-IQ"/>
        </w:rPr>
        <w:t xml:space="preserve">   </w:t>
      </w:r>
      <w:r w:rsidRPr="00F344E4">
        <w:rPr>
          <w:rFonts w:hint="cs"/>
          <w:b w:val="0"/>
          <w:bCs w:val="0"/>
          <w:color w:val="00B050"/>
          <w:sz w:val="22"/>
          <w:szCs w:val="22"/>
          <w:rtl/>
          <w:lang w:bidi="ar-IQ"/>
        </w:rPr>
        <w:t xml:space="preserve"> </w:t>
      </w:r>
      <w:r w:rsidRPr="00F344E4">
        <w:rPr>
          <w:b w:val="0"/>
          <w:bCs w:val="0"/>
          <w:color w:val="00B050"/>
          <w:sz w:val="22"/>
          <w:szCs w:val="22"/>
          <w:lang w:bidi="ar-IQ"/>
        </w:rPr>
        <w:sym w:font="Islamic Symbols" w:char="F0B5"/>
      </w:r>
    </w:p>
    <w:p w:rsidR="007B00C6" w:rsidRPr="00723AE1" w:rsidRDefault="007B00C6" w:rsidP="007B00C6">
      <w:pPr>
        <w:pStyle w:val="Heading1"/>
        <w:rPr>
          <w:sz w:val="6"/>
          <w:szCs w:val="6"/>
          <w:rtl/>
          <w:lang w:bidi="fa-IR"/>
        </w:rPr>
      </w:pPr>
    </w:p>
    <w:p w:rsidR="007B00C6" w:rsidRPr="00723AE1" w:rsidRDefault="007B00C6" w:rsidP="007B00C6">
      <w:pPr>
        <w:pStyle w:val="Heading1"/>
        <w:rPr>
          <w:sz w:val="16"/>
          <w:szCs w:val="16"/>
          <w:rtl/>
          <w:lang w:bidi="ar-BH"/>
        </w:rPr>
      </w:pPr>
    </w:p>
    <w:p w:rsidR="008E5CC0" w:rsidRDefault="008E5CC0" w:rsidP="008E5CC0">
      <w:pPr>
        <w:pStyle w:val="Heading1"/>
        <w:rPr>
          <w:sz w:val="32"/>
          <w:szCs w:val="32"/>
          <w:rtl/>
          <w:lang w:bidi="ar-BH"/>
        </w:rPr>
      </w:pPr>
    </w:p>
    <w:p w:rsidR="008E5CC0" w:rsidRDefault="008E5CC0" w:rsidP="008E5CC0">
      <w:pPr>
        <w:pStyle w:val="Heading1"/>
        <w:rPr>
          <w:sz w:val="32"/>
          <w:szCs w:val="32"/>
          <w:rtl/>
          <w:lang w:bidi="ar-BH"/>
        </w:rPr>
      </w:pPr>
    </w:p>
    <w:p w:rsidR="008E5CC0" w:rsidRDefault="008E5CC0" w:rsidP="008E5CC0">
      <w:pPr>
        <w:rPr>
          <w:rtl/>
          <w:lang w:bidi="ar-BH"/>
        </w:rPr>
      </w:pPr>
    </w:p>
    <w:p w:rsidR="008E5CC0" w:rsidRDefault="008E5CC0" w:rsidP="008E5CC0">
      <w:pPr>
        <w:rPr>
          <w:rtl/>
          <w:lang w:bidi="ar-BH"/>
        </w:rPr>
      </w:pPr>
    </w:p>
    <w:p w:rsidR="008E5CC0" w:rsidRPr="008E5CC0" w:rsidRDefault="008E5CC0" w:rsidP="008E5CC0">
      <w:pPr>
        <w:rPr>
          <w:rtl/>
          <w:lang w:bidi="ar-BH"/>
        </w:rPr>
      </w:pPr>
    </w:p>
    <w:p w:rsidR="007B00C6" w:rsidRPr="003124FA" w:rsidRDefault="007B00C6" w:rsidP="008E5CC0">
      <w:pPr>
        <w:pStyle w:val="Heading1"/>
        <w:rPr>
          <w:rtl/>
          <w:lang w:bidi="ar-BH"/>
        </w:rPr>
      </w:pPr>
      <w:r w:rsidRPr="003124FA">
        <w:rPr>
          <w:rtl/>
          <w:lang w:bidi="ar-BH"/>
        </w:rPr>
        <w:t>موضع ركعت</w:t>
      </w:r>
      <w:r w:rsidRPr="003124FA">
        <w:rPr>
          <w:rFonts w:hint="cs"/>
          <w:rtl/>
          <w:lang w:bidi="ar-BH"/>
        </w:rPr>
        <w:t>َ</w:t>
      </w:r>
      <w:r w:rsidRPr="003124FA">
        <w:rPr>
          <w:rtl/>
          <w:lang w:bidi="ar-BH"/>
        </w:rPr>
        <w:t>ي الطواف الواجب من مقام إبراهيم</w:t>
      </w:r>
      <w:r w:rsidRPr="003124FA">
        <w:rPr>
          <w:lang w:bidi="ar-BH"/>
        </w:rPr>
        <w:sym w:font="Zar75 Symbols" w:char="F037"/>
      </w:r>
    </w:p>
    <w:p w:rsidR="007B00C6" w:rsidRPr="00D34E7C" w:rsidRDefault="007B00C6" w:rsidP="007B00C6">
      <w:pPr>
        <w:pStyle w:val="Heading2"/>
        <w:jc w:val="right"/>
        <w:rPr>
          <w:rtl/>
          <w:lang w:bidi="ar-BH"/>
        </w:rPr>
      </w:pPr>
      <w:r>
        <w:rPr>
          <w:rFonts w:hint="cs"/>
          <w:rtl/>
          <w:lang w:bidi="ar-BH"/>
        </w:rPr>
        <w:t xml:space="preserve">الشيخ </w:t>
      </w:r>
      <w:r w:rsidRPr="00E06D4A">
        <w:rPr>
          <w:rFonts w:hint="cs"/>
          <w:rtl/>
        </w:rPr>
        <w:t>عليّ</w:t>
      </w:r>
      <w:r w:rsidRPr="00D34E7C">
        <w:rPr>
          <w:rFonts w:hint="cs"/>
          <w:rtl/>
          <w:lang w:bidi="ar-BH"/>
        </w:rPr>
        <w:t xml:space="preserve"> فاضل الصدديّ</w:t>
      </w:r>
    </w:p>
    <w:p w:rsidR="007B00C6" w:rsidRDefault="007B00C6" w:rsidP="007B00C6">
      <w:pPr>
        <w:pStyle w:val="Heading2"/>
        <w:rPr>
          <w:rtl/>
          <w:lang w:bidi="fa-IR"/>
        </w:rPr>
      </w:pPr>
      <w:r w:rsidRPr="006F55D7">
        <w:rPr>
          <w:rFonts w:hint="cs"/>
          <w:rtl/>
        </w:rPr>
        <w:t xml:space="preserve">ملخّص البحث : </w:t>
      </w:r>
    </w:p>
    <w:p w:rsidR="00E31338" w:rsidRPr="00E31338" w:rsidRDefault="00E31338" w:rsidP="00E31338">
      <w:pPr>
        <w:rPr>
          <w:b/>
          <w:bCs/>
          <w:rtl/>
          <w:lang w:bidi="ar-BH"/>
        </w:rPr>
      </w:pPr>
      <w:r w:rsidRPr="00E31338">
        <w:rPr>
          <w:b/>
          <w:bCs/>
          <w:i/>
          <w:iCs/>
          <w:rtl/>
          <w:lang w:bidi="ar-BH"/>
        </w:rPr>
        <w:t>يتعرّض البحث إلى تحقيق مسألة موضع ركعتي الطواف الواجب، حيث تعدّدت الأقوال في المسألة؛ تبعًا لاختلاف الاستظهار من الآية الكريمة</w:t>
      </w:r>
      <w:r w:rsidRPr="00E31338">
        <w:rPr>
          <w:rFonts w:hint="cs"/>
          <w:b/>
          <w:bCs/>
          <w:i/>
          <w:iCs/>
          <w:rtl/>
          <w:lang w:bidi="ar-BH"/>
        </w:rPr>
        <w:t>:</w:t>
      </w:r>
      <w:r w:rsidRPr="00E31338">
        <w:rPr>
          <w:rtl/>
          <w:lang w:bidi="ar-BH"/>
        </w:rPr>
        <w:t xml:space="preserve"> </w:t>
      </w:r>
      <w:r>
        <w:rPr>
          <w:lang w:bidi="ar-BH"/>
        </w:rPr>
        <w:sym w:font="Zar75 Symbols" w:char="F029"/>
      </w:r>
      <w:r w:rsidRPr="00E31338">
        <w:rPr>
          <w:rFonts w:cs="me_quran"/>
          <w:rtl/>
          <w:lang w:bidi="ar-BH"/>
        </w:rPr>
        <w:t>واتّخِذُوا مِنْ مَقَامِ إِبْرَاهِيمَ مُصَلَّى</w:t>
      </w:r>
      <w:r>
        <w:rPr>
          <w:lang w:bidi="ar-BH"/>
        </w:rPr>
        <w:sym w:font="Zar75 Symbols" w:char="F028"/>
      </w:r>
      <w:r w:rsidRPr="00E31338">
        <w:rPr>
          <w:rtl/>
          <w:lang w:bidi="ar-BH"/>
        </w:rPr>
        <w:t>،</w:t>
      </w:r>
      <w:r>
        <w:rPr>
          <w:rFonts w:hint="cs"/>
          <w:b/>
          <w:bCs/>
          <w:rtl/>
          <w:lang w:bidi="ar-BH"/>
        </w:rPr>
        <w:t xml:space="preserve"> </w:t>
      </w:r>
      <w:r w:rsidRPr="00E31338">
        <w:rPr>
          <w:b/>
          <w:bCs/>
          <w:i/>
          <w:iCs/>
          <w:rtl/>
          <w:lang w:bidi="ar-BH"/>
        </w:rPr>
        <w:t>و</w:t>
      </w:r>
      <w:r>
        <w:rPr>
          <w:rFonts w:hint="cs"/>
          <w:b/>
          <w:bCs/>
          <w:i/>
          <w:iCs/>
          <w:rtl/>
          <w:lang w:bidi="ar-BH"/>
        </w:rPr>
        <w:t xml:space="preserve"> </w:t>
      </w:r>
      <w:r w:rsidRPr="00E31338">
        <w:rPr>
          <w:b/>
          <w:bCs/>
          <w:i/>
          <w:iCs/>
          <w:rtl/>
          <w:lang w:bidi="ar-BH"/>
        </w:rPr>
        <w:t>اختلاف الروايات، و</w:t>
      </w:r>
      <w:r>
        <w:rPr>
          <w:rFonts w:hint="cs"/>
          <w:b/>
          <w:bCs/>
          <w:i/>
          <w:iCs/>
          <w:rtl/>
          <w:lang w:bidi="ar-BH"/>
        </w:rPr>
        <w:t xml:space="preserve"> </w:t>
      </w:r>
      <w:r w:rsidRPr="00E31338">
        <w:rPr>
          <w:b/>
          <w:bCs/>
          <w:i/>
          <w:iCs/>
          <w:rtl/>
          <w:lang w:bidi="ar-BH"/>
        </w:rPr>
        <w:t>تنوّع أوجه الجمع بينها.</w:t>
      </w:r>
    </w:p>
    <w:p w:rsidR="00E31338" w:rsidRDefault="00E31338" w:rsidP="00E31338">
      <w:pPr>
        <w:rPr>
          <w:b/>
          <w:bCs/>
          <w:i/>
          <w:iCs/>
          <w:rtl/>
          <w:lang w:bidi="ar-BH"/>
        </w:rPr>
      </w:pPr>
      <w:r w:rsidRPr="00E31338">
        <w:rPr>
          <w:b/>
          <w:bCs/>
          <w:i/>
          <w:iCs/>
          <w:rtl/>
          <w:lang w:bidi="ar-BH"/>
        </w:rPr>
        <w:t>وقد تمّ التوصّل إلى أنّ مقتضى الجمع بين الروايات هو القول المشهور، وهو: أنّ الواجب هو إيقاع الركعتين عند مقام إبراهيم</w:t>
      </w:r>
      <w:r w:rsidRPr="00E31338">
        <w:rPr>
          <w:b/>
          <w:bCs/>
          <w:i/>
          <w:iCs/>
          <w:lang w:bidi="ar-BH"/>
        </w:rPr>
        <w:sym w:font="Zar75 Symbols" w:char="F037"/>
      </w:r>
      <w:r w:rsidRPr="00E31338">
        <w:rPr>
          <w:b/>
          <w:bCs/>
          <w:i/>
          <w:iCs/>
          <w:rtl/>
          <w:lang w:bidi="ar-BH"/>
        </w:rPr>
        <w:t xml:space="preserve"> بمعنى كون المصلِّي خلفَ المقام قريبًا منه، كما تمّ تحقيق مفاد كلمتي</w:t>
      </w:r>
      <w:r w:rsidRPr="00160D85">
        <w:rPr>
          <w:i/>
          <w:iCs/>
          <w:rtl/>
          <w:lang w:bidi="ar-BH"/>
        </w:rPr>
        <w:t xml:space="preserve"> </w:t>
      </w:r>
      <w:r w:rsidRPr="00160D85">
        <w:rPr>
          <w:i/>
          <w:iCs/>
          <w:lang w:bidi="ar-BH"/>
        </w:rPr>
        <w:sym w:font="Zar75 Symbols" w:char="F029"/>
      </w:r>
      <w:r w:rsidRPr="00E31338">
        <w:rPr>
          <w:b/>
          <w:bCs/>
          <w:i/>
          <w:iCs/>
          <w:rtl/>
          <w:lang w:bidi="ar-BH"/>
        </w:rPr>
        <w:t>مِنْ</w:t>
      </w:r>
      <w:r w:rsidRPr="00160D85">
        <w:rPr>
          <w:i/>
          <w:iCs/>
          <w:lang w:bidi="ar-BH"/>
        </w:rPr>
        <w:sym w:font="Zar75 Symbols" w:char="F028"/>
      </w:r>
      <w:r w:rsidRPr="00E31338">
        <w:rPr>
          <w:b/>
          <w:bCs/>
          <w:i/>
          <w:iCs/>
          <w:rtl/>
          <w:lang w:bidi="ar-BH"/>
        </w:rPr>
        <w:t xml:space="preserve"> و</w:t>
      </w:r>
      <w:r w:rsidRPr="00160D85">
        <w:rPr>
          <w:i/>
          <w:iCs/>
          <w:lang w:bidi="ar-BH"/>
        </w:rPr>
        <w:sym w:font="Zar75 Symbols" w:char="F029"/>
      </w:r>
      <w:r w:rsidRPr="00E31338">
        <w:rPr>
          <w:b/>
          <w:bCs/>
          <w:i/>
          <w:iCs/>
          <w:rtl/>
          <w:lang w:bidi="ar-BH"/>
        </w:rPr>
        <w:t>مُصَلَّى</w:t>
      </w:r>
      <w:r w:rsidRPr="00160D85">
        <w:rPr>
          <w:i/>
          <w:iCs/>
          <w:lang w:bidi="ar-BH"/>
        </w:rPr>
        <w:sym w:font="Zar75 Symbols" w:char="F028"/>
      </w:r>
      <w:r w:rsidRPr="00E31338">
        <w:rPr>
          <w:b/>
          <w:bCs/>
          <w:i/>
          <w:iCs/>
          <w:rtl/>
          <w:lang w:bidi="ar-BH"/>
        </w:rPr>
        <w:t xml:space="preserve"> في الآية المباركة بذكر المحتملات فيها، و</w:t>
      </w:r>
      <w:r w:rsidRPr="00E31338">
        <w:rPr>
          <w:rFonts w:cs="Times New Roman" w:hint="cs"/>
          <w:b/>
          <w:bCs/>
          <w:i/>
          <w:iCs/>
          <w:rtl/>
          <w:lang w:bidi="ar-BH"/>
        </w:rPr>
        <w:t> </w:t>
      </w:r>
      <w:r w:rsidRPr="00E31338">
        <w:rPr>
          <w:b/>
          <w:bCs/>
          <w:i/>
          <w:iCs/>
          <w:rtl/>
          <w:lang w:bidi="ar-BH"/>
        </w:rPr>
        <w:t>تعيين المراد منهما على نحوٍ يتلاءم مع استشهاد الروايات بها.</w:t>
      </w:r>
    </w:p>
    <w:p w:rsidR="00E31338" w:rsidRDefault="00E31338" w:rsidP="00E31338">
      <w:pPr>
        <w:pStyle w:val="Heading2"/>
        <w:rPr>
          <w:rtl/>
          <w:lang w:bidi="ar-BH"/>
        </w:rPr>
      </w:pPr>
      <w:r>
        <w:rPr>
          <w:rFonts w:hint="cs"/>
          <w:rtl/>
          <w:lang w:bidi="ar-BH"/>
        </w:rPr>
        <w:lastRenderedPageBreak/>
        <w:t>الكلمات المفتاحيّة:</w:t>
      </w:r>
    </w:p>
    <w:p w:rsidR="00E31338" w:rsidRDefault="00E31338" w:rsidP="00723AE1">
      <w:pPr>
        <w:rPr>
          <w:rtl/>
          <w:lang w:bidi="fa-IR"/>
        </w:rPr>
      </w:pPr>
      <w:r w:rsidRPr="00E31338">
        <w:rPr>
          <w:rFonts w:hint="cs"/>
          <w:b/>
          <w:bCs/>
          <w:i/>
          <w:iCs/>
          <w:rtl/>
          <w:lang w:bidi="ar-BH"/>
        </w:rPr>
        <w:t>ركعتا الطواف، صلاة الطواف، الحجّ، العمرة، مقام إبراهيم.</w:t>
      </w:r>
    </w:p>
    <w:p w:rsidR="00723AE1" w:rsidRPr="00E31338" w:rsidRDefault="00723AE1" w:rsidP="00723AE1">
      <w:pPr>
        <w:rPr>
          <w:rtl/>
          <w:lang w:bidi="fa-IR"/>
        </w:rPr>
      </w:pPr>
    </w:p>
    <w:p w:rsidR="007B00C6" w:rsidRDefault="007B00C6" w:rsidP="007B00C6">
      <w:pPr>
        <w:jc w:val="center"/>
        <w:rPr>
          <w:sz w:val="24"/>
          <w:szCs w:val="24"/>
          <w:rtl/>
          <w:lang w:bidi="fa-IR"/>
        </w:rPr>
      </w:pPr>
      <w:r w:rsidRPr="007B00C6">
        <w:rPr>
          <w:rFonts w:hint="cs"/>
          <w:sz w:val="24"/>
          <w:szCs w:val="24"/>
          <w:lang w:bidi="fa-IR"/>
        </w:rPr>
        <w:sym w:font="AGA Arabesque Desktop" w:char="F03F"/>
      </w:r>
      <w:r>
        <w:rPr>
          <w:sz w:val="24"/>
          <w:szCs w:val="24"/>
          <w:lang w:bidi="fa-IR"/>
        </w:rPr>
        <w:t xml:space="preserve">          </w:t>
      </w:r>
      <w:r w:rsidRPr="007B00C6">
        <w:rPr>
          <w:rFonts w:hint="cs"/>
          <w:sz w:val="24"/>
          <w:szCs w:val="24"/>
          <w:lang w:bidi="fa-IR"/>
        </w:rPr>
        <w:sym w:font="AGA Arabesque Desktop" w:char="F03F"/>
      </w:r>
      <w:r>
        <w:rPr>
          <w:sz w:val="24"/>
          <w:szCs w:val="24"/>
          <w:lang w:bidi="fa-IR"/>
        </w:rPr>
        <w:t xml:space="preserve">          </w:t>
      </w:r>
      <w:r w:rsidRPr="007B00C6">
        <w:rPr>
          <w:rFonts w:hint="cs"/>
          <w:sz w:val="24"/>
          <w:szCs w:val="24"/>
          <w:lang w:bidi="fa-IR"/>
        </w:rPr>
        <w:sym w:font="AGA Arabesque Desktop" w:char="F03F"/>
      </w:r>
    </w:p>
    <w:p w:rsidR="008E5CC0" w:rsidRPr="007B00C6" w:rsidRDefault="008E5CC0" w:rsidP="007B00C6">
      <w:pPr>
        <w:jc w:val="center"/>
        <w:rPr>
          <w:sz w:val="24"/>
          <w:szCs w:val="24"/>
          <w:rtl/>
          <w:lang w:bidi="fa-IR"/>
        </w:rPr>
      </w:pPr>
    </w:p>
    <w:p w:rsidR="007B00C6" w:rsidRPr="00E06D4A" w:rsidRDefault="007B00C6" w:rsidP="007B00C6">
      <w:pPr>
        <w:pStyle w:val="Heading2"/>
        <w:rPr>
          <w:rtl/>
          <w:lang w:bidi="fa-IR"/>
        </w:rPr>
      </w:pPr>
      <w:r w:rsidRPr="00E06D4A">
        <w:rPr>
          <w:rFonts w:hint="cs"/>
          <w:rtl/>
        </w:rPr>
        <w:t>مقدّمة</w:t>
      </w:r>
      <w:r w:rsidR="008E5CC0">
        <w:rPr>
          <w:rFonts w:hint="cs"/>
          <w:rtl/>
        </w:rPr>
        <w:t xml:space="preserve"> </w:t>
      </w:r>
      <w:r w:rsidRPr="00E06D4A">
        <w:rPr>
          <w:rFonts w:hint="cs"/>
          <w:rtl/>
        </w:rPr>
        <w:t>:</w:t>
      </w:r>
    </w:p>
    <w:p w:rsidR="007B00C6" w:rsidRDefault="007B00C6" w:rsidP="007B00C6">
      <w:pPr>
        <w:rPr>
          <w:rtl/>
          <w:lang w:bidi="ar-BH"/>
        </w:rPr>
      </w:pPr>
      <w:r w:rsidRPr="00E06D4A">
        <w:rPr>
          <w:rFonts w:hint="cs"/>
          <w:rtl/>
          <w:lang w:bidi="ar-BH"/>
        </w:rPr>
        <w:t>المشهور</w:t>
      </w:r>
      <w:r>
        <w:rPr>
          <w:rFonts w:hint="cs"/>
          <w:rtl/>
          <w:lang w:bidi="ar-BH"/>
        </w:rPr>
        <w:t xml:space="preserve"> ـ</w:t>
      </w:r>
      <w:r w:rsidRPr="00E06D4A">
        <w:rPr>
          <w:rFonts w:hint="cs"/>
          <w:rtl/>
          <w:lang w:bidi="ar-BH"/>
        </w:rPr>
        <w:t xml:space="preserve"> و</w:t>
      </w:r>
      <w:r>
        <w:rPr>
          <w:rFonts w:hint="cs"/>
          <w:rtl/>
          <w:lang w:bidi="ar-BH"/>
        </w:rPr>
        <w:t xml:space="preserve"> </w:t>
      </w:r>
      <w:r w:rsidRPr="00E06D4A">
        <w:rPr>
          <w:rFonts w:hint="cs"/>
          <w:rtl/>
          <w:lang w:bidi="ar-BH"/>
        </w:rPr>
        <w:t>هو المختار و</w:t>
      </w:r>
      <w:r>
        <w:rPr>
          <w:rFonts w:hint="cs"/>
          <w:rtl/>
          <w:lang w:bidi="ar-BH"/>
        </w:rPr>
        <w:t xml:space="preserve"> </w:t>
      </w:r>
      <w:r w:rsidRPr="00E06D4A">
        <w:rPr>
          <w:rFonts w:hint="cs"/>
          <w:rtl/>
          <w:lang w:bidi="ar-BH"/>
        </w:rPr>
        <w:t>المنصور</w:t>
      </w:r>
      <w:r>
        <w:rPr>
          <w:rFonts w:hint="cs"/>
          <w:rtl/>
          <w:lang w:bidi="ar-BH"/>
        </w:rPr>
        <w:t xml:space="preserve"> ـ</w:t>
      </w:r>
      <w:r w:rsidRPr="00E06D4A">
        <w:rPr>
          <w:rFonts w:hint="cs"/>
          <w:rtl/>
          <w:lang w:bidi="ar-BH"/>
        </w:rPr>
        <w:t xml:space="preserve"> لزوم الإتيان بركعتَي الطواف الواجب عند مقام إبراهيم</w:t>
      </w:r>
      <w:r>
        <w:rPr>
          <w:rFonts w:hint="cs"/>
          <w:lang w:bidi="ar-BH"/>
        </w:rPr>
        <w:sym w:font="Zar75 Symbols" w:char="F037"/>
      </w:r>
      <w:r w:rsidRPr="00E06D4A">
        <w:rPr>
          <w:rFonts w:hint="cs"/>
          <w:rtl/>
          <w:lang w:bidi="ar-BH"/>
        </w:rPr>
        <w:t xml:space="preserve">؛ لما قاله الله سبحانه: </w:t>
      </w:r>
      <w:r>
        <w:rPr>
          <w:rFonts w:hint="cs"/>
          <w:lang w:bidi="ar-BH"/>
        </w:rPr>
        <w:sym w:font="Zar75 Symbols" w:char="F029"/>
      </w:r>
      <w:r w:rsidRPr="003124FA">
        <w:rPr>
          <w:rFonts w:cs="me_quran" w:hint="cs"/>
          <w:rtl/>
          <w:lang w:bidi="ar-BH"/>
        </w:rPr>
        <w:t>واتّخِذُوا من مَقَامِ إبْرَاهِيمَ مُصَلَّى</w:t>
      </w:r>
      <w:r w:rsidRPr="003124FA">
        <w:rPr>
          <w:rFonts w:hint="cs"/>
          <w:szCs w:val="32"/>
          <w:lang w:bidi="ar-BH"/>
        </w:rPr>
        <w:sym w:font="Zar75 Symbols" w:char="F028"/>
      </w:r>
      <w:r>
        <w:rPr>
          <w:rFonts w:hint="cs"/>
          <w:szCs w:val="32"/>
          <w:rtl/>
          <w:lang w:bidi="ar-BH"/>
        </w:rPr>
        <w:t>،</w:t>
      </w:r>
      <w:r w:rsidRPr="007B00C6">
        <w:rPr>
          <w:rStyle w:val="FootnoteReference"/>
          <w:rFonts w:asciiTheme="majorBidi" w:hAnsiTheme="majorBidi" w:cstheme="majorBidi"/>
          <w:rtl/>
          <w:lang w:bidi="ar-BH"/>
        </w:rPr>
        <w:footnoteReference w:id="2"/>
      </w:r>
      <w:r w:rsidRPr="00E06D4A">
        <w:rPr>
          <w:rFonts w:hint="cs"/>
          <w:rtl/>
          <w:lang w:bidi="ar-BH"/>
        </w:rPr>
        <w:t xml:space="preserve"> وللمستفيض من النصوص أو المتواتر أو المقطوع بمضمونه</w:t>
      </w:r>
      <w:r>
        <w:rPr>
          <w:rFonts w:hint="cs"/>
          <w:rtl/>
          <w:lang w:bidi="ar-BH"/>
        </w:rPr>
        <w:t xml:space="preserve"> ـ</w:t>
      </w:r>
      <w:r w:rsidRPr="00E06D4A">
        <w:rPr>
          <w:rFonts w:hint="cs"/>
          <w:rtl/>
          <w:lang w:bidi="ar-BH"/>
        </w:rPr>
        <w:t xml:space="preserve"> كما في الجواهر</w:t>
      </w:r>
      <w:r>
        <w:rPr>
          <w:rFonts w:hint="cs"/>
          <w:rtl/>
          <w:lang w:bidi="ar-BH"/>
        </w:rPr>
        <w:t>،</w:t>
      </w:r>
      <w:r w:rsidRPr="007B00C6">
        <w:rPr>
          <w:rStyle w:val="FootnoteReference"/>
          <w:rFonts w:asciiTheme="majorBidi" w:hAnsiTheme="majorBidi" w:cstheme="majorBidi"/>
          <w:rtl/>
          <w:lang w:bidi="ar-BH"/>
        </w:rPr>
        <w:footnoteReference w:id="3"/>
      </w:r>
      <w:r w:rsidRPr="00E06D4A">
        <w:rPr>
          <w:rFonts w:hint="cs"/>
          <w:rtl/>
          <w:lang w:bidi="ar-BH"/>
        </w:rPr>
        <w:t xml:space="preserve"> </w:t>
      </w:r>
      <w:r>
        <w:rPr>
          <w:rFonts w:hint="cs"/>
          <w:rtl/>
          <w:lang w:bidi="ar-BH"/>
        </w:rPr>
        <w:t xml:space="preserve">ـ </w:t>
      </w:r>
      <w:r w:rsidRPr="00E06D4A">
        <w:rPr>
          <w:rFonts w:hint="cs"/>
          <w:rtl/>
          <w:lang w:bidi="ar-BH"/>
        </w:rPr>
        <w:t>وسيأتي جملة منها، خلافاً للشيخ</w:t>
      </w:r>
      <w:r>
        <w:rPr>
          <w:rFonts w:hint="cs"/>
          <w:lang w:bidi="ar-BH"/>
        </w:rPr>
        <w:sym w:font="Zar75 Symbols" w:char="F03B"/>
      </w:r>
      <w:r w:rsidRPr="00E06D4A">
        <w:rPr>
          <w:rFonts w:hint="cs"/>
          <w:rtl/>
          <w:lang w:bidi="ar-BH"/>
        </w:rPr>
        <w:t xml:space="preserve"> في الخلاف خاصّة من جواز فعلهما في غيره حيث قال: </w:t>
      </w:r>
      <w:r>
        <w:rPr>
          <w:rFonts w:hint="cs"/>
          <w:rtl/>
          <w:lang w:bidi="ar-BH"/>
        </w:rPr>
        <w:t>«</w:t>
      </w:r>
      <w:r w:rsidRPr="00E06D4A">
        <w:rPr>
          <w:rFonts w:hint="cs"/>
          <w:rtl/>
          <w:lang w:bidi="ar-BH"/>
        </w:rPr>
        <w:t>يستحبّ أن يصلّي الركعتين خلف المقام، فإن لم يفعل و</w:t>
      </w:r>
      <w:r>
        <w:rPr>
          <w:rFonts w:hint="cs"/>
          <w:rtl/>
          <w:lang w:bidi="ar-BH"/>
        </w:rPr>
        <w:t xml:space="preserve"> </w:t>
      </w:r>
      <w:r w:rsidRPr="00E06D4A">
        <w:rPr>
          <w:rFonts w:hint="cs"/>
          <w:rtl/>
          <w:lang w:bidi="ar-BH"/>
        </w:rPr>
        <w:t>فعل في غيره أجزأه</w:t>
      </w:r>
      <w:r>
        <w:rPr>
          <w:rFonts w:hint="cs"/>
          <w:rtl/>
          <w:lang w:bidi="ar-BH"/>
        </w:rPr>
        <w:t>»،</w:t>
      </w:r>
      <w:r w:rsidRPr="007B00C6">
        <w:rPr>
          <w:rStyle w:val="FootnoteReference"/>
          <w:rFonts w:asciiTheme="majorBidi" w:hAnsiTheme="majorBidi" w:cstheme="majorBidi"/>
          <w:rtl/>
          <w:lang w:bidi="ar-BH"/>
        </w:rPr>
        <w:footnoteReference w:id="4"/>
      </w:r>
      <w:r w:rsidRPr="007B00C6">
        <w:rPr>
          <w:rFonts w:asciiTheme="majorBidi" w:hAnsiTheme="majorBidi" w:cstheme="majorBidi"/>
          <w:rtl/>
          <w:lang w:bidi="ar-BH"/>
        </w:rPr>
        <w:t xml:space="preserve"> </w:t>
      </w:r>
      <w:r w:rsidRPr="00E06D4A">
        <w:rPr>
          <w:rFonts w:hint="cs"/>
          <w:rtl/>
          <w:lang w:bidi="ar-BH"/>
        </w:rPr>
        <w:t xml:space="preserve">بل قال: </w:t>
      </w:r>
      <w:r>
        <w:rPr>
          <w:rFonts w:hint="cs"/>
          <w:rtl/>
          <w:lang w:bidi="ar-BH"/>
        </w:rPr>
        <w:t>«</w:t>
      </w:r>
      <w:r w:rsidRPr="00E06D4A">
        <w:rPr>
          <w:rFonts w:hint="cs"/>
          <w:rtl/>
          <w:lang w:bidi="ar-BH"/>
        </w:rPr>
        <w:t>لا خلاف أنّ الصلاة في غيره مجزية، و</w:t>
      </w:r>
      <w:r>
        <w:rPr>
          <w:rFonts w:hint="cs"/>
          <w:rtl/>
          <w:lang w:bidi="ar-BH"/>
        </w:rPr>
        <w:t xml:space="preserve"> </w:t>
      </w:r>
      <w:r w:rsidRPr="00E06D4A">
        <w:rPr>
          <w:rFonts w:hint="cs"/>
          <w:rtl/>
          <w:lang w:bidi="ar-BH"/>
        </w:rPr>
        <w:t>لا تجب عليه الإعادة</w:t>
      </w:r>
      <w:r>
        <w:rPr>
          <w:rFonts w:hint="cs"/>
          <w:rtl/>
          <w:lang w:bidi="ar-BH"/>
        </w:rPr>
        <w:t>»،</w:t>
      </w:r>
      <w:r w:rsidRPr="007B00C6">
        <w:rPr>
          <w:rStyle w:val="FootnoteReference"/>
          <w:rFonts w:asciiTheme="majorBidi" w:hAnsiTheme="majorBidi" w:cstheme="majorBidi"/>
          <w:rtl/>
          <w:lang w:bidi="ar-BH"/>
        </w:rPr>
        <w:footnoteReference w:id="5"/>
      </w:r>
      <w:r w:rsidRPr="00E06D4A">
        <w:rPr>
          <w:rFonts w:hint="cs"/>
          <w:rtl/>
          <w:lang w:bidi="ar-BH"/>
        </w:rPr>
        <w:t xml:space="preserve"> و</w:t>
      </w:r>
      <w:r>
        <w:rPr>
          <w:rFonts w:hint="cs"/>
          <w:rtl/>
          <w:lang w:bidi="ar-BH"/>
        </w:rPr>
        <w:t xml:space="preserve"> </w:t>
      </w:r>
      <w:r w:rsidRPr="00E06D4A">
        <w:rPr>
          <w:rFonts w:hint="cs"/>
          <w:rtl/>
          <w:lang w:bidi="ar-BH"/>
        </w:rPr>
        <w:t>لأبي الصلاح الحلبيّ</w:t>
      </w:r>
      <w:r>
        <w:rPr>
          <w:rFonts w:hint="cs"/>
          <w:lang w:bidi="ar-BH"/>
        </w:rPr>
        <w:sym w:font="Zar75 Symbols" w:char="F03B"/>
      </w:r>
      <w:r w:rsidRPr="00E06D4A">
        <w:rPr>
          <w:rFonts w:hint="cs"/>
          <w:rtl/>
          <w:lang w:bidi="ar-BH"/>
        </w:rPr>
        <w:t xml:space="preserve"> حيث قال: </w:t>
      </w:r>
      <w:r>
        <w:rPr>
          <w:rFonts w:hint="cs"/>
          <w:rtl/>
          <w:lang w:bidi="ar-BH"/>
        </w:rPr>
        <w:t>«</w:t>
      </w:r>
      <w:r w:rsidRPr="00E06D4A">
        <w:rPr>
          <w:rFonts w:hint="cs"/>
          <w:rtl/>
          <w:lang w:bidi="ar-BH"/>
        </w:rPr>
        <w:t>و</w:t>
      </w:r>
      <w:r>
        <w:rPr>
          <w:rFonts w:hint="cs"/>
          <w:rtl/>
          <w:lang w:bidi="ar-BH"/>
        </w:rPr>
        <w:t xml:space="preserve"> </w:t>
      </w:r>
      <w:r w:rsidRPr="00E06D4A">
        <w:rPr>
          <w:rFonts w:hint="cs"/>
          <w:rtl/>
          <w:lang w:bidi="ar-BH"/>
        </w:rPr>
        <w:t>يجوز تأديتهما في غير المقام من المسجد الحرام</w:t>
      </w:r>
      <w:r>
        <w:rPr>
          <w:rFonts w:hint="cs"/>
          <w:rtl/>
          <w:lang w:bidi="ar-BH"/>
        </w:rPr>
        <w:t>»،</w:t>
      </w:r>
      <w:r w:rsidRPr="007B00C6">
        <w:rPr>
          <w:rStyle w:val="FootnoteReference"/>
          <w:rFonts w:asciiTheme="majorBidi" w:hAnsiTheme="majorBidi" w:cstheme="majorBidi"/>
          <w:rtl/>
          <w:lang w:bidi="ar-BH"/>
        </w:rPr>
        <w:footnoteReference w:id="6"/>
      </w:r>
      <w:r w:rsidRPr="00E06D4A">
        <w:rPr>
          <w:rFonts w:hint="cs"/>
          <w:rtl/>
          <w:lang w:bidi="ar-BH"/>
        </w:rPr>
        <w:t xml:space="preserve"> و</w:t>
      </w:r>
      <w:r>
        <w:rPr>
          <w:rFonts w:hint="cs"/>
          <w:rtl/>
          <w:lang w:bidi="ar-BH"/>
        </w:rPr>
        <w:t xml:space="preserve"> </w:t>
      </w:r>
      <w:r w:rsidRPr="00E06D4A">
        <w:rPr>
          <w:rFonts w:hint="cs"/>
          <w:rtl/>
          <w:lang w:bidi="ar-BH"/>
        </w:rPr>
        <w:t>للصدوق</w:t>
      </w:r>
      <w:r>
        <w:rPr>
          <w:rFonts w:hint="cs"/>
          <w:lang w:bidi="ar-BH"/>
        </w:rPr>
        <w:sym w:font="Zar75 Symbols" w:char="F03B"/>
      </w:r>
      <w:r w:rsidRPr="00E06D4A">
        <w:rPr>
          <w:rFonts w:hint="cs"/>
          <w:rtl/>
          <w:lang w:bidi="ar-BH"/>
        </w:rPr>
        <w:t xml:space="preserve"> في المقنع و</w:t>
      </w:r>
      <w:r>
        <w:rPr>
          <w:rFonts w:hint="cs"/>
          <w:rtl/>
          <w:lang w:bidi="ar-BH"/>
        </w:rPr>
        <w:t xml:space="preserve"> </w:t>
      </w:r>
      <w:r w:rsidRPr="00E06D4A">
        <w:rPr>
          <w:rFonts w:hint="cs"/>
          <w:rtl/>
          <w:lang w:bidi="ar-BH"/>
        </w:rPr>
        <w:t>الهداية حيث أجاز صلاة ركعتي طواف النساء حيث شاء من المسجد</w:t>
      </w:r>
      <w:r>
        <w:rPr>
          <w:rFonts w:hint="cs"/>
          <w:rtl/>
          <w:lang w:bidi="ar-BH"/>
        </w:rPr>
        <w:t>،</w:t>
      </w:r>
      <w:r w:rsidRPr="007B00C6">
        <w:rPr>
          <w:rStyle w:val="FootnoteReference"/>
          <w:rFonts w:asciiTheme="majorBidi" w:hAnsiTheme="majorBidi" w:cstheme="majorBidi"/>
          <w:rtl/>
          <w:lang w:bidi="ar-BH"/>
        </w:rPr>
        <w:footnoteReference w:id="7"/>
      </w:r>
      <w:r w:rsidRPr="00E06D4A">
        <w:rPr>
          <w:rFonts w:hint="cs"/>
          <w:rtl/>
          <w:lang w:bidi="ar-BH"/>
        </w:rPr>
        <w:t xml:space="preserve"> ونسبه </w:t>
      </w:r>
      <w:r w:rsidRPr="00E06D4A">
        <w:rPr>
          <w:rFonts w:hint="cs"/>
          <w:rtl/>
          <w:lang w:bidi="ar-BH"/>
        </w:rPr>
        <w:lastRenderedPageBreak/>
        <w:t>في المختلف إلى أبيه</w:t>
      </w:r>
      <w:r>
        <w:rPr>
          <w:rFonts w:hint="cs"/>
          <w:lang w:bidi="ar-BH"/>
        </w:rPr>
        <w:sym w:font="Zar75 Symbols" w:char="F03B"/>
      </w:r>
      <w:r w:rsidRPr="00E06D4A">
        <w:rPr>
          <w:rFonts w:hint="cs"/>
          <w:rtl/>
          <w:lang w:bidi="ar-BH"/>
        </w:rPr>
        <w:t xml:space="preserve"> أيضاً</w:t>
      </w:r>
      <w:r>
        <w:rPr>
          <w:rFonts w:hint="cs"/>
          <w:rtl/>
          <w:lang w:bidi="ar-BH"/>
        </w:rPr>
        <w:t>.</w:t>
      </w:r>
      <w:r w:rsidRPr="007B00C6">
        <w:rPr>
          <w:rStyle w:val="FootnoteReference"/>
          <w:rFonts w:asciiTheme="majorBidi" w:hAnsiTheme="majorBidi" w:cstheme="majorBidi"/>
          <w:rtl/>
          <w:lang w:bidi="ar-BH"/>
        </w:rPr>
        <w:footnoteReference w:id="8"/>
      </w:r>
    </w:p>
    <w:p w:rsidR="007B00C6" w:rsidRPr="00D34E7C" w:rsidRDefault="007B00C6" w:rsidP="007B00C6">
      <w:pPr>
        <w:pStyle w:val="Heading2"/>
        <w:rPr>
          <w:rtl/>
          <w:lang w:bidi="ar-BH"/>
        </w:rPr>
      </w:pPr>
      <w:r w:rsidRPr="00D34E7C">
        <w:rPr>
          <w:rFonts w:hint="cs"/>
          <w:rtl/>
          <w:lang w:bidi="ar-BH"/>
        </w:rPr>
        <w:t>محلّ الكلام و</w:t>
      </w:r>
      <w:r>
        <w:rPr>
          <w:rFonts w:hint="cs"/>
          <w:rtl/>
          <w:lang w:bidi="ar-BH"/>
        </w:rPr>
        <w:t xml:space="preserve"> </w:t>
      </w:r>
      <w:r w:rsidRPr="00D34E7C">
        <w:rPr>
          <w:rFonts w:hint="cs"/>
          <w:rtl/>
          <w:lang w:bidi="ar-BH"/>
        </w:rPr>
        <w:t>الاختلاف و</w:t>
      </w:r>
      <w:r>
        <w:rPr>
          <w:rFonts w:hint="cs"/>
          <w:rtl/>
          <w:lang w:bidi="ar-BH"/>
        </w:rPr>
        <w:t xml:space="preserve"> </w:t>
      </w:r>
      <w:r w:rsidRPr="00D34E7C">
        <w:rPr>
          <w:rFonts w:hint="cs"/>
          <w:rtl/>
          <w:lang w:bidi="ar-BH"/>
        </w:rPr>
        <w:t>منشؤه:</w:t>
      </w:r>
    </w:p>
    <w:p w:rsidR="007B00C6" w:rsidRDefault="007B00C6" w:rsidP="008F4474">
      <w:pPr>
        <w:rPr>
          <w:rtl/>
          <w:lang w:bidi="ar-BH"/>
        </w:rPr>
      </w:pPr>
      <w:r>
        <w:rPr>
          <w:rFonts w:hint="cs"/>
          <w:rtl/>
          <w:lang w:bidi="ar-BH"/>
        </w:rPr>
        <w:t xml:space="preserve">و قد وقع الكلام بين علمائنا في موضع </w:t>
      </w:r>
      <w:r w:rsidRPr="00366F89">
        <w:rPr>
          <w:rtl/>
          <w:lang w:bidi="ar-BH"/>
        </w:rPr>
        <w:t>ركعتي الطواف الواجب من مقام إبراهيم</w:t>
      </w:r>
      <w:r>
        <w:rPr>
          <w:lang w:bidi="ar-BH"/>
        </w:rPr>
        <w:sym w:font="Zar75 Symbols" w:char="F037"/>
      </w:r>
      <w:r>
        <w:rPr>
          <w:rFonts w:hint="cs"/>
          <w:rtl/>
          <w:lang w:bidi="ar-BH"/>
        </w:rPr>
        <w:t xml:space="preserve"> ـ بعد اتفاقهم على عدم جوازهما أمامه ـ ،</w:t>
      </w:r>
      <w:r w:rsidRPr="007B00C6">
        <w:rPr>
          <w:rStyle w:val="FootnoteReference"/>
          <w:rFonts w:asciiTheme="majorBidi" w:hAnsiTheme="majorBidi" w:cstheme="majorBidi"/>
          <w:sz w:val="30"/>
          <w:szCs w:val="30"/>
          <w:rtl/>
          <w:lang w:bidi="ar-BH"/>
        </w:rPr>
        <w:footnoteReference w:id="9"/>
      </w:r>
      <w:r>
        <w:rPr>
          <w:rFonts w:hint="cs"/>
          <w:rtl/>
          <w:lang w:bidi="ar-BH"/>
        </w:rPr>
        <w:t xml:space="preserve"> و اختلفوا، قال الفاضل الهنديّ</w:t>
      </w:r>
      <w:r>
        <w:rPr>
          <w:rFonts w:hint="cs"/>
          <w:lang w:bidi="ar-BH"/>
        </w:rPr>
        <w:sym w:font="Zar75 Symbols" w:char="F03B"/>
      </w:r>
      <w:r>
        <w:rPr>
          <w:rFonts w:hint="cs"/>
          <w:rtl/>
          <w:lang w:bidi="ar-BH"/>
        </w:rPr>
        <w:t>: «ثمّ ما في الكتاب [قواعد الأحكام] من إيقاع الركعتين في مقام إبراهيم</w:t>
      </w:r>
      <w:r>
        <w:rPr>
          <w:rFonts w:hint="cs"/>
          <w:lang w:bidi="ar-BH"/>
        </w:rPr>
        <w:sym w:font="Zar75 Symbols" w:char="F037"/>
      </w:r>
      <w:r>
        <w:rPr>
          <w:rFonts w:hint="cs"/>
          <w:rtl/>
          <w:lang w:bidi="ar-BH"/>
        </w:rPr>
        <w:t xml:space="preserve"> يوافق النهاية والمبسوط والوسيلة والمراسم والسـرائر والشـرائع والنافع والتذكرة والتبصرة والتحرير والمنتهى والإرشاد، والمراد عنده،</w:t>
      </w:r>
      <w:r w:rsidRPr="007B00C6">
        <w:rPr>
          <w:rFonts w:asciiTheme="majorBidi" w:hAnsiTheme="majorBidi" w:cstheme="majorBidi"/>
          <w:vertAlign w:val="superscript"/>
          <w:rtl/>
        </w:rPr>
        <w:footnoteReference w:id="10"/>
      </w:r>
      <w:r w:rsidRPr="007B00C6">
        <w:rPr>
          <w:rFonts w:asciiTheme="majorBidi" w:hAnsiTheme="majorBidi" w:cstheme="majorBidi"/>
          <w:rtl/>
          <w:lang w:bidi="ar-BH"/>
        </w:rPr>
        <w:t xml:space="preserve"> </w:t>
      </w:r>
      <w:r>
        <w:rPr>
          <w:rFonts w:hint="cs"/>
          <w:rtl/>
          <w:lang w:bidi="ar-BH"/>
        </w:rPr>
        <w:t>كما في... التهذيب والاقتصاد والجمل والعقود وجمل العلم والعمل وشرحه والجامع، ـ إلى أن قال ـ والأحوط أن لا يصلّي إل</w:t>
      </w:r>
      <w:r w:rsidR="008F4474">
        <w:rPr>
          <w:rFonts w:hint="cs"/>
          <w:rtl/>
          <w:lang w:bidi="ar-BH"/>
        </w:rPr>
        <w:t>ّ</w:t>
      </w:r>
      <w:r>
        <w:rPr>
          <w:rFonts w:hint="cs"/>
          <w:rtl/>
          <w:lang w:bidi="ar-BH"/>
        </w:rPr>
        <w:t>ا خلفه كما نصّ عليه الصدوقان وأبو عليّ والشيخ في المصباح ومختصره والقاضي في المهذّب».</w:t>
      </w:r>
      <w:r w:rsidRPr="00230516">
        <w:rPr>
          <w:rFonts w:asciiTheme="majorBidi" w:hAnsiTheme="majorBidi" w:cstheme="majorBidi"/>
          <w:vertAlign w:val="superscript"/>
          <w:rtl/>
        </w:rPr>
        <w:footnoteReference w:id="11"/>
      </w:r>
    </w:p>
    <w:p w:rsidR="008E5CC0" w:rsidRDefault="007B00C6" w:rsidP="008E5CC0">
      <w:pPr>
        <w:rPr>
          <w:rtl/>
          <w:lang w:bidi="ar-BH"/>
        </w:rPr>
      </w:pPr>
      <w:r w:rsidRPr="00DC0677">
        <w:rPr>
          <w:rFonts w:hint="cs"/>
          <w:rtl/>
          <w:lang w:bidi="ar-BH"/>
        </w:rPr>
        <w:t>ثمّ إنّ منشأ اختلافهم هو اختلاف النصوص؛ إذ منها:</w:t>
      </w:r>
    </w:p>
    <w:p w:rsidR="007B00C6" w:rsidRPr="00DC0677" w:rsidRDefault="007B00C6" w:rsidP="008E5CC0">
      <w:pPr>
        <w:rPr>
          <w:rtl/>
          <w:lang w:bidi="ar-BH"/>
        </w:rPr>
      </w:pPr>
      <w:r w:rsidRPr="00DC0677">
        <w:rPr>
          <w:rFonts w:hint="cs"/>
          <w:rtl/>
          <w:lang w:bidi="ar-BH"/>
        </w:rPr>
        <w:lastRenderedPageBreak/>
        <w:t>ما جاء فيه أنّه يصلّيهما خلف المقام</w:t>
      </w:r>
      <w:r>
        <w:rPr>
          <w:rFonts w:hint="cs"/>
          <w:rtl/>
          <w:lang w:bidi="ar-BH"/>
        </w:rPr>
        <w:t>،</w:t>
      </w:r>
      <w:r w:rsidRPr="00230516">
        <w:rPr>
          <w:rFonts w:asciiTheme="majorBidi" w:hAnsiTheme="majorBidi" w:cstheme="majorBidi"/>
          <w:vertAlign w:val="superscript"/>
          <w:rtl/>
        </w:rPr>
        <w:footnoteReference w:id="12"/>
      </w:r>
      <w:r w:rsidRPr="00230516">
        <w:rPr>
          <w:rFonts w:asciiTheme="majorBidi" w:hAnsiTheme="majorBidi" w:cstheme="majorBidi"/>
          <w:rtl/>
          <w:lang w:bidi="ar-BH"/>
        </w:rPr>
        <w:t xml:space="preserve"> </w:t>
      </w:r>
      <w:r w:rsidRPr="00DC0677">
        <w:rPr>
          <w:rFonts w:hint="cs"/>
          <w:rtl/>
          <w:lang w:bidi="ar-BH"/>
        </w:rPr>
        <w:t>أو ما يساوق ذلك وهو (واجعله أمامك)</w:t>
      </w:r>
      <w:r w:rsidR="008E5CC0">
        <w:rPr>
          <w:rFonts w:hint="cs"/>
          <w:rtl/>
          <w:lang w:bidi="ar-BH"/>
        </w:rPr>
        <w:t>،</w:t>
      </w:r>
      <w:r w:rsidRPr="00DC0677">
        <w:rPr>
          <w:rFonts w:hint="cs"/>
          <w:rtl/>
          <w:lang w:bidi="ar-BH"/>
        </w:rPr>
        <w:t xml:space="preserve"> كما في الفقيه</w:t>
      </w:r>
      <w:r>
        <w:rPr>
          <w:rFonts w:hint="cs"/>
          <w:rtl/>
          <w:lang w:bidi="ar-BH"/>
        </w:rPr>
        <w:t>،</w:t>
      </w:r>
      <w:r w:rsidRPr="00230516">
        <w:rPr>
          <w:rFonts w:asciiTheme="majorBidi" w:hAnsiTheme="majorBidi" w:cstheme="majorBidi"/>
          <w:vertAlign w:val="superscript"/>
          <w:rtl/>
        </w:rPr>
        <w:footnoteReference w:id="13"/>
      </w:r>
      <w:r w:rsidRPr="00DC0677">
        <w:rPr>
          <w:rFonts w:hint="cs"/>
          <w:rtl/>
          <w:lang w:bidi="ar-BH"/>
        </w:rPr>
        <w:t xml:space="preserve"> وفي حاشيةِ نسخةٍ من نسخ الكافي</w:t>
      </w:r>
      <w:r>
        <w:rPr>
          <w:rFonts w:hint="cs"/>
          <w:rtl/>
          <w:lang w:bidi="ar-BH"/>
        </w:rPr>
        <w:t>،</w:t>
      </w:r>
      <w:r w:rsidRPr="008E5CC0">
        <w:rPr>
          <w:rFonts w:asciiTheme="majorBidi" w:hAnsiTheme="majorBidi" w:cstheme="majorBidi"/>
          <w:vertAlign w:val="superscript"/>
          <w:rtl/>
        </w:rPr>
        <w:footnoteReference w:id="14"/>
      </w:r>
      <w:r w:rsidRPr="00DC0677">
        <w:rPr>
          <w:rFonts w:hint="cs"/>
          <w:rtl/>
          <w:lang w:bidi="ar-BH"/>
        </w:rPr>
        <w:t xml:space="preserve"> و(أماماً) كما في الكافي</w:t>
      </w:r>
      <w:r>
        <w:rPr>
          <w:rFonts w:hint="cs"/>
          <w:rtl/>
          <w:lang w:bidi="ar-BH"/>
        </w:rPr>
        <w:t>،</w:t>
      </w:r>
      <w:r w:rsidRPr="008E5CC0">
        <w:rPr>
          <w:rFonts w:asciiTheme="majorBidi" w:hAnsiTheme="majorBidi" w:cstheme="majorBidi"/>
          <w:vertAlign w:val="superscript"/>
          <w:rtl/>
        </w:rPr>
        <w:footnoteReference w:id="15"/>
      </w:r>
      <w:r w:rsidRPr="00DC0677">
        <w:rPr>
          <w:rFonts w:hint="cs"/>
          <w:rtl/>
          <w:lang w:bidi="ar-BH"/>
        </w:rPr>
        <w:t xml:space="preserve"> و(إماماً) كما في التهذيب في موارد ثلاثة</w:t>
      </w:r>
      <w:r>
        <w:rPr>
          <w:rFonts w:hint="cs"/>
          <w:rtl/>
          <w:lang w:bidi="ar-BH"/>
        </w:rPr>
        <w:t>،</w:t>
      </w:r>
      <w:r w:rsidRPr="005F4F73">
        <w:rPr>
          <w:rFonts w:asciiTheme="majorBidi" w:hAnsiTheme="majorBidi" w:cstheme="majorBidi"/>
          <w:vertAlign w:val="superscript"/>
          <w:rtl/>
        </w:rPr>
        <w:footnoteReference w:id="16"/>
      </w:r>
      <w:r w:rsidRPr="00DC0677">
        <w:rPr>
          <w:rFonts w:hint="cs"/>
          <w:rtl/>
          <w:lang w:bidi="ar-BH"/>
        </w:rPr>
        <w:t xml:space="preserve"> ومنها: ما جاء فيه أنّه يصلّيهما عنده</w:t>
      </w:r>
      <w:r>
        <w:rPr>
          <w:rFonts w:hint="cs"/>
          <w:rtl/>
          <w:lang w:bidi="ar-BH"/>
        </w:rPr>
        <w:t>.</w:t>
      </w:r>
      <w:r w:rsidRPr="008E5CC0">
        <w:rPr>
          <w:rFonts w:asciiTheme="majorBidi" w:hAnsiTheme="majorBidi" w:cstheme="majorBidi"/>
          <w:vertAlign w:val="superscript"/>
          <w:rtl/>
        </w:rPr>
        <w:footnoteReference w:id="17"/>
      </w:r>
      <w:r w:rsidRPr="00DC0677">
        <w:rPr>
          <w:rFonts w:hint="cs"/>
          <w:rtl/>
          <w:lang w:bidi="ar-BH"/>
        </w:rPr>
        <w:t xml:space="preserve"> </w:t>
      </w:r>
    </w:p>
    <w:p w:rsidR="007B00C6" w:rsidRDefault="007B00C6" w:rsidP="007B00C6">
      <w:pPr>
        <w:rPr>
          <w:rtl/>
          <w:lang w:bidi="ar-BH"/>
        </w:rPr>
      </w:pPr>
      <w:r w:rsidRPr="00DC0677">
        <w:rPr>
          <w:rFonts w:hint="cs"/>
          <w:rtl/>
          <w:lang w:bidi="ar-BH"/>
        </w:rPr>
        <w:t xml:space="preserve">فمن روايات الطائفة الأولى: صحيحة </w:t>
      </w:r>
      <w:r w:rsidRPr="00DC0677">
        <w:rPr>
          <w:rtl/>
          <w:lang w:bidi="ar-BH"/>
        </w:rPr>
        <w:t>إبراهيم بن أبي محمود قال: قلت للرضا</w:t>
      </w:r>
      <w:r>
        <w:rPr>
          <w:lang w:bidi="ar-BH"/>
        </w:rPr>
        <w:sym w:font="Zar75 Symbols" w:char="F037"/>
      </w:r>
      <w:r w:rsidRPr="00DC0677">
        <w:rPr>
          <w:rtl/>
          <w:lang w:bidi="ar-BH"/>
        </w:rPr>
        <w:t>:</w:t>
      </w:r>
      <w:r w:rsidRPr="00DC0677">
        <w:rPr>
          <w:rFonts w:hint="cs"/>
          <w:rtl/>
          <w:lang w:bidi="ar-BH"/>
        </w:rPr>
        <w:t xml:space="preserve"> </w:t>
      </w:r>
      <w:r w:rsidRPr="00DC0677">
        <w:rPr>
          <w:rtl/>
          <w:lang w:bidi="ar-BH"/>
        </w:rPr>
        <w:t>أصل</w:t>
      </w:r>
      <w:r w:rsidRPr="00DC0677">
        <w:rPr>
          <w:rFonts w:hint="cs"/>
          <w:rtl/>
          <w:lang w:bidi="ar-BH"/>
        </w:rPr>
        <w:t>ّ</w:t>
      </w:r>
      <w:r w:rsidRPr="00DC0677">
        <w:rPr>
          <w:rtl/>
          <w:lang w:bidi="ar-BH"/>
        </w:rPr>
        <w:t>ي ركعت</w:t>
      </w:r>
      <w:r w:rsidRPr="00DC0677">
        <w:rPr>
          <w:rFonts w:hint="cs"/>
          <w:rtl/>
          <w:lang w:bidi="ar-BH"/>
        </w:rPr>
        <w:t>َ</w:t>
      </w:r>
      <w:r w:rsidRPr="00DC0677">
        <w:rPr>
          <w:rtl/>
          <w:lang w:bidi="ar-BH"/>
        </w:rPr>
        <w:t>ي طواف الفريضة خلف المقام حيث هو الساعة، أو حيث كان</w:t>
      </w:r>
      <w:r w:rsidRPr="00DC0677">
        <w:rPr>
          <w:rFonts w:hint="cs"/>
          <w:rtl/>
          <w:lang w:bidi="ar-BH"/>
        </w:rPr>
        <w:t xml:space="preserve"> </w:t>
      </w:r>
      <w:r w:rsidRPr="00DC0677">
        <w:rPr>
          <w:rtl/>
          <w:lang w:bidi="ar-BH"/>
        </w:rPr>
        <w:t xml:space="preserve">على </w:t>
      </w:r>
      <w:r w:rsidRPr="00B42F9D">
        <w:rPr>
          <w:rtl/>
          <w:lang w:bidi="ar-BH"/>
        </w:rPr>
        <w:t>عهد رسول الله</w:t>
      </w:r>
      <w:r>
        <w:rPr>
          <w:rFonts w:hint="cs"/>
          <w:rtl/>
          <w:lang w:bidi="ar-BH"/>
        </w:rPr>
        <w:t>؟</w:t>
      </w:r>
      <w:r w:rsidRPr="00B42F9D">
        <w:rPr>
          <w:rtl/>
          <w:lang w:bidi="ar-BH"/>
        </w:rPr>
        <w:t xml:space="preserve"> قال: </w:t>
      </w:r>
      <w:r>
        <w:rPr>
          <w:rFonts w:hint="cs"/>
          <w:rtl/>
          <w:lang w:bidi="ar-BH"/>
        </w:rPr>
        <w:t>«</w:t>
      </w:r>
      <w:r w:rsidRPr="00B42F9D">
        <w:rPr>
          <w:rtl/>
          <w:lang w:bidi="ar-BH"/>
        </w:rPr>
        <w:t>حيث هو الساعة</w:t>
      </w:r>
      <w:r>
        <w:rPr>
          <w:rFonts w:hint="cs"/>
          <w:rtl/>
          <w:lang w:bidi="ar-BH"/>
        </w:rPr>
        <w:t>».</w:t>
      </w:r>
      <w:r w:rsidRPr="008E5CC0">
        <w:rPr>
          <w:rFonts w:asciiTheme="majorBidi" w:hAnsiTheme="majorBidi" w:cstheme="majorBidi"/>
          <w:vertAlign w:val="superscript"/>
          <w:rtl/>
        </w:rPr>
        <w:footnoteReference w:id="18"/>
      </w:r>
    </w:p>
    <w:p w:rsidR="007B00C6" w:rsidRDefault="007B00C6" w:rsidP="007B00C6">
      <w:pPr>
        <w:rPr>
          <w:rtl/>
          <w:lang w:bidi="ar-BH"/>
        </w:rPr>
      </w:pPr>
      <w:r>
        <w:rPr>
          <w:rFonts w:hint="cs"/>
          <w:rtl/>
          <w:lang w:bidi="ar-BH"/>
        </w:rPr>
        <w:t xml:space="preserve">وصحيحة </w:t>
      </w:r>
      <w:r w:rsidRPr="00D35C63">
        <w:rPr>
          <w:rtl/>
          <w:lang w:bidi="ar-BH"/>
        </w:rPr>
        <w:t>معاوية بن عم</w:t>
      </w:r>
      <w:r>
        <w:rPr>
          <w:rFonts w:hint="cs"/>
          <w:rtl/>
          <w:lang w:bidi="ar-BH"/>
        </w:rPr>
        <w:t>ّ</w:t>
      </w:r>
      <w:r w:rsidRPr="00D35C63">
        <w:rPr>
          <w:rtl/>
          <w:lang w:bidi="ar-BH"/>
        </w:rPr>
        <w:t>ار قال: قال أبو عبد الله</w:t>
      </w:r>
      <w:r>
        <w:rPr>
          <w:lang w:bidi="ar-BH"/>
        </w:rPr>
        <w:sym w:font="Zar75 Symbols" w:char="F037"/>
      </w:r>
      <w:r w:rsidRPr="00D35C63">
        <w:rPr>
          <w:rtl/>
          <w:lang w:bidi="ar-BH"/>
        </w:rPr>
        <w:t xml:space="preserve">: </w:t>
      </w:r>
      <w:r>
        <w:rPr>
          <w:rFonts w:hint="cs"/>
          <w:rtl/>
          <w:lang w:bidi="ar-BH"/>
        </w:rPr>
        <w:t>«</w:t>
      </w:r>
      <w:r w:rsidRPr="00D35C63">
        <w:rPr>
          <w:rtl/>
          <w:lang w:bidi="ar-BH"/>
        </w:rPr>
        <w:t>إذا فرغت</w:t>
      </w:r>
      <w:r>
        <w:rPr>
          <w:rFonts w:hint="cs"/>
          <w:rtl/>
          <w:lang w:bidi="ar-BH"/>
        </w:rPr>
        <w:t xml:space="preserve"> </w:t>
      </w:r>
      <w:r w:rsidRPr="00D35C63">
        <w:rPr>
          <w:rtl/>
          <w:lang w:bidi="ar-BH"/>
        </w:rPr>
        <w:t>من طوافك فائت مقام إبراهيم</w:t>
      </w:r>
      <w:r>
        <w:rPr>
          <w:lang w:bidi="ar-BH"/>
        </w:rPr>
        <w:sym w:font="Zar75 Symbols" w:char="F037"/>
      </w:r>
      <w:r w:rsidRPr="00D35C63">
        <w:rPr>
          <w:rtl/>
          <w:lang w:bidi="ar-BH"/>
        </w:rPr>
        <w:t xml:space="preserve"> فصل</w:t>
      </w:r>
      <w:r>
        <w:rPr>
          <w:rFonts w:hint="cs"/>
          <w:rtl/>
          <w:lang w:bidi="ar-BH"/>
        </w:rPr>
        <w:t>ّ</w:t>
      </w:r>
      <w:r w:rsidRPr="00D35C63">
        <w:rPr>
          <w:rtl/>
          <w:lang w:bidi="ar-BH"/>
        </w:rPr>
        <w:t xml:space="preserve"> ركعتين، واجعله </w:t>
      </w:r>
      <w:r>
        <w:rPr>
          <w:rFonts w:hint="cs"/>
          <w:rtl/>
          <w:lang w:bidi="ar-BH"/>
        </w:rPr>
        <w:t>أ</w:t>
      </w:r>
      <w:r w:rsidRPr="00D35C63">
        <w:rPr>
          <w:rtl/>
          <w:lang w:bidi="ar-BH"/>
        </w:rPr>
        <w:t xml:space="preserve">ماما </w:t>
      </w:r>
      <w:r>
        <w:rPr>
          <w:rFonts w:hint="cs"/>
          <w:rtl/>
          <w:lang w:bidi="ar-BH"/>
        </w:rPr>
        <w:t>(إماماً) (أمامك)</w:t>
      </w:r>
      <w:r w:rsidRPr="00D35C63">
        <w:rPr>
          <w:rtl/>
          <w:lang w:bidi="ar-BH"/>
        </w:rPr>
        <w:t>،</w:t>
      </w:r>
      <w:r>
        <w:rPr>
          <w:rFonts w:hint="cs"/>
          <w:rtl/>
          <w:lang w:bidi="ar-BH"/>
        </w:rPr>
        <w:t xml:space="preserve"> </w:t>
      </w:r>
      <w:r w:rsidRPr="00D35C63">
        <w:rPr>
          <w:rtl/>
          <w:lang w:bidi="ar-BH"/>
        </w:rPr>
        <w:t>واقر</w:t>
      </w:r>
      <w:r>
        <w:rPr>
          <w:rFonts w:hint="cs"/>
          <w:rtl/>
          <w:lang w:bidi="ar-BH"/>
        </w:rPr>
        <w:t>أ</w:t>
      </w:r>
      <w:r w:rsidRPr="00D35C63">
        <w:rPr>
          <w:rtl/>
          <w:lang w:bidi="ar-BH"/>
        </w:rPr>
        <w:t xml:space="preserve"> في الأولى منهما سورة التوحيد </w:t>
      </w:r>
      <w:r w:rsidRPr="00FA5DAF">
        <w:rPr>
          <w:rFonts w:hint="cs"/>
          <w:szCs w:val="32"/>
          <w:lang w:bidi="ar-BH"/>
        </w:rPr>
        <w:sym w:font="Zar75 Symbols" w:char="F029"/>
      </w:r>
      <w:r w:rsidRPr="00D35C63">
        <w:rPr>
          <w:rtl/>
          <w:lang w:bidi="ar-BH"/>
        </w:rPr>
        <w:t>قل هو الله أحد</w:t>
      </w:r>
      <w:r w:rsidRPr="00FA5DAF">
        <w:rPr>
          <w:szCs w:val="32"/>
          <w:lang w:bidi="ar-BH"/>
        </w:rPr>
        <w:sym w:font="Zar75 Symbols" w:char="F028"/>
      </w:r>
      <w:r w:rsidRPr="00D35C63">
        <w:rPr>
          <w:rtl/>
          <w:lang w:bidi="ar-BH"/>
        </w:rPr>
        <w:t xml:space="preserve">، وفي الثانية </w:t>
      </w:r>
      <w:r w:rsidRPr="00FA5DAF">
        <w:rPr>
          <w:szCs w:val="32"/>
          <w:lang w:bidi="ar-BH"/>
        </w:rPr>
        <w:sym w:font="Zar75 Symbols" w:char="F029"/>
      </w:r>
      <w:r w:rsidRPr="00D35C63">
        <w:rPr>
          <w:rtl/>
          <w:lang w:bidi="ar-BH"/>
        </w:rPr>
        <w:t>قل</w:t>
      </w:r>
      <w:r>
        <w:rPr>
          <w:rFonts w:hint="cs"/>
          <w:rtl/>
          <w:lang w:bidi="ar-BH"/>
        </w:rPr>
        <w:t xml:space="preserve"> </w:t>
      </w:r>
      <w:r w:rsidRPr="00D35C63">
        <w:rPr>
          <w:rtl/>
          <w:lang w:bidi="ar-BH"/>
        </w:rPr>
        <w:t>يا أيها الكافرون</w:t>
      </w:r>
      <w:r w:rsidRPr="00FA5DAF">
        <w:rPr>
          <w:szCs w:val="32"/>
          <w:lang w:bidi="ar-BH"/>
        </w:rPr>
        <w:sym w:font="Zar75 Symbols" w:char="F028"/>
      </w:r>
      <w:r w:rsidRPr="00D35C63">
        <w:rPr>
          <w:rtl/>
          <w:lang w:bidi="ar-BH"/>
        </w:rPr>
        <w:t>، ثم</w:t>
      </w:r>
      <w:r>
        <w:rPr>
          <w:rFonts w:hint="cs"/>
          <w:rtl/>
          <w:lang w:bidi="ar-BH"/>
        </w:rPr>
        <w:t>ّ</w:t>
      </w:r>
      <w:r w:rsidRPr="00D35C63">
        <w:rPr>
          <w:rtl/>
          <w:lang w:bidi="ar-BH"/>
        </w:rPr>
        <w:t xml:space="preserve"> تشه</w:t>
      </w:r>
      <w:r>
        <w:rPr>
          <w:rFonts w:hint="cs"/>
          <w:rtl/>
          <w:lang w:bidi="ar-BH"/>
        </w:rPr>
        <w:t>ّ</w:t>
      </w:r>
      <w:r w:rsidRPr="00D35C63">
        <w:rPr>
          <w:rtl/>
          <w:lang w:bidi="ar-BH"/>
        </w:rPr>
        <w:t xml:space="preserve">د </w:t>
      </w:r>
      <w:r w:rsidRPr="00D35C63">
        <w:rPr>
          <w:rtl/>
          <w:lang w:bidi="ar-BH"/>
        </w:rPr>
        <w:lastRenderedPageBreak/>
        <w:t>واحمد الله</w:t>
      </w:r>
      <w:r>
        <w:rPr>
          <w:rFonts w:hint="cs"/>
          <w:rtl/>
          <w:lang w:bidi="ar-BH"/>
        </w:rPr>
        <w:t>،</w:t>
      </w:r>
      <w:r w:rsidRPr="00D35C63">
        <w:rPr>
          <w:rtl/>
          <w:lang w:bidi="ar-BH"/>
        </w:rPr>
        <w:t xml:space="preserve"> واثن</w:t>
      </w:r>
      <w:r>
        <w:rPr>
          <w:rFonts w:cs="Cambria Math" w:hint="cs"/>
          <w:rtl/>
          <w:lang w:bidi="ar-BH"/>
        </w:rPr>
        <w:t>​</w:t>
      </w:r>
      <w:r>
        <w:rPr>
          <w:rFonts w:hint="cs"/>
          <w:rtl/>
          <w:lang w:bidi="ar-BH"/>
        </w:rPr>
        <w:t>ِ</w:t>
      </w:r>
      <w:r w:rsidRPr="00D35C63">
        <w:rPr>
          <w:rtl/>
          <w:lang w:bidi="ar-BH"/>
        </w:rPr>
        <w:t xml:space="preserve"> عليه، وصل</w:t>
      </w:r>
      <w:r>
        <w:rPr>
          <w:rFonts w:hint="cs"/>
          <w:rtl/>
          <w:lang w:bidi="ar-BH"/>
        </w:rPr>
        <w:t>ِّ</w:t>
      </w:r>
      <w:r w:rsidRPr="00D35C63">
        <w:rPr>
          <w:rtl/>
          <w:lang w:bidi="ar-BH"/>
        </w:rPr>
        <w:t xml:space="preserve"> على النبي</w:t>
      </w:r>
      <w:r>
        <w:rPr>
          <w:rFonts w:hint="cs"/>
          <w:rtl/>
          <w:lang w:bidi="ar-BH"/>
        </w:rPr>
        <w:t>ّ</w:t>
      </w:r>
      <w:r>
        <w:rPr>
          <w:rFonts w:hint="cs"/>
          <w:lang w:bidi="ar-BH"/>
        </w:rPr>
        <w:sym w:font="Zar75 Symbols" w:char="F039"/>
      </w:r>
      <w:r>
        <w:rPr>
          <w:rFonts w:hint="cs"/>
          <w:rtl/>
          <w:lang w:bidi="ar-BH"/>
        </w:rPr>
        <w:t>،</w:t>
      </w:r>
      <w:r w:rsidRPr="00D35C63">
        <w:rPr>
          <w:rtl/>
          <w:lang w:bidi="ar-BH"/>
        </w:rPr>
        <w:t xml:space="preserve"> واسأله أن يتقب</w:t>
      </w:r>
      <w:r>
        <w:rPr>
          <w:rFonts w:hint="cs"/>
          <w:rtl/>
          <w:lang w:bidi="ar-BH"/>
        </w:rPr>
        <w:t>ّ</w:t>
      </w:r>
      <w:r w:rsidRPr="00D35C63">
        <w:rPr>
          <w:rtl/>
          <w:lang w:bidi="ar-BH"/>
        </w:rPr>
        <w:t>ل منك</w:t>
      </w:r>
      <w:r>
        <w:rPr>
          <w:rFonts w:hint="cs"/>
          <w:rtl/>
          <w:lang w:bidi="ar-BH"/>
        </w:rPr>
        <w:t>»...</w:t>
      </w:r>
      <w:r w:rsidRPr="00D35C63">
        <w:rPr>
          <w:rtl/>
          <w:lang w:bidi="ar-BH"/>
        </w:rPr>
        <w:t xml:space="preserve"> الحديث</w:t>
      </w:r>
      <w:r>
        <w:rPr>
          <w:rFonts w:hint="cs"/>
          <w:rtl/>
          <w:lang w:bidi="ar-BH"/>
        </w:rPr>
        <w:t>.</w:t>
      </w:r>
      <w:r w:rsidRPr="008E5CC0">
        <w:rPr>
          <w:rFonts w:asciiTheme="majorBidi" w:hAnsiTheme="majorBidi" w:cstheme="majorBidi"/>
          <w:vertAlign w:val="superscript"/>
          <w:rtl/>
        </w:rPr>
        <w:footnoteReference w:id="19"/>
      </w:r>
    </w:p>
    <w:p w:rsidR="007B00C6" w:rsidRDefault="007B00C6" w:rsidP="008F4474">
      <w:pPr>
        <w:rPr>
          <w:rtl/>
          <w:lang w:bidi="ar-BH"/>
        </w:rPr>
      </w:pPr>
      <w:r>
        <w:rPr>
          <w:rFonts w:hint="cs"/>
          <w:rtl/>
          <w:lang w:bidi="ar-BH"/>
        </w:rPr>
        <w:t xml:space="preserve">ومرسلة </w:t>
      </w:r>
      <w:r w:rsidRPr="00700B84">
        <w:rPr>
          <w:rtl/>
          <w:lang w:bidi="ar-BH"/>
        </w:rPr>
        <w:t>صفوان بن يحيى عم</w:t>
      </w:r>
      <w:r>
        <w:rPr>
          <w:rFonts w:hint="cs"/>
          <w:rtl/>
          <w:lang w:bidi="ar-BH"/>
        </w:rPr>
        <w:t>ّ</w:t>
      </w:r>
      <w:r w:rsidRPr="00700B84">
        <w:rPr>
          <w:rtl/>
          <w:lang w:bidi="ar-BH"/>
        </w:rPr>
        <w:t>ن حد</w:t>
      </w:r>
      <w:r>
        <w:rPr>
          <w:rFonts w:hint="cs"/>
          <w:rtl/>
          <w:lang w:bidi="ar-BH"/>
        </w:rPr>
        <w:t>ّ</w:t>
      </w:r>
      <w:r w:rsidRPr="00700B84">
        <w:rPr>
          <w:rtl/>
          <w:lang w:bidi="ar-BH"/>
        </w:rPr>
        <w:t>ثه عن أبي عبد الله</w:t>
      </w:r>
      <w:r>
        <w:rPr>
          <w:lang w:bidi="ar-BH"/>
        </w:rPr>
        <w:sym w:font="Zar75 Symbols" w:char="F037"/>
      </w:r>
      <w:r>
        <w:rPr>
          <w:rFonts w:hint="cs"/>
          <w:rtl/>
          <w:lang w:bidi="ar-BH"/>
        </w:rPr>
        <w:t xml:space="preserve"> ـ</w:t>
      </w:r>
      <w:r w:rsidRPr="00700B84">
        <w:rPr>
          <w:rtl/>
          <w:lang w:bidi="ar-BH"/>
        </w:rPr>
        <w:t xml:space="preserve"> في</w:t>
      </w:r>
      <w:r>
        <w:rPr>
          <w:rFonts w:hint="cs"/>
          <w:rtl/>
          <w:lang w:bidi="ar-BH"/>
        </w:rPr>
        <w:t xml:space="preserve"> </w:t>
      </w:r>
      <w:r w:rsidRPr="00700B84">
        <w:rPr>
          <w:rtl/>
          <w:lang w:bidi="ar-BH"/>
        </w:rPr>
        <w:t>حديث</w:t>
      </w:r>
      <w:r>
        <w:rPr>
          <w:rFonts w:hint="cs"/>
          <w:rtl/>
          <w:lang w:bidi="ar-BH"/>
        </w:rPr>
        <w:t xml:space="preserve"> ـ</w:t>
      </w:r>
      <w:r w:rsidRPr="00700B84">
        <w:rPr>
          <w:rtl/>
          <w:lang w:bidi="ar-BH"/>
        </w:rPr>
        <w:t xml:space="preserve"> قال: </w:t>
      </w:r>
      <w:r>
        <w:rPr>
          <w:rFonts w:hint="cs"/>
          <w:rtl/>
          <w:lang w:bidi="ar-BH"/>
        </w:rPr>
        <w:t>«</w:t>
      </w:r>
      <w:r w:rsidRPr="00700B84">
        <w:rPr>
          <w:rtl/>
          <w:lang w:bidi="ar-BH"/>
        </w:rPr>
        <w:t>ليس لأحد</w:t>
      </w:r>
      <w:r>
        <w:rPr>
          <w:rFonts w:hint="cs"/>
          <w:rtl/>
          <w:lang w:bidi="ar-BH"/>
        </w:rPr>
        <w:t>ٍ</w:t>
      </w:r>
      <w:r w:rsidRPr="00700B84">
        <w:rPr>
          <w:rtl/>
          <w:lang w:bidi="ar-BH"/>
        </w:rPr>
        <w:t xml:space="preserve"> أن يصل</w:t>
      </w:r>
      <w:r>
        <w:rPr>
          <w:rFonts w:hint="cs"/>
          <w:rtl/>
          <w:lang w:bidi="ar-BH"/>
        </w:rPr>
        <w:t>ّي</w:t>
      </w:r>
      <w:r w:rsidRPr="00700B84">
        <w:rPr>
          <w:rtl/>
          <w:lang w:bidi="ar-BH"/>
        </w:rPr>
        <w:t xml:space="preserve"> ركعت</w:t>
      </w:r>
      <w:r>
        <w:rPr>
          <w:rFonts w:hint="cs"/>
          <w:rtl/>
          <w:lang w:bidi="ar-BH"/>
        </w:rPr>
        <w:t>َ</w:t>
      </w:r>
      <w:r w:rsidRPr="00700B84">
        <w:rPr>
          <w:rtl/>
          <w:lang w:bidi="ar-BH"/>
        </w:rPr>
        <w:t>ي طواف الفريضة إل</w:t>
      </w:r>
      <w:r w:rsidR="008F4474">
        <w:rPr>
          <w:rFonts w:hint="cs"/>
          <w:rtl/>
          <w:lang w:bidi="ar-BH"/>
        </w:rPr>
        <w:t>ّ</w:t>
      </w:r>
      <w:r w:rsidRPr="00700B84">
        <w:rPr>
          <w:rtl/>
          <w:lang w:bidi="ar-BH"/>
        </w:rPr>
        <w:t>ا خلف المقام</w:t>
      </w:r>
      <w:r>
        <w:rPr>
          <w:rFonts w:hint="cs"/>
          <w:rtl/>
          <w:lang w:bidi="ar-BH"/>
        </w:rPr>
        <w:t xml:space="preserve">؛ </w:t>
      </w:r>
      <w:r w:rsidRPr="00700B84">
        <w:rPr>
          <w:rtl/>
          <w:lang w:bidi="ar-BH"/>
        </w:rPr>
        <w:t>لقول الله عز</w:t>
      </w:r>
      <w:r>
        <w:rPr>
          <w:rFonts w:hint="cs"/>
          <w:rtl/>
          <w:lang w:bidi="ar-BH"/>
        </w:rPr>
        <w:t>ّ</w:t>
      </w:r>
      <w:r w:rsidRPr="00700B84">
        <w:rPr>
          <w:rtl/>
          <w:lang w:bidi="ar-BH"/>
        </w:rPr>
        <w:t xml:space="preserve"> وجل</w:t>
      </w:r>
      <w:r>
        <w:rPr>
          <w:rFonts w:hint="cs"/>
          <w:rtl/>
          <w:lang w:bidi="ar-BH"/>
        </w:rPr>
        <w:t>ّ</w:t>
      </w:r>
      <w:r w:rsidRPr="00700B84">
        <w:rPr>
          <w:rtl/>
          <w:lang w:bidi="ar-BH"/>
        </w:rPr>
        <w:t xml:space="preserve">: </w:t>
      </w:r>
      <w:r w:rsidRPr="00F36C2A">
        <w:rPr>
          <w:rFonts w:hint="cs"/>
          <w:szCs w:val="32"/>
          <w:lang w:bidi="ar-BH"/>
        </w:rPr>
        <w:sym w:font="Zar75 Symbols" w:char="F029"/>
      </w:r>
      <w:r w:rsidRPr="00F36C2A">
        <w:rPr>
          <w:rFonts w:cs="me_quran" w:hint="cs"/>
          <w:rtl/>
          <w:lang w:bidi="ar-BH"/>
        </w:rPr>
        <w:t>واتّخِذُوا من مَقَامِ إبْرَاهِيمَ مُصَلَّى</w:t>
      </w:r>
      <w:r w:rsidRPr="00F36C2A">
        <w:rPr>
          <w:rFonts w:hint="cs"/>
          <w:szCs w:val="32"/>
          <w:lang w:bidi="ar-BH"/>
        </w:rPr>
        <w:sym w:font="Zar75 Symbols" w:char="F028"/>
      </w:r>
      <w:r>
        <w:rPr>
          <w:rFonts w:hint="cs"/>
          <w:rtl/>
          <w:lang w:bidi="ar-BH"/>
        </w:rPr>
        <w:t>،</w:t>
      </w:r>
      <w:r w:rsidRPr="00700B84">
        <w:rPr>
          <w:rtl/>
          <w:lang w:bidi="ar-BH"/>
        </w:rPr>
        <w:t xml:space="preserve"> ف</w:t>
      </w:r>
      <w:r>
        <w:rPr>
          <w:rFonts w:hint="cs"/>
          <w:rtl/>
          <w:lang w:bidi="ar-BH"/>
        </w:rPr>
        <w:t>إ</w:t>
      </w:r>
      <w:r w:rsidRPr="00700B84">
        <w:rPr>
          <w:rtl/>
          <w:lang w:bidi="ar-BH"/>
        </w:rPr>
        <w:t>ن صل</w:t>
      </w:r>
      <w:r>
        <w:rPr>
          <w:rFonts w:hint="cs"/>
          <w:rtl/>
          <w:lang w:bidi="ar-BH"/>
        </w:rPr>
        <w:t>ّ</w:t>
      </w:r>
      <w:r w:rsidRPr="00700B84">
        <w:rPr>
          <w:rtl/>
          <w:lang w:bidi="ar-BH"/>
        </w:rPr>
        <w:t>يتها في</w:t>
      </w:r>
      <w:r>
        <w:rPr>
          <w:rFonts w:hint="cs"/>
          <w:rtl/>
          <w:lang w:bidi="ar-BH"/>
        </w:rPr>
        <w:t xml:space="preserve"> </w:t>
      </w:r>
      <w:r w:rsidRPr="00700B84">
        <w:rPr>
          <w:rtl/>
          <w:lang w:bidi="ar-BH"/>
        </w:rPr>
        <w:t>غيره فعليك إعادة الصلاة</w:t>
      </w:r>
      <w:r>
        <w:rPr>
          <w:rFonts w:hint="cs"/>
          <w:rtl/>
          <w:lang w:bidi="ar-BH"/>
        </w:rPr>
        <w:t>».</w:t>
      </w:r>
      <w:r w:rsidRPr="008E5CC0">
        <w:rPr>
          <w:rFonts w:asciiTheme="majorBidi" w:hAnsiTheme="majorBidi" w:cstheme="majorBidi"/>
          <w:vertAlign w:val="superscript"/>
          <w:rtl/>
        </w:rPr>
        <w:footnoteReference w:id="20"/>
      </w:r>
    </w:p>
    <w:p w:rsidR="007B00C6" w:rsidRPr="008574CF" w:rsidRDefault="007B00C6" w:rsidP="007B00C6">
      <w:pPr>
        <w:rPr>
          <w:rtl/>
          <w:lang w:bidi="ar-BH"/>
        </w:rPr>
      </w:pPr>
      <w:r>
        <w:rPr>
          <w:rFonts w:hint="cs"/>
          <w:rtl/>
          <w:lang w:bidi="ar-BH"/>
        </w:rPr>
        <w:t xml:space="preserve">ومن روايات الطائفة الثانية: </w:t>
      </w:r>
      <w:r w:rsidRPr="008574CF">
        <w:rPr>
          <w:rFonts w:hint="cs"/>
          <w:rtl/>
          <w:lang w:bidi="ar-BH"/>
        </w:rPr>
        <w:t xml:space="preserve">موثّقة </w:t>
      </w:r>
      <w:r w:rsidRPr="008574CF">
        <w:rPr>
          <w:rtl/>
          <w:lang w:bidi="ar-BH"/>
        </w:rPr>
        <w:t>عبيد بن</w:t>
      </w:r>
      <w:r w:rsidRPr="008574CF">
        <w:rPr>
          <w:rFonts w:hint="cs"/>
          <w:rtl/>
          <w:lang w:bidi="ar-BH"/>
        </w:rPr>
        <w:t xml:space="preserve"> </w:t>
      </w:r>
      <w:r w:rsidRPr="008574CF">
        <w:rPr>
          <w:rtl/>
          <w:lang w:bidi="ar-BH"/>
        </w:rPr>
        <w:t>زرارة</w:t>
      </w:r>
      <w:r>
        <w:rPr>
          <w:rFonts w:hint="cs"/>
          <w:rtl/>
          <w:lang w:bidi="ar-BH"/>
        </w:rPr>
        <w:t xml:space="preserve"> ـ </w:t>
      </w:r>
      <w:r w:rsidRPr="008574CF">
        <w:rPr>
          <w:rFonts w:hint="cs"/>
          <w:rtl/>
          <w:lang w:bidi="ar-BH"/>
        </w:rPr>
        <w:t>بنقل الشيخ</w:t>
      </w:r>
      <w:r>
        <w:rPr>
          <w:rFonts w:hint="cs"/>
        </w:rPr>
        <w:sym w:font="Zar75 Symbols" w:char="F03B"/>
      </w:r>
      <w:r>
        <w:rPr>
          <w:rFonts w:hint="cs"/>
          <w:rtl/>
          <w:lang w:bidi="ar-BH"/>
        </w:rPr>
        <w:t xml:space="preserve"> ـ</w:t>
      </w:r>
      <w:r w:rsidRPr="008574CF">
        <w:rPr>
          <w:rtl/>
          <w:lang w:bidi="ar-BH"/>
        </w:rPr>
        <w:t xml:space="preserve"> قال: سألت أبا عبد الله</w:t>
      </w:r>
      <w:r>
        <w:rPr>
          <w:lang w:bidi="ar-BH"/>
        </w:rPr>
        <w:sym w:font="Zar75 Symbols" w:char="F037"/>
      </w:r>
      <w:r w:rsidRPr="008574CF">
        <w:rPr>
          <w:rtl/>
          <w:lang w:bidi="ar-BH"/>
        </w:rPr>
        <w:t xml:space="preserve"> عن رجل طاف طواف الفريضة</w:t>
      </w:r>
      <w:r w:rsidRPr="008574CF">
        <w:rPr>
          <w:rFonts w:hint="cs"/>
          <w:rtl/>
          <w:lang w:bidi="ar-BH"/>
        </w:rPr>
        <w:t xml:space="preserve"> </w:t>
      </w:r>
      <w:r w:rsidRPr="008574CF">
        <w:rPr>
          <w:rtl/>
          <w:lang w:bidi="ar-BH"/>
        </w:rPr>
        <w:t>ولم يصل</w:t>
      </w:r>
      <w:r w:rsidRPr="008574CF">
        <w:rPr>
          <w:rFonts w:hint="cs"/>
          <w:rtl/>
          <w:lang w:bidi="ar-BH"/>
        </w:rPr>
        <w:t>ّ</w:t>
      </w:r>
      <w:r w:rsidRPr="008574CF">
        <w:rPr>
          <w:rtl/>
          <w:lang w:bidi="ar-BH"/>
        </w:rPr>
        <w:t xml:space="preserve"> الركعتين حتى ذكر وهو بالأبطح يصل</w:t>
      </w:r>
      <w:r w:rsidRPr="008574CF">
        <w:rPr>
          <w:rFonts w:hint="cs"/>
          <w:rtl/>
          <w:lang w:bidi="ar-BH"/>
        </w:rPr>
        <w:t>ّ</w:t>
      </w:r>
      <w:r w:rsidRPr="008574CF">
        <w:rPr>
          <w:rtl/>
          <w:lang w:bidi="ar-BH"/>
        </w:rPr>
        <w:t>ي (</w:t>
      </w:r>
      <w:r w:rsidRPr="008574CF">
        <w:rPr>
          <w:rFonts w:hint="cs"/>
          <w:rtl/>
          <w:lang w:bidi="ar-BH"/>
        </w:rPr>
        <w:t>فصلّى</w:t>
      </w:r>
      <w:r w:rsidRPr="008574CF">
        <w:rPr>
          <w:rtl/>
          <w:lang w:bidi="ar-BH"/>
        </w:rPr>
        <w:t>) أربعا</w:t>
      </w:r>
      <w:r>
        <w:rPr>
          <w:rFonts w:hint="cs"/>
          <w:rtl/>
          <w:lang w:bidi="ar-BH"/>
        </w:rPr>
        <w:t>ً؟</w:t>
      </w:r>
      <w:r w:rsidRPr="008574CF">
        <w:rPr>
          <w:rtl/>
          <w:lang w:bidi="ar-BH"/>
        </w:rPr>
        <w:t xml:space="preserve"> قال: </w:t>
      </w:r>
      <w:r>
        <w:rPr>
          <w:rFonts w:hint="cs"/>
          <w:rtl/>
          <w:lang w:bidi="ar-BH"/>
        </w:rPr>
        <w:t>«</w:t>
      </w:r>
      <w:r w:rsidRPr="008574CF">
        <w:rPr>
          <w:rtl/>
          <w:lang w:bidi="ar-BH"/>
        </w:rPr>
        <w:t>يرجع</w:t>
      </w:r>
      <w:r w:rsidRPr="008574CF">
        <w:rPr>
          <w:rFonts w:hint="cs"/>
          <w:rtl/>
          <w:lang w:bidi="ar-BH"/>
        </w:rPr>
        <w:t xml:space="preserve"> </w:t>
      </w:r>
      <w:r w:rsidRPr="008574CF">
        <w:rPr>
          <w:rtl/>
          <w:lang w:bidi="ar-BH"/>
        </w:rPr>
        <w:t>فيصل</w:t>
      </w:r>
      <w:r w:rsidRPr="008574CF">
        <w:rPr>
          <w:rFonts w:hint="cs"/>
          <w:rtl/>
          <w:lang w:bidi="ar-BH"/>
        </w:rPr>
        <w:t>ّ</w:t>
      </w:r>
      <w:r w:rsidRPr="008574CF">
        <w:rPr>
          <w:rtl/>
          <w:lang w:bidi="ar-BH"/>
        </w:rPr>
        <w:t>ي عند المقام أربعا</w:t>
      </w:r>
      <w:r>
        <w:rPr>
          <w:rFonts w:hint="cs"/>
          <w:rtl/>
          <w:lang w:bidi="ar-BH"/>
        </w:rPr>
        <w:t>ً</w:t>
      </w:r>
      <w:r w:rsidR="008E5CC0">
        <w:rPr>
          <w:rFonts w:hint="cs"/>
          <w:rtl/>
          <w:lang w:bidi="ar-BH"/>
        </w:rPr>
        <w:t>»</w:t>
      </w:r>
      <w:r>
        <w:rPr>
          <w:rFonts w:hint="cs"/>
          <w:rtl/>
          <w:lang w:bidi="ar-BH"/>
        </w:rPr>
        <w:t>.</w:t>
      </w:r>
      <w:r w:rsidRPr="008E5CC0">
        <w:rPr>
          <w:rFonts w:asciiTheme="majorBidi" w:hAnsiTheme="majorBidi" w:cstheme="majorBidi"/>
          <w:vertAlign w:val="superscript"/>
          <w:rtl/>
        </w:rPr>
        <w:footnoteReference w:id="21"/>
      </w:r>
    </w:p>
    <w:p w:rsidR="007B00C6" w:rsidRDefault="007B00C6" w:rsidP="007B00C6">
      <w:pPr>
        <w:rPr>
          <w:rtl/>
          <w:lang w:bidi="ar-BH"/>
        </w:rPr>
      </w:pPr>
      <w:r w:rsidRPr="008574CF">
        <w:rPr>
          <w:rFonts w:hint="cs"/>
          <w:rtl/>
          <w:lang w:bidi="ar-BH"/>
        </w:rPr>
        <w:t>و</w:t>
      </w:r>
      <w:r>
        <w:rPr>
          <w:rFonts w:hint="cs"/>
          <w:rtl/>
          <w:lang w:bidi="ar-BH"/>
        </w:rPr>
        <w:t xml:space="preserve">نفس </w:t>
      </w:r>
      <w:r w:rsidRPr="008574CF">
        <w:rPr>
          <w:rFonts w:hint="cs"/>
          <w:rtl/>
          <w:lang w:bidi="ar-BH"/>
        </w:rPr>
        <w:t>موثّقته</w:t>
      </w:r>
      <w:r>
        <w:rPr>
          <w:rFonts w:hint="cs"/>
          <w:rtl/>
          <w:lang w:bidi="ar-BH"/>
        </w:rPr>
        <w:t xml:space="preserve"> ـ</w:t>
      </w:r>
      <w:r w:rsidRPr="008574CF">
        <w:rPr>
          <w:rFonts w:hint="cs"/>
          <w:rtl/>
          <w:lang w:bidi="ar-BH"/>
        </w:rPr>
        <w:t xml:space="preserve"> بنقل الكلينيّ</w:t>
      </w:r>
      <w:r>
        <w:rPr>
          <w:rFonts w:hint="cs"/>
        </w:rPr>
        <w:sym w:font="Zar75 Symbols" w:char="F03B"/>
      </w:r>
      <w:r>
        <w:rPr>
          <w:rFonts w:hint="cs"/>
          <w:rtl/>
          <w:lang w:bidi="ar-BH"/>
        </w:rPr>
        <w:t xml:space="preserve"> ـ</w:t>
      </w:r>
      <w:r w:rsidRPr="008574CF">
        <w:rPr>
          <w:rFonts w:hint="cs"/>
          <w:rtl/>
          <w:lang w:bidi="ar-BH"/>
        </w:rPr>
        <w:t xml:space="preserve"> </w:t>
      </w:r>
      <w:r w:rsidRPr="008574CF">
        <w:rPr>
          <w:rtl/>
          <w:lang w:bidi="ar-BH"/>
        </w:rPr>
        <w:t>عن أبي عبد الله</w:t>
      </w:r>
      <w:r>
        <w:rPr>
          <w:lang w:bidi="ar-BH"/>
        </w:rPr>
        <w:sym w:font="Zar75 Symbols" w:char="F037"/>
      </w:r>
      <w:r w:rsidRPr="008574CF">
        <w:rPr>
          <w:rtl/>
          <w:lang w:bidi="ar-BH"/>
        </w:rPr>
        <w:t xml:space="preserve"> في رجل طاف طواف الفريضة ولم يصل</w:t>
      </w:r>
      <w:r w:rsidRPr="008574CF">
        <w:rPr>
          <w:rFonts w:hint="cs"/>
          <w:rtl/>
          <w:lang w:bidi="ar-BH"/>
        </w:rPr>
        <w:t>ّ</w:t>
      </w:r>
      <w:r w:rsidRPr="008574CF">
        <w:rPr>
          <w:rtl/>
          <w:lang w:bidi="ar-BH"/>
        </w:rPr>
        <w:t xml:space="preserve"> الركعتين حتى طاف</w:t>
      </w:r>
      <w:r w:rsidRPr="008574CF">
        <w:rPr>
          <w:rFonts w:hint="cs"/>
          <w:rtl/>
          <w:lang w:bidi="ar-BH"/>
        </w:rPr>
        <w:t xml:space="preserve"> </w:t>
      </w:r>
      <w:r w:rsidRPr="008574CF">
        <w:rPr>
          <w:rtl/>
          <w:lang w:bidi="ar-BH"/>
        </w:rPr>
        <w:t>بين الصفا والمروة</w:t>
      </w:r>
      <w:r w:rsidRPr="008574CF">
        <w:rPr>
          <w:rFonts w:hint="cs"/>
          <w:rtl/>
          <w:lang w:bidi="ar-BH"/>
        </w:rPr>
        <w:t>،</w:t>
      </w:r>
      <w:r w:rsidRPr="008574CF">
        <w:rPr>
          <w:rtl/>
          <w:lang w:bidi="ar-BH"/>
        </w:rPr>
        <w:t xml:space="preserve"> ثم</w:t>
      </w:r>
      <w:r w:rsidRPr="008574CF">
        <w:rPr>
          <w:rFonts w:hint="cs"/>
          <w:rtl/>
          <w:lang w:bidi="ar-BH"/>
        </w:rPr>
        <w:t>ّ</w:t>
      </w:r>
      <w:r w:rsidRPr="008574CF">
        <w:rPr>
          <w:rtl/>
          <w:lang w:bidi="ar-BH"/>
        </w:rPr>
        <w:t xml:space="preserve"> طاف طواف النساء فلم يصل</w:t>
      </w:r>
      <w:r w:rsidRPr="008574CF">
        <w:rPr>
          <w:rFonts w:hint="cs"/>
          <w:rtl/>
          <w:lang w:bidi="ar-BH"/>
        </w:rPr>
        <w:t>ّ</w:t>
      </w:r>
      <w:r w:rsidRPr="008574CF">
        <w:rPr>
          <w:rtl/>
          <w:lang w:bidi="ar-BH"/>
        </w:rPr>
        <w:t xml:space="preserve"> الركعتين حتى ذكر</w:t>
      </w:r>
      <w:r w:rsidRPr="008574CF">
        <w:rPr>
          <w:rFonts w:hint="cs"/>
          <w:rtl/>
          <w:lang w:bidi="ar-BH"/>
        </w:rPr>
        <w:t xml:space="preserve"> </w:t>
      </w:r>
      <w:r w:rsidRPr="008574CF">
        <w:rPr>
          <w:rtl/>
          <w:lang w:bidi="ar-BH"/>
        </w:rPr>
        <w:t>بالأبطح، يصل</w:t>
      </w:r>
      <w:r w:rsidRPr="008574CF">
        <w:rPr>
          <w:rFonts w:hint="cs"/>
          <w:rtl/>
          <w:lang w:bidi="ar-BH"/>
        </w:rPr>
        <w:t>ّ</w:t>
      </w:r>
      <w:r w:rsidRPr="008574CF">
        <w:rPr>
          <w:rtl/>
          <w:lang w:bidi="ar-BH"/>
        </w:rPr>
        <w:t>ي (</w:t>
      </w:r>
      <w:r w:rsidRPr="008574CF">
        <w:rPr>
          <w:rFonts w:hint="cs"/>
          <w:rtl/>
          <w:lang w:bidi="ar-BH"/>
        </w:rPr>
        <w:t>فصلّى</w:t>
      </w:r>
      <w:r w:rsidRPr="008574CF">
        <w:rPr>
          <w:rtl/>
          <w:lang w:bidi="ar-BH"/>
        </w:rPr>
        <w:t>) أربع ركعات</w:t>
      </w:r>
      <w:r w:rsidRPr="008574CF">
        <w:rPr>
          <w:rFonts w:hint="cs"/>
          <w:rtl/>
          <w:lang w:bidi="ar-BH"/>
        </w:rPr>
        <w:t>،</w:t>
      </w:r>
      <w:r w:rsidRPr="008574CF">
        <w:rPr>
          <w:rtl/>
          <w:lang w:bidi="ar-BH"/>
        </w:rPr>
        <w:t xml:space="preserve"> قال: يرجع فيصل</w:t>
      </w:r>
      <w:r w:rsidRPr="008574CF">
        <w:rPr>
          <w:rFonts w:hint="cs"/>
          <w:rtl/>
          <w:lang w:bidi="ar-BH"/>
        </w:rPr>
        <w:t>ّ</w:t>
      </w:r>
      <w:r w:rsidRPr="008574CF">
        <w:rPr>
          <w:rtl/>
          <w:lang w:bidi="ar-BH"/>
        </w:rPr>
        <w:t>ي عند المقام أربعا</w:t>
      </w:r>
      <w:r>
        <w:rPr>
          <w:rFonts w:hint="cs"/>
          <w:rtl/>
          <w:lang w:bidi="ar-BH"/>
        </w:rPr>
        <w:t>ً.</w:t>
      </w:r>
      <w:r w:rsidRPr="008E5CC0">
        <w:rPr>
          <w:rFonts w:asciiTheme="majorBidi" w:hAnsiTheme="majorBidi" w:cstheme="majorBidi"/>
          <w:vertAlign w:val="superscript"/>
          <w:rtl/>
        </w:rPr>
        <w:footnoteReference w:id="22"/>
      </w:r>
    </w:p>
    <w:p w:rsidR="007B00C6" w:rsidRPr="00D34E7C" w:rsidRDefault="007B00C6" w:rsidP="007B00C6">
      <w:pPr>
        <w:pStyle w:val="Heading2"/>
        <w:rPr>
          <w:rtl/>
          <w:lang w:bidi="fa-IR"/>
        </w:rPr>
      </w:pPr>
      <w:r w:rsidRPr="00D34E7C">
        <w:rPr>
          <w:rFonts w:hint="cs"/>
          <w:rtl/>
          <w:lang w:bidi="ar-BH"/>
        </w:rPr>
        <w:t>الجمع العرفيّ بين الطائفتين</w:t>
      </w:r>
      <w:r>
        <w:rPr>
          <w:rFonts w:hint="cs"/>
          <w:rtl/>
          <w:lang w:bidi="ar-BH"/>
        </w:rPr>
        <w:t xml:space="preserve"> </w:t>
      </w:r>
      <w:r w:rsidRPr="00D34E7C">
        <w:rPr>
          <w:rFonts w:hint="cs"/>
          <w:rtl/>
          <w:lang w:bidi="ar-BH"/>
        </w:rPr>
        <w:t>:</w:t>
      </w:r>
    </w:p>
    <w:p w:rsidR="007B00C6" w:rsidRDefault="007B00C6" w:rsidP="00560EE2">
      <w:pPr>
        <w:rPr>
          <w:rtl/>
          <w:lang w:bidi="ar-BH"/>
        </w:rPr>
      </w:pPr>
      <w:r>
        <w:rPr>
          <w:rFonts w:hint="cs"/>
          <w:rtl/>
          <w:lang w:bidi="ar-BH"/>
        </w:rPr>
        <w:t>ولمّا لم يرَ الشيخ</w:t>
      </w:r>
      <w:r>
        <w:rPr>
          <w:rFonts w:hint="cs"/>
        </w:rPr>
        <w:sym w:font="Zar75 Symbols" w:char="F03B"/>
      </w:r>
      <w:r>
        <w:rPr>
          <w:rFonts w:hint="cs"/>
          <w:rtl/>
          <w:lang w:bidi="ar-BH"/>
        </w:rPr>
        <w:t xml:space="preserve"> في التهذيب اختلافاً بينهما استدلّ لعبارة المقنعة: «ولا يجوز لأحدٍ أن يصلّي هاتين الركعتين إل</w:t>
      </w:r>
      <w:r w:rsidR="008F4474">
        <w:rPr>
          <w:rFonts w:hint="cs"/>
          <w:rtl/>
          <w:lang w:bidi="ar-BH"/>
        </w:rPr>
        <w:t>ّ</w:t>
      </w:r>
      <w:r>
        <w:rPr>
          <w:rFonts w:hint="cs"/>
          <w:rtl/>
          <w:lang w:bidi="ar-BH"/>
        </w:rPr>
        <w:t>ا عند المقام</w:t>
      </w:r>
      <w:r w:rsidR="00560EE2">
        <w:rPr>
          <w:rFonts w:hint="cs"/>
          <w:rtl/>
          <w:lang w:bidi="ar-BH"/>
        </w:rPr>
        <w:t>»</w:t>
      </w:r>
      <w:r w:rsidR="008E5CC0">
        <w:rPr>
          <w:rFonts w:hint="cs"/>
          <w:rtl/>
          <w:lang w:bidi="ar-BH"/>
        </w:rPr>
        <w:t xml:space="preserve">، </w:t>
      </w:r>
      <w:r>
        <w:rPr>
          <w:rFonts w:hint="cs"/>
          <w:rtl/>
          <w:lang w:bidi="ar-BH"/>
        </w:rPr>
        <w:t xml:space="preserve">بروايةٍ من الطائفة الأولى و بأخرى من </w:t>
      </w:r>
      <w:r>
        <w:rPr>
          <w:rFonts w:hint="cs"/>
          <w:rtl/>
          <w:lang w:bidi="ar-BH"/>
        </w:rPr>
        <w:lastRenderedPageBreak/>
        <w:t>الثانية.</w:t>
      </w:r>
      <w:r w:rsidRPr="00560EE2">
        <w:rPr>
          <w:rFonts w:asciiTheme="majorBidi" w:hAnsiTheme="majorBidi" w:cstheme="majorBidi"/>
          <w:vertAlign w:val="superscript"/>
          <w:rtl/>
        </w:rPr>
        <w:footnoteReference w:id="23"/>
      </w:r>
    </w:p>
    <w:p w:rsidR="007B00C6" w:rsidRDefault="007B00C6" w:rsidP="007B00C6">
      <w:pPr>
        <w:rPr>
          <w:rtl/>
          <w:lang w:bidi="ar-BH"/>
        </w:rPr>
      </w:pPr>
      <w:r>
        <w:rPr>
          <w:rFonts w:hint="cs"/>
          <w:rtl/>
          <w:lang w:bidi="ar-BH"/>
        </w:rPr>
        <w:t>وعلى تقدير الاختلاف بينهما فقد جمع بين الطائفتين بوجوه:</w:t>
      </w:r>
    </w:p>
    <w:p w:rsidR="007B00C6" w:rsidRDefault="007B00C6" w:rsidP="008F4474">
      <w:pPr>
        <w:rPr>
          <w:rtl/>
          <w:lang w:bidi="ar-BH"/>
        </w:rPr>
      </w:pPr>
      <w:r w:rsidRPr="00F36C2A">
        <w:rPr>
          <w:rStyle w:val="Heading2Char"/>
          <w:rFonts w:hint="cs"/>
          <w:rtl/>
        </w:rPr>
        <w:t>الأوّل:</w:t>
      </w:r>
      <w:r>
        <w:rPr>
          <w:rFonts w:hint="cs"/>
          <w:rtl/>
          <w:lang w:bidi="ar-BH"/>
        </w:rPr>
        <w:t xml:space="preserve"> تقييد الثانية بالأولى ـ بناءً على كون النسبة هي العموم والخصوص المطلق وأنّ عنوان (عند) في الثانية أعمّ مطلقاً من عنوان (خلف) في الأولى حيث إنّ الـ (خلف) هو الخلف الّذي تبقى معه العنديّة محفوظة عرفاً ـ، و نتيجته عدم جواز الصلاة عند المقام من اليمين و اليسار فضلاً عن الصلاة أمامه، و</w:t>
      </w:r>
      <w:r>
        <w:rPr>
          <w:rFonts w:hint="eastAsia"/>
          <w:rtl/>
          <w:lang w:bidi="ar-BH"/>
        </w:rPr>
        <w:t> </w:t>
      </w:r>
      <w:r>
        <w:rPr>
          <w:rFonts w:hint="cs"/>
          <w:rtl/>
          <w:lang w:bidi="ar-BH"/>
        </w:rPr>
        <w:t>بموجب ذلك ليس ثمّة إل</w:t>
      </w:r>
      <w:r w:rsidR="008F4474">
        <w:rPr>
          <w:rFonts w:hint="cs"/>
          <w:rtl/>
          <w:lang w:bidi="ar-BH"/>
        </w:rPr>
        <w:t>ّ</w:t>
      </w:r>
      <w:r>
        <w:rPr>
          <w:rFonts w:hint="cs"/>
          <w:rtl/>
          <w:lang w:bidi="ar-BH"/>
        </w:rPr>
        <w:t>ا وحدةُ مطلوب</w:t>
      </w:r>
      <w:r>
        <w:rPr>
          <w:rFonts w:cs="Cambria Math" w:hint="cs"/>
          <w:rtl/>
          <w:lang w:bidi="ar-BH"/>
        </w:rPr>
        <w:t>​</w:t>
      </w:r>
      <w:r>
        <w:rPr>
          <w:rFonts w:hint="cs"/>
          <w:rtl/>
          <w:lang w:bidi="ar-BH"/>
        </w:rPr>
        <w:t>ٍ و أنّه مع تعذّر الصلاة خلف المقام عنده أو تعسّره فلا تتعيّن الصلاة عنده عن يمينه أو يساره، و لا خلفه مع الفاصل الشاسع، بل تجوز الصلاة و لو في غيرهما، وإن كان الأحوط أن يصلّيها إمّا عن يمين المقام أو يساره و إمّا خلفه ولو مع الفاصل.</w:t>
      </w:r>
    </w:p>
    <w:p w:rsidR="007B00C6" w:rsidRDefault="007B00C6" w:rsidP="007B00C6">
      <w:pPr>
        <w:rPr>
          <w:rtl/>
          <w:lang w:bidi="ar-BH"/>
        </w:rPr>
      </w:pPr>
      <w:r>
        <w:rPr>
          <w:rFonts w:hint="cs"/>
          <w:rtl/>
          <w:lang w:bidi="ar-BH"/>
        </w:rPr>
        <w:t xml:space="preserve">و لكنّ الشأن كلّه في استظهار الـ (خلف) الضيّق بالحدّ الّذي يعود معه احتمال إرادة الـ (خلف) ولو مع الفاصل الشاسع موهوناً وغير معتدٍّ به عرفاً. </w:t>
      </w:r>
    </w:p>
    <w:p w:rsidR="007B00C6" w:rsidRPr="00FC68A2" w:rsidRDefault="007B00C6" w:rsidP="007B00C6">
      <w:pPr>
        <w:jc w:val="both"/>
        <w:rPr>
          <w:rtl/>
        </w:rPr>
      </w:pPr>
      <w:r w:rsidRPr="00FC68A2">
        <w:rPr>
          <w:rStyle w:val="Heading2Char"/>
          <w:rFonts w:hint="cs"/>
          <w:rtl/>
        </w:rPr>
        <w:t>الثاني:</w:t>
      </w:r>
      <w:r>
        <w:rPr>
          <w:rFonts w:cs="alqalam01" w:hint="cs"/>
          <w:sz w:val="36"/>
          <w:szCs w:val="36"/>
          <w:rtl/>
          <w:lang w:bidi="ar-BH"/>
        </w:rPr>
        <w:t xml:space="preserve"> </w:t>
      </w:r>
      <w:r w:rsidRPr="00FC68A2">
        <w:rPr>
          <w:rFonts w:hint="cs"/>
          <w:rtl/>
        </w:rPr>
        <w:t>تقييد كلٍّ من الطائفتين بالأخرى؛ و</w:t>
      </w:r>
      <w:r>
        <w:rPr>
          <w:rFonts w:hint="cs"/>
          <w:rtl/>
        </w:rPr>
        <w:t xml:space="preserve"> </w:t>
      </w:r>
      <w:r w:rsidRPr="00FC68A2">
        <w:rPr>
          <w:rFonts w:hint="cs"/>
          <w:rtl/>
        </w:rPr>
        <w:t>ذلك بعد سعة عنوان الـ (خلف) عرفاً لما يشمل فرض الخلف ولو مع الفاصل الشاسع، و</w:t>
      </w:r>
      <w:r>
        <w:rPr>
          <w:rFonts w:hint="cs"/>
          <w:rtl/>
        </w:rPr>
        <w:t xml:space="preserve"> </w:t>
      </w:r>
      <w:r w:rsidRPr="00FC68A2">
        <w:rPr>
          <w:rFonts w:hint="cs"/>
          <w:rtl/>
        </w:rPr>
        <w:t>بعد فرض أنّ عنوان العنديّة شامل لليمين واليسار أيضا</w:t>
      </w:r>
      <w:r>
        <w:rPr>
          <w:rFonts w:hint="cs"/>
          <w:rtl/>
        </w:rPr>
        <w:t>ً</w:t>
      </w:r>
      <w:r w:rsidRPr="00FC68A2">
        <w:rPr>
          <w:rFonts w:hint="cs"/>
          <w:rtl/>
        </w:rPr>
        <w:t>، ونتيجته هي تعيّن أن يأتي بالصلاة خلفه عنده؛ لكونها مادّة اجتماع الطائفتين، ولا يفضي ذلك إلى عدم جواز الصلاة عن يمين المقام أو يساره أو خلفه مع وجود الفاصل، نعم مع تعذّر الصلاة خلف المقام عنده أو تعسّره تتعيّن الصلاة مرّةً عنده عن يمينه أو يساره، وأخرى خلفه مع الفاصل الشاسع؛ كي يحرز الإتيان بالوظيفة في حقّه.</w:t>
      </w:r>
    </w:p>
    <w:p w:rsidR="007B00C6" w:rsidRDefault="007B00C6" w:rsidP="007B00C6">
      <w:pPr>
        <w:rPr>
          <w:rtl/>
          <w:lang w:bidi="ar-BH"/>
        </w:rPr>
      </w:pPr>
      <w:r w:rsidRPr="00FC68A2">
        <w:rPr>
          <w:rStyle w:val="Heading2Char"/>
          <w:rFonts w:hint="cs"/>
          <w:rtl/>
        </w:rPr>
        <w:lastRenderedPageBreak/>
        <w:t>الثالث:</w:t>
      </w:r>
      <w:r>
        <w:rPr>
          <w:rFonts w:hint="cs"/>
          <w:rtl/>
          <w:lang w:bidi="ar-BH"/>
        </w:rPr>
        <w:t xml:space="preserve"> تحكيم الطائفة الأولى؛ و ذلك لعدم وجود إطلاق للطائفة الثانية بحيث يتناول غير ما هو قدرٌ متيقّن لـ عند المقام، وهو الخلف؛ لعدم كونها بصدد البيان من جهة موضع الصلاة من المقام، بل هي بصدد بيان وجوب العود وعدمه، فهي من قبيل أن يقال لمن صلاها في خارج المسجد: صلّها فيه، فلا إطلاق له بحيث تصحّ منه ولو في غير ما هو قدر متيقّن من المسجد.</w:t>
      </w:r>
      <w:r w:rsidRPr="00560EE2">
        <w:rPr>
          <w:rFonts w:asciiTheme="majorBidi" w:hAnsiTheme="majorBidi" w:cstheme="majorBidi"/>
          <w:vertAlign w:val="superscript"/>
          <w:rtl/>
        </w:rPr>
        <w:footnoteReference w:id="24"/>
      </w:r>
      <w:r>
        <w:rPr>
          <w:rFonts w:hint="cs"/>
          <w:rtl/>
          <w:lang w:bidi="ar-BH"/>
        </w:rPr>
        <w:t xml:space="preserve"> وبموجبه تجوز الصلاة خلف المقام ولو مع الفاصل البعيد، هذا إذا لم ندخل في المعادلة قوله تعالى: </w:t>
      </w:r>
      <w:r w:rsidRPr="00F36C2A">
        <w:rPr>
          <w:rFonts w:hint="cs"/>
          <w:szCs w:val="32"/>
          <w:lang w:bidi="ar-BH"/>
        </w:rPr>
        <w:sym w:font="Zar75 Symbols" w:char="F029"/>
      </w:r>
      <w:r w:rsidRPr="00F36C2A">
        <w:rPr>
          <w:rFonts w:cs="me_quran" w:hint="cs"/>
          <w:rtl/>
          <w:lang w:bidi="ar-BH"/>
        </w:rPr>
        <w:t>واتّخِذُوا من مَقَامِ إبْرَاهِيمَ مُصَلَّى</w:t>
      </w:r>
      <w:r w:rsidRPr="00F36C2A">
        <w:rPr>
          <w:rFonts w:hint="cs"/>
          <w:szCs w:val="32"/>
          <w:lang w:bidi="ar-BH"/>
        </w:rPr>
        <w:sym w:font="Zar75 Symbols" w:char="F028"/>
      </w:r>
      <w:r>
        <w:rPr>
          <w:rFonts w:hint="cs"/>
          <w:rtl/>
          <w:lang w:bidi="ar-BH"/>
        </w:rPr>
        <w:t xml:space="preserve">، ويكون المراد من اتّخاذه مصلى اتّخاذ قُرْبِه موضعاً للصلاة. </w:t>
      </w:r>
    </w:p>
    <w:p w:rsidR="007B00C6" w:rsidRDefault="007B00C6" w:rsidP="005F4F73">
      <w:pPr>
        <w:rPr>
          <w:rtl/>
          <w:lang w:bidi="ar-BH"/>
        </w:rPr>
      </w:pPr>
      <w:r>
        <w:rPr>
          <w:rFonts w:hint="cs"/>
          <w:rtl/>
          <w:lang w:bidi="ar-BH"/>
        </w:rPr>
        <w:t>و هذا الوجه يصلح ردّاً للوجهين الأوّلين معاً.</w:t>
      </w:r>
    </w:p>
    <w:p w:rsidR="007B00C6" w:rsidRPr="00D34E7C" w:rsidRDefault="007B00C6" w:rsidP="007B00C6">
      <w:pPr>
        <w:pStyle w:val="Heading2"/>
        <w:rPr>
          <w:rtl/>
          <w:lang w:bidi="ar-BH"/>
        </w:rPr>
      </w:pPr>
      <w:r w:rsidRPr="00D34E7C">
        <w:rPr>
          <w:rFonts w:hint="cs"/>
          <w:rtl/>
          <w:lang w:bidi="ar-BH"/>
        </w:rPr>
        <w:t xml:space="preserve">حاكميّة قوله تعالى: </w:t>
      </w:r>
      <w:r>
        <w:rPr>
          <w:rFonts w:hint="cs"/>
          <w:lang w:bidi="ar-BH"/>
        </w:rPr>
        <w:sym w:font="Zar75 Symbols" w:char="F029"/>
      </w:r>
      <w:r w:rsidRPr="00D34E7C">
        <w:rPr>
          <w:rFonts w:hint="cs"/>
          <w:rtl/>
          <w:lang w:bidi="ar-BH"/>
        </w:rPr>
        <w:t>واتّخِذُوا</w:t>
      </w:r>
      <w:r>
        <w:rPr>
          <w:rFonts w:hint="cs"/>
          <w:lang w:bidi="ar-BH"/>
        </w:rPr>
        <w:sym w:font="Zar75 Symbols" w:char="F028"/>
      </w:r>
      <w:r w:rsidRPr="00D34E7C">
        <w:rPr>
          <w:rFonts w:hint="cs"/>
          <w:rtl/>
          <w:lang w:bidi="ar-BH"/>
        </w:rPr>
        <w:t xml:space="preserve"> الآية:</w:t>
      </w:r>
    </w:p>
    <w:p w:rsidR="007B00C6" w:rsidRDefault="007B00C6" w:rsidP="008F4474">
      <w:pPr>
        <w:rPr>
          <w:rtl/>
          <w:lang w:bidi="ar-BH"/>
        </w:rPr>
      </w:pPr>
      <w:r>
        <w:rPr>
          <w:rFonts w:hint="cs"/>
          <w:rtl/>
          <w:lang w:bidi="ar-BH"/>
        </w:rPr>
        <w:t xml:space="preserve">و لمّا كانت جملة من روايات الطائفتين قد استشهدت لشرطيّة خلف المقام أو عنده بقوله تعالى: </w:t>
      </w:r>
      <w:r w:rsidRPr="00F36C2A">
        <w:rPr>
          <w:rFonts w:hint="cs"/>
          <w:szCs w:val="32"/>
          <w:lang w:bidi="ar-BH"/>
        </w:rPr>
        <w:sym w:font="Zar75 Symbols" w:char="F029"/>
      </w:r>
      <w:r w:rsidRPr="00F36C2A">
        <w:rPr>
          <w:rFonts w:cs="me_quran" w:hint="cs"/>
          <w:rtl/>
          <w:lang w:bidi="ar-BH"/>
        </w:rPr>
        <w:t>واتّخِذُوا من مَقَامِ إبْرَاهِيمَ مُصَلَّى</w:t>
      </w:r>
      <w:r w:rsidRPr="00F36C2A">
        <w:rPr>
          <w:rFonts w:hint="cs"/>
          <w:szCs w:val="32"/>
          <w:lang w:bidi="ar-BH"/>
        </w:rPr>
        <w:sym w:font="Zar75 Symbols" w:char="F028"/>
      </w:r>
      <w:r>
        <w:rPr>
          <w:rFonts w:hint="cs"/>
          <w:rtl/>
          <w:lang w:bidi="ar-BH"/>
        </w:rPr>
        <w:t xml:space="preserve">، فلابدّ من صرف البحث إلى الآية، وبعد منع إرادة الصلاة بمعناها اللغويّ وهو مطلق الدعاء، فلا يراد من </w:t>
      </w:r>
      <w:r w:rsidRPr="00F36C2A">
        <w:rPr>
          <w:rFonts w:hint="cs"/>
          <w:szCs w:val="32"/>
          <w:lang w:bidi="ar-BH"/>
        </w:rPr>
        <w:sym w:font="Zar75 Symbols" w:char="F029"/>
      </w:r>
      <w:r>
        <w:rPr>
          <w:rFonts w:hint="cs"/>
          <w:rtl/>
          <w:lang w:bidi="ar-BH"/>
        </w:rPr>
        <w:t>مصلّى</w:t>
      </w:r>
      <w:r w:rsidRPr="00F36C2A">
        <w:rPr>
          <w:rFonts w:hint="cs"/>
          <w:szCs w:val="32"/>
          <w:lang w:bidi="ar-BH"/>
        </w:rPr>
        <w:sym w:font="Zar75 Symbols" w:char="F028"/>
      </w:r>
      <w:r>
        <w:rPr>
          <w:rFonts w:hint="cs"/>
          <w:rtl/>
          <w:lang w:bidi="ar-BH"/>
        </w:rPr>
        <w:t xml:space="preserve"> عندئذٍ م</w:t>
      </w:r>
      <w:r w:rsidR="00560EE2">
        <w:rPr>
          <w:rFonts w:hint="cs"/>
          <w:rtl/>
          <w:lang w:bidi="ar-BH"/>
        </w:rPr>
        <w:t>َ</w:t>
      </w:r>
      <w:r>
        <w:rPr>
          <w:rFonts w:hint="cs"/>
          <w:rtl/>
          <w:lang w:bidi="ar-BH"/>
        </w:rPr>
        <w:t>دع</w:t>
      </w:r>
      <w:r w:rsidR="00560EE2">
        <w:rPr>
          <w:rFonts w:hint="cs"/>
          <w:rtl/>
          <w:lang w:bidi="ar-BH"/>
        </w:rPr>
        <w:t>َ</w:t>
      </w:r>
      <w:r>
        <w:rPr>
          <w:rFonts w:hint="cs"/>
          <w:rtl/>
          <w:lang w:bidi="ar-BH"/>
        </w:rPr>
        <w:t xml:space="preserve">ى، أي محلّ الدعاء، وهو ما ذهب إليه </w:t>
      </w:r>
      <w:r w:rsidRPr="00156211">
        <w:rPr>
          <w:rFonts w:hint="cs"/>
          <w:rtl/>
          <w:lang w:bidi="ar-BH"/>
        </w:rPr>
        <w:t>مجاهد</w:t>
      </w:r>
      <w:r>
        <w:rPr>
          <w:rFonts w:hint="cs"/>
          <w:rtl/>
          <w:lang w:bidi="ar-BH"/>
        </w:rPr>
        <w:t>؛</w:t>
      </w:r>
      <w:r w:rsidRPr="00560EE2">
        <w:rPr>
          <w:rFonts w:asciiTheme="majorBidi" w:hAnsiTheme="majorBidi" w:cstheme="majorBidi"/>
          <w:vertAlign w:val="superscript"/>
          <w:rtl/>
        </w:rPr>
        <w:footnoteReference w:id="25"/>
      </w:r>
      <w:r>
        <w:rPr>
          <w:rFonts w:hint="cs"/>
          <w:rtl/>
          <w:lang w:bidi="ar-BH"/>
        </w:rPr>
        <w:t xml:space="preserve"> إذ فيه ـ مضافاً إلى </w:t>
      </w:r>
      <w:r w:rsidRPr="002B6989">
        <w:rPr>
          <w:rtl/>
          <w:lang w:bidi="ar-BH"/>
        </w:rPr>
        <w:t>عدم استعمال لفظة الصلاة في القرآن</w:t>
      </w:r>
      <w:r>
        <w:rPr>
          <w:rFonts w:hint="cs"/>
          <w:rtl/>
          <w:lang w:bidi="ar-BH"/>
        </w:rPr>
        <w:t xml:space="preserve"> </w:t>
      </w:r>
      <w:r w:rsidRPr="002B6989">
        <w:rPr>
          <w:rtl/>
          <w:lang w:bidi="ar-BH"/>
        </w:rPr>
        <w:t>في غير الصلاة المعهودة في الشريعة</w:t>
      </w:r>
      <w:r>
        <w:rPr>
          <w:rFonts w:hint="cs"/>
          <w:rtl/>
          <w:lang w:bidi="ar-BH"/>
        </w:rPr>
        <w:t xml:space="preserve"> إل</w:t>
      </w:r>
      <w:r w:rsidR="008F4474">
        <w:rPr>
          <w:rFonts w:hint="cs"/>
          <w:rtl/>
          <w:lang w:bidi="ar-BH"/>
        </w:rPr>
        <w:t>ّ</w:t>
      </w:r>
      <w:r>
        <w:rPr>
          <w:rFonts w:hint="cs"/>
          <w:rtl/>
          <w:lang w:bidi="ar-BH"/>
        </w:rPr>
        <w:t>ا متعدّية بـ (على)،</w:t>
      </w:r>
      <w:r w:rsidRPr="00560EE2">
        <w:rPr>
          <w:rFonts w:asciiTheme="majorBidi" w:hAnsiTheme="majorBidi" w:cstheme="majorBidi"/>
          <w:vertAlign w:val="superscript"/>
          <w:rtl/>
        </w:rPr>
        <w:footnoteReference w:id="26"/>
      </w:r>
      <w:r>
        <w:rPr>
          <w:rFonts w:hint="cs"/>
          <w:rtl/>
          <w:lang w:bidi="ar-BH"/>
        </w:rPr>
        <w:t xml:space="preserve"> ـ أنّه لا يصار </w:t>
      </w:r>
      <w:r>
        <w:rPr>
          <w:rFonts w:hint="cs"/>
          <w:rtl/>
          <w:lang w:bidi="ar-BH"/>
        </w:rPr>
        <w:lastRenderedPageBreak/>
        <w:t xml:space="preserve">إلى المعنى اللغويّ مع تقرّر حصّة منه، وهي ذات الركوع والسجود، ولو كان بالاستعانة برواياتِ المسألة بطوائفها الصريحةِ في إرادتها من مفردة </w:t>
      </w:r>
      <w:r w:rsidRPr="00F36C2A">
        <w:rPr>
          <w:rFonts w:hint="cs"/>
          <w:szCs w:val="32"/>
          <w:lang w:bidi="ar-BH"/>
        </w:rPr>
        <w:sym w:font="Zar75 Symbols" w:char="F029"/>
      </w:r>
      <w:r>
        <w:rPr>
          <w:rFonts w:hint="cs"/>
          <w:rtl/>
          <w:lang w:bidi="ar-BH"/>
        </w:rPr>
        <w:t>مصلّى</w:t>
      </w:r>
      <w:r w:rsidRPr="00F36C2A">
        <w:rPr>
          <w:rFonts w:hint="cs"/>
          <w:szCs w:val="32"/>
          <w:lang w:bidi="ar-BH"/>
        </w:rPr>
        <w:sym w:font="Zar75 Symbols" w:char="F028"/>
      </w:r>
      <w:r>
        <w:rPr>
          <w:rFonts w:hint="cs"/>
          <w:rtl/>
          <w:lang w:bidi="ar-BH"/>
        </w:rPr>
        <w:t xml:space="preserve">، وبعد منع إرادة اتّخاذ نفس الحَجَر ـ الّذي لا يتجاوز مساحةً ذراعاً في مثله ـ موضعاً ومكاناً للصلاة؛ لتعذّره ـ فقد ذكر </w:t>
      </w:r>
      <w:r w:rsidRPr="00060DF2">
        <w:rPr>
          <w:rFonts w:hint="cs"/>
          <w:rtl/>
          <w:lang w:bidi="ar-BH"/>
        </w:rPr>
        <w:t>أعلام</w:t>
      </w:r>
      <w:r>
        <w:rPr>
          <w:rFonts w:hint="cs"/>
          <w:rtl/>
          <w:lang w:bidi="ar-BH"/>
        </w:rPr>
        <w:t>ٌ من المتقدّمين والمتأخّرين،</w:t>
      </w:r>
      <w:r w:rsidRPr="00F36C2A">
        <w:rPr>
          <w:vertAlign w:val="superscript"/>
          <w:rtl/>
        </w:rPr>
        <w:footnoteReference w:id="27"/>
      </w:r>
      <w:r>
        <w:rPr>
          <w:rFonts w:hint="cs"/>
          <w:rtl/>
          <w:lang w:bidi="ar-BH"/>
        </w:rPr>
        <w:t xml:space="preserve"> أنّ المراد من اتخاذ المقام مصلّى معناه المجازيّ، وهو الإتيان بالصلاة عند الحَجَر وفي جوانبه وأطرافه أو خلفه خاصّة.</w:t>
      </w:r>
      <w:r w:rsidRPr="00560EE2">
        <w:rPr>
          <w:rFonts w:asciiTheme="majorBidi" w:hAnsiTheme="majorBidi" w:cstheme="majorBidi"/>
          <w:vertAlign w:val="superscript"/>
          <w:rtl/>
        </w:rPr>
        <w:footnoteReference w:id="28"/>
      </w:r>
    </w:p>
    <w:p w:rsidR="007B00C6" w:rsidRDefault="007B00C6" w:rsidP="007B00C6">
      <w:pPr>
        <w:rPr>
          <w:rtl/>
          <w:lang w:bidi="ar-BH"/>
        </w:rPr>
      </w:pPr>
      <w:r>
        <w:rPr>
          <w:rFonts w:hint="cs"/>
          <w:rtl/>
          <w:lang w:bidi="ar-BH"/>
        </w:rPr>
        <w:t>ويلاحظ عليه ـ بضميمة استشهاد بعض الروايات بالآية للتدليل على اعتبار أن تكون الصلاة خلف المقام ـ أنّ الصلاة خلفه لمّا لم تكن هي الفرد الوحيد لاتخاذ المقام مصلّى بهذا المعنى، بل هي أحد أفراده فلا محالة يكون معنى اتخاذه مصلّى أضيق من ذلك، إذن نفس الاستشهاد يؤذن بعدم إرادة المعنى المجازي المذكور لاتّخاذ المقام مصلّى.</w:t>
      </w:r>
      <w:r w:rsidRPr="00560EE2">
        <w:rPr>
          <w:rFonts w:asciiTheme="majorBidi" w:hAnsiTheme="majorBidi" w:cstheme="majorBidi"/>
          <w:vertAlign w:val="superscript"/>
          <w:rtl/>
        </w:rPr>
        <w:footnoteReference w:id="29"/>
      </w:r>
    </w:p>
    <w:p w:rsidR="007B00C6" w:rsidRDefault="007B00C6" w:rsidP="007B00C6">
      <w:pPr>
        <w:rPr>
          <w:rtl/>
          <w:lang w:bidi="ar-BH"/>
        </w:rPr>
      </w:pPr>
      <w:r>
        <w:rPr>
          <w:rFonts w:hint="cs"/>
          <w:rtl/>
          <w:lang w:bidi="ar-BH"/>
        </w:rPr>
        <w:t xml:space="preserve">نعم الاستشهاد في بعض آخر من الروايات بالآية للتدليل على اعتبار كون الصلاة </w:t>
      </w:r>
      <w:r>
        <w:rPr>
          <w:rFonts w:hint="cs"/>
          <w:rtl/>
          <w:lang w:bidi="ar-BH"/>
        </w:rPr>
        <w:lastRenderedPageBreak/>
        <w:t xml:space="preserve">عند المقام (هذا الاستشهاد) يلتئم مع كون معنى اتخاذ المقام مصلّى هو المعنى المجازيّ.  </w:t>
      </w:r>
    </w:p>
    <w:p w:rsidR="007B00C6" w:rsidRPr="00D34E7C" w:rsidRDefault="007B00C6" w:rsidP="007B00C6">
      <w:pPr>
        <w:pStyle w:val="Heading2"/>
        <w:rPr>
          <w:rtl/>
          <w:lang w:bidi="ar-BH"/>
        </w:rPr>
      </w:pPr>
      <w:r w:rsidRPr="00D34E7C">
        <w:rPr>
          <w:rFonts w:hint="cs"/>
          <w:rtl/>
          <w:lang w:bidi="ar-BH"/>
        </w:rPr>
        <w:t xml:space="preserve">تحقيق معنى </w:t>
      </w:r>
      <w:r>
        <w:rPr>
          <w:rFonts w:hint="cs"/>
          <w:lang w:bidi="ar-BH"/>
        </w:rPr>
        <w:sym w:font="Zar75 Symbols" w:char="F029"/>
      </w:r>
      <w:r w:rsidRPr="00D34E7C">
        <w:rPr>
          <w:rFonts w:hint="cs"/>
          <w:rtl/>
          <w:lang w:bidi="ar-BH"/>
        </w:rPr>
        <w:t>مصلَّى</w:t>
      </w:r>
      <w:r>
        <w:rPr>
          <w:rFonts w:hint="cs"/>
          <w:lang w:bidi="ar-BH"/>
        </w:rPr>
        <w:sym w:font="Zar75 Symbols" w:char="F028"/>
      </w:r>
      <w:r>
        <w:rPr>
          <w:rFonts w:hint="cs"/>
          <w:rtl/>
          <w:lang w:bidi="ar-BH"/>
        </w:rPr>
        <w:t xml:space="preserve"> </w:t>
      </w:r>
      <w:r w:rsidRPr="00D34E7C">
        <w:rPr>
          <w:rFonts w:hint="cs"/>
          <w:rtl/>
          <w:lang w:bidi="ar-BH"/>
        </w:rPr>
        <w:t>:</w:t>
      </w:r>
    </w:p>
    <w:p w:rsidR="007B00C6" w:rsidRDefault="007B00C6" w:rsidP="00560EE2">
      <w:pPr>
        <w:rPr>
          <w:lang w:bidi="ar-BH"/>
        </w:rPr>
      </w:pPr>
      <w:r>
        <w:rPr>
          <w:rFonts w:hint="cs"/>
          <w:rtl/>
          <w:lang w:bidi="ar-BH"/>
        </w:rPr>
        <w:t xml:space="preserve">و لكن ثمّة احتمال في الآية يبقى معه لاتّخاذ المقام مصلّى معنى حقيقيّ، ولا صارف عنه إلى المعنى المجازي المذكور، بل إرادة المعنى المجازي هي الّتي تتطلّب قرينة صارفة عن المعنى الحقيقي المحتمل، وهي مفقودة، كما أنّ هذا المحتمل مما يتلاءم مع الاستشهاد في بعض الروايات بالآية للتدليل على اعتبار أن تكون الصلاة خلف المقام، وهذا الاحتمال هو أن يراد من اتّخاذ المقام مصلّى اتّخاذه قبلةً في الصلاة، فهو مصلّى أي يُصلّى إليه، وتتعيّن إرادته بعد انتفاء إرادة معناه الحقيقيّ الآخر، وهو الصلاة فيه وعليه؛ لتعذّرها، وإرادة القبلة من مفردة </w:t>
      </w:r>
      <w:r>
        <w:rPr>
          <w:rFonts w:hint="cs"/>
          <w:lang w:bidi="ar-BH"/>
        </w:rPr>
        <w:sym w:font="Zar75 Symbols" w:char="F029"/>
      </w:r>
      <w:r w:rsidRPr="00D34E7C">
        <w:rPr>
          <w:rFonts w:hint="cs"/>
          <w:rtl/>
          <w:lang w:bidi="ar-BH"/>
        </w:rPr>
        <w:t>مصلَّى</w:t>
      </w:r>
      <w:r>
        <w:rPr>
          <w:rFonts w:hint="cs"/>
          <w:lang w:bidi="ar-BH"/>
        </w:rPr>
        <w:sym w:font="Zar75 Symbols" w:char="F028"/>
      </w:r>
      <w:r>
        <w:rPr>
          <w:rFonts w:hint="cs"/>
          <w:rtl/>
          <w:lang w:bidi="ar-BH"/>
        </w:rPr>
        <w:t xml:space="preserve"> هي خيرة </w:t>
      </w:r>
      <w:r w:rsidRPr="00C50875">
        <w:rPr>
          <w:rtl/>
          <w:lang w:bidi="ar-BH"/>
        </w:rPr>
        <w:t>الحسن والجبائي</w:t>
      </w:r>
      <w:r>
        <w:rPr>
          <w:rFonts w:hint="cs"/>
          <w:rtl/>
          <w:lang w:bidi="ar-BH"/>
        </w:rPr>
        <w:t>ّ ـ على ما في التبيان،</w:t>
      </w:r>
      <w:r w:rsidRPr="00560EE2">
        <w:rPr>
          <w:rFonts w:asciiTheme="majorBidi" w:hAnsiTheme="majorBidi" w:cstheme="majorBidi"/>
          <w:vertAlign w:val="superscript"/>
          <w:rtl/>
        </w:rPr>
        <w:footnoteReference w:id="30"/>
      </w:r>
      <w:r>
        <w:rPr>
          <w:rFonts w:hint="cs"/>
          <w:rtl/>
          <w:lang w:bidi="ar-BH"/>
        </w:rPr>
        <w:t>ـ واختاره الكاظميّ</w:t>
      </w:r>
      <w:r>
        <w:rPr>
          <w:rFonts w:hint="cs"/>
        </w:rPr>
        <w:sym w:font="Zar75 Symbols" w:char="F03B"/>
      </w:r>
      <w:r>
        <w:rPr>
          <w:rFonts w:hint="cs"/>
          <w:rtl/>
          <w:lang w:bidi="ar-BH"/>
        </w:rPr>
        <w:t xml:space="preserve"> في المسالك،</w:t>
      </w:r>
      <w:r w:rsidRPr="00560EE2">
        <w:rPr>
          <w:rFonts w:asciiTheme="majorBidi" w:hAnsiTheme="majorBidi" w:cstheme="majorBidi"/>
          <w:vertAlign w:val="superscript"/>
          <w:rtl/>
        </w:rPr>
        <w:footnoteReference w:id="31"/>
      </w:r>
      <w:r w:rsidRPr="00560EE2">
        <w:rPr>
          <w:rFonts w:asciiTheme="majorBidi" w:hAnsiTheme="majorBidi" w:cstheme="majorBidi"/>
          <w:rtl/>
          <w:lang w:bidi="ar-BH"/>
        </w:rPr>
        <w:t xml:space="preserve"> </w:t>
      </w:r>
      <w:r>
        <w:rPr>
          <w:rFonts w:hint="cs"/>
          <w:rtl/>
          <w:lang w:bidi="ar-BH"/>
        </w:rPr>
        <w:t>والفقيه السبزواريّ</w:t>
      </w:r>
      <w:r>
        <w:rPr>
          <w:rFonts w:hint="cs"/>
        </w:rPr>
        <w:sym w:font="Zar75 Symbols" w:char="F03B"/>
      </w:r>
      <w:r>
        <w:rPr>
          <w:rFonts w:hint="cs"/>
          <w:rtl/>
        </w:rPr>
        <w:t>،</w:t>
      </w:r>
      <w:r w:rsidRPr="002E3A9A">
        <w:rPr>
          <w:vertAlign w:val="superscript"/>
          <w:rtl/>
        </w:rPr>
        <w:footnoteReference w:id="32"/>
      </w:r>
      <w:r>
        <w:rPr>
          <w:rFonts w:hint="cs"/>
          <w:rtl/>
          <w:lang w:bidi="ar-BH"/>
        </w:rPr>
        <w:t xml:space="preserve"> وقد أورد هذا المعنى بنحو الاحتمال سيّد الأعاظم</w:t>
      </w:r>
      <w:r>
        <w:rPr>
          <w:rFonts w:hint="cs"/>
        </w:rPr>
        <w:sym w:font="Zar75 Symbols" w:char="F03B"/>
      </w:r>
      <w:r>
        <w:rPr>
          <w:rFonts w:hint="cs"/>
          <w:rtl/>
          <w:lang w:bidi="ar-BH"/>
        </w:rPr>
        <w:t xml:space="preserve">، ولمّا لم يرَ ثمرة بينه وبين المعنى المجازي أعرض عن تحقيق إرادة أيٍّ من المعنيين الحقيقيّ والمجازيّ، وذكر ـ بحسب تقريرين </w:t>
      </w:r>
      <w:r>
        <w:rPr>
          <w:rFonts w:hint="cs"/>
          <w:rtl/>
          <w:lang w:bidi="ar-BH"/>
        </w:rPr>
        <w:lastRenderedPageBreak/>
        <w:t>لدرسه</w:t>
      </w:r>
      <w:r>
        <w:rPr>
          <w:rFonts w:hint="cs"/>
        </w:rPr>
        <w:sym w:font="Zar75 Symbols" w:char="F03B"/>
      </w:r>
      <w:r>
        <w:rPr>
          <w:rFonts w:hint="cs"/>
          <w:rtl/>
        </w:rPr>
        <w:t>،</w:t>
      </w:r>
      <w:r w:rsidRPr="00560EE2">
        <w:rPr>
          <w:rFonts w:asciiTheme="majorBidi" w:hAnsiTheme="majorBidi" w:cstheme="majorBidi"/>
          <w:vertAlign w:val="superscript"/>
          <w:rtl/>
        </w:rPr>
        <w:footnoteReference w:id="33"/>
      </w:r>
      <w:r>
        <w:rPr>
          <w:rFonts w:hint="cs"/>
          <w:rtl/>
        </w:rPr>
        <w:t>ـ</w:t>
      </w:r>
      <w:r>
        <w:rPr>
          <w:rFonts w:hint="cs"/>
          <w:rtl/>
          <w:lang w:bidi="ar-BH"/>
        </w:rPr>
        <w:t xml:space="preserve"> بأنّه على المعنيين لابدّ أن تكون الصلاة قريبة من المقام.</w:t>
      </w:r>
    </w:p>
    <w:p w:rsidR="007B00C6" w:rsidRDefault="007B00C6" w:rsidP="008F4474">
      <w:pPr>
        <w:rPr>
          <w:rtl/>
          <w:lang w:bidi="ar-BH"/>
        </w:rPr>
      </w:pPr>
      <w:r>
        <w:rPr>
          <w:rFonts w:hint="cs"/>
          <w:rtl/>
          <w:lang w:bidi="ar-BH"/>
        </w:rPr>
        <w:t>و يلاحظ عليه بأنّ إرادة جعله قبلةً وإن دلّت على تعيّن الإتيان بالصلاة خلف المقام إل</w:t>
      </w:r>
      <w:r w:rsidR="008F4474">
        <w:rPr>
          <w:rFonts w:hint="cs"/>
          <w:rtl/>
          <w:lang w:bidi="ar-BH"/>
        </w:rPr>
        <w:t>ّ</w:t>
      </w:r>
      <w:r>
        <w:rPr>
          <w:rFonts w:hint="cs"/>
          <w:rtl/>
          <w:lang w:bidi="ar-BH"/>
        </w:rPr>
        <w:t xml:space="preserve">ا أنّها لا تمحّضه في القرب منه، وهو فرقٌ وثمرة بين المعنيين الحقيقي والمجازي للآية، كما أنّه لا ظهور في روايات الطائفة الأولى في اعتبار القرب. </w:t>
      </w:r>
    </w:p>
    <w:p w:rsidR="007B00C6" w:rsidRDefault="007B00C6" w:rsidP="008F4474">
      <w:pPr>
        <w:rPr>
          <w:rtl/>
          <w:lang w:bidi="ar-BH"/>
        </w:rPr>
      </w:pPr>
      <w:r>
        <w:rPr>
          <w:rFonts w:hint="cs"/>
          <w:rtl/>
          <w:lang w:bidi="ar-BH"/>
        </w:rPr>
        <w:t>نعم، روايات الطائفة الثانية وإن لم ينعقد لها إطلاق كي تجوز الصلاة عن يمين ويسار المقام إل</w:t>
      </w:r>
      <w:r w:rsidR="008F4474">
        <w:rPr>
          <w:rFonts w:hint="cs"/>
          <w:rtl/>
          <w:lang w:bidi="ar-BH"/>
        </w:rPr>
        <w:t>ّ</w:t>
      </w:r>
      <w:r>
        <w:rPr>
          <w:rFonts w:hint="cs"/>
          <w:rtl/>
          <w:lang w:bidi="ar-BH"/>
        </w:rPr>
        <w:t>ا أنّ العنديّة فيها تقيّد إطلاق الآية، ومقتضاه لزوم أن يصلّ</w:t>
      </w:r>
      <w:r w:rsidR="008F4474">
        <w:rPr>
          <w:rFonts w:hint="cs"/>
          <w:rtl/>
          <w:lang w:bidi="ar-BH"/>
        </w:rPr>
        <w:t>ي</w:t>
      </w:r>
      <w:r>
        <w:rPr>
          <w:rFonts w:hint="cs"/>
          <w:rtl/>
          <w:lang w:bidi="ar-BH"/>
        </w:rPr>
        <w:t xml:space="preserve"> إلى المقام مع رعاية القرب منه.  </w:t>
      </w:r>
    </w:p>
    <w:p w:rsidR="007B00C6" w:rsidRPr="00B31CE0" w:rsidRDefault="007B00C6" w:rsidP="007B00C6">
      <w:pPr>
        <w:rPr>
          <w:rtl/>
          <w:lang w:bidi="ar-BH"/>
        </w:rPr>
      </w:pPr>
      <w:r>
        <w:rPr>
          <w:rFonts w:hint="cs"/>
          <w:rtl/>
          <w:lang w:bidi="ar-BH"/>
        </w:rPr>
        <w:t xml:space="preserve">ثمّ إنّ في معنى </w:t>
      </w:r>
      <w:r w:rsidRPr="002E3A9A">
        <w:rPr>
          <w:rFonts w:hint="cs"/>
          <w:szCs w:val="32"/>
          <w:lang w:bidi="ar-BH"/>
        </w:rPr>
        <w:sym w:font="Zar75 Symbols" w:char="F029"/>
      </w:r>
      <w:r>
        <w:rPr>
          <w:rFonts w:hint="cs"/>
          <w:rtl/>
          <w:lang w:bidi="ar-BH"/>
        </w:rPr>
        <w:t>من</w:t>
      </w:r>
      <w:r w:rsidRPr="002E3A9A">
        <w:rPr>
          <w:rFonts w:hint="cs"/>
          <w:szCs w:val="32"/>
          <w:lang w:bidi="ar-BH"/>
        </w:rPr>
        <w:sym w:font="Zar75 Symbols" w:char="F028"/>
      </w:r>
      <w:r>
        <w:rPr>
          <w:rFonts w:hint="cs"/>
          <w:rtl/>
          <w:lang w:bidi="ar-BH"/>
        </w:rPr>
        <w:t xml:space="preserve"> في الآية احتمالات:</w:t>
      </w:r>
    </w:p>
    <w:p w:rsidR="007B00C6" w:rsidRPr="00FC68A2" w:rsidRDefault="007B00C6" w:rsidP="00D3220E">
      <w:pPr>
        <w:jc w:val="both"/>
        <w:rPr>
          <w:rtl/>
        </w:rPr>
      </w:pPr>
      <w:r w:rsidRPr="00FC68A2">
        <w:rPr>
          <w:rStyle w:val="Heading2Char"/>
          <w:rFonts w:hint="cs"/>
          <w:rtl/>
        </w:rPr>
        <w:t>أحدها:</w:t>
      </w:r>
      <w:r>
        <w:rPr>
          <w:rFonts w:cs="alqalam01" w:hint="cs"/>
          <w:sz w:val="36"/>
          <w:szCs w:val="36"/>
          <w:rtl/>
          <w:lang w:bidi="ar-BH"/>
        </w:rPr>
        <w:t xml:space="preserve"> </w:t>
      </w:r>
      <w:r w:rsidRPr="00FC68A2">
        <w:rPr>
          <w:rFonts w:hint="cs"/>
          <w:rtl/>
        </w:rPr>
        <w:t xml:space="preserve">أنّها </w:t>
      </w:r>
      <w:r w:rsidRPr="00FC68A2">
        <w:rPr>
          <w:rtl/>
        </w:rPr>
        <w:t>من قبيل ات</w:t>
      </w:r>
      <w:r w:rsidRPr="00FC68A2">
        <w:rPr>
          <w:rFonts w:hint="cs"/>
          <w:rtl/>
        </w:rPr>
        <w:t>ّ</w:t>
      </w:r>
      <w:r w:rsidRPr="00FC68A2">
        <w:rPr>
          <w:rtl/>
        </w:rPr>
        <w:t>خاذ الخاتم من الفض</w:t>
      </w:r>
      <w:r w:rsidRPr="00FC68A2">
        <w:rPr>
          <w:rFonts w:hint="cs"/>
          <w:rtl/>
        </w:rPr>
        <w:t>ّ</w:t>
      </w:r>
      <w:r w:rsidRPr="00FC68A2">
        <w:rPr>
          <w:rtl/>
        </w:rPr>
        <w:t>ة</w:t>
      </w:r>
      <w:r>
        <w:rPr>
          <w:rFonts w:hint="cs"/>
          <w:rtl/>
        </w:rPr>
        <w:t xml:space="preserve"> ـ</w:t>
      </w:r>
      <w:r w:rsidRPr="00FC68A2">
        <w:rPr>
          <w:rFonts w:hint="cs"/>
          <w:rtl/>
        </w:rPr>
        <w:t xml:space="preserve"> كما استظهره الفاضل الهنديّ</w:t>
      </w:r>
      <w:r>
        <w:rPr>
          <w:rFonts w:hint="cs"/>
        </w:rPr>
        <w:sym w:font="Zar75 Symbols" w:char="F03B"/>
      </w:r>
      <w:r w:rsidR="00560EE2">
        <w:rPr>
          <w:rFonts w:hint="cs"/>
          <w:rtl/>
        </w:rPr>
        <w:t>ـ</w:t>
      </w:r>
      <w:r w:rsidR="00D3220E">
        <w:rPr>
          <w:rFonts w:hint="cs"/>
          <w:rtl/>
        </w:rPr>
        <w:t>.</w:t>
      </w:r>
      <w:r w:rsidRPr="00560EE2">
        <w:rPr>
          <w:rFonts w:asciiTheme="majorBidi" w:hAnsiTheme="majorBidi" w:cstheme="majorBidi"/>
          <w:vertAlign w:val="superscript"/>
          <w:rtl/>
        </w:rPr>
        <w:footnoteReference w:id="34"/>
      </w:r>
      <w:r>
        <w:rPr>
          <w:rFonts w:hint="cs"/>
          <w:rtl/>
        </w:rPr>
        <w:t xml:space="preserve"> </w:t>
      </w:r>
    </w:p>
    <w:p w:rsidR="007B00C6" w:rsidRDefault="007B00C6" w:rsidP="00D3220E">
      <w:pPr>
        <w:jc w:val="both"/>
        <w:rPr>
          <w:rFonts w:cs="alqalam01"/>
          <w:sz w:val="36"/>
          <w:szCs w:val="36"/>
          <w:rtl/>
          <w:lang w:bidi="ar-BH"/>
        </w:rPr>
      </w:pPr>
      <w:r w:rsidRPr="00FC68A2">
        <w:rPr>
          <w:rStyle w:val="Heading2Char"/>
          <w:rFonts w:hint="cs"/>
          <w:rtl/>
        </w:rPr>
        <w:t>ثانيها:</w:t>
      </w:r>
      <w:r w:rsidRPr="008B55BF">
        <w:rPr>
          <w:rFonts w:cs="alqalam01" w:hint="cs"/>
          <w:sz w:val="36"/>
          <w:szCs w:val="36"/>
          <w:rtl/>
          <w:lang w:bidi="ar-BH"/>
        </w:rPr>
        <w:t xml:space="preserve"> </w:t>
      </w:r>
      <w:r w:rsidRPr="003707BD">
        <w:rPr>
          <w:rFonts w:hint="cs"/>
          <w:rtl/>
        </w:rPr>
        <w:t xml:space="preserve">أنّها </w:t>
      </w:r>
      <w:r w:rsidRPr="003707BD">
        <w:rPr>
          <w:rtl/>
        </w:rPr>
        <w:t>تجريديّة نحو</w:t>
      </w:r>
      <w:r w:rsidRPr="003707BD">
        <w:rPr>
          <w:rFonts w:hint="cs"/>
          <w:rtl/>
        </w:rPr>
        <w:t>:</w:t>
      </w:r>
      <w:r w:rsidRPr="003707BD">
        <w:rPr>
          <w:rtl/>
        </w:rPr>
        <w:t xml:space="preserve"> رأيت منك أسدا</w:t>
      </w:r>
      <w:r>
        <w:rPr>
          <w:rFonts w:hint="cs"/>
          <w:rtl/>
        </w:rPr>
        <w:t>ً ـ</w:t>
      </w:r>
      <w:r w:rsidRPr="003707BD">
        <w:rPr>
          <w:rFonts w:hint="cs"/>
          <w:rtl/>
        </w:rPr>
        <w:t xml:space="preserve"> كما جزم بذلك الكاظميّ</w:t>
      </w:r>
      <w:r>
        <w:rPr>
          <w:rFonts w:hint="cs"/>
        </w:rPr>
        <w:sym w:font="Zar75 Symbols" w:char="F03B"/>
      </w:r>
      <w:r w:rsidR="00D3220E">
        <w:rPr>
          <w:rFonts w:hint="cs"/>
          <w:rtl/>
        </w:rPr>
        <w:t>ـ.</w:t>
      </w:r>
      <w:r w:rsidRPr="00560EE2">
        <w:rPr>
          <w:rFonts w:asciiTheme="majorBidi" w:hAnsiTheme="majorBidi" w:cstheme="majorBidi"/>
          <w:vertAlign w:val="superscript"/>
          <w:rtl/>
        </w:rPr>
        <w:footnoteReference w:id="35"/>
      </w:r>
    </w:p>
    <w:p w:rsidR="007B00C6" w:rsidRDefault="007B00C6" w:rsidP="00D3220E">
      <w:pPr>
        <w:jc w:val="both"/>
        <w:rPr>
          <w:rFonts w:cs="alqalam01"/>
          <w:sz w:val="36"/>
          <w:szCs w:val="36"/>
          <w:rtl/>
          <w:lang w:bidi="ar-BH"/>
        </w:rPr>
      </w:pPr>
      <w:r w:rsidRPr="00FC68A2">
        <w:rPr>
          <w:rStyle w:val="Heading2Char"/>
          <w:rFonts w:hint="cs"/>
          <w:rtl/>
        </w:rPr>
        <w:t>ثالثها:</w:t>
      </w:r>
      <w:r>
        <w:rPr>
          <w:rFonts w:cs="alqalam01" w:hint="cs"/>
          <w:sz w:val="36"/>
          <w:szCs w:val="36"/>
          <w:rtl/>
          <w:lang w:bidi="ar-BH"/>
        </w:rPr>
        <w:t xml:space="preserve"> </w:t>
      </w:r>
      <w:r w:rsidRPr="00FC68A2">
        <w:rPr>
          <w:rFonts w:hint="cs"/>
          <w:rtl/>
        </w:rPr>
        <w:t>أنّها للابتداء، ومعنى الآية حينئذٍ أنّه يجب الابتداء من المقام والشروع منه لاتّخاذ المصلّى، ومرجعه إلى جعل المقام محلاً يصلّى إليه</w:t>
      </w:r>
      <w:r>
        <w:rPr>
          <w:rFonts w:hint="cs"/>
          <w:rtl/>
        </w:rPr>
        <w:t xml:space="preserve"> ـ</w:t>
      </w:r>
      <w:r w:rsidRPr="00FC68A2">
        <w:rPr>
          <w:rFonts w:hint="cs"/>
          <w:rtl/>
        </w:rPr>
        <w:t xml:space="preserve"> ذكره الفاضل اللنكرانيّ</w:t>
      </w:r>
      <w:r>
        <w:rPr>
          <w:rFonts w:hint="cs"/>
        </w:rPr>
        <w:sym w:font="Zar75 Symbols" w:char="F03B"/>
      </w:r>
      <w:r w:rsidRPr="00FC68A2">
        <w:rPr>
          <w:rFonts w:hint="cs"/>
          <w:rtl/>
        </w:rPr>
        <w:t xml:space="preserve"> احتمالاً، و</w:t>
      </w:r>
      <w:r>
        <w:rPr>
          <w:rFonts w:hint="cs"/>
          <w:rtl/>
        </w:rPr>
        <w:t xml:space="preserve"> </w:t>
      </w:r>
      <w:r w:rsidRPr="00FC68A2">
        <w:rPr>
          <w:rFonts w:hint="cs"/>
          <w:rtl/>
        </w:rPr>
        <w:t>ردّه</w:t>
      </w:r>
      <w:r w:rsidR="00D3220E">
        <w:rPr>
          <w:rFonts w:hint="cs"/>
          <w:rtl/>
        </w:rPr>
        <w:t xml:space="preserve"> ـ.</w:t>
      </w:r>
      <w:r w:rsidRPr="00D3220E">
        <w:rPr>
          <w:rFonts w:asciiTheme="majorBidi" w:hAnsiTheme="majorBidi" w:cstheme="majorBidi"/>
          <w:vertAlign w:val="superscript"/>
          <w:rtl/>
        </w:rPr>
        <w:footnoteReference w:id="36"/>
      </w:r>
    </w:p>
    <w:p w:rsidR="007B00C6" w:rsidRDefault="007B00C6" w:rsidP="00D3220E">
      <w:pPr>
        <w:jc w:val="both"/>
        <w:rPr>
          <w:rFonts w:cs="alqalam01"/>
          <w:sz w:val="36"/>
          <w:szCs w:val="36"/>
          <w:rtl/>
          <w:lang w:bidi="ar-BH"/>
        </w:rPr>
      </w:pPr>
      <w:r w:rsidRPr="00FC68A2">
        <w:rPr>
          <w:rStyle w:val="Heading2Char"/>
          <w:rFonts w:hint="cs"/>
          <w:rtl/>
        </w:rPr>
        <w:lastRenderedPageBreak/>
        <w:t>رابعها:</w:t>
      </w:r>
      <w:r>
        <w:rPr>
          <w:rFonts w:cs="alqalam01" w:hint="cs"/>
          <w:sz w:val="36"/>
          <w:szCs w:val="36"/>
          <w:rtl/>
          <w:lang w:bidi="ar-BH"/>
        </w:rPr>
        <w:t xml:space="preserve"> </w:t>
      </w:r>
      <w:r w:rsidRPr="00FC68A2">
        <w:rPr>
          <w:rFonts w:hint="cs"/>
          <w:rtl/>
        </w:rPr>
        <w:t>أنّها في الآية</w:t>
      </w:r>
      <w:r w:rsidRPr="00FC68A2">
        <w:rPr>
          <w:rtl/>
        </w:rPr>
        <w:t xml:space="preserve"> بمعنى </w:t>
      </w:r>
      <w:r w:rsidRPr="00FC68A2">
        <w:rPr>
          <w:rFonts w:hint="cs"/>
          <w:rtl/>
        </w:rPr>
        <w:t>(</w:t>
      </w:r>
      <w:r w:rsidRPr="00FC68A2">
        <w:rPr>
          <w:rtl/>
        </w:rPr>
        <w:t>في</w:t>
      </w:r>
      <w:r w:rsidRPr="00FC68A2">
        <w:rPr>
          <w:rFonts w:hint="cs"/>
          <w:rtl/>
        </w:rPr>
        <w:t>)- ذكره الفاضل الهنديّ</w:t>
      </w:r>
      <w:r>
        <w:rPr>
          <w:rFonts w:hint="cs"/>
        </w:rPr>
        <w:sym w:font="Zar75 Symbols" w:char="F03B"/>
      </w:r>
      <w:r w:rsidRPr="00FC68A2">
        <w:rPr>
          <w:rFonts w:hint="cs"/>
          <w:rtl/>
        </w:rPr>
        <w:t xml:space="preserve"> احتمالاً</w:t>
      </w:r>
      <w:r w:rsidR="00D3220E">
        <w:rPr>
          <w:rFonts w:hint="cs"/>
          <w:rtl/>
        </w:rPr>
        <w:t>ـ.</w:t>
      </w:r>
      <w:r w:rsidRPr="00D3220E">
        <w:rPr>
          <w:rFonts w:asciiTheme="majorBidi" w:hAnsiTheme="majorBidi" w:cstheme="majorBidi"/>
          <w:vertAlign w:val="superscript"/>
          <w:rtl/>
        </w:rPr>
        <w:footnoteReference w:id="37"/>
      </w:r>
    </w:p>
    <w:p w:rsidR="007B00C6" w:rsidRDefault="007B00C6" w:rsidP="008F4474">
      <w:pPr>
        <w:rPr>
          <w:rtl/>
          <w:lang w:bidi="fa-IR"/>
        </w:rPr>
      </w:pPr>
      <w:r w:rsidRPr="00FC68A2">
        <w:rPr>
          <w:rStyle w:val="Heading2Char"/>
          <w:rFonts w:hint="cs"/>
          <w:rtl/>
        </w:rPr>
        <w:t>خامسها:</w:t>
      </w:r>
      <w:r>
        <w:rPr>
          <w:rFonts w:hint="cs"/>
          <w:rtl/>
          <w:lang w:bidi="ar-BH"/>
        </w:rPr>
        <w:t xml:space="preserve"> أنّها بمعنى (عند) بأن تكون للاتصال والقرب، ومعنى الآية حينئذٍ وجوب اتّخاذ مصلّى قرب المقام وعنده، وحمل </w:t>
      </w:r>
      <w:r w:rsidRPr="00BC4EC7">
        <w:rPr>
          <w:rFonts w:hint="cs"/>
          <w:szCs w:val="32"/>
          <w:lang w:bidi="ar-BH"/>
        </w:rPr>
        <w:sym w:font="Zar75 Symbols" w:char="F029"/>
      </w:r>
      <w:r>
        <w:rPr>
          <w:rFonts w:hint="cs"/>
          <w:rtl/>
          <w:lang w:bidi="ar-BH"/>
        </w:rPr>
        <w:t>مِنْ</w:t>
      </w:r>
      <w:r w:rsidRPr="00BC4EC7">
        <w:rPr>
          <w:rFonts w:hint="cs"/>
          <w:szCs w:val="32"/>
          <w:lang w:bidi="ar-BH"/>
        </w:rPr>
        <w:sym w:font="Zar75 Symbols" w:char="F028"/>
      </w:r>
      <w:r>
        <w:rPr>
          <w:rFonts w:hint="cs"/>
          <w:rtl/>
          <w:lang w:bidi="ar-BH"/>
        </w:rPr>
        <w:t xml:space="preserve"> على معنى (عند) وإن كان من الحمل على المعنى المجازيّ إل</w:t>
      </w:r>
      <w:r w:rsidR="008F4474">
        <w:rPr>
          <w:rFonts w:hint="cs"/>
          <w:rtl/>
          <w:lang w:bidi="ar-BH"/>
        </w:rPr>
        <w:t>ّ</w:t>
      </w:r>
      <w:r>
        <w:rPr>
          <w:rFonts w:hint="cs"/>
          <w:rtl/>
          <w:lang w:bidi="ar-BH"/>
        </w:rPr>
        <w:t xml:space="preserve">ا أنّه لا محيص عنه بعد أن كان ظهور مقام إبراهيم في الصخرة أقوى من ظهور كلمة </w:t>
      </w:r>
      <w:r w:rsidRPr="00BC4EC7">
        <w:rPr>
          <w:rFonts w:hint="cs"/>
          <w:szCs w:val="32"/>
          <w:lang w:bidi="ar-BH"/>
        </w:rPr>
        <w:sym w:font="Zar75 Symbols" w:char="F029"/>
      </w:r>
      <w:r>
        <w:rPr>
          <w:rFonts w:hint="cs"/>
          <w:rtl/>
          <w:lang w:bidi="ar-BH"/>
        </w:rPr>
        <w:t>مِنْ</w:t>
      </w:r>
      <w:r w:rsidRPr="00BC4EC7">
        <w:rPr>
          <w:rFonts w:hint="cs"/>
          <w:szCs w:val="32"/>
          <w:lang w:bidi="ar-BH"/>
        </w:rPr>
        <w:sym w:font="Zar75 Symbols" w:char="F028"/>
      </w:r>
      <w:r>
        <w:rPr>
          <w:rFonts w:hint="cs"/>
          <w:rtl/>
          <w:lang w:bidi="ar-BH"/>
        </w:rPr>
        <w:t xml:space="preserve"> ـ ذكر ذلك الفاضل اللنكرانيّ</w:t>
      </w:r>
      <w:r>
        <w:rPr>
          <w:rFonts w:hint="cs"/>
        </w:rPr>
        <w:sym w:font="Zar75 Symbols" w:char="F03B"/>
      </w:r>
      <w:r>
        <w:rPr>
          <w:rFonts w:hint="cs"/>
          <w:rtl/>
          <w:lang w:bidi="ar-BH"/>
        </w:rPr>
        <w:t>،</w:t>
      </w:r>
      <w:r w:rsidRPr="009843C5">
        <w:rPr>
          <w:rStyle w:val="FootnoteReference"/>
          <w:rFonts w:cs="alqalam01"/>
          <w:sz w:val="30"/>
          <w:szCs w:val="30"/>
          <w:rtl/>
          <w:lang w:bidi="ar-BH"/>
        </w:rPr>
        <w:footnoteReference w:id="38"/>
      </w:r>
      <w:r>
        <w:rPr>
          <w:rFonts w:hint="cs"/>
          <w:rtl/>
          <w:lang w:bidi="ar-BH"/>
        </w:rPr>
        <w:t>ـ هذا.</w:t>
      </w:r>
    </w:p>
    <w:p w:rsidR="007B00C6" w:rsidRDefault="007B00C6" w:rsidP="007B00C6">
      <w:pPr>
        <w:rPr>
          <w:rtl/>
          <w:lang w:bidi="ar-BH"/>
        </w:rPr>
      </w:pPr>
      <w:r>
        <w:rPr>
          <w:rFonts w:hint="cs"/>
          <w:rtl/>
          <w:lang w:bidi="ar-BH"/>
        </w:rPr>
        <w:t xml:space="preserve">ومن الواضح أنّ الاحتمالين الأخيرين مجازيان، وقد طُوِّعَتْ مفردة </w:t>
      </w:r>
      <w:r w:rsidRPr="00BC4EC7">
        <w:rPr>
          <w:rFonts w:hint="cs"/>
          <w:szCs w:val="32"/>
          <w:lang w:bidi="ar-BH"/>
        </w:rPr>
        <w:sym w:font="Zar75 Symbols" w:char="F029"/>
      </w:r>
      <w:r>
        <w:rPr>
          <w:rFonts w:hint="cs"/>
          <w:rtl/>
          <w:lang w:bidi="ar-BH"/>
        </w:rPr>
        <w:t>مِنْ</w:t>
      </w:r>
      <w:r w:rsidRPr="00BC4EC7">
        <w:rPr>
          <w:rFonts w:hint="cs"/>
          <w:szCs w:val="32"/>
          <w:lang w:bidi="ar-BH"/>
        </w:rPr>
        <w:sym w:font="Zar75 Symbols" w:char="F028"/>
      </w:r>
      <w:r>
        <w:rPr>
          <w:rFonts w:hint="cs"/>
          <w:rtl/>
          <w:lang w:bidi="ar-BH"/>
        </w:rPr>
        <w:t xml:space="preserve"> لهما بعد البناء على المعنى المجازيّ لاتّخاذ المقام مصلّى، فالمسألة مجاز في مجاز، ولكنّ هذه المفردة في ظلّ الاحتمالات الثلاثة الأولى ليست بنحو المجاز، وهي متسقة مع المعنى الحقيقيّ لاتّخاذ المقام مصلّى، وإن كان لا معيّن لأحدها.</w:t>
      </w:r>
    </w:p>
    <w:p w:rsidR="007B00C6" w:rsidRDefault="007B00C6" w:rsidP="007B00C6">
      <w:pPr>
        <w:rPr>
          <w:rtl/>
          <w:lang w:bidi="ar-BH"/>
        </w:rPr>
      </w:pPr>
      <w:r w:rsidRPr="003707BD">
        <w:rPr>
          <w:rStyle w:val="Heading2Char"/>
          <w:rFonts w:hint="cs"/>
          <w:rtl/>
        </w:rPr>
        <w:t>والمحصّلة</w:t>
      </w:r>
      <w:r>
        <w:rPr>
          <w:rStyle w:val="Heading2Char"/>
          <w:rFonts w:hint="cs"/>
          <w:rtl/>
        </w:rPr>
        <w:t xml:space="preserve"> :</w:t>
      </w:r>
      <w:r w:rsidRPr="003707BD">
        <w:rPr>
          <w:rStyle w:val="Heading2Char"/>
          <w:rFonts w:hint="cs"/>
          <w:rtl/>
        </w:rPr>
        <w:t xml:space="preserve"> </w:t>
      </w:r>
      <w:r w:rsidRPr="00BC4EC7">
        <w:rPr>
          <w:rFonts w:eastAsiaTheme="majorEastAsia" w:hint="cs"/>
          <w:rtl/>
        </w:rPr>
        <w:t>إ</w:t>
      </w:r>
      <w:r>
        <w:rPr>
          <w:rFonts w:hint="cs"/>
          <w:rtl/>
          <w:lang w:bidi="ar-BH"/>
        </w:rPr>
        <w:t>نّ معنى اتّخاذ مقام إبراهيم</w:t>
      </w:r>
      <w:r>
        <w:rPr>
          <w:rFonts w:hint="cs"/>
          <w:lang w:bidi="ar-BH"/>
        </w:rPr>
        <w:sym w:font="Zar75 Symbols" w:char="F037"/>
      </w:r>
      <w:r>
        <w:rPr>
          <w:rFonts w:hint="cs"/>
          <w:rtl/>
          <w:lang w:bidi="ar-BH"/>
        </w:rPr>
        <w:t xml:space="preserve"> مصلّى هو جعله قبلة في صلاة الطواف الواجب، ويصار إلى التقييد بالقُرب لأجل الطائفة الثانية، وأنّه على تقدير تعذّر أو تعسّر ذلك فلا مزيّة في يمين ويسار المقام على سائر نواحي المسجد.</w:t>
      </w:r>
    </w:p>
    <w:p w:rsidR="007B00C6" w:rsidRDefault="007B00C6" w:rsidP="007B00C6">
      <w:pPr>
        <w:rPr>
          <w:rtl/>
          <w:lang w:bidi="ar-BH"/>
        </w:rPr>
      </w:pPr>
      <w:r>
        <w:rPr>
          <w:rFonts w:hint="cs"/>
          <w:rtl/>
          <w:lang w:bidi="ar-BH"/>
        </w:rPr>
        <w:t>والحمد لله رب العالمين، الرحمن الرحيم، مالك يوم الدين، وصلواته وسلامه على نبيّه الصادق الأمين وآله الطيبين المصطفَين، وقد وقع الفراغ من كتابة هذه الكلمات في البلد الأمين ـ قم المقدّسة ـ بجوار كريمة أهل البيت</w:t>
      </w:r>
      <w:r>
        <w:rPr>
          <w:rFonts w:hint="cs"/>
          <w:lang w:bidi="ar-BH"/>
        </w:rPr>
        <w:sym w:font="Zar75 Symbols" w:char="F03A"/>
      </w:r>
      <w:r>
        <w:rPr>
          <w:rFonts w:hint="cs"/>
          <w:rtl/>
          <w:lang w:bidi="ar-BH"/>
        </w:rPr>
        <w:t xml:space="preserve"> في السادس عشر من جمادى الأولى من سنة 1443 هـ .</w:t>
      </w:r>
    </w:p>
    <w:p w:rsidR="004B197F" w:rsidRPr="000D6099" w:rsidRDefault="004B197F" w:rsidP="004B197F">
      <w:pPr>
        <w:rPr>
          <w:rtl/>
        </w:rPr>
      </w:pPr>
    </w:p>
    <w:p w:rsidR="004B197F" w:rsidRDefault="004B197F" w:rsidP="004B197F">
      <w:pPr>
        <w:jc w:val="center"/>
        <w:rPr>
          <w:rtl/>
          <w:lang w:bidi="fa-IR"/>
        </w:rPr>
      </w:pPr>
      <w:r>
        <w:rPr>
          <w:rFonts w:hint="cs"/>
        </w:rPr>
        <w:sym w:font="AGA Arabesque Desktop" w:char="F03F"/>
      </w:r>
      <w:r>
        <w:t xml:space="preserve">          </w:t>
      </w:r>
      <w:r>
        <w:rPr>
          <w:rFonts w:hint="cs"/>
        </w:rPr>
        <w:sym w:font="AGA Arabesque Desktop" w:char="F03F"/>
      </w:r>
      <w:r>
        <w:t xml:space="preserve">          </w:t>
      </w:r>
      <w:r>
        <w:rPr>
          <w:rFonts w:hint="cs"/>
        </w:rPr>
        <w:sym w:font="AGA Arabesque Desktop" w:char="F03F"/>
      </w:r>
    </w:p>
    <w:p w:rsidR="00536534" w:rsidRPr="00536534" w:rsidRDefault="00536534" w:rsidP="00536534">
      <w:pPr>
        <w:rPr>
          <w:rtl/>
        </w:rPr>
      </w:pPr>
    </w:p>
    <w:p w:rsidR="00536534" w:rsidRPr="00536534" w:rsidRDefault="00536534" w:rsidP="00536534">
      <w:pPr>
        <w:rPr>
          <w:rtl/>
        </w:rPr>
      </w:pPr>
    </w:p>
    <w:p w:rsidR="004B197F" w:rsidRDefault="004B197F" w:rsidP="00536534">
      <w:pPr>
        <w:pStyle w:val="Heading1"/>
        <w:rPr>
          <w:rtl/>
        </w:rPr>
      </w:pPr>
    </w:p>
    <w:p w:rsidR="004B197F" w:rsidRDefault="004B197F" w:rsidP="00536534">
      <w:pPr>
        <w:pStyle w:val="Heading1"/>
        <w:rPr>
          <w:rtl/>
        </w:rPr>
      </w:pPr>
    </w:p>
    <w:p w:rsidR="004B197F" w:rsidRDefault="004B197F" w:rsidP="00536534">
      <w:pPr>
        <w:pStyle w:val="Heading1"/>
        <w:rPr>
          <w:rtl/>
        </w:rPr>
      </w:pPr>
    </w:p>
    <w:p w:rsidR="00031502" w:rsidRDefault="00031502" w:rsidP="00536534">
      <w:pPr>
        <w:pStyle w:val="Heading1"/>
        <w:rPr>
          <w:rtl/>
        </w:rPr>
      </w:pPr>
    </w:p>
    <w:p w:rsidR="00031502" w:rsidRDefault="00031502" w:rsidP="00536534">
      <w:pPr>
        <w:pStyle w:val="Heading1"/>
        <w:rPr>
          <w:rtl/>
        </w:rPr>
      </w:pPr>
    </w:p>
    <w:p w:rsidR="00031502" w:rsidRDefault="00031502" w:rsidP="00536534">
      <w:pPr>
        <w:pStyle w:val="Heading1"/>
        <w:rPr>
          <w:rtl/>
        </w:rPr>
      </w:pPr>
    </w:p>
    <w:p w:rsidR="00031502" w:rsidRDefault="00031502" w:rsidP="00536534">
      <w:pPr>
        <w:pStyle w:val="Heading1"/>
        <w:rPr>
          <w:rtl/>
        </w:rPr>
      </w:pPr>
    </w:p>
    <w:p w:rsidR="00031502" w:rsidRDefault="00031502" w:rsidP="00536534">
      <w:pPr>
        <w:pStyle w:val="Heading1"/>
        <w:rPr>
          <w:rtl/>
        </w:rPr>
      </w:pPr>
    </w:p>
    <w:p w:rsidR="00031502" w:rsidRDefault="00031502" w:rsidP="00536534">
      <w:pPr>
        <w:pStyle w:val="Heading1"/>
        <w:rPr>
          <w:rtl/>
        </w:rPr>
      </w:pPr>
    </w:p>
    <w:p w:rsidR="00BB6469" w:rsidRDefault="00BB6469" w:rsidP="004E6F11">
      <w:pPr>
        <w:pStyle w:val="Heading1"/>
        <w:rPr>
          <w:sz w:val="42"/>
          <w:szCs w:val="42"/>
          <w:rtl/>
          <w:lang w:bidi="fa-IR"/>
        </w:rPr>
      </w:pPr>
    </w:p>
    <w:p w:rsidR="004E6F11" w:rsidRPr="004E6F11" w:rsidRDefault="004E6F11" w:rsidP="004E6F11">
      <w:pPr>
        <w:pStyle w:val="Heading1"/>
        <w:rPr>
          <w:sz w:val="42"/>
          <w:szCs w:val="42"/>
          <w:rtl/>
          <w:lang w:bidi="fa-IR"/>
        </w:rPr>
      </w:pPr>
      <w:r w:rsidRPr="004E6F11">
        <w:rPr>
          <w:rFonts w:hint="cs"/>
          <w:sz w:val="42"/>
          <w:szCs w:val="42"/>
          <w:rtl/>
          <w:lang w:bidi="fa-IR"/>
        </w:rPr>
        <w:t xml:space="preserve">وظايف </w:t>
      </w:r>
      <w:r w:rsidRPr="004E6F11">
        <w:rPr>
          <w:rFonts w:hint="cs"/>
          <w:b w:val="0"/>
          <w:bCs w:val="0"/>
          <w:sz w:val="42"/>
          <w:szCs w:val="42"/>
          <w:rtl/>
          <w:lang w:bidi="fa-IR"/>
        </w:rPr>
        <w:t>«</w:t>
      </w:r>
      <w:r w:rsidRPr="004E6F11">
        <w:rPr>
          <w:rFonts w:hint="cs"/>
          <w:sz w:val="42"/>
          <w:szCs w:val="42"/>
          <w:rtl/>
          <w:lang w:bidi="fa-IR"/>
        </w:rPr>
        <w:t>أمير الحاج</w:t>
      </w:r>
      <w:r w:rsidRPr="004E6F11">
        <w:rPr>
          <w:rFonts w:hint="cs"/>
          <w:b w:val="0"/>
          <w:bCs w:val="0"/>
          <w:sz w:val="42"/>
          <w:szCs w:val="42"/>
          <w:rtl/>
          <w:lang w:bidi="fa-IR"/>
        </w:rPr>
        <w:t>»</w:t>
      </w:r>
      <w:r w:rsidRPr="004E6F11">
        <w:rPr>
          <w:rFonts w:hint="cs"/>
          <w:sz w:val="42"/>
          <w:szCs w:val="42"/>
          <w:rtl/>
          <w:lang w:bidi="fa-IR"/>
        </w:rPr>
        <w:t xml:space="preserve"> الفقهية و الأخلاقية</w:t>
      </w:r>
    </w:p>
    <w:p w:rsidR="004E6F11" w:rsidRPr="00C13929" w:rsidRDefault="004E6F11" w:rsidP="004E6F11">
      <w:pPr>
        <w:pStyle w:val="Heading1"/>
        <w:rPr>
          <w:rFonts w:cs="Badr"/>
          <w:sz w:val="48"/>
          <w:szCs w:val="48"/>
          <w:rtl/>
          <w:lang w:bidi="fa-IR"/>
        </w:rPr>
      </w:pPr>
      <w:r w:rsidRPr="00C13929">
        <w:rPr>
          <w:rFonts w:cs="Badr" w:hint="cs"/>
          <w:sz w:val="48"/>
          <w:szCs w:val="48"/>
          <w:rtl/>
          <w:lang w:bidi="fa-IR"/>
        </w:rPr>
        <w:t>علی ضوء الفقه المقارن</w:t>
      </w:r>
    </w:p>
    <w:p w:rsidR="004E6F11" w:rsidRPr="00F458CB" w:rsidRDefault="00C57CFD" w:rsidP="004E6F11">
      <w:pPr>
        <w:pStyle w:val="Heading2"/>
        <w:jc w:val="right"/>
        <w:rPr>
          <w:rtl/>
          <w:lang w:bidi="fa-IR"/>
        </w:rPr>
      </w:pPr>
      <w:r>
        <w:rPr>
          <w:rFonts w:hint="cs"/>
          <w:rtl/>
          <w:lang w:bidi="fa-IR"/>
        </w:rPr>
        <w:t xml:space="preserve">الشيخ </w:t>
      </w:r>
      <w:r w:rsidR="004E6F11">
        <w:rPr>
          <w:rFonts w:hint="cs"/>
          <w:rtl/>
          <w:lang w:bidi="fa-IR"/>
        </w:rPr>
        <w:t>محمد علي المقدادي.</w:t>
      </w:r>
      <w:r w:rsidR="004E6F11" w:rsidRPr="004E6F11">
        <w:rPr>
          <w:rStyle w:val="FootnoteReference"/>
          <w:rFonts w:asciiTheme="majorBidi" w:hAnsiTheme="majorBidi" w:cstheme="majorBidi"/>
          <w:rtl/>
          <w:lang w:bidi="fa-IR"/>
        </w:rPr>
        <w:footnoteReference w:id="39"/>
      </w:r>
    </w:p>
    <w:p w:rsidR="004E6F11" w:rsidRDefault="004E6F11" w:rsidP="004E6F11">
      <w:pPr>
        <w:pStyle w:val="Heading2"/>
        <w:rPr>
          <w:sz w:val="40"/>
          <w:szCs w:val="40"/>
          <w:rtl/>
          <w:lang w:bidi="fa-IR"/>
        </w:rPr>
      </w:pPr>
      <w:r w:rsidRPr="002A47E0">
        <w:rPr>
          <w:rFonts w:hint="cs"/>
          <w:sz w:val="40"/>
          <w:szCs w:val="40"/>
          <w:rtl/>
          <w:lang w:bidi="fa-IR"/>
        </w:rPr>
        <w:t>ملخّص البحث :</w:t>
      </w:r>
    </w:p>
    <w:p w:rsidR="00BB6469" w:rsidRPr="00BB6469" w:rsidRDefault="00BB6469" w:rsidP="00BB6469">
      <w:pPr>
        <w:rPr>
          <w:rtl/>
          <w:lang w:bidi="fa-IR"/>
        </w:rPr>
      </w:pPr>
    </w:p>
    <w:p w:rsidR="004E6F11" w:rsidRPr="00FB17CC" w:rsidRDefault="004E6F11" w:rsidP="004E6F11">
      <w:pPr>
        <w:rPr>
          <w:rStyle w:val="Heading2Char"/>
          <w:b w:val="0"/>
          <w:bCs w:val="0"/>
          <w:i/>
          <w:iCs/>
          <w:sz w:val="40"/>
          <w:szCs w:val="40"/>
          <w:rtl/>
        </w:rPr>
      </w:pPr>
      <w:r w:rsidRPr="00FB17CC">
        <w:rPr>
          <w:rFonts w:hint="cs"/>
          <w:b/>
          <w:bCs/>
          <w:rtl/>
          <w:lang w:bidi="fa-IR"/>
        </w:rPr>
        <w:t>بما أنّ للحج مکانةً کبيرةً في الإسلام، ويجب عل</w:t>
      </w:r>
      <w:r w:rsidRPr="00FB17CC">
        <w:rPr>
          <w:rFonts w:hint="cs"/>
          <w:b/>
          <w:bCs/>
          <w:rtl/>
        </w:rPr>
        <w:t xml:space="preserve">ی کلّ مستطيع أن يأتي به </w:t>
      </w:r>
      <w:r w:rsidRPr="00FB17CC">
        <w:rPr>
          <w:rFonts w:hint="cs"/>
          <w:b/>
          <w:bCs/>
          <w:rtl/>
          <w:lang w:bidi="fa-IR"/>
        </w:rPr>
        <w:t>فوراً في أول عام الاستطاعة، وأنّ لکلّ حاجّ وظايف حول ذل</w:t>
      </w:r>
      <w:r w:rsidRPr="00FB17CC">
        <w:rPr>
          <w:b/>
          <w:bCs/>
          <w:rtl/>
          <w:lang w:bidi="fa-IR"/>
        </w:rPr>
        <w:t>ك</w:t>
      </w:r>
      <w:r w:rsidRPr="00FB17CC">
        <w:rPr>
          <w:rFonts w:hint="cs"/>
          <w:b/>
          <w:bCs/>
          <w:rtl/>
          <w:lang w:bidi="fa-IR"/>
        </w:rPr>
        <w:t xml:space="preserve"> الواجب، کما أنّ لأمير الحاج وظايف أيضاً، فلذل</w:t>
      </w:r>
      <w:r w:rsidRPr="00FB17CC">
        <w:rPr>
          <w:b/>
          <w:bCs/>
          <w:rtl/>
          <w:lang w:bidi="fa-IR"/>
        </w:rPr>
        <w:t>ك</w:t>
      </w:r>
      <w:r w:rsidRPr="00FB17CC">
        <w:rPr>
          <w:rFonts w:hint="cs"/>
          <w:b/>
          <w:bCs/>
          <w:rtl/>
          <w:lang w:bidi="fa-IR"/>
        </w:rPr>
        <w:t xml:space="preserve"> بدأنا کتابة هذا الموضوع عل</w:t>
      </w:r>
      <w:r w:rsidRPr="00FB17CC">
        <w:rPr>
          <w:rFonts w:hint="cs"/>
          <w:b/>
          <w:bCs/>
          <w:rtl/>
        </w:rPr>
        <w:t>ی ضوء الفقه المقارن، و ختمنا البحث بإراءة وظايف أمير الحاج ا</w:t>
      </w:r>
      <w:r>
        <w:rPr>
          <w:rFonts w:hint="cs"/>
          <w:b/>
          <w:bCs/>
          <w:rtl/>
        </w:rPr>
        <w:t>لأخلاق</w:t>
      </w:r>
      <w:r w:rsidRPr="00FB17CC">
        <w:rPr>
          <w:rFonts w:hint="cs"/>
          <w:b/>
          <w:bCs/>
          <w:rtl/>
        </w:rPr>
        <w:t>ية، وعلی الله التوکل إنه خير ناصر و معين.</w:t>
      </w:r>
    </w:p>
    <w:p w:rsidR="004E6F11" w:rsidRDefault="004E6F11" w:rsidP="003A6027">
      <w:pPr>
        <w:pStyle w:val="Heading2"/>
        <w:rPr>
          <w:rStyle w:val="Heading2Char"/>
          <w:b/>
          <w:bCs/>
          <w:rtl/>
        </w:rPr>
      </w:pPr>
      <w:r w:rsidRPr="002A47E0">
        <w:rPr>
          <w:rStyle w:val="Heading2Char"/>
          <w:rFonts w:hint="cs"/>
          <w:sz w:val="40"/>
          <w:szCs w:val="40"/>
          <w:rtl/>
        </w:rPr>
        <w:t>الکلمات المفتاحية :</w:t>
      </w:r>
      <w:r>
        <w:rPr>
          <w:rStyle w:val="Heading2Char"/>
          <w:rFonts w:hint="cs"/>
          <w:sz w:val="40"/>
          <w:szCs w:val="40"/>
          <w:rtl/>
        </w:rPr>
        <w:t xml:space="preserve"> </w:t>
      </w:r>
      <w:r w:rsidRPr="00065AD9">
        <w:rPr>
          <w:rFonts w:hint="cs"/>
          <w:i/>
          <w:iCs/>
          <w:rtl/>
        </w:rPr>
        <w:t>وظايف أمير الحاج</w:t>
      </w:r>
      <w:r>
        <w:rPr>
          <w:rFonts w:hint="cs"/>
          <w:i/>
          <w:iCs/>
          <w:rtl/>
        </w:rPr>
        <w:t xml:space="preserve"> ، فقه الشيعة الإمامية ، الفقه الشافعي ، الفقه المالکي ، الفقه  الحنبلي ، الفقه الحنفي ، </w:t>
      </w:r>
      <w:r w:rsidRPr="00065AD9">
        <w:rPr>
          <w:rFonts w:hint="cs"/>
          <w:i/>
          <w:iCs/>
          <w:rtl/>
        </w:rPr>
        <w:t>وظايف أمير</w:t>
      </w:r>
      <w:r>
        <w:rPr>
          <w:rFonts w:cs="Times New Roman" w:hint="eastAsia"/>
          <w:i/>
          <w:iCs/>
          <w:rtl/>
        </w:rPr>
        <w:t> </w:t>
      </w:r>
      <w:r w:rsidRPr="00065AD9">
        <w:rPr>
          <w:rFonts w:hint="cs"/>
          <w:i/>
          <w:iCs/>
          <w:rtl/>
        </w:rPr>
        <w:t>الحاج المعنوية</w:t>
      </w:r>
      <w:r>
        <w:rPr>
          <w:rFonts w:hint="cs"/>
          <w:i/>
          <w:iCs/>
          <w:rtl/>
        </w:rPr>
        <w:t>، نتيجة البحث.</w:t>
      </w:r>
    </w:p>
    <w:p w:rsidR="004E6F11" w:rsidRPr="002A47E0" w:rsidRDefault="004E6F11" w:rsidP="004E6F11">
      <w:pPr>
        <w:pStyle w:val="Heading2"/>
        <w:rPr>
          <w:sz w:val="40"/>
          <w:szCs w:val="40"/>
          <w:rtl/>
          <w:lang w:bidi="fa-IR"/>
        </w:rPr>
      </w:pPr>
      <w:r w:rsidRPr="002A47E0">
        <w:rPr>
          <w:rFonts w:hint="cs"/>
          <w:sz w:val="40"/>
          <w:szCs w:val="40"/>
          <w:rtl/>
          <w:lang w:bidi="fa-IR"/>
        </w:rPr>
        <w:lastRenderedPageBreak/>
        <w:t>مقدمة :</w:t>
      </w:r>
    </w:p>
    <w:p w:rsidR="004E6F11" w:rsidRDefault="004E6F11" w:rsidP="004E6F11">
      <w:pPr>
        <w:rPr>
          <w:rtl/>
          <w:lang w:bidi="fa-IR"/>
        </w:rPr>
      </w:pPr>
      <w:r>
        <w:rPr>
          <w:rFonts w:hint="cs"/>
          <w:rtl/>
          <w:lang w:bidi="fa-IR"/>
        </w:rPr>
        <w:t>إنّ الفقه الإسلامي بحر طويل مواج في كلّ الأعصار، لاسيما في الحج وأبوابه المفتوحة بعد القرون و</w:t>
      </w:r>
      <w:r>
        <w:rPr>
          <w:rFonts w:hint="eastAsia"/>
          <w:rtl/>
          <w:lang w:bidi="fa-IR"/>
        </w:rPr>
        <w:t> </w:t>
      </w:r>
      <w:r>
        <w:rPr>
          <w:rFonts w:hint="cs"/>
          <w:rtl/>
          <w:lang w:bidi="fa-IR"/>
        </w:rPr>
        <w:t>مسائله الكثيرة المتفرقة.</w:t>
      </w:r>
    </w:p>
    <w:p w:rsidR="004E6F11" w:rsidRDefault="004E6F11" w:rsidP="004E6F11">
      <w:pPr>
        <w:rPr>
          <w:rtl/>
          <w:lang w:bidi="fa-IR"/>
        </w:rPr>
      </w:pPr>
      <w:r>
        <w:rPr>
          <w:rFonts w:hint="cs"/>
          <w:rtl/>
          <w:lang w:bidi="fa-IR"/>
        </w:rPr>
        <w:t>ذكر الإمام جعفر بن محمد الصادق</w:t>
      </w:r>
      <w:r>
        <w:rPr>
          <w:rFonts w:hint="cs"/>
          <w:lang w:bidi="fa-IR"/>
        </w:rPr>
        <w:sym w:font="Zar75 Symbols" w:char="F037"/>
      </w:r>
      <w:r>
        <w:rPr>
          <w:rFonts w:hint="cs"/>
          <w:rtl/>
          <w:lang w:bidi="fa-IR"/>
        </w:rPr>
        <w:t xml:space="preserve"> في حديث: </w:t>
      </w:r>
      <w:r>
        <w:rPr>
          <w:rtl/>
          <w:lang w:bidi="fa-IR"/>
        </w:rPr>
        <w:t>محمد بن علي بن الحسين بن بابويه بإسناده عن بكير بن</w:t>
      </w:r>
      <w:r>
        <w:rPr>
          <w:rFonts w:hint="cs"/>
          <w:rtl/>
          <w:lang w:bidi="fa-IR"/>
        </w:rPr>
        <w:t xml:space="preserve"> </w:t>
      </w:r>
      <w:r>
        <w:rPr>
          <w:rtl/>
          <w:lang w:bidi="fa-IR"/>
        </w:rPr>
        <w:t>أعين ، عن أخيه زرارة قال : قلت لأبي</w:t>
      </w:r>
      <w:r>
        <w:rPr>
          <w:rFonts w:hint="cs"/>
          <w:rtl/>
          <w:lang w:bidi="fa-IR"/>
        </w:rPr>
        <w:t> </w:t>
      </w:r>
      <w:r>
        <w:rPr>
          <w:rtl/>
          <w:lang w:bidi="fa-IR"/>
        </w:rPr>
        <w:t>عبد الله</w:t>
      </w:r>
      <w:r>
        <w:rPr>
          <w:lang w:bidi="fa-IR"/>
        </w:rPr>
        <w:sym w:font="Zar75 Symbols" w:char="F037"/>
      </w:r>
      <w:r>
        <w:rPr>
          <w:rtl/>
          <w:lang w:bidi="fa-IR"/>
        </w:rPr>
        <w:t>: جعلني الله</w:t>
      </w:r>
      <w:r>
        <w:rPr>
          <w:rFonts w:hint="cs"/>
          <w:rtl/>
          <w:lang w:bidi="fa-IR"/>
        </w:rPr>
        <w:t xml:space="preserve"> </w:t>
      </w:r>
      <w:r>
        <w:rPr>
          <w:rtl/>
          <w:lang w:bidi="fa-IR"/>
        </w:rPr>
        <w:t>فداك ، أسألك في الحج منذ أربعين عاما</w:t>
      </w:r>
      <w:r>
        <w:rPr>
          <w:rFonts w:hint="cs"/>
          <w:rtl/>
          <w:lang w:bidi="fa-IR"/>
        </w:rPr>
        <w:t>ً</w:t>
      </w:r>
      <w:r>
        <w:rPr>
          <w:rtl/>
          <w:lang w:bidi="fa-IR"/>
        </w:rPr>
        <w:t xml:space="preserve"> فت</w:t>
      </w:r>
      <w:r>
        <w:rPr>
          <w:rFonts w:hint="cs"/>
          <w:rtl/>
          <w:lang w:bidi="fa-IR"/>
        </w:rPr>
        <w:t>ُ</w:t>
      </w:r>
      <w:r>
        <w:rPr>
          <w:rtl/>
          <w:lang w:bidi="fa-IR"/>
        </w:rPr>
        <w:t>فتيني ، فقال</w:t>
      </w:r>
      <w:r>
        <w:rPr>
          <w:lang w:bidi="fa-IR"/>
        </w:rPr>
        <w:sym w:font="Zar75 Symbols" w:char="F037"/>
      </w:r>
      <w:r>
        <w:rPr>
          <w:rtl/>
          <w:lang w:bidi="fa-IR"/>
        </w:rPr>
        <w:t xml:space="preserve">: </w:t>
      </w:r>
      <w:r>
        <w:rPr>
          <w:rFonts w:hint="cs"/>
          <w:rtl/>
          <w:lang w:bidi="fa-IR"/>
        </w:rPr>
        <w:t>«</w:t>
      </w:r>
      <w:r>
        <w:rPr>
          <w:rtl/>
          <w:lang w:bidi="fa-IR"/>
        </w:rPr>
        <w:t>يا زرارة ، بيت</w:t>
      </w:r>
      <w:r>
        <w:rPr>
          <w:rFonts w:hint="cs"/>
          <w:rtl/>
          <w:lang w:bidi="fa-IR"/>
        </w:rPr>
        <w:t xml:space="preserve">ٌ </w:t>
      </w:r>
      <w:r>
        <w:rPr>
          <w:rtl/>
          <w:lang w:bidi="fa-IR"/>
        </w:rPr>
        <w:t>ح</w:t>
      </w:r>
      <w:r>
        <w:rPr>
          <w:rFonts w:hint="cs"/>
          <w:rtl/>
          <w:lang w:bidi="fa-IR"/>
        </w:rPr>
        <w:t>ُ</w:t>
      </w:r>
      <w:r>
        <w:rPr>
          <w:rtl/>
          <w:lang w:bidi="fa-IR"/>
        </w:rPr>
        <w:t>ج إليه قبل آدم بألفي عام تريد أن ت</w:t>
      </w:r>
      <w:r>
        <w:rPr>
          <w:rFonts w:hint="cs"/>
          <w:rtl/>
          <w:lang w:bidi="fa-IR"/>
        </w:rPr>
        <w:t>ُ</w:t>
      </w:r>
      <w:r>
        <w:rPr>
          <w:rtl/>
          <w:lang w:bidi="fa-IR"/>
        </w:rPr>
        <w:t>فتى</w:t>
      </w:r>
      <w:r>
        <w:rPr>
          <w:rFonts w:hint="cs"/>
          <w:rtl/>
          <w:lang w:bidi="fa-IR"/>
        </w:rPr>
        <w:t xml:space="preserve"> </w:t>
      </w:r>
      <w:r>
        <w:rPr>
          <w:rFonts w:asciiTheme="minorHAnsi" w:hAnsiTheme="minorHAnsi"/>
          <w:lang w:bidi="fa-IR"/>
        </w:rPr>
        <w:t>]</w:t>
      </w:r>
      <w:r>
        <w:rPr>
          <w:rFonts w:hint="cs"/>
          <w:rtl/>
          <w:lang w:bidi="fa-IR"/>
        </w:rPr>
        <w:t>تُفنَ</w:t>
      </w:r>
      <w:r>
        <w:rPr>
          <w:rtl/>
          <w:lang w:bidi="fa-IR"/>
        </w:rPr>
        <w:t>ى</w:t>
      </w:r>
      <w:r>
        <w:rPr>
          <w:rFonts w:asciiTheme="minorHAnsi" w:hAnsiTheme="minorHAnsi"/>
          <w:lang w:bidi="fa-IR"/>
        </w:rPr>
        <w:t xml:space="preserve"> [</w:t>
      </w:r>
      <w:r>
        <w:rPr>
          <w:rFonts w:hint="cs"/>
          <w:rtl/>
          <w:lang w:bidi="fa-IR"/>
        </w:rPr>
        <w:t xml:space="preserve"> </w:t>
      </w:r>
      <w:r>
        <w:rPr>
          <w:rtl/>
          <w:lang w:bidi="fa-IR"/>
        </w:rPr>
        <w:t>مسائل</w:t>
      </w:r>
      <w:r>
        <w:rPr>
          <w:rFonts w:hint="cs"/>
          <w:rtl/>
          <w:lang w:bidi="fa-IR"/>
        </w:rPr>
        <w:t>ُ</w:t>
      </w:r>
      <w:r>
        <w:rPr>
          <w:rtl/>
          <w:lang w:bidi="fa-IR"/>
        </w:rPr>
        <w:t>ه في أربعين عاما</w:t>
      </w:r>
      <w:r>
        <w:rPr>
          <w:rFonts w:hint="cs"/>
          <w:rtl/>
          <w:lang w:bidi="fa-IR"/>
        </w:rPr>
        <w:t>ً؟»</w:t>
      </w:r>
      <w:r>
        <w:rPr>
          <w:rtl/>
          <w:lang w:bidi="fa-IR"/>
        </w:rPr>
        <w:t>.</w:t>
      </w:r>
      <w:r w:rsidRPr="00C73C73">
        <w:rPr>
          <w:rStyle w:val="FootnoteReference"/>
          <w:rFonts w:asciiTheme="majorBidi" w:hAnsiTheme="majorBidi" w:cstheme="majorBidi"/>
          <w:rtl/>
          <w:lang w:bidi="fa-IR"/>
        </w:rPr>
        <w:footnoteReference w:id="40"/>
      </w:r>
      <w:r w:rsidRPr="00C73C73">
        <w:rPr>
          <w:rFonts w:asciiTheme="majorBidi" w:hAnsiTheme="majorBidi" w:cstheme="majorBidi"/>
          <w:rtl/>
          <w:lang w:bidi="fa-IR"/>
        </w:rPr>
        <w:t xml:space="preserve"> </w:t>
      </w:r>
    </w:p>
    <w:p w:rsidR="004E6F11" w:rsidRDefault="004E6F11" w:rsidP="003A6027">
      <w:pPr>
        <w:rPr>
          <w:rtl/>
          <w:lang w:bidi="fa-IR"/>
        </w:rPr>
      </w:pPr>
      <w:r>
        <w:rPr>
          <w:rFonts w:hint="cs"/>
          <w:rtl/>
          <w:lang w:bidi="fa-IR"/>
        </w:rPr>
        <w:t xml:space="preserve">فوظايف أمير الحاجّ (وإن كانت لأمير الحاج فقط) ، ولكن نتيجتها تكون من المسائل المهمة التي </w:t>
      </w:r>
      <w:r w:rsidR="003A6027">
        <w:rPr>
          <w:rFonts w:hint="cs"/>
          <w:rtl/>
          <w:lang w:bidi="fa-IR"/>
        </w:rPr>
        <w:t>ي</w:t>
      </w:r>
      <w:r>
        <w:rPr>
          <w:rFonts w:hint="cs"/>
          <w:rtl/>
          <w:lang w:bidi="fa-IR"/>
        </w:rPr>
        <w:t>حتاجها الحجاج في كلّ موسم ؛ وقد رتبتها عل</w:t>
      </w:r>
      <w:r>
        <w:rPr>
          <w:rtl/>
          <w:lang w:bidi="fa-IR"/>
        </w:rPr>
        <w:t>ى</w:t>
      </w:r>
      <w:r>
        <w:rPr>
          <w:rFonts w:hint="cs"/>
          <w:rtl/>
          <w:lang w:bidi="fa-IR"/>
        </w:rPr>
        <w:t xml:space="preserve"> ضوء الفقه المقارن ، </w:t>
      </w:r>
      <w:r>
        <w:rPr>
          <w:rtl/>
          <w:lang w:bidi="fa-IR"/>
        </w:rPr>
        <w:t xml:space="preserve">فإليك هذه الدراسة المتواضعة ، عسى أن تكون خطوة </w:t>
      </w:r>
      <w:r>
        <w:rPr>
          <w:rFonts w:hint="cs"/>
          <w:rtl/>
          <w:lang w:bidi="fa-IR"/>
        </w:rPr>
        <w:t xml:space="preserve">قصيرة </w:t>
      </w:r>
      <w:r>
        <w:rPr>
          <w:rtl/>
          <w:lang w:bidi="fa-IR"/>
        </w:rPr>
        <w:t xml:space="preserve">في سبيل </w:t>
      </w:r>
      <w:r>
        <w:rPr>
          <w:rFonts w:hint="cs"/>
          <w:rtl/>
          <w:lang w:bidi="fa-IR"/>
        </w:rPr>
        <w:t>التقريب ، وإحياء التراث.</w:t>
      </w:r>
    </w:p>
    <w:p w:rsidR="004E6F11" w:rsidRDefault="004E6F11" w:rsidP="004E6F11">
      <w:pPr>
        <w:rPr>
          <w:color w:val="FF0000"/>
          <w:rtl/>
        </w:rPr>
      </w:pPr>
      <w:r>
        <w:rPr>
          <w:rFonts w:hint="cs"/>
          <w:rtl/>
          <w:lang w:bidi="fa-IR"/>
        </w:rPr>
        <w:t>إنّ رسول الله</w:t>
      </w:r>
      <w:r>
        <w:rPr>
          <w:rFonts w:hint="cs"/>
          <w:lang w:bidi="fa-IR"/>
        </w:rPr>
        <w:sym w:font="Zar75 Symbols" w:char="F039"/>
      </w:r>
      <w:r>
        <w:rPr>
          <w:rFonts w:hint="cs"/>
          <w:rtl/>
          <w:lang w:bidi="fa-IR"/>
        </w:rPr>
        <w:t xml:space="preserve"> نفسه کان أميراً للحاج في حجّة الوداع ، وعلّم المسلمين أحکام ومناس</w:t>
      </w:r>
      <w:r>
        <w:rPr>
          <w:rtl/>
          <w:lang w:bidi="fa-IR"/>
        </w:rPr>
        <w:t>ك</w:t>
      </w:r>
      <w:r>
        <w:rPr>
          <w:rFonts w:hint="cs"/>
          <w:rtl/>
          <w:lang w:bidi="fa-IR"/>
        </w:rPr>
        <w:t xml:space="preserve"> الحجّ  في تل</w:t>
      </w:r>
      <w:r>
        <w:rPr>
          <w:rtl/>
          <w:lang w:bidi="fa-IR"/>
        </w:rPr>
        <w:t>ك</w:t>
      </w:r>
      <w:r>
        <w:rPr>
          <w:rFonts w:hint="cs"/>
          <w:rtl/>
          <w:lang w:bidi="fa-IR"/>
        </w:rPr>
        <w:t xml:space="preserve"> السنة.</w:t>
      </w:r>
      <w:r w:rsidRPr="00A86F84">
        <w:rPr>
          <w:rFonts w:asciiTheme="majorBidi" w:hAnsiTheme="majorBidi" w:cstheme="majorBidi"/>
          <w:vertAlign w:val="superscript"/>
          <w:rtl/>
        </w:rPr>
        <w:footnoteReference w:id="41"/>
      </w:r>
      <w:r w:rsidRPr="00A86F84">
        <w:rPr>
          <w:rFonts w:asciiTheme="majorBidi" w:hAnsiTheme="majorBidi" w:cstheme="majorBidi"/>
          <w:color w:val="FF0000"/>
          <w:rtl/>
        </w:rPr>
        <w:t xml:space="preserve"> </w:t>
      </w:r>
    </w:p>
    <w:p w:rsidR="004E6F11" w:rsidRDefault="004E6F11" w:rsidP="004E6F11">
      <w:pPr>
        <w:rPr>
          <w:rtl/>
        </w:rPr>
      </w:pPr>
    </w:p>
    <w:p w:rsidR="004E6F11" w:rsidRPr="0004161E" w:rsidRDefault="004E6F11" w:rsidP="004E6F11">
      <w:pPr>
        <w:rPr>
          <w:rtl/>
        </w:rPr>
      </w:pPr>
      <w:r w:rsidRPr="0004161E">
        <w:rPr>
          <w:rFonts w:hint="cs"/>
          <w:rtl/>
        </w:rPr>
        <w:lastRenderedPageBreak/>
        <w:t>کما تعلّم</w:t>
      </w:r>
      <w:r w:rsidRPr="0004161E">
        <w:rPr>
          <w:rFonts w:hint="cs"/>
        </w:rPr>
        <w:sym w:font="Zar75 Symbols" w:char="F039"/>
      </w:r>
      <w:r w:rsidRPr="0004161E">
        <w:rPr>
          <w:rFonts w:hint="cs"/>
          <w:rtl/>
        </w:rPr>
        <w:t xml:space="preserve"> المناس</w:t>
      </w:r>
      <w:r w:rsidRPr="0004161E">
        <w:rPr>
          <w:rtl/>
        </w:rPr>
        <w:t>ك</w:t>
      </w:r>
      <w:r w:rsidRPr="0004161E">
        <w:rPr>
          <w:rFonts w:hint="cs"/>
          <w:rtl/>
        </w:rPr>
        <w:t xml:space="preserve"> من جبرئيل</w:t>
      </w:r>
      <w:r w:rsidRPr="0004161E">
        <w:rPr>
          <w:rFonts w:hint="cs"/>
        </w:rPr>
        <w:sym w:font="Zar75 Symbols" w:char="F037"/>
      </w:r>
      <w:r w:rsidRPr="0004161E">
        <w:rPr>
          <w:rFonts w:hint="cs"/>
          <w:rtl/>
        </w:rPr>
        <w:t xml:space="preserve"> ، </w:t>
      </w:r>
      <w:r>
        <w:rPr>
          <w:rFonts w:hint="cs"/>
          <w:rtl/>
        </w:rPr>
        <w:t>مثل آدم</w:t>
      </w:r>
      <w:r>
        <w:rPr>
          <w:rFonts w:hint="cs"/>
        </w:rPr>
        <w:sym w:font="Zar75 Symbols" w:char="F037"/>
      </w:r>
      <w:r>
        <w:rPr>
          <w:rFonts w:hint="cs"/>
          <w:rtl/>
        </w:rPr>
        <w:t xml:space="preserve"> وإبراهيم</w:t>
      </w:r>
      <w:r>
        <w:rPr>
          <w:rFonts w:hint="cs"/>
        </w:rPr>
        <w:sym w:font="Zar75 Symbols" w:char="F037"/>
      </w:r>
      <w:r>
        <w:rPr>
          <w:rFonts w:hint="cs"/>
          <w:rtl/>
        </w:rPr>
        <w:t xml:space="preserve">. </w:t>
      </w:r>
      <w:r w:rsidRPr="0004161E">
        <w:rPr>
          <w:rtl/>
        </w:rPr>
        <w:t>وفي الخبر</w:t>
      </w:r>
      <w:r w:rsidRPr="0004161E">
        <w:rPr>
          <w:rFonts w:hint="cs"/>
          <w:rtl/>
        </w:rPr>
        <w:t>:</w:t>
      </w:r>
      <w:r w:rsidRPr="0004161E">
        <w:rPr>
          <w:rtl/>
        </w:rPr>
        <w:t xml:space="preserve"> </w:t>
      </w:r>
      <w:r w:rsidRPr="0004161E">
        <w:rPr>
          <w:rFonts w:hint="cs"/>
          <w:rtl/>
        </w:rPr>
        <w:t>«</w:t>
      </w:r>
      <w:r w:rsidRPr="0004161E">
        <w:rPr>
          <w:rtl/>
        </w:rPr>
        <w:t>لما فرغ</w:t>
      </w:r>
      <w:r w:rsidRPr="0004161E">
        <w:rPr>
          <w:rFonts w:hint="cs"/>
          <w:rtl/>
        </w:rPr>
        <w:t xml:space="preserve"> </w:t>
      </w:r>
      <w:r w:rsidRPr="0004161E">
        <w:rPr>
          <w:rtl/>
        </w:rPr>
        <w:t>إبراهيم</w:t>
      </w:r>
      <w:r w:rsidRPr="0004161E">
        <w:sym w:font="Zar75 Symbols" w:char="F037"/>
      </w:r>
      <w:r w:rsidRPr="0004161E">
        <w:rPr>
          <w:rtl/>
        </w:rPr>
        <w:t xml:space="preserve"> من بناء البيت ، أتاه جبرئيل</w:t>
      </w:r>
      <w:r w:rsidRPr="0004161E">
        <w:sym w:font="Zar75 Symbols" w:char="F037"/>
      </w:r>
      <w:r w:rsidRPr="0004161E">
        <w:rPr>
          <w:rFonts w:hint="cs"/>
          <w:rtl/>
        </w:rPr>
        <w:t xml:space="preserve"> </w:t>
      </w:r>
      <w:r w:rsidRPr="0004161E">
        <w:rPr>
          <w:rtl/>
        </w:rPr>
        <w:t>وعلمه مناسك الحج ومعالمه وأركانه ، وعل</w:t>
      </w:r>
      <w:r w:rsidRPr="0004161E">
        <w:rPr>
          <w:rFonts w:hint="cs"/>
          <w:rtl/>
        </w:rPr>
        <w:t>ّ</w:t>
      </w:r>
      <w:r w:rsidRPr="0004161E">
        <w:rPr>
          <w:rtl/>
        </w:rPr>
        <w:t>مه حدود الحرم</w:t>
      </w:r>
      <w:r>
        <w:rPr>
          <w:rFonts w:hint="cs"/>
          <w:rtl/>
        </w:rPr>
        <w:t xml:space="preserve"> ...</w:t>
      </w:r>
      <w:r w:rsidRPr="0004161E">
        <w:rPr>
          <w:rFonts w:hint="cs"/>
          <w:rtl/>
        </w:rPr>
        <w:t>».</w:t>
      </w:r>
      <w:r w:rsidRPr="00A86F84">
        <w:rPr>
          <w:rFonts w:asciiTheme="majorBidi" w:hAnsiTheme="majorBidi" w:cstheme="majorBidi"/>
          <w:vertAlign w:val="superscript"/>
          <w:rtl/>
        </w:rPr>
        <w:footnoteReference w:id="42"/>
      </w:r>
    </w:p>
    <w:p w:rsidR="004E6F11" w:rsidRDefault="004E6F11" w:rsidP="004E6F11">
      <w:pPr>
        <w:rPr>
          <w:sz w:val="24"/>
          <w:szCs w:val="24"/>
          <w:rtl/>
        </w:rPr>
      </w:pPr>
      <w:r>
        <w:rPr>
          <w:rFonts w:hint="cs"/>
          <w:rtl/>
        </w:rPr>
        <w:t>و</w:t>
      </w:r>
      <w:r w:rsidRPr="00D355FE">
        <w:rPr>
          <w:rFonts w:hint="cs"/>
          <w:rtl/>
        </w:rPr>
        <w:t>ا</w:t>
      </w:r>
      <w:r>
        <w:rPr>
          <w:rFonts w:hint="cs"/>
          <w:rtl/>
        </w:rPr>
        <w:t>لإ</w:t>
      </w:r>
      <w:r w:rsidRPr="00D355FE">
        <w:rPr>
          <w:rFonts w:hint="cs"/>
          <w:rtl/>
        </w:rPr>
        <w:t>مام</w:t>
      </w:r>
      <w:r w:rsidRPr="00D355FE">
        <w:rPr>
          <w:rtl/>
        </w:rPr>
        <w:t xml:space="preserve"> </w:t>
      </w:r>
      <w:r w:rsidRPr="00D355FE">
        <w:rPr>
          <w:rFonts w:hint="cs"/>
          <w:rtl/>
        </w:rPr>
        <w:t>علي</w:t>
      </w:r>
      <w:r>
        <w:rPr>
          <w:rFonts w:hint="cs"/>
          <w:rtl/>
        </w:rPr>
        <w:t xml:space="preserve"> أميرالمؤمنين</w:t>
      </w:r>
      <w:r w:rsidRPr="00D355FE">
        <w:rPr>
          <w:rFonts w:cs="B Zar75 Symbols" w:hint="cs"/>
          <w:szCs w:val="20"/>
          <w:rtl/>
        </w:rPr>
        <w:t>7</w:t>
      </w:r>
      <w:r w:rsidRPr="00D355FE">
        <w:rPr>
          <w:rtl/>
        </w:rPr>
        <w:t xml:space="preserve">  </w:t>
      </w:r>
      <w:r>
        <w:rPr>
          <w:rFonts w:hint="cs"/>
          <w:rtl/>
        </w:rPr>
        <w:t xml:space="preserve">في </w:t>
      </w:r>
      <w:r w:rsidRPr="00D355FE">
        <w:rPr>
          <w:rFonts w:hint="cs"/>
          <w:rtl/>
        </w:rPr>
        <w:t>خلافت</w:t>
      </w:r>
      <w:r>
        <w:rPr>
          <w:rFonts w:hint="cs"/>
          <w:rtl/>
        </w:rPr>
        <w:t>ه</w:t>
      </w:r>
      <w:r w:rsidRPr="00D355FE">
        <w:rPr>
          <w:rtl/>
        </w:rPr>
        <w:t xml:space="preserve"> </w:t>
      </w:r>
      <w:r w:rsidRPr="00D355FE">
        <w:rPr>
          <w:rFonts w:hint="cs"/>
          <w:rtl/>
        </w:rPr>
        <w:t>س</w:t>
      </w:r>
      <w:r>
        <w:rPr>
          <w:rFonts w:hint="cs"/>
          <w:rtl/>
        </w:rPr>
        <w:t>نة:</w:t>
      </w:r>
      <w:r w:rsidRPr="00D355FE">
        <w:rPr>
          <w:rtl/>
        </w:rPr>
        <w:t xml:space="preserve"> 36</w:t>
      </w:r>
      <w:r w:rsidRPr="00D355FE">
        <w:rPr>
          <w:rFonts w:hint="cs"/>
          <w:rtl/>
        </w:rPr>
        <w:t xml:space="preserve"> ـ </w:t>
      </w:r>
      <w:r w:rsidRPr="00D355FE">
        <w:rPr>
          <w:rtl/>
        </w:rPr>
        <w:t>37</w:t>
      </w:r>
      <w:r w:rsidRPr="00D355FE">
        <w:rPr>
          <w:rFonts w:ascii="Times New Roman" w:hAnsi="Times New Roman" w:cs="Times New Roman" w:hint="cs"/>
          <w:rtl/>
        </w:rPr>
        <w:t>‌</w:t>
      </w:r>
      <w:r w:rsidRPr="00D355FE">
        <w:rPr>
          <w:rFonts w:hint="cs"/>
          <w:rtl/>
        </w:rPr>
        <w:t>ه‍</w:t>
      </w:r>
      <w:r w:rsidRPr="00D355FE">
        <w:rPr>
          <w:rFonts w:ascii="Times New Roman" w:hAnsi="Times New Roman" w:cs="Times New Roman" w:hint="cs"/>
          <w:rtl/>
        </w:rPr>
        <w:t> </w:t>
      </w:r>
      <w:r w:rsidRPr="00D355FE">
        <w:rPr>
          <w:rFonts w:hint="cs"/>
          <w:rtl/>
        </w:rPr>
        <w:t>.ق.</w:t>
      </w:r>
      <w:r w:rsidRPr="00D355FE">
        <w:rPr>
          <w:rtl/>
        </w:rPr>
        <w:t xml:space="preserve"> </w:t>
      </w:r>
      <w:r>
        <w:rPr>
          <w:rFonts w:hint="cs"/>
          <w:rtl/>
        </w:rPr>
        <w:t xml:space="preserve">جعل </w:t>
      </w:r>
      <w:r w:rsidRPr="00D355FE">
        <w:rPr>
          <w:rFonts w:hint="cs"/>
          <w:rtl/>
        </w:rPr>
        <w:t>عبدالله</w:t>
      </w:r>
      <w:r>
        <w:rPr>
          <w:rFonts w:hint="cs"/>
          <w:rtl/>
        </w:rPr>
        <w:t xml:space="preserve"> </w:t>
      </w:r>
      <w:r w:rsidRPr="00D355FE">
        <w:rPr>
          <w:rFonts w:ascii="Times New Roman" w:hAnsi="Times New Roman" w:cs="Times New Roman" w:hint="cs"/>
          <w:rtl/>
        </w:rPr>
        <w:t>‌‌</w:t>
      </w:r>
      <w:r w:rsidRPr="00D355FE">
        <w:rPr>
          <w:rFonts w:hint="cs"/>
          <w:rtl/>
        </w:rPr>
        <w:t>بن</w:t>
      </w:r>
      <w:r w:rsidRPr="00D355FE">
        <w:rPr>
          <w:rtl/>
        </w:rPr>
        <w:t xml:space="preserve"> </w:t>
      </w:r>
      <w:r w:rsidRPr="00D355FE">
        <w:rPr>
          <w:rFonts w:ascii="Times New Roman" w:hAnsi="Times New Roman" w:cs="Times New Roman" w:hint="cs"/>
          <w:rtl/>
        </w:rPr>
        <w:t>‌</w:t>
      </w:r>
      <w:r w:rsidRPr="00D355FE">
        <w:rPr>
          <w:rFonts w:hint="cs"/>
          <w:rtl/>
        </w:rPr>
        <w:t>عباس</w:t>
      </w:r>
      <w:r w:rsidRPr="00D355FE">
        <w:rPr>
          <w:rtl/>
        </w:rPr>
        <w:t xml:space="preserve"> </w:t>
      </w:r>
      <w:r w:rsidRPr="00D355FE">
        <w:rPr>
          <w:rFonts w:hint="cs"/>
          <w:rtl/>
        </w:rPr>
        <w:t>عامل</w:t>
      </w:r>
      <w:r>
        <w:rPr>
          <w:rFonts w:hint="cs"/>
          <w:rtl/>
        </w:rPr>
        <w:t>ه</w:t>
      </w:r>
      <w:r w:rsidRPr="00D355FE">
        <w:rPr>
          <w:rtl/>
        </w:rPr>
        <w:t xml:space="preserve"> </w:t>
      </w:r>
      <w:r w:rsidRPr="00D355FE">
        <w:rPr>
          <w:rFonts w:hint="cs"/>
          <w:rtl/>
        </w:rPr>
        <w:t>بمک</w:t>
      </w:r>
      <w:r>
        <w:rPr>
          <w:rFonts w:hint="cs"/>
          <w:rtl/>
        </w:rPr>
        <w:t>ة</w:t>
      </w:r>
      <w:r w:rsidRPr="00D355FE">
        <w:rPr>
          <w:rFonts w:hint="cs"/>
          <w:rtl/>
        </w:rPr>
        <w:t>،</w:t>
      </w:r>
      <w:r w:rsidRPr="00D355FE">
        <w:rPr>
          <w:rtl/>
        </w:rPr>
        <w:t xml:space="preserve"> </w:t>
      </w:r>
      <w:r>
        <w:rPr>
          <w:rFonts w:hint="cs"/>
          <w:rtl/>
        </w:rPr>
        <w:t>و</w:t>
      </w:r>
      <w:r w:rsidRPr="00D355FE">
        <w:rPr>
          <w:rFonts w:hint="cs"/>
          <w:rtl/>
        </w:rPr>
        <w:t>قثم</w:t>
      </w:r>
      <w:r>
        <w:rPr>
          <w:rFonts w:hint="cs"/>
          <w:rtl/>
        </w:rPr>
        <w:t xml:space="preserve"> </w:t>
      </w:r>
      <w:r w:rsidRPr="00D355FE">
        <w:rPr>
          <w:rFonts w:ascii="Times New Roman" w:hAnsi="Times New Roman" w:cs="Times New Roman" w:hint="cs"/>
          <w:rtl/>
        </w:rPr>
        <w:t>‌‌</w:t>
      </w:r>
      <w:r w:rsidRPr="00D355FE">
        <w:rPr>
          <w:rFonts w:hint="cs"/>
          <w:rtl/>
        </w:rPr>
        <w:t>بن</w:t>
      </w:r>
      <w:r w:rsidRPr="00D355FE">
        <w:rPr>
          <w:rtl/>
        </w:rPr>
        <w:t xml:space="preserve"> </w:t>
      </w:r>
      <w:r w:rsidRPr="00D355FE">
        <w:rPr>
          <w:rFonts w:ascii="Times New Roman" w:hAnsi="Times New Roman" w:cs="Times New Roman" w:hint="cs"/>
          <w:rtl/>
        </w:rPr>
        <w:t>‌</w:t>
      </w:r>
      <w:r w:rsidRPr="00D355FE">
        <w:rPr>
          <w:rFonts w:hint="cs"/>
          <w:rtl/>
        </w:rPr>
        <w:t>عباس،</w:t>
      </w:r>
      <w:r w:rsidRPr="00D355FE">
        <w:rPr>
          <w:rtl/>
        </w:rPr>
        <w:t xml:space="preserve"> </w:t>
      </w:r>
      <w:r>
        <w:rPr>
          <w:rFonts w:hint="cs"/>
          <w:rtl/>
        </w:rPr>
        <w:t>أ</w:t>
      </w:r>
      <w:r w:rsidRPr="00D355FE">
        <w:rPr>
          <w:rFonts w:hint="cs"/>
          <w:rtl/>
        </w:rPr>
        <w:t>ميرا</w:t>
      </w:r>
      <w:r>
        <w:rPr>
          <w:rFonts w:hint="cs"/>
          <w:rtl/>
        </w:rPr>
        <w:t>ً ل</w:t>
      </w:r>
      <w:r w:rsidRPr="00D355FE">
        <w:rPr>
          <w:rFonts w:hint="cs"/>
          <w:rtl/>
        </w:rPr>
        <w:t>لح</w:t>
      </w:r>
      <w:r w:rsidR="003A6027">
        <w:rPr>
          <w:rFonts w:hint="cs"/>
          <w:rtl/>
        </w:rPr>
        <w:t>ج</w:t>
      </w:r>
      <w:r w:rsidRPr="00D355FE">
        <w:rPr>
          <w:rFonts w:hint="cs"/>
          <w:rtl/>
        </w:rPr>
        <w:t>اج.</w:t>
      </w:r>
      <w:r w:rsidRPr="00993FA6">
        <w:rPr>
          <w:rFonts w:asciiTheme="majorBidi" w:hAnsiTheme="majorBidi" w:cstheme="majorBidi"/>
          <w:vertAlign w:val="superscript"/>
          <w:rtl/>
        </w:rPr>
        <w:footnoteReference w:id="43"/>
      </w:r>
    </w:p>
    <w:p w:rsidR="004E6F11" w:rsidRDefault="004E6F11" w:rsidP="004E6F11">
      <w:pPr>
        <w:rPr>
          <w:rtl/>
        </w:rPr>
      </w:pPr>
      <w:r>
        <w:rPr>
          <w:rtl/>
        </w:rPr>
        <w:t xml:space="preserve">في نهج البلاغة ما يستفاد منه </w:t>
      </w:r>
      <w:r>
        <w:rPr>
          <w:rFonts w:hint="cs"/>
          <w:rtl/>
        </w:rPr>
        <w:t>إ</w:t>
      </w:r>
      <w:r>
        <w:rPr>
          <w:rtl/>
        </w:rPr>
        <w:t>ن</w:t>
      </w:r>
      <w:r>
        <w:rPr>
          <w:rFonts w:hint="cs"/>
          <w:rtl/>
        </w:rPr>
        <w:t xml:space="preserve">ّ </w:t>
      </w:r>
      <w:r>
        <w:rPr>
          <w:rtl/>
        </w:rPr>
        <w:t>قثم بن العبّاس كان عامل عل</w:t>
      </w:r>
      <w:r>
        <w:rPr>
          <w:rFonts w:hint="cs"/>
          <w:rtl/>
        </w:rPr>
        <w:t>ي</w:t>
      </w:r>
      <w:r>
        <w:sym w:font="Zar75 Symbols" w:char="F037"/>
      </w:r>
      <w:r>
        <w:rPr>
          <w:rtl/>
        </w:rPr>
        <w:t xml:space="preserve"> على مكة</w:t>
      </w:r>
      <w:r>
        <w:rPr>
          <w:rFonts w:hint="cs"/>
          <w:rtl/>
        </w:rPr>
        <w:t xml:space="preserve"> </w:t>
      </w:r>
      <w:r>
        <w:rPr>
          <w:rtl/>
        </w:rPr>
        <w:t>شرفها الله تعالى وكتب</w:t>
      </w:r>
      <w:r>
        <w:sym w:font="Zar75 Symbols" w:char="F037"/>
      </w:r>
      <w:r>
        <w:rPr>
          <w:rtl/>
        </w:rPr>
        <w:t xml:space="preserve"> له كتابا</w:t>
      </w:r>
      <w:r>
        <w:rPr>
          <w:rFonts w:hint="cs"/>
          <w:rtl/>
        </w:rPr>
        <w:t>ً</w:t>
      </w:r>
      <w:r>
        <w:rPr>
          <w:rtl/>
        </w:rPr>
        <w:t xml:space="preserve"> </w:t>
      </w:r>
      <w:r>
        <w:rPr>
          <w:rFonts w:hint="cs"/>
          <w:rtl/>
        </w:rPr>
        <w:t xml:space="preserve">، </w:t>
      </w:r>
      <w:r>
        <w:rPr>
          <w:rtl/>
        </w:rPr>
        <w:t>منه</w:t>
      </w:r>
      <w:r>
        <w:rPr>
          <w:rFonts w:hint="cs"/>
          <w:rtl/>
        </w:rPr>
        <w:t>:</w:t>
      </w:r>
      <w:r>
        <w:rPr>
          <w:rtl/>
        </w:rPr>
        <w:t xml:space="preserve"> </w:t>
      </w:r>
      <w:r>
        <w:rPr>
          <w:rFonts w:hint="cs"/>
          <w:rtl/>
        </w:rPr>
        <w:t>«</w:t>
      </w:r>
      <w:r>
        <w:rPr>
          <w:rtl/>
        </w:rPr>
        <w:t>فأقم للنّاس الحج و</w:t>
      </w:r>
      <w:r>
        <w:rPr>
          <w:rFonts w:hint="cs"/>
          <w:rtl/>
        </w:rPr>
        <w:t xml:space="preserve"> </w:t>
      </w:r>
      <w:r>
        <w:rPr>
          <w:rtl/>
        </w:rPr>
        <w:t>ذك</w:t>
      </w:r>
      <w:r>
        <w:rPr>
          <w:rFonts w:hint="cs"/>
          <w:rtl/>
        </w:rPr>
        <w:t>ّ</w:t>
      </w:r>
      <w:r>
        <w:rPr>
          <w:rtl/>
        </w:rPr>
        <w:t>رهم بأيّام الله و</w:t>
      </w:r>
      <w:r>
        <w:rPr>
          <w:rFonts w:hint="cs"/>
          <w:rtl/>
        </w:rPr>
        <w:t xml:space="preserve"> </w:t>
      </w:r>
      <w:r>
        <w:rPr>
          <w:rtl/>
        </w:rPr>
        <w:t>اجلس لهم العص</w:t>
      </w:r>
      <w:r>
        <w:rPr>
          <w:rFonts w:hint="cs"/>
          <w:rtl/>
        </w:rPr>
        <w:t>ـ</w:t>
      </w:r>
      <w:r>
        <w:rPr>
          <w:rtl/>
        </w:rPr>
        <w:t>رين</w:t>
      </w:r>
      <w:r>
        <w:rPr>
          <w:rFonts w:hint="cs"/>
          <w:rtl/>
        </w:rPr>
        <w:t xml:space="preserve"> ، </w:t>
      </w:r>
      <w:r>
        <w:rPr>
          <w:rtl/>
        </w:rPr>
        <w:t>فأفت المستفت</w:t>
      </w:r>
      <w:r>
        <w:rPr>
          <w:rFonts w:hint="cs"/>
          <w:rtl/>
        </w:rPr>
        <w:t>ي.</w:t>
      </w:r>
      <w:r w:rsidRPr="00A86F84">
        <w:rPr>
          <w:rStyle w:val="FootnoteReference"/>
          <w:rFonts w:asciiTheme="majorBidi" w:hAnsiTheme="majorBidi" w:cstheme="majorBidi"/>
          <w:rtl/>
        </w:rPr>
        <w:footnoteReference w:id="44"/>
      </w:r>
    </w:p>
    <w:p w:rsidR="004E6F11" w:rsidRDefault="004E6F11" w:rsidP="004E6F11">
      <w:pPr>
        <w:rPr>
          <w:rtl/>
        </w:rPr>
      </w:pPr>
      <w:r>
        <w:rPr>
          <w:rFonts w:hint="cs"/>
          <w:rtl/>
        </w:rPr>
        <w:t>و في سنة:</w:t>
      </w:r>
      <w:r w:rsidRPr="00EC0776">
        <w:rPr>
          <w:rFonts w:hint="cs"/>
          <w:rtl/>
        </w:rPr>
        <w:t>140ه</w:t>
      </w:r>
      <w:r>
        <w:rPr>
          <w:rFonts w:hint="cs"/>
          <w:rtl/>
        </w:rPr>
        <w:t>ـ،</w:t>
      </w:r>
      <w:r w:rsidRPr="00EC0776">
        <w:rPr>
          <w:rFonts w:hint="cs"/>
          <w:rtl/>
        </w:rPr>
        <w:t xml:space="preserve"> </w:t>
      </w:r>
      <w:r>
        <w:rPr>
          <w:rFonts w:hint="cs"/>
          <w:rtl/>
        </w:rPr>
        <w:t xml:space="preserve">کان </w:t>
      </w:r>
      <w:r w:rsidRPr="00EC0776">
        <w:rPr>
          <w:rFonts w:hint="cs"/>
          <w:rtl/>
        </w:rPr>
        <w:t>ا</w:t>
      </w:r>
      <w:r>
        <w:rPr>
          <w:rFonts w:hint="cs"/>
          <w:rtl/>
        </w:rPr>
        <w:t>لإ</w:t>
      </w:r>
      <w:r w:rsidRPr="00EC0776">
        <w:rPr>
          <w:rFonts w:hint="cs"/>
          <w:rtl/>
        </w:rPr>
        <w:t xml:space="preserve">مام </w:t>
      </w:r>
      <w:r>
        <w:rPr>
          <w:rFonts w:hint="cs"/>
          <w:rtl/>
        </w:rPr>
        <w:t>جعفر ال</w:t>
      </w:r>
      <w:r w:rsidRPr="00EC0776">
        <w:rPr>
          <w:rFonts w:hint="cs"/>
          <w:rtl/>
        </w:rPr>
        <w:t>صادق</w:t>
      </w:r>
      <w:r w:rsidRPr="00EC0776">
        <w:rPr>
          <w:rFonts w:cs="B Zar75 Symbols" w:hint="cs"/>
          <w:sz w:val="20"/>
          <w:szCs w:val="20"/>
          <w:rtl/>
        </w:rPr>
        <w:t>7</w:t>
      </w:r>
      <w:r w:rsidRPr="00EC0776">
        <w:rPr>
          <w:rFonts w:hint="cs"/>
          <w:rtl/>
        </w:rPr>
        <w:t xml:space="preserve"> </w:t>
      </w:r>
      <w:r>
        <w:rPr>
          <w:rFonts w:hint="cs"/>
          <w:rtl/>
        </w:rPr>
        <w:t>حاضراً</w:t>
      </w:r>
      <w:r w:rsidRPr="00EC0776">
        <w:rPr>
          <w:rFonts w:hint="cs"/>
          <w:rtl/>
        </w:rPr>
        <w:t xml:space="preserve"> </w:t>
      </w:r>
      <w:r>
        <w:rPr>
          <w:rFonts w:hint="cs"/>
          <w:rtl/>
        </w:rPr>
        <w:t>في موسم ال</w:t>
      </w:r>
      <w:r w:rsidRPr="00EC0776">
        <w:rPr>
          <w:rFonts w:hint="cs"/>
          <w:rtl/>
        </w:rPr>
        <w:t>حج</w:t>
      </w:r>
      <w:r>
        <w:rPr>
          <w:rFonts w:hint="cs"/>
          <w:rtl/>
        </w:rPr>
        <w:t>.</w:t>
      </w:r>
    </w:p>
    <w:p w:rsidR="004E6F11" w:rsidRPr="00EC0776" w:rsidRDefault="004E6F11" w:rsidP="004E6F11">
      <w:pPr>
        <w:rPr>
          <w:rtl/>
          <w:lang w:bidi="fa-IR"/>
        </w:rPr>
      </w:pPr>
      <w:r>
        <w:rPr>
          <w:rFonts w:hint="cs"/>
          <w:rtl/>
        </w:rPr>
        <w:t xml:space="preserve">قال </w:t>
      </w:r>
      <w:r w:rsidRPr="00EC0776">
        <w:rPr>
          <w:rFonts w:hint="cs"/>
          <w:rtl/>
        </w:rPr>
        <w:t xml:space="preserve">صاحب </w:t>
      </w:r>
      <w:r>
        <w:rPr>
          <w:rFonts w:hint="cs"/>
          <w:rtl/>
        </w:rPr>
        <w:t>کتاب ال</w:t>
      </w:r>
      <w:r w:rsidRPr="00EC0776">
        <w:rPr>
          <w:rFonts w:hint="cs"/>
          <w:rtl/>
        </w:rPr>
        <w:t>حدائق</w:t>
      </w:r>
      <w:r>
        <w:rPr>
          <w:rFonts w:hint="cs"/>
          <w:rtl/>
        </w:rPr>
        <w:t xml:space="preserve"> الناضرة</w:t>
      </w:r>
      <w:r>
        <w:rPr>
          <w:lang w:bidi="fa-IR"/>
        </w:rPr>
        <w:sym w:font="Zar75 Symbols" w:char="F031"/>
      </w:r>
      <w:r w:rsidRPr="00B275C9">
        <w:rPr>
          <w:rtl/>
          <w:lang w:bidi="fa-IR"/>
        </w:rPr>
        <w:t>: والمراد بالإمام هنا هو من يجعله الخليفة واليا</w:t>
      </w:r>
      <w:r>
        <w:rPr>
          <w:rFonts w:hint="cs"/>
          <w:rtl/>
          <w:lang w:bidi="fa-IR"/>
        </w:rPr>
        <w:t>ً</w:t>
      </w:r>
      <w:r w:rsidRPr="00B275C9">
        <w:rPr>
          <w:rtl/>
          <w:lang w:bidi="fa-IR"/>
        </w:rPr>
        <w:t xml:space="preserve"> على الموسم لا</w:t>
      </w:r>
      <w:r>
        <w:rPr>
          <w:rFonts w:hint="cs"/>
          <w:rtl/>
          <w:lang w:bidi="fa-IR"/>
        </w:rPr>
        <w:t xml:space="preserve"> </w:t>
      </w:r>
      <w:r w:rsidRPr="00B275C9">
        <w:rPr>
          <w:rtl/>
          <w:lang w:bidi="fa-IR"/>
        </w:rPr>
        <w:t>الإمام حقيقة.</w:t>
      </w:r>
      <w:r w:rsidRPr="00B275C9">
        <w:rPr>
          <w:vertAlign w:val="superscript"/>
          <w:rtl/>
        </w:rPr>
        <w:t xml:space="preserve"> </w:t>
      </w:r>
      <w:r w:rsidRPr="00A86F84">
        <w:rPr>
          <w:rFonts w:asciiTheme="majorBidi" w:hAnsiTheme="majorBidi" w:cstheme="majorBidi"/>
          <w:vertAlign w:val="superscript"/>
          <w:rtl/>
        </w:rPr>
        <w:footnoteReference w:id="45"/>
      </w:r>
    </w:p>
    <w:p w:rsidR="004E6F11" w:rsidRDefault="004E6F11" w:rsidP="00BB6469">
      <w:pPr>
        <w:rPr>
          <w:rtl/>
        </w:rPr>
      </w:pPr>
      <w:r>
        <w:rPr>
          <w:rFonts w:hint="cs"/>
          <w:rtl/>
        </w:rPr>
        <w:t>إنّ الإمام الخميني</w:t>
      </w:r>
      <w:r>
        <w:rPr>
          <w:rFonts w:hint="cs"/>
        </w:rPr>
        <w:sym w:font="Zar75 Symbols" w:char="F031"/>
      </w:r>
      <w:r>
        <w:rPr>
          <w:rFonts w:hint="cs"/>
          <w:rtl/>
        </w:rPr>
        <w:t xml:space="preserve"> قد نصب ممث</w:t>
      </w:r>
      <w:r w:rsidR="00BB6469">
        <w:rPr>
          <w:rFonts w:hint="cs"/>
          <w:rtl/>
        </w:rPr>
        <w:t>ِّ</w:t>
      </w:r>
      <w:r>
        <w:rPr>
          <w:rFonts w:hint="cs"/>
          <w:rtl/>
        </w:rPr>
        <w:t>ل</w:t>
      </w:r>
      <w:r w:rsidR="00BB6469">
        <w:rPr>
          <w:rFonts w:hint="cs"/>
          <w:rtl/>
        </w:rPr>
        <w:t>ًا</w:t>
      </w:r>
      <w:r>
        <w:rPr>
          <w:rFonts w:hint="cs"/>
          <w:rtl/>
        </w:rPr>
        <w:t xml:space="preserve"> لحجاج الإيرانيين بعد انتصار الثورة الإسلامية في إيران و</w:t>
      </w:r>
      <w:r w:rsidR="00DA6C2C">
        <w:rPr>
          <w:rFonts w:hint="cs"/>
          <w:rtl/>
        </w:rPr>
        <w:t xml:space="preserve"> أ</w:t>
      </w:r>
      <w:r>
        <w:rPr>
          <w:rFonts w:hint="cs"/>
          <w:rtl/>
        </w:rPr>
        <w:t>صدر أحکاماً و وظايف لممث</w:t>
      </w:r>
      <w:r w:rsidR="00BB6469">
        <w:rPr>
          <w:rFonts w:hint="cs"/>
          <w:rtl/>
        </w:rPr>
        <w:t>ِّ</w:t>
      </w:r>
      <w:r>
        <w:rPr>
          <w:rFonts w:hint="cs"/>
          <w:rtl/>
        </w:rPr>
        <w:t>ليه في الحج طيل</w:t>
      </w:r>
      <w:r w:rsidR="00DA6C2C">
        <w:rPr>
          <w:rFonts w:hint="cs"/>
          <w:rtl/>
        </w:rPr>
        <w:t>ة</w:t>
      </w:r>
      <w:r>
        <w:rPr>
          <w:rFonts w:hint="cs"/>
          <w:rtl/>
        </w:rPr>
        <w:t xml:space="preserve"> حياته</w:t>
      </w:r>
      <w:r>
        <w:rPr>
          <w:rFonts w:hint="cs"/>
        </w:rPr>
        <w:sym w:font="Zar75 Symbols" w:char="F031"/>
      </w:r>
      <w:r>
        <w:rPr>
          <w:rFonts w:hint="cs"/>
          <w:rtl/>
        </w:rPr>
        <w:t>.</w:t>
      </w:r>
    </w:p>
    <w:p w:rsidR="00BB6469" w:rsidRDefault="00BB6469" w:rsidP="00BB6469">
      <w:pPr>
        <w:rPr>
          <w:rtl/>
        </w:rPr>
      </w:pPr>
    </w:p>
    <w:p w:rsidR="004E6F11" w:rsidRPr="00FE009B" w:rsidRDefault="004E6F11" w:rsidP="004E6F11">
      <w:pPr>
        <w:rPr>
          <w:rtl/>
          <w:lang w:bidi="fa-IR"/>
        </w:rPr>
      </w:pPr>
    </w:p>
    <w:p w:rsidR="004E6F11" w:rsidRDefault="004E6F11" w:rsidP="004E6F11">
      <w:pPr>
        <w:pStyle w:val="Heading1"/>
        <w:rPr>
          <w:rtl/>
          <w:lang w:bidi="fa-IR"/>
        </w:rPr>
      </w:pPr>
      <w:r>
        <w:rPr>
          <w:rFonts w:hint="cs"/>
          <w:rtl/>
          <w:lang w:bidi="fa-IR"/>
        </w:rPr>
        <w:lastRenderedPageBreak/>
        <w:t>الشــيعة الإمــامــية</w:t>
      </w:r>
    </w:p>
    <w:p w:rsidR="004E6F11" w:rsidRDefault="004E6F11" w:rsidP="004E6F11">
      <w:pPr>
        <w:pStyle w:val="Heading1"/>
        <w:rPr>
          <w:rtl/>
          <w:lang w:bidi="fa-IR"/>
        </w:rPr>
      </w:pPr>
      <w:r>
        <w:rPr>
          <w:rFonts w:hint="cs"/>
          <w:rtl/>
          <w:lang w:bidi="fa-IR"/>
        </w:rPr>
        <w:t xml:space="preserve"> </w:t>
      </w:r>
      <w:r w:rsidRPr="00C4142F">
        <w:rPr>
          <w:rFonts w:hint="cs"/>
          <w:b w:val="0"/>
          <w:bCs w:val="0"/>
          <w:rtl/>
          <w:lang w:bidi="fa-IR"/>
        </w:rPr>
        <w:t>«</w:t>
      </w:r>
      <w:r>
        <w:rPr>
          <w:rFonts w:hint="cs"/>
          <w:rtl/>
          <w:lang w:bidi="fa-IR"/>
        </w:rPr>
        <w:t>الروايات</w:t>
      </w:r>
      <w:r w:rsidRPr="00C4142F">
        <w:rPr>
          <w:rFonts w:hint="cs"/>
          <w:b w:val="0"/>
          <w:bCs w:val="0"/>
          <w:rtl/>
          <w:lang w:bidi="fa-IR"/>
        </w:rPr>
        <w:t>»</w:t>
      </w:r>
    </w:p>
    <w:p w:rsidR="004E6F11" w:rsidRDefault="004E6F11" w:rsidP="004E6F11">
      <w:pPr>
        <w:rPr>
          <w:rtl/>
          <w:lang w:bidi="fa-IR"/>
        </w:rPr>
      </w:pPr>
      <w:r w:rsidRPr="00C73C73">
        <w:rPr>
          <w:rtl/>
        </w:rPr>
        <w:t xml:space="preserve">1 </w:t>
      </w:r>
      <w:r w:rsidRPr="00C73C73">
        <w:rPr>
          <w:rFonts w:hint="cs"/>
          <w:rtl/>
        </w:rPr>
        <w:t>ـ</w:t>
      </w:r>
      <w:r>
        <w:rPr>
          <w:rtl/>
          <w:lang w:bidi="fa-IR"/>
        </w:rPr>
        <w:t xml:space="preserve"> محمد بن يعقوب ، عن عدة من أصحابنا ، عن سهل بن</w:t>
      </w:r>
      <w:r>
        <w:rPr>
          <w:rFonts w:hint="cs"/>
          <w:rtl/>
          <w:lang w:bidi="fa-IR"/>
        </w:rPr>
        <w:t xml:space="preserve"> </w:t>
      </w:r>
      <w:r>
        <w:rPr>
          <w:rtl/>
          <w:lang w:bidi="fa-IR"/>
        </w:rPr>
        <w:t>زياد ، عن منصور بن العباس ، عن الحسن بن علي بن يقطين ، عن حفص</w:t>
      </w:r>
      <w:r>
        <w:rPr>
          <w:rFonts w:hint="cs"/>
          <w:rtl/>
          <w:lang w:bidi="fa-IR"/>
        </w:rPr>
        <w:t xml:space="preserve"> </w:t>
      </w:r>
      <w:r>
        <w:rPr>
          <w:rtl/>
          <w:lang w:bidi="fa-IR"/>
        </w:rPr>
        <w:t>المؤذن قال : حج إسماعيل بن علي بالناس سنة أربعين ومائة ، فسقط أبو</w:t>
      </w:r>
      <w:r>
        <w:rPr>
          <w:rFonts w:hint="cs"/>
          <w:rtl/>
          <w:lang w:bidi="fa-IR"/>
        </w:rPr>
        <w:t xml:space="preserve"> </w:t>
      </w:r>
      <w:r>
        <w:rPr>
          <w:rtl/>
          <w:lang w:bidi="fa-IR"/>
        </w:rPr>
        <w:t>عبد الله</w:t>
      </w:r>
      <w:r>
        <w:rPr>
          <w:lang w:bidi="fa-IR"/>
        </w:rPr>
        <w:sym w:font="Zar75 Symbols" w:char="F037"/>
      </w:r>
      <w:r>
        <w:rPr>
          <w:rtl/>
          <w:lang w:bidi="fa-IR"/>
        </w:rPr>
        <w:t xml:space="preserve"> عن بغلته ، فوقف عليه إسماعيل ، فقال له أبو عبد الله</w:t>
      </w:r>
      <w:r>
        <w:rPr>
          <w:lang w:bidi="fa-IR"/>
        </w:rPr>
        <w:sym w:font="Zar75 Symbols" w:char="F037"/>
      </w:r>
      <w:r>
        <w:rPr>
          <w:rtl/>
          <w:lang w:bidi="fa-IR"/>
        </w:rPr>
        <w:t xml:space="preserve">: </w:t>
      </w:r>
      <w:r>
        <w:rPr>
          <w:rFonts w:hint="cs"/>
          <w:rtl/>
          <w:lang w:bidi="fa-IR"/>
        </w:rPr>
        <w:t>«</w:t>
      </w:r>
      <w:r>
        <w:rPr>
          <w:rtl/>
          <w:lang w:bidi="fa-IR"/>
        </w:rPr>
        <w:t>س</w:t>
      </w:r>
      <w:r>
        <w:rPr>
          <w:rFonts w:hint="cs"/>
          <w:rtl/>
          <w:lang w:bidi="fa-IR"/>
        </w:rPr>
        <w:t>ِ</w:t>
      </w:r>
      <w:r>
        <w:rPr>
          <w:rtl/>
          <w:lang w:bidi="fa-IR"/>
        </w:rPr>
        <w:t>ر ف</w:t>
      </w:r>
      <w:r>
        <w:rPr>
          <w:rFonts w:hint="cs"/>
          <w:rtl/>
          <w:lang w:bidi="fa-IR"/>
        </w:rPr>
        <w:t>إ</w:t>
      </w:r>
      <w:r>
        <w:rPr>
          <w:rtl/>
          <w:lang w:bidi="fa-IR"/>
        </w:rPr>
        <w:t>ن</w:t>
      </w:r>
      <w:r>
        <w:rPr>
          <w:rFonts w:hint="cs"/>
          <w:rtl/>
          <w:lang w:bidi="fa-IR"/>
        </w:rPr>
        <w:t>ّ</w:t>
      </w:r>
      <w:r>
        <w:rPr>
          <w:rtl/>
          <w:lang w:bidi="fa-IR"/>
        </w:rPr>
        <w:t xml:space="preserve"> ال</w:t>
      </w:r>
      <w:r>
        <w:rPr>
          <w:rFonts w:hint="cs"/>
          <w:rtl/>
          <w:lang w:bidi="fa-IR"/>
        </w:rPr>
        <w:t>إ</w:t>
      </w:r>
      <w:r>
        <w:rPr>
          <w:rtl/>
          <w:lang w:bidi="fa-IR"/>
        </w:rPr>
        <w:t>مام</w:t>
      </w:r>
      <w:r>
        <w:rPr>
          <w:rFonts w:hint="cs"/>
          <w:rtl/>
          <w:lang w:bidi="fa-IR"/>
        </w:rPr>
        <w:t>َ</w:t>
      </w:r>
      <w:r>
        <w:rPr>
          <w:rtl/>
          <w:lang w:bidi="fa-IR"/>
        </w:rPr>
        <w:t xml:space="preserve"> لا</w:t>
      </w:r>
      <w:r>
        <w:rPr>
          <w:rFonts w:hint="cs"/>
          <w:rtl/>
          <w:lang w:bidi="fa-IR"/>
        </w:rPr>
        <w:t> </w:t>
      </w:r>
      <w:r>
        <w:rPr>
          <w:rtl/>
          <w:lang w:bidi="fa-IR"/>
        </w:rPr>
        <w:t>يقف</w:t>
      </w:r>
      <w:r>
        <w:rPr>
          <w:rFonts w:hint="cs"/>
          <w:rtl/>
          <w:lang w:bidi="fa-IR"/>
        </w:rPr>
        <w:t>»</w:t>
      </w:r>
      <w:r>
        <w:rPr>
          <w:rtl/>
          <w:lang w:bidi="fa-IR"/>
        </w:rPr>
        <w:t>.</w:t>
      </w:r>
    </w:p>
    <w:p w:rsidR="004E6F11" w:rsidRDefault="004E6F11" w:rsidP="004E6F11">
      <w:pPr>
        <w:rPr>
          <w:rtl/>
          <w:lang w:bidi="fa-IR"/>
        </w:rPr>
      </w:pPr>
      <w:r w:rsidRPr="00C73C73">
        <w:rPr>
          <w:rtl/>
        </w:rPr>
        <w:t xml:space="preserve">2 </w:t>
      </w:r>
      <w:r w:rsidRPr="00C73C73">
        <w:rPr>
          <w:rFonts w:hint="cs"/>
          <w:rtl/>
        </w:rPr>
        <w:t>ـ</w:t>
      </w:r>
      <w:r>
        <w:rPr>
          <w:rtl/>
          <w:lang w:bidi="fa-IR"/>
        </w:rPr>
        <w:t xml:space="preserve"> وعن الحسين بن محمد ، عن معلى بن محمد ، عن</w:t>
      </w:r>
      <w:r>
        <w:rPr>
          <w:rFonts w:hint="cs"/>
          <w:rtl/>
          <w:lang w:bidi="fa-IR"/>
        </w:rPr>
        <w:t xml:space="preserve"> </w:t>
      </w:r>
      <w:r>
        <w:rPr>
          <w:rtl/>
          <w:lang w:bidi="fa-IR"/>
        </w:rPr>
        <w:t>الحسن بن علي الوشاء ، عن حماد بن عثمان</w:t>
      </w:r>
      <w:r>
        <w:rPr>
          <w:rFonts w:hint="cs"/>
          <w:rtl/>
          <w:lang w:bidi="fa-IR"/>
        </w:rPr>
        <w:t> </w:t>
      </w:r>
      <w:r>
        <w:rPr>
          <w:rtl/>
          <w:lang w:bidi="fa-IR"/>
        </w:rPr>
        <w:t>، عن عمر بن يزيد ، عن أبي</w:t>
      </w:r>
      <w:r>
        <w:rPr>
          <w:rFonts w:hint="cs"/>
          <w:rtl/>
          <w:lang w:bidi="fa-IR"/>
        </w:rPr>
        <w:t xml:space="preserve"> </w:t>
      </w:r>
      <w:r>
        <w:rPr>
          <w:rtl/>
          <w:lang w:bidi="fa-IR"/>
        </w:rPr>
        <w:t>عبد الله</w:t>
      </w:r>
      <w:r>
        <w:rPr>
          <w:lang w:bidi="fa-IR"/>
        </w:rPr>
        <w:sym w:font="Zar75 Symbols" w:char="F037"/>
      </w:r>
      <w:r>
        <w:rPr>
          <w:rtl/>
          <w:lang w:bidi="fa-IR"/>
        </w:rPr>
        <w:t xml:space="preserve"> قال : </w:t>
      </w:r>
      <w:r>
        <w:rPr>
          <w:rFonts w:hint="cs"/>
          <w:rtl/>
          <w:lang w:bidi="fa-IR"/>
        </w:rPr>
        <w:t>«</w:t>
      </w:r>
      <w:r>
        <w:rPr>
          <w:rtl/>
          <w:lang w:bidi="fa-IR"/>
        </w:rPr>
        <w:t>لا يلي الموسم</w:t>
      </w:r>
      <w:r>
        <w:rPr>
          <w:rFonts w:hint="cs"/>
          <w:rtl/>
          <w:lang w:bidi="fa-IR"/>
        </w:rPr>
        <w:t>َ</w:t>
      </w:r>
      <w:r>
        <w:rPr>
          <w:rtl/>
          <w:lang w:bidi="fa-IR"/>
        </w:rPr>
        <w:t xml:space="preserve"> م</w:t>
      </w:r>
      <w:r>
        <w:rPr>
          <w:rFonts w:hint="cs"/>
          <w:rtl/>
          <w:lang w:bidi="fa-IR"/>
        </w:rPr>
        <w:t>َ</w:t>
      </w:r>
      <w:r>
        <w:rPr>
          <w:rtl/>
          <w:lang w:bidi="fa-IR"/>
        </w:rPr>
        <w:t>ك</w:t>
      </w:r>
      <w:r>
        <w:rPr>
          <w:rFonts w:hint="cs"/>
          <w:rtl/>
          <w:lang w:bidi="fa-IR"/>
        </w:rPr>
        <w:t>ـّ</w:t>
      </w:r>
      <w:r>
        <w:rPr>
          <w:rtl/>
          <w:lang w:bidi="fa-IR"/>
        </w:rPr>
        <w:t>ي</w:t>
      </w:r>
      <w:r>
        <w:rPr>
          <w:rFonts w:hint="cs"/>
          <w:rtl/>
          <w:lang w:bidi="fa-IR"/>
        </w:rPr>
        <w:t>ٌ»</w:t>
      </w:r>
      <w:r>
        <w:rPr>
          <w:rtl/>
          <w:lang w:bidi="fa-IR"/>
        </w:rPr>
        <w:t>.</w:t>
      </w:r>
    </w:p>
    <w:p w:rsidR="004E6F11" w:rsidRDefault="004E6F11" w:rsidP="00FB4880">
      <w:pPr>
        <w:rPr>
          <w:rtl/>
          <w:lang w:bidi="fa-IR"/>
        </w:rPr>
      </w:pPr>
      <w:r w:rsidRPr="00C73C73">
        <w:rPr>
          <w:rtl/>
        </w:rPr>
        <w:t xml:space="preserve">3 </w:t>
      </w:r>
      <w:r w:rsidRPr="00C73C73">
        <w:rPr>
          <w:rFonts w:hint="cs"/>
          <w:rtl/>
        </w:rPr>
        <w:t>ـ</w:t>
      </w:r>
      <w:r>
        <w:rPr>
          <w:rtl/>
          <w:lang w:bidi="fa-IR"/>
        </w:rPr>
        <w:t xml:space="preserve"> عبد الله بن جعفر الحميري في (قرب الإسناد) عن محمد بن</w:t>
      </w:r>
      <w:r>
        <w:rPr>
          <w:rFonts w:hint="cs"/>
          <w:rtl/>
          <w:lang w:bidi="fa-IR"/>
        </w:rPr>
        <w:t xml:space="preserve"> </w:t>
      </w:r>
      <w:r>
        <w:rPr>
          <w:rtl/>
          <w:lang w:bidi="fa-IR"/>
        </w:rPr>
        <w:t>عيسي ، عن حفص أبي محمد مؤذن علي بن يقطين قال : رأيت أبا عبد الله</w:t>
      </w:r>
      <w:r>
        <w:rPr>
          <w:lang w:bidi="fa-IR"/>
        </w:rPr>
        <w:sym w:font="Zar75 Symbols" w:char="F037"/>
      </w:r>
      <w:r>
        <w:rPr>
          <w:rtl/>
          <w:lang w:bidi="fa-IR"/>
        </w:rPr>
        <w:t xml:space="preserve"> وقد حج فوقف الموقف، فلما دفع الناس منص</w:t>
      </w:r>
      <w:r>
        <w:rPr>
          <w:rFonts w:hint="cs"/>
          <w:rtl/>
          <w:lang w:bidi="fa-IR"/>
        </w:rPr>
        <w:t>ـ</w:t>
      </w:r>
      <w:r>
        <w:rPr>
          <w:rtl/>
          <w:lang w:bidi="fa-IR"/>
        </w:rPr>
        <w:t>رفين سقط أبو</w:t>
      </w:r>
      <w:r>
        <w:rPr>
          <w:rFonts w:hint="cs"/>
          <w:rtl/>
          <w:lang w:bidi="fa-IR"/>
        </w:rPr>
        <w:t xml:space="preserve"> </w:t>
      </w:r>
      <w:r>
        <w:rPr>
          <w:rtl/>
          <w:lang w:bidi="fa-IR"/>
        </w:rPr>
        <w:t>عبد الله</w:t>
      </w:r>
      <w:r>
        <w:rPr>
          <w:lang w:bidi="fa-IR"/>
        </w:rPr>
        <w:sym w:font="Zar75 Symbols" w:char="F037"/>
      </w:r>
      <w:r>
        <w:rPr>
          <w:rtl/>
          <w:lang w:bidi="fa-IR"/>
        </w:rPr>
        <w:t xml:space="preserve"> عن بغلة كان عليها ، فعرفه الوالي الذي وقف بالناس</w:t>
      </w:r>
      <w:r>
        <w:rPr>
          <w:rFonts w:hint="cs"/>
          <w:rtl/>
          <w:lang w:bidi="fa-IR"/>
        </w:rPr>
        <w:t xml:space="preserve"> </w:t>
      </w:r>
      <w:r>
        <w:rPr>
          <w:rtl/>
          <w:lang w:bidi="fa-IR"/>
        </w:rPr>
        <w:t>تلك السنة وهي سنة أربعين</w:t>
      </w:r>
      <w:r w:rsidR="00FB4880">
        <w:rPr>
          <w:rtl/>
          <w:lang w:bidi="fa-IR"/>
        </w:rPr>
        <w:t xml:space="preserve"> ومائة ، فوقف عل</w:t>
      </w:r>
      <w:r w:rsidR="00FB4880" w:rsidRPr="00D35C63">
        <w:rPr>
          <w:rtl/>
          <w:lang w:bidi="ar-BH"/>
        </w:rPr>
        <w:t>ى</w:t>
      </w:r>
      <w:r w:rsidR="00FB4880">
        <w:rPr>
          <w:rtl/>
          <w:lang w:bidi="fa-IR"/>
        </w:rPr>
        <w:t xml:space="preserve"> أبي عبد الله</w:t>
      </w:r>
      <w:r>
        <w:rPr>
          <w:rtl/>
          <w:lang w:bidi="fa-IR"/>
        </w:rPr>
        <w:t>، فقال له أبو</w:t>
      </w:r>
      <w:r>
        <w:rPr>
          <w:rFonts w:hint="cs"/>
          <w:rtl/>
          <w:lang w:bidi="fa-IR"/>
        </w:rPr>
        <w:t xml:space="preserve"> </w:t>
      </w:r>
      <w:r>
        <w:rPr>
          <w:rtl/>
          <w:lang w:bidi="fa-IR"/>
        </w:rPr>
        <w:t>عبد الله</w:t>
      </w:r>
      <w:r>
        <w:rPr>
          <w:lang w:bidi="fa-IR"/>
        </w:rPr>
        <w:sym w:font="Zar75 Symbols" w:char="F037"/>
      </w:r>
      <w:r>
        <w:rPr>
          <w:rtl/>
          <w:lang w:bidi="fa-IR"/>
        </w:rPr>
        <w:t xml:space="preserve">: </w:t>
      </w:r>
      <w:r>
        <w:rPr>
          <w:rFonts w:hint="cs"/>
          <w:rtl/>
          <w:lang w:bidi="fa-IR"/>
        </w:rPr>
        <w:t>«</w:t>
      </w:r>
      <w:r>
        <w:rPr>
          <w:rtl/>
          <w:lang w:bidi="fa-IR"/>
        </w:rPr>
        <w:t>لا تقف ف</w:t>
      </w:r>
      <w:r>
        <w:rPr>
          <w:rFonts w:hint="cs"/>
          <w:rtl/>
          <w:lang w:bidi="fa-IR"/>
        </w:rPr>
        <w:t>إ</w:t>
      </w:r>
      <w:r>
        <w:rPr>
          <w:rtl/>
          <w:lang w:bidi="fa-IR"/>
        </w:rPr>
        <w:t>ن</w:t>
      </w:r>
      <w:r>
        <w:rPr>
          <w:rFonts w:hint="cs"/>
          <w:rtl/>
          <w:lang w:bidi="fa-IR"/>
        </w:rPr>
        <w:t>ّ</w:t>
      </w:r>
      <w:r>
        <w:rPr>
          <w:rtl/>
          <w:lang w:bidi="fa-IR"/>
        </w:rPr>
        <w:t xml:space="preserve"> ال</w:t>
      </w:r>
      <w:r>
        <w:rPr>
          <w:rFonts w:hint="cs"/>
          <w:rtl/>
          <w:lang w:bidi="fa-IR"/>
        </w:rPr>
        <w:t>إ</w:t>
      </w:r>
      <w:r>
        <w:rPr>
          <w:rtl/>
          <w:lang w:bidi="fa-IR"/>
        </w:rPr>
        <w:t>مام إذا دفع بالناس لم يكن له أن</w:t>
      </w:r>
      <w:r>
        <w:rPr>
          <w:rFonts w:hint="cs"/>
          <w:rtl/>
          <w:lang w:bidi="fa-IR"/>
        </w:rPr>
        <w:t xml:space="preserve"> </w:t>
      </w:r>
      <w:r>
        <w:rPr>
          <w:rtl/>
          <w:lang w:bidi="fa-IR"/>
        </w:rPr>
        <w:t>يقف</w:t>
      </w:r>
      <w:r>
        <w:rPr>
          <w:rFonts w:hint="cs"/>
          <w:rtl/>
          <w:lang w:bidi="fa-IR"/>
        </w:rPr>
        <w:t>»</w:t>
      </w:r>
      <w:r>
        <w:rPr>
          <w:rtl/>
          <w:lang w:bidi="fa-IR"/>
        </w:rPr>
        <w:t>، وكان الذي وقف بالناس تلك السنة إسماعيل بن علي بن عبد الله بن</w:t>
      </w:r>
      <w:r>
        <w:rPr>
          <w:rFonts w:hint="cs"/>
          <w:rtl/>
          <w:lang w:bidi="fa-IR"/>
        </w:rPr>
        <w:t xml:space="preserve"> </w:t>
      </w:r>
      <w:r w:rsidR="00FB4880">
        <w:rPr>
          <w:rtl/>
          <w:lang w:bidi="fa-IR"/>
        </w:rPr>
        <w:t>عباس</w:t>
      </w:r>
      <w:r>
        <w:rPr>
          <w:rtl/>
          <w:lang w:bidi="fa-IR"/>
        </w:rPr>
        <w:t>.</w:t>
      </w:r>
    </w:p>
    <w:p w:rsidR="004E6F11" w:rsidRDefault="004E6F11" w:rsidP="00FB4880">
      <w:pPr>
        <w:rPr>
          <w:rtl/>
          <w:lang w:bidi="fa-IR"/>
        </w:rPr>
      </w:pPr>
      <w:r w:rsidRPr="00C73C73">
        <w:rPr>
          <w:rtl/>
        </w:rPr>
        <w:t xml:space="preserve">4 </w:t>
      </w:r>
      <w:r w:rsidRPr="00C73C73">
        <w:rPr>
          <w:rFonts w:hint="cs"/>
          <w:rtl/>
        </w:rPr>
        <w:t>ـ</w:t>
      </w:r>
      <w:r>
        <w:rPr>
          <w:rtl/>
          <w:lang w:bidi="fa-IR"/>
        </w:rPr>
        <w:t xml:space="preserve"> وعنه ، عن حفص بن عمر مؤذن علي بن يقطين </w:t>
      </w:r>
      <w:r>
        <w:rPr>
          <w:rFonts w:hint="cs"/>
          <w:rtl/>
          <w:lang w:bidi="fa-IR"/>
        </w:rPr>
        <w:t>ـ</w:t>
      </w:r>
      <w:r>
        <w:rPr>
          <w:rtl/>
          <w:lang w:bidi="fa-IR"/>
        </w:rPr>
        <w:t xml:space="preserve"> في حديث</w:t>
      </w:r>
      <w:r>
        <w:rPr>
          <w:rFonts w:hint="cs"/>
          <w:rtl/>
          <w:lang w:bidi="fa-IR"/>
        </w:rPr>
        <w:t xml:space="preserve"> </w:t>
      </w:r>
      <w:r>
        <w:rPr>
          <w:rtl/>
          <w:lang w:bidi="fa-IR"/>
        </w:rPr>
        <w:t xml:space="preserve">الوقوف بعرفة </w:t>
      </w:r>
      <w:r>
        <w:rPr>
          <w:rFonts w:hint="cs"/>
          <w:rtl/>
          <w:lang w:bidi="fa-IR"/>
        </w:rPr>
        <w:t>ـ</w:t>
      </w:r>
      <w:r>
        <w:rPr>
          <w:rtl/>
          <w:lang w:bidi="fa-IR"/>
        </w:rPr>
        <w:t xml:space="preserve"> قال : فلما أمسينا قال إسماعيل بن علي لأبي عبد الله</w:t>
      </w:r>
      <w:r>
        <w:rPr>
          <w:lang w:bidi="fa-IR"/>
        </w:rPr>
        <w:sym w:font="Zar75 Symbols" w:char="F037"/>
      </w:r>
      <w:r w:rsidR="00FB4880">
        <w:rPr>
          <w:rtl/>
          <w:lang w:bidi="fa-IR"/>
        </w:rPr>
        <w:t>: ما تقول يا أبا عبد الله</w:t>
      </w:r>
      <w:r>
        <w:rPr>
          <w:rtl/>
          <w:lang w:bidi="fa-IR"/>
        </w:rPr>
        <w:t>، سقط القرص؟ فدفع أبوعبدالله</w:t>
      </w:r>
      <w:r>
        <w:rPr>
          <w:lang w:bidi="fa-IR"/>
        </w:rPr>
        <w:sym w:font="Zar75 Symbols" w:char="F037"/>
      </w:r>
      <w:r>
        <w:rPr>
          <w:rtl/>
          <w:lang w:bidi="fa-IR"/>
        </w:rPr>
        <w:t xml:space="preserve"> بغلته</w:t>
      </w:r>
      <w:r w:rsidR="00FB4880">
        <w:rPr>
          <w:rtl/>
          <w:lang w:bidi="fa-IR"/>
        </w:rPr>
        <w:t xml:space="preserve"> وقال: نعم ، ودفع إسماعيل بن عل</w:t>
      </w:r>
      <w:r w:rsidR="00FB4880">
        <w:rPr>
          <w:rFonts w:hint="cs"/>
          <w:rtl/>
          <w:lang w:bidi="fa-IR"/>
        </w:rPr>
        <w:t>ي</w:t>
      </w:r>
      <w:r>
        <w:rPr>
          <w:rtl/>
          <w:lang w:bidi="fa-IR"/>
        </w:rPr>
        <w:t xml:space="preserve"> دابته على أثره، فسارا</w:t>
      </w:r>
      <w:r>
        <w:rPr>
          <w:rFonts w:hint="cs"/>
          <w:rtl/>
          <w:lang w:bidi="fa-IR"/>
        </w:rPr>
        <w:t xml:space="preserve">ً </w:t>
      </w:r>
      <w:r>
        <w:rPr>
          <w:rtl/>
          <w:lang w:bidi="fa-IR"/>
        </w:rPr>
        <w:t>غير بعيد حتى سقط أبوعبد الله</w:t>
      </w:r>
      <w:r>
        <w:rPr>
          <w:lang w:bidi="fa-IR"/>
        </w:rPr>
        <w:sym w:font="Zar75 Symbols" w:char="F037"/>
      </w:r>
      <w:r>
        <w:rPr>
          <w:rtl/>
          <w:lang w:bidi="fa-IR"/>
        </w:rPr>
        <w:t xml:space="preserve"> عن بغله أو بغلته ، فوقف</w:t>
      </w:r>
      <w:r>
        <w:rPr>
          <w:rFonts w:hint="cs"/>
          <w:rtl/>
          <w:lang w:bidi="fa-IR"/>
        </w:rPr>
        <w:t xml:space="preserve"> </w:t>
      </w:r>
      <w:r w:rsidR="00FB4880">
        <w:rPr>
          <w:rtl/>
          <w:lang w:bidi="fa-IR"/>
        </w:rPr>
        <w:t>إسماعيل بن علي عليه حتى ركب</w:t>
      </w:r>
      <w:r>
        <w:rPr>
          <w:rtl/>
          <w:lang w:bidi="fa-IR"/>
        </w:rPr>
        <w:t>، فقال : له أبو عبد الله</w:t>
      </w:r>
      <w:r>
        <w:rPr>
          <w:lang w:bidi="fa-IR"/>
        </w:rPr>
        <w:sym w:font="Zar75 Symbols" w:char="F037"/>
      </w:r>
      <w:r>
        <w:rPr>
          <w:rtl/>
          <w:lang w:bidi="fa-IR"/>
        </w:rPr>
        <w:t xml:space="preserve"> </w:t>
      </w:r>
      <w:r>
        <w:rPr>
          <w:rFonts w:hint="cs"/>
          <w:rtl/>
          <w:lang w:bidi="fa-IR"/>
        </w:rPr>
        <w:t>ـ</w:t>
      </w:r>
      <w:r>
        <w:rPr>
          <w:rFonts w:cs="Times New Roman" w:hint="cs"/>
          <w:rtl/>
          <w:lang w:bidi="fa-IR"/>
        </w:rPr>
        <w:t> </w:t>
      </w:r>
      <w:r>
        <w:rPr>
          <w:rtl/>
          <w:lang w:bidi="fa-IR"/>
        </w:rPr>
        <w:t>و</w:t>
      </w:r>
      <w:r>
        <w:rPr>
          <w:rFonts w:hint="cs"/>
          <w:rtl/>
          <w:lang w:bidi="fa-IR"/>
        </w:rPr>
        <w:t xml:space="preserve"> </w:t>
      </w:r>
      <w:r>
        <w:rPr>
          <w:rtl/>
          <w:lang w:bidi="fa-IR"/>
        </w:rPr>
        <w:t>رفع</w:t>
      </w:r>
      <w:r>
        <w:rPr>
          <w:rFonts w:hint="cs"/>
          <w:rtl/>
          <w:lang w:bidi="fa-IR"/>
        </w:rPr>
        <w:t xml:space="preserve"> </w:t>
      </w:r>
      <w:r>
        <w:rPr>
          <w:rtl/>
          <w:lang w:bidi="fa-IR"/>
        </w:rPr>
        <w:t xml:space="preserve">رأسه </w:t>
      </w:r>
      <w:r>
        <w:rPr>
          <w:rFonts w:hint="cs"/>
          <w:rtl/>
          <w:lang w:bidi="fa-IR"/>
        </w:rPr>
        <w:t>ع</w:t>
      </w:r>
      <w:r>
        <w:rPr>
          <w:rtl/>
          <w:lang w:bidi="fa-IR"/>
        </w:rPr>
        <w:t xml:space="preserve">ليه </w:t>
      </w:r>
      <w:r>
        <w:rPr>
          <w:rFonts w:hint="cs"/>
          <w:rtl/>
          <w:lang w:bidi="fa-IR"/>
        </w:rPr>
        <w:t>ـ</w:t>
      </w:r>
      <w:r>
        <w:rPr>
          <w:rtl/>
          <w:lang w:bidi="fa-IR"/>
        </w:rPr>
        <w:t xml:space="preserve"> فقال: </w:t>
      </w:r>
      <w:r>
        <w:rPr>
          <w:rFonts w:hint="cs"/>
          <w:rtl/>
          <w:lang w:bidi="fa-IR"/>
        </w:rPr>
        <w:t>«</w:t>
      </w:r>
      <w:r>
        <w:rPr>
          <w:rtl/>
          <w:lang w:bidi="fa-IR"/>
        </w:rPr>
        <w:t>إن</w:t>
      </w:r>
      <w:r>
        <w:rPr>
          <w:rFonts w:hint="cs"/>
          <w:rtl/>
          <w:lang w:bidi="fa-IR"/>
        </w:rPr>
        <w:t>ّ</w:t>
      </w:r>
      <w:r>
        <w:rPr>
          <w:rtl/>
          <w:lang w:bidi="fa-IR"/>
        </w:rPr>
        <w:t xml:space="preserve"> ال</w:t>
      </w:r>
      <w:r>
        <w:rPr>
          <w:rFonts w:hint="cs"/>
          <w:rtl/>
          <w:lang w:bidi="fa-IR"/>
        </w:rPr>
        <w:t>إ</w:t>
      </w:r>
      <w:r>
        <w:rPr>
          <w:rtl/>
          <w:lang w:bidi="fa-IR"/>
        </w:rPr>
        <w:t xml:space="preserve">مام إذا </w:t>
      </w:r>
      <w:r>
        <w:rPr>
          <w:rtl/>
          <w:lang w:bidi="fa-IR"/>
        </w:rPr>
        <w:lastRenderedPageBreak/>
        <w:t>دفع لم يكن له أن يقف إلا بالمزدلفة</w:t>
      </w:r>
      <w:r>
        <w:rPr>
          <w:rFonts w:hint="cs"/>
          <w:rtl/>
          <w:lang w:bidi="fa-IR"/>
        </w:rPr>
        <w:t>»</w:t>
      </w:r>
      <w:r>
        <w:rPr>
          <w:rtl/>
          <w:lang w:bidi="fa-IR"/>
        </w:rPr>
        <w:t>، فلم</w:t>
      </w:r>
      <w:r>
        <w:rPr>
          <w:rFonts w:hint="cs"/>
          <w:rtl/>
          <w:lang w:bidi="fa-IR"/>
        </w:rPr>
        <w:t xml:space="preserve"> </w:t>
      </w:r>
      <w:r>
        <w:rPr>
          <w:rtl/>
          <w:lang w:bidi="fa-IR"/>
        </w:rPr>
        <w:t>يزل إسماعيل يقتصد حتى ركب أبوعبدالله</w:t>
      </w:r>
      <w:r>
        <w:rPr>
          <w:lang w:bidi="fa-IR"/>
        </w:rPr>
        <w:sym w:font="Zar75 Symbols" w:char="F037"/>
      </w:r>
      <w:r>
        <w:rPr>
          <w:rtl/>
          <w:lang w:bidi="fa-IR"/>
        </w:rPr>
        <w:t xml:space="preserve"> ولحق به.</w:t>
      </w:r>
      <w:r w:rsidRPr="00A86F84">
        <w:rPr>
          <w:rStyle w:val="FootnoteReference"/>
          <w:rFonts w:asciiTheme="majorBidi" w:hAnsiTheme="majorBidi" w:cstheme="majorBidi"/>
          <w:rtl/>
          <w:lang w:bidi="fa-IR"/>
        </w:rPr>
        <w:footnoteReference w:id="46"/>
      </w:r>
    </w:p>
    <w:p w:rsidR="004E6F11" w:rsidRDefault="004E6F11" w:rsidP="003A6027">
      <w:pPr>
        <w:rPr>
          <w:rtl/>
          <w:lang w:bidi="fa-IR"/>
        </w:rPr>
      </w:pPr>
      <w:r>
        <w:rPr>
          <w:rtl/>
          <w:lang w:bidi="fa-IR"/>
        </w:rPr>
        <w:t>ر</w:t>
      </w:r>
      <w:r>
        <w:rPr>
          <w:rFonts w:hint="cs"/>
          <w:rtl/>
          <w:lang w:bidi="fa-IR"/>
        </w:rPr>
        <w:t>و</w:t>
      </w:r>
      <w:r>
        <w:rPr>
          <w:rtl/>
          <w:lang w:bidi="fa-IR"/>
        </w:rPr>
        <w:t>ى</w:t>
      </w:r>
      <w:r>
        <w:rPr>
          <w:rFonts w:hint="cs"/>
          <w:rtl/>
          <w:lang w:bidi="fa-IR"/>
        </w:rPr>
        <w:t xml:space="preserve"> </w:t>
      </w:r>
      <w:r>
        <w:rPr>
          <w:rtl/>
          <w:lang w:bidi="fa-IR"/>
        </w:rPr>
        <w:t>ال</w:t>
      </w:r>
      <w:r>
        <w:rPr>
          <w:rFonts w:hint="cs"/>
          <w:rtl/>
          <w:lang w:bidi="fa-IR"/>
        </w:rPr>
        <w:t>كشّي في</w:t>
      </w:r>
      <w:r>
        <w:rPr>
          <w:rtl/>
          <w:lang w:bidi="fa-IR"/>
        </w:rPr>
        <w:t xml:space="preserve"> عمرو بن أبي الم</w:t>
      </w:r>
      <w:r>
        <w:rPr>
          <w:rFonts w:hint="cs"/>
          <w:rtl/>
          <w:lang w:bidi="fa-IR"/>
        </w:rPr>
        <w:t>ِ</w:t>
      </w:r>
      <w:r>
        <w:rPr>
          <w:rtl/>
          <w:lang w:bidi="fa-IR"/>
        </w:rPr>
        <w:t>ق</w:t>
      </w:r>
      <w:r>
        <w:rPr>
          <w:rFonts w:hint="cs"/>
          <w:rtl/>
          <w:lang w:bidi="fa-IR"/>
        </w:rPr>
        <w:t>ْ</w:t>
      </w:r>
      <w:r>
        <w:rPr>
          <w:rtl/>
          <w:lang w:bidi="fa-IR"/>
        </w:rPr>
        <w:t>دام ، بإسنادٍ متّصل إل</w:t>
      </w:r>
      <w:r w:rsidR="003A6027">
        <w:rPr>
          <w:rtl/>
          <w:lang w:bidi="fa-IR"/>
        </w:rPr>
        <w:t>ى</w:t>
      </w:r>
      <w:r>
        <w:rPr>
          <w:rtl/>
          <w:lang w:bidi="fa-IR"/>
        </w:rPr>
        <w:t xml:space="preserve"> أبي العَرَندِس عن رجل من قريش: أنّ الصادق</w:t>
      </w:r>
      <w:r>
        <w:rPr>
          <w:lang w:bidi="fa-IR"/>
        </w:rPr>
        <w:sym w:font="Zar75 Symbols" w:char="F037"/>
      </w:r>
      <w:r>
        <w:rPr>
          <w:rtl/>
          <w:lang w:bidi="fa-IR"/>
        </w:rPr>
        <w:t xml:space="preserve"> قال عنه: </w:t>
      </w:r>
      <w:r>
        <w:rPr>
          <w:rFonts w:hint="cs"/>
          <w:rtl/>
          <w:lang w:bidi="fa-IR"/>
        </w:rPr>
        <w:t>«</w:t>
      </w:r>
      <w:r>
        <w:rPr>
          <w:rtl/>
          <w:lang w:bidi="fa-IR"/>
        </w:rPr>
        <w:t>هذا أمير الحاجّ».</w:t>
      </w:r>
      <w:r w:rsidRPr="00993FA6">
        <w:rPr>
          <w:rStyle w:val="FootnoteReference"/>
          <w:rFonts w:asciiTheme="majorBidi" w:hAnsiTheme="majorBidi" w:cstheme="majorBidi"/>
          <w:rtl/>
          <w:lang w:bidi="fa-IR"/>
        </w:rPr>
        <w:footnoteReference w:id="47"/>
      </w:r>
    </w:p>
    <w:p w:rsidR="004E6F11" w:rsidRDefault="004E6F11" w:rsidP="00DA6C2C">
      <w:pPr>
        <w:rPr>
          <w:rtl/>
          <w:lang w:bidi="fa-IR"/>
        </w:rPr>
      </w:pPr>
      <w:r w:rsidRPr="00191777">
        <w:rPr>
          <w:rtl/>
          <w:lang w:bidi="fa-IR"/>
        </w:rPr>
        <w:t>ورو</w:t>
      </w:r>
      <w:r>
        <w:rPr>
          <w:rtl/>
          <w:lang w:bidi="fa-IR"/>
        </w:rPr>
        <w:t>ى</w:t>
      </w:r>
      <w:r w:rsidRPr="00191777">
        <w:rPr>
          <w:rtl/>
          <w:lang w:bidi="fa-IR"/>
        </w:rPr>
        <w:t xml:space="preserve"> جم</w:t>
      </w:r>
      <w:r>
        <w:rPr>
          <w:rtl/>
          <w:lang w:bidi="fa-IR"/>
        </w:rPr>
        <w:t>ي</w:t>
      </w:r>
      <w:r w:rsidRPr="00191777">
        <w:rPr>
          <w:rtl/>
          <w:lang w:bidi="fa-IR"/>
        </w:rPr>
        <w:t>ل بن دراج ف</w:t>
      </w:r>
      <w:r>
        <w:rPr>
          <w:rtl/>
          <w:lang w:bidi="fa-IR"/>
        </w:rPr>
        <w:t>ي</w:t>
      </w:r>
      <w:r w:rsidRPr="00191777">
        <w:rPr>
          <w:rtl/>
          <w:lang w:bidi="fa-IR"/>
        </w:rPr>
        <w:t xml:space="preserve"> الصح</w:t>
      </w:r>
      <w:r>
        <w:rPr>
          <w:rtl/>
          <w:lang w:bidi="fa-IR"/>
        </w:rPr>
        <w:t>ي</w:t>
      </w:r>
      <w:r w:rsidRPr="00191777">
        <w:rPr>
          <w:rtl/>
          <w:lang w:bidi="fa-IR"/>
        </w:rPr>
        <w:t>ح كالش</w:t>
      </w:r>
      <w:r>
        <w:rPr>
          <w:rtl/>
          <w:lang w:bidi="fa-IR"/>
        </w:rPr>
        <w:t>ي</w:t>
      </w:r>
      <w:r w:rsidRPr="00191777">
        <w:rPr>
          <w:rtl/>
          <w:lang w:bidi="fa-IR"/>
        </w:rPr>
        <w:t>خ والكل</w:t>
      </w:r>
      <w:r>
        <w:rPr>
          <w:rtl/>
          <w:lang w:bidi="fa-IR"/>
        </w:rPr>
        <w:t>ي</w:t>
      </w:r>
      <w:r w:rsidRPr="00191777">
        <w:rPr>
          <w:rtl/>
          <w:lang w:bidi="fa-IR"/>
        </w:rPr>
        <w:t>ن</w:t>
      </w:r>
      <w:r>
        <w:rPr>
          <w:rtl/>
          <w:lang w:bidi="fa-IR"/>
        </w:rPr>
        <w:t>ي</w:t>
      </w:r>
      <w:r w:rsidRPr="00191777">
        <w:rPr>
          <w:rtl/>
          <w:lang w:bidi="fa-IR"/>
        </w:rPr>
        <w:t xml:space="preserve"> ف</w:t>
      </w:r>
      <w:r>
        <w:rPr>
          <w:rtl/>
          <w:lang w:bidi="fa-IR"/>
        </w:rPr>
        <w:t>ي</w:t>
      </w:r>
      <w:r w:rsidRPr="00191777">
        <w:rPr>
          <w:rtl/>
          <w:lang w:bidi="fa-IR"/>
        </w:rPr>
        <w:t xml:space="preserve"> الحسن كالصح</w:t>
      </w:r>
      <w:r>
        <w:rPr>
          <w:rtl/>
          <w:lang w:bidi="fa-IR"/>
        </w:rPr>
        <w:t>ي</w:t>
      </w:r>
      <w:r w:rsidRPr="00191777">
        <w:rPr>
          <w:rtl/>
          <w:lang w:bidi="fa-IR"/>
        </w:rPr>
        <w:t>ح</w:t>
      </w:r>
      <w:r>
        <w:rPr>
          <w:rFonts w:hint="cs"/>
          <w:rtl/>
          <w:lang w:bidi="fa-IR"/>
        </w:rPr>
        <w:t>،</w:t>
      </w:r>
      <w:r w:rsidRPr="00191777">
        <w:rPr>
          <w:rtl/>
          <w:lang w:bidi="fa-IR"/>
        </w:rPr>
        <w:t xml:space="preserve"> عن أب</w:t>
      </w:r>
      <w:r>
        <w:rPr>
          <w:rtl/>
          <w:lang w:bidi="fa-IR"/>
        </w:rPr>
        <w:t>ي</w:t>
      </w:r>
      <w:r w:rsidRPr="00191777">
        <w:rPr>
          <w:rtl/>
          <w:lang w:bidi="fa-IR"/>
        </w:rPr>
        <w:t xml:space="preserve"> عبد الله</w:t>
      </w:r>
      <w:r>
        <w:rPr>
          <w:lang w:bidi="fa-IR"/>
        </w:rPr>
        <w:sym w:font="Zar75 Symbols" w:char="F037"/>
      </w:r>
      <w:r w:rsidRPr="00191777">
        <w:rPr>
          <w:rtl/>
          <w:lang w:bidi="fa-IR"/>
        </w:rPr>
        <w:t xml:space="preserve"> قال</w:t>
      </w:r>
      <w:r>
        <w:rPr>
          <w:rFonts w:hint="cs"/>
          <w:rtl/>
          <w:lang w:bidi="fa-IR"/>
        </w:rPr>
        <w:t>:</w:t>
      </w:r>
      <w:r w:rsidRPr="00191777">
        <w:rPr>
          <w:rtl/>
          <w:lang w:bidi="fa-IR"/>
        </w:rPr>
        <w:t xml:space="preserve"> </w:t>
      </w:r>
      <w:r>
        <w:rPr>
          <w:rFonts w:hint="cs"/>
          <w:rtl/>
          <w:lang w:bidi="fa-IR"/>
        </w:rPr>
        <w:t>«</w:t>
      </w:r>
      <w:r w:rsidRPr="00191777">
        <w:rPr>
          <w:rtl/>
          <w:lang w:bidi="fa-IR"/>
        </w:rPr>
        <w:t>عل</w:t>
      </w:r>
      <w:r>
        <w:rPr>
          <w:rtl/>
          <w:lang w:bidi="fa-IR"/>
        </w:rPr>
        <w:t>ى</w:t>
      </w:r>
      <w:r w:rsidRPr="00191777">
        <w:rPr>
          <w:rtl/>
          <w:lang w:bidi="fa-IR"/>
        </w:rPr>
        <w:t xml:space="preserve"> الإمام </w:t>
      </w:r>
      <w:r>
        <w:rPr>
          <w:rFonts w:hint="cs"/>
          <w:rtl/>
          <w:lang w:bidi="fa-IR"/>
        </w:rPr>
        <w:t>،</w:t>
      </w:r>
      <w:r w:rsidRPr="00191777">
        <w:rPr>
          <w:rtl/>
          <w:lang w:bidi="fa-IR"/>
        </w:rPr>
        <w:t xml:space="preserve"> أ</w:t>
      </w:r>
      <w:r>
        <w:rPr>
          <w:rtl/>
          <w:lang w:bidi="fa-IR"/>
        </w:rPr>
        <w:t>ي</w:t>
      </w:r>
      <w:r w:rsidRPr="00191777">
        <w:rPr>
          <w:rtl/>
          <w:lang w:bidi="fa-IR"/>
        </w:rPr>
        <w:t xml:space="preserve"> أم</w:t>
      </w:r>
      <w:r>
        <w:rPr>
          <w:rtl/>
          <w:lang w:bidi="fa-IR"/>
        </w:rPr>
        <w:t>ي</w:t>
      </w:r>
      <w:r w:rsidRPr="00191777">
        <w:rPr>
          <w:rtl/>
          <w:lang w:bidi="fa-IR"/>
        </w:rPr>
        <w:t>ر الحاج الذ</w:t>
      </w:r>
      <w:r>
        <w:rPr>
          <w:rtl/>
          <w:lang w:bidi="fa-IR"/>
        </w:rPr>
        <w:t>ي</w:t>
      </w:r>
      <w:r w:rsidRPr="00191777">
        <w:rPr>
          <w:rtl/>
          <w:lang w:bidi="fa-IR"/>
        </w:rPr>
        <w:t xml:space="preserve"> نصبه الإمام أن </w:t>
      </w:r>
      <w:r>
        <w:rPr>
          <w:rtl/>
          <w:lang w:bidi="fa-IR"/>
        </w:rPr>
        <w:t>ي</w:t>
      </w:r>
      <w:r w:rsidRPr="00191777">
        <w:rPr>
          <w:rtl/>
          <w:lang w:bidi="fa-IR"/>
        </w:rPr>
        <w:t>صل</w:t>
      </w:r>
      <w:r>
        <w:rPr>
          <w:rtl/>
          <w:lang w:bidi="fa-IR"/>
        </w:rPr>
        <w:t>ي</w:t>
      </w:r>
      <w:r w:rsidRPr="00191777">
        <w:rPr>
          <w:rtl/>
          <w:lang w:bidi="fa-IR"/>
        </w:rPr>
        <w:t xml:space="preserve"> الظهر </w:t>
      </w:r>
      <w:r>
        <w:rPr>
          <w:rtl/>
          <w:lang w:bidi="fa-IR"/>
        </w:rPr>
        <w:t>ي</w:t>
      </w:r>
      <w:r w:rsidRPr="00191777">
        <w:rPr>
          <w:rtl/>
          <w:lang w:bidi="fa-IR"/>
        </w:rPr>
        <w:t>وم الترو</w:t>
      </w:r>
      <w:r>
        <w:rPr>
          <w:rtl/>
          <w:lang w:bidi="fa-IR"/>
        </w:rPr>
        <w:t>ي</w:t>
      </w:r>
      <w:r w:rsidRPr="00191777">
        <w:rPr>
          <w:rtl/>
          <w:lang w:bidi="fa-IR"/>
        </w:rPr>
        <w:t xml:space="preserve">ة </w:t>
      </w:r>
      <w:r>
        <w:rPr>
          <w:rFonts w:hint="cs"/>
          <w:rtl/>
          <w:lang w:bidi="fa-IR"/>
        </w:rPr>
        <w:t>(</w:t>
      </w:r>
      <w:r w:rsidRPr="00191777">
        <w:rPr>
          <w:rtl/>
          <w:lang w:bidi="fa-IR"/>
        </w:rPr>
        <w:t>بمن</w:t>
      </w:r>
      <w:r>
        <w:rPr>
          <w:rtl/>
          <w:lang w:bidi="fa-IR"/>
        </w:rPr>
        <w:t>ى</w:t>
      </w:r>
      <w:r>
        <w:rPr>
          <w:rFonts w:hint="cs"/>
          <w:rtl/>
          <w:lang w:bidi="fa-IR"/>
        </w:rPr>
        <w:t>)</w:t>
      </w:r>
      <w:r w:rsidRPr="00191777">
        <w:rPr>
          <w:rtl/>
          <w:lang w:bidi="fa-IR"/>
        </w:rPr>
        <w:t xml:space="preserve"> و</w:t>
      </w:r>
      <w:r>
        <w:rPr>
          <w:rtl/>
          <w:lang w:bidi="fa-IR"/>
        </w:rPr>
        <w:t>ي</w:t>
      </w:r>
      <w:r w:rsidRPr="00191777">
        <w:rPr>
          <w:rtl/>
          <w:lang w:bidi="fa-IR"/>
        </w:rPr>
        <w:t>ذهب إل</w:t>
      </w:r>
      <w:r>
        <w:rPr>
          <w:rtl/>
          <w:lang w:bidi="fa-IR"/>
        </w:rPr>
        <w:t>ي</w:t>
      </w:r>
      <w:r w:rsidRPr="00191777">
        <w:rPr>
          <w:rtl/>
          <w:lang w:bidi="fa-IR"/>
        </w:rPr>
        <w:t xml:space="preserve">ها قبل الناس بخلافهم </w:t>
      </w:r>
      <w:r>
        <w:rPr>
          <w:rFonts w:hint="cs"/>
          <w:rtl/>
          <w:lang w:bidi="fa-IR"/>
        </w:rPr>
        <w:t xml:space="preserve">، </w:t>
      </w:r>
      <w:r w:rsidRPr="00191777">
        <w:rPr>
          <w:rtl/>
          <w:lang w:bidi="fa-IR"/>
        </w:rPr>
        <w:t xml:space="preserve">فإنه </w:t>
      </w:r>
      <w:r>
        <w:rPr>
          <w:rtl/>
          <w:lang w:bidi="fa-IR"/>
        </w:rPr>
        <w:t>ي</w:t>
      </w:r>
      <w:r w:rsidRPr="00191777">
        <w:rPr>
          <w:rtl/>
          <w:lang w:bidi="fa-IR"/>
        </w:rPr>
        <w:t xml:space="preserve">ستحب لهم أن </w:t>
      </w:r>
      <w:r>
        <w:rPr>
          <w:rtl/>
          <w:lang w:bidi="fa-IR"/>
        </w:rPr>
        <w:t>ي</w:t>
      </w:r>
      <w:r w:rsidRPr="00191777">
        <w:rPr>
          <w:rtl/>
          <w:lang w:bidi="fa-IR"/>
        </w:rPr>
        <w:t>صلوا الظهر بمكة و</w:t>
      </w:r>
      <w:r>
        <w:rPr>
          <w:rtl/>
          <w:lang w:bidi="fa-IR"/>
        </w:rPr>
        <w:t>ي</w:t>
      </w:r>
      <w:r w:rsidRPr="00191777">
        <w:rPr>
          <w:rtl/>
          <w:lang w:bidi="fa-IR"/>
        </w:rPr>
        <w:t>حرموا بالحج عق</w:t>
      </w:r>
      <w:r>
        <w:rPr>
          <w:rtl/>
          <w:lang w:bidi="fa-IR"/>
        </w:rPr>
        <w:t>ي</w:t>
      </w:r>
      <w:r w:rsidRPr="00191777">
        <w:rPr>
          <w:rtl/>
          <w:lang w:bidi="fa-IR"/>
        </w:rPr>
        <w:t xml:space="preserve">بها ، ثمَّ </w:t>
      </w:r>
      <w:r>
        <w:rPr>
          <w:rtl/>
          <w:lang w:bidi="fa-IR"/>
        </w:rPr>
        <w:t>ي</w:t>
      </w:r>
      <w:r w:rsidRPr="00191777">
        <w:rPr>
          <w:rtl/>
          <w:lang w:bidi="fa-IR"/>
        </w:rPr>
        <w:t>توجهوا إل</w:t>
      </w:r>
      <w:r>
        <w:rPr>
          <w:rtl/>
          <w:lang w:bidi="fa-IR"/>
        </w:rPr>
        <w:t>ى</w:t>
      </w:r>
      <w:r w:rsidRPr="00191777">
        <w:rPr>
          <w:rtl/>
          <w:lang w:bidi="fa-IR"/>
        </w:rPr>
        <w:t xml:space="preserve"> من</w:t>
      </w:r>
      <w:r>
        <w:rPr>
          <w:rtl/>
          <w:lang w:bidi="fa-IR"/>
        </w:rPr>
        <w:t>ى</w:t>
      </w:r>
      <w:r w:rsidRPr="00191777">
        <w:rPr>
          <w:rtl/>
          <w:lang w:bidi="fa-IR"/>
        </w:rPr>
        <w:t xml:space="preserve"> «ثمَّ </w:t>
      </w:r>
      <w:r>
        <w:rPr>
          <w:rtl/>
          <w:lang w:bidi="fa-IR"/>
        </w:rPr>
        <w:t>ي</w:t>
      </w:r>
      <w:r w:rsidRPr="00191777">
        <w:rPr>
          <w:rtl/>
          <w:lang w:bidi="fa-IR"/>
        </w:rPr>
        <w:t>ب</w:t>
      </w:r>
      <w:r>
        <w:rPr>
          <w:rtl/>
          <w:lang w:bidi="fa-IR"/>
        </w:rPr>
        <w:t>ي</w:t>
      </w:r>
      <w:r w:rsidRPr="00191777">
        <w:rPr>
          <w:rtl/>
          <w:lang w:bidi="fa-IR"/>
        </w:rPr>
        <w:t>ت</w:t>
      </w:r>
      <w:r>
        <w:rPr>
          <w:rFonts w:hint="cs"/>
          <w:rtl/>
          <w:lang w:bidi="fa-IR"/>
        </w:rPr>
        <w:t xml:space="preserve"> ،</w:t>
      </w:r>
      <w:r w:rsidRPr="00191777">
        <w:rPr>
          <w:rtl/>
          <w:lang w:bidi="fa-IR"/>
        </w:rPr>
        <w:t xml:space="preserve"> (إل</w:t>
      </w:r>
      <w:r w:rsidR="00DA6C2C">
        <w:rPr>
          <w:rtl/>
          <w:lang w:bidi="fa-IR"/>
        </w:rPr>
        <w:t>ى</w:t>
      </w:r>
      <w:r w:rsidRPr="00191777">
        <w:rPr>
          <w:rtl/>
          <w:lang w:bidi="fa-IR"/>
        </w:rPr>
        <w:t xml:space="preserve"> قوله</w:t>
      </w:r>
      <w:r>
        <w:rPr>
          <w:rFonts w:hint="cs"/>
          <w:rtl/>
          <w:lang w:bidi="fa-IR"/>
        </w:rPr>
        <w:t>)</w:t>
      </w:r>
      <w:r w:rsidRPr="00191777">
        <w:rPr>
          <w:rtl/>
          <w:lang w:bidi="fa-IR"/>
        </w:rPr>
        <w:t xml:space="preserve"> إل</w:t>
      </w:r>
      <w:r w:rsidR="00DA6C2C">
        <w:rPr>
          <w:rtl/>
          <w:lang w:bidi="fa-IR"/>
        </w:rPr>
        <w:t>ى</w:t>
      </w:r>
      <w:r w:rsidRPr="00191777">
        <w:rPr>
          <w:rtl/>
          <w:lang w:bidi="fa-IR"/>
        </w:rPr>
        <w:t xml:space="preserve"> عرفات</w:t>
      </w:r>
      <w:r>
        <w:rPr>
          <w:rFonts w:hint="cs"/>
          <w:rtl/>
          <w:lang w:bidi="fa-IR"/>
        </w:rPr>
        <w:t>؛</w:t>
      </w:r>
      <w:r w:rsidRPr="00191777">
        <w:rPr>
          <w:rtl/>
          <w:lang w:bidi="fa-IR"/>
        </w:rPr>
        <w:t xml:space="preserve"> بخلاف الناس فإنه </w:t>
      </w:r>
      <w:r>
        <w:rPr>
          <w:rtl/>
          <w:lang w:bidi="fa-IR"/>
        </w:rPr>
        <w:t>ي</w:t>
      </w:r>
      <w:r w:rsidRPr="00191777">
        <w:rPr>
          <w:rtl/>
          <w:lang w:bidi="fa-IR"/>
        </w:rPr>
        <w:t xml:space="preserve">ستحب لهم الإفاضة منها بعد طلوع الفجر والصلاة ، ولكن لا </w:t>
      </w:r>
      <w:r>
        <w:rPr>
          <w:rtl/>
          <w:lang w:bidi="fa-IR"/>
        </w:rPr>
        <w:t>ي</w:t>
      </w:r>
      <w:r w:rsidRPr="00191777">
        <w:rPr>
          <w:rtl/>
          <w:lang w:bidi="fa-IR"/>
        </w:rPr>
        <w:t>جاوزون واد</w:t>
      </w:r>
      <w:r>
        <w:rPr>
          <w:rtl/>
          <w:lang w:bidi="fa-IR"/>
        </w:rPr>
        <w:t>ي</w:t>
      </w:r>
      <w:r w:rsidRPr="00191777">
        <w:rPr>
          <w:rtl/>
          <w:lang w:bidi="fa-IR"/>
        </w:rPr>
        <w:t xml:space="preserve"> محسر حت</w:t>
      </w:r>
      <w:r>
        <w:rPr>
          <w:rtl/>
          <w:lang w:bidi="fa-IR"/>
        </w:rPr>
        <w:t>ى</w:t>
      </w:r>
      <w:r w:rsidRPr="00191777">
        <w:rPr>
          <w:rtl/>
          <w:lang w:bidi="fa-IR"/>
        </w:rPr>
        <w:t xml:space="preserve"> تطلع الشمس</w:t>
      </w:r>
      <w:r>
        <w:rPr>
          <w:rFonts w:hint="cs"/>
          <w:rtl/>
          <w:lang w:bidi="fa-IR"/>
        </w:rPr>
        <w:t>.</w:t>
      </w:r>
      <w:r w:rsidRPr="0060423E">
        <w:rPr>
          <w:rStyle w:val="FootnoteReference"/>
          <w:rFonts w:asciiTheme="majorBidi" w:hAnsiTheme="majorBidi" w:cstheme="majorBidi"/>
          <w:rtl/>
          <w:lang w:bidi="fa-IR"/>
        </w:rPr>
        <w:footnoteReference w:id="48"/>
      </w:r>
    </w:p>
    <w:p w:rsidR="004E6F11" w:rsidRDefault="004E6F11" w:rsidP="00DA6C2C">
      <w:pPr>
        <w:rPr>
          <w:rtl/>
          <w:lang w:bidi="fa-IR"/>
        </w:rPr>
      </w:pPr>
      <w:r>
        <w:rPr>
          <w:rtl/>
          <w:lang w:bidi="fa-IR"/>
        </w:rPr>
        <w:t xml:space="preserve">وسقط </w:t>
      </w:r>
      <w:r>
        <w:rPr>
          <w:rFonts w:hint="cs"/>
          <w:rtl/>
          <w:lang w:bidi="fa-IR"/>
        </w:rPr>
        <w:t xml:space="preserve">الإمام </w:t>
      </w:r>
      <w:r>
        <w:rPr>
          <w:rtl/>
          <w:lang w:bidi="fa-IR"/>
        </w:rPr>
        <w:t>الصادق</w:t>
      </w:r>
      <w:r>
        <w:rPr>
          <w:lang w:bidi="fa-IR"/>
        </w:rPr>
        <w:sym w:font="Zar75 Symbols" w:char="F037"/>
      </w:r>
      <w:r>
        <w:rPr>
          <w:rtl/>
          <w:lang w:bidi="fa-IR"/>
        </w:rPr>
        <w:t xml:space="preserve"> عن بغلة كان عليها</w:t>
      </w:r>
      <w:r>
        <w:rPr>
          <w:rFonts w:hint="cs"/>
          <w:rtl/>
          <w:lang w:bidi="fa-IR"/>
        </w:rPr>
        <w:t xml:space="preserve"> </w:t>
      </w:r>
      <w:r>
        <w:rPr>
          <w:rtl/>
          <w:lang w:bidi="fa-IR"/>
        </w:rPr>
        <w:t>، فعرفه الوالي الذي وقف بالناس، فوقف</w:t>
      </w:r>
      <w:r>
        <w:rPr>
          <w:rFonts w:hint="cs"/>
          <w:rtl/>
          <w:lang w:bidi="fa-IR"/>
        </w:rPr>
        <w:t>.</w:t>
      </w:r>
      <w:r>
        <w:rPr>
          <w:rtl/>
          <w:lang w:bidi="fa-IR"/>
        </w:rPr>
        <w:t xml:space="preserve"> فقال له</w:t>
      </w:r>
      <w:r>
        <w:rPr>
          <w:lang w:bidi="fa-IR"/>
        </w:rPr>
        <w:sym w:font="Zar75 Symbols" w:char="F037"/>
      </w:r>
      <w:r>
        <w:rPr>
          <w:rtl/>
          <w:lang w:bidi="fa-IR"/>
        </w:rPr>
        <w:t>:</w:t>
      </w:r>
      <w:r>
        <w:rPr>
          <w:rFonts w:hint="cs"/>
          <w:rtl/>
          <w:lang w:bidi="fa-IR"/>
        </w:rPr>
        <w:t xml:space="preserve"> «</w:t>
      </w:r>
      <w:r>
        <w:rPr>
          <w:rtl/>
          <w:lang w:bidi="fa-IR"/>
        </w:rPr>
        <w:t>لا تقف فإنّ الإمام إذا دفع بالناس لم يكن له أن يقف</w:t>
      </w:r>
      <w:r>
        <w:rPr>
          <w:rFonts w:hint="cs"/>
          <w:rtl/>
          <w:lang w:bidi="fa-IR"/>
        </w:rPr>
        <w:t xml:space="preserve">» </w:t>
      </w:r>
      <w:r>
        <w:rPr>
          <w:rtl/>
          <w:lang w:bidi="fa-IR"/>
        </w:rPr>
        <w:t>، وكان الذي وقف بالناس تلك السنة إسماعيل بن علي بن عبد ال</w:t>
      </w:r>
      <w:r>
        <w:rPr>
          <w:rFonts w:hint="cs"/>
          <w:rtl/>
          <w:lang w:bidi="fa-IR"/>
        </w:rPr>
        <w:t>ل</w:t>
      </w:r>
      <w:r>
        <w:rPr>
          <w:rtl/>
          <w:lang w:bidi="fa-IR"/>
        </w:rPr>
        <w:t>ه بن العبّاس.</w:t>
      </w:r>
      <w:r w:rsidRPr="0060423E">
        <w:rPr>
          <w:rStyle w:val="FootnoteReference"/>
          <w:rFonts w:asciiTheme="majorBidi" w:hAnsiTheme="majorBidi" w:cstheme="majorBidi"/>
          <w:rtl/>
          <w:lang w:bidi="fa-IR"/>
        </w:rPr>
        <w:footnoteReference w:id="49"/>
      </w:r>
    </w:p>
    <w:p w:rsidR="004E6F11" w:rsidRDefault="004E6F11" w:rsidP="004E6F11">
      <w:pPr>
        <w:rPr>
          <w:rtl/>
          <w:lang w:bidi="fa-IR"/>
        </w:rPr>
      </w:pPr>
      <w:r>
        <w:rPr>
          <w:rtl/>
          <w:lang w:bidi="fa-IR"/>
        </w:rPr>
        <w:t>وفي خبر عبد الله بن سنان، عن أبي عبد ال</w:t>
      </w:r>
      <w:r>
        <w:rPr>
          <w:rFonts w:hint="cs"/>
          <w:rtl/>
          <w:lang w:bidi="fa-IR"/>
        </w:rPr>
        <w:t>ل</w:t>
      </w:r>
      <w:r>
        <w:rPr>
          <w:rtl/>
          <w:lang w:bidi="fa-IR"/>
        </w:rPr>
        <w:t>ه</w:t>
      </w:r>
      <w:r>
        <w:rPr>
          <w:lang w:bidi="fa-IR"/>
        </w:rPr>
        <w:sym w:font="Zar75 Symbols" w:char="F037"/>
      </w:r>
      <w:r>
        <w:rPr>
          <w:rtl/>
          <w:lang w:bidi="fa-IR"/>
        </w:rPr>
        <w:t xml:space="preserve"> قال: </w:t>
      </w:r>
      <w:r>
        <w:rPr>
          <w:rFonts w:hint="cs"/>
          <w:rtl/>
          <w:lang w:bidi="fa-IR"/>
        </w:rPr>
        <w:t>«</w:t>
      </w:r>
      <w:r>
        <w:rPr>
          <w:rtl/>
          <w:lang w:bidi="fa-IR"/>
        </w:rPr>
        <w:t>لو عطّل الناس الحج لوجب</w:t>
      </w:r>
      <w:r>
        <w:rPr>
          <w:rFonts w:hint="cs"/>
          <w:rtl/>
          <w:lang w:bidi="fa-IR"/>
        </w:rPr>
        <w:t xml:space="preserve"> </w:t>
      </w:r>
      <w:r>
        <w:rPr>
          <w:rtl/>
          <w:lang w:bidi="fa-IR"/>
        </w:rPr>
        <w:t>على الإمام أن يجبرهم على الحج</w:t>
      </w:r>
      <w:r>
        <w:rPr>
          <w:rFonts w:hint="cs"/>
          <w:rtl/>
          <w:lang w:bidi="fa-IR"/>
        </w:rPr>
        <w:t>»</w:t>
      </w:r>
      <w:r>
        <w:rPr>
          <w:rtl/>
          <w:lang w:bidi="fa-IR"/>
        </w:rPr>
        <w:t>.</w:t>
      </w:r>
    </w:p>
    <w:p w:rsidR="004E6F11" w:rsidRDefault="004E6F11" w:rsidP="00DA6C2C">
      <w:pPr>
        <w:rPr>
          <w:rtl/>
          <w:lang w:bidi="fa-IR"/>
        </w:rPr>
      </w:pPr>
      <w:r>
        <w:rPr>
          <w:rtl/>
          <w:lang w:bidi="fa-IR"/>
        </w:rPr>
        <w:t>وفي خبر آخر عنه</w:t>
      </w:r>
      <w:r>
        <w:rPr>
          <w:lang w:bidi="fa-IR"/>
        </w:rPr>
        <w:sym w:font="Zar75 Symbols" w:char="F037"/>
      </w:r>
      <w:r>
        <w:rPr>
          <w:rtl/>
          <w:lang w:bidi="fa-IR"/>
        </w:rPr>
        <w:t xml:space="preserve">: </w:t>
      </w:r>
      <w:r>
        <w:rPr>
          <w:rFonts w:hint="cs"/>
          <w:rtl/>
          <w:lang w:bidi="fa-IR"/>
        </w:rPr>
        <w:t>«</w:t>
      </w:r>
      <w:r>
        <w:rPr>
          <w:rtl/>
          <w:lang w:bidi="fa-IR"/>
        </w:rPr>
        <w:t>لو أن</w:t>
      </w:r>
      <w:r>
        <w:rPr>
          <w:rFonts w:hint="cs"/>
          <w:rtl/>
          <w:lang w:bidi="fa-IR"/>
        </w:rPr>
        <w:t>ّ</w:t>
      </w:r>
      <w:r>
        <w:rPr>
          <w:rtl/>
          <w:lang w:bidi="fa-IR"/>
        </w:rPr>
        <w:t xml:space="preserve"> الناس تركوا الحج لكان على الوالي أن يجبرهم على</w:t>
      </w:r>
      <w:r>
        <w:rPr>
          <w:rFonts w:hint="cs"/>
          <w:rtl/>
          <w:lang w:bidi="fa-IR"/>
        </w:rPr>
        <w:t xml:space="preserve"> </w:t>
      </w:r>
      <w:r>
        <w:rPr>
          <w:rtl/>
          <w:lang w:bidi="fa-IR"/>
        </w:rPr>
        <w:lastRenderedPageBreak/>
        <w:t>ذلك وعلى المقام عنده. ولو تركوا زيارة النبي</w:t>
      </w:r>
      <w:r>
        <w:rPr>
          <w:lang w:bidi="fa-IR"/>
        </w:rPr>
        <w:sym w:font="Zar75 Symbols" w:char="F039"/>
      </w:r>
      <w:r>
        <w:rPr>
          <w:rtl/>
          <w:lang w:bidi="fa-IR"/>
        </w:rPr>
        <w:t xml:space="preserve"> لكان على الوالي أن يجبرهم عل</w:t>
      </w:r>
      <w:r w:rsidR="00DA6C2C">
        <w:rPr>
          <w:rtl/>
          <w:lang w:bidi="fa-IR"/>
        </w:rPr>
        <w:t>ى</w:t>
      </w:r>
      <w:r>
        <w:rPr>
          <w:rtl/>
          <w:lang w:bidi="fa-IR"/>
        </w:rPr>
        <w:t xml:space="preserve"> ذلك</w:t>
      </w:r>
      <w:r>
        <w:rPr>
          <w:rFonts w:hint="cs"/>
          <w:rtl/>
          <w:lang w:bidi="fa-IR"/>
        </w:rPr>
        <w:t xml:space="preserve"> </w:t>
      </w:r>
      <w:r>
        <w:rPr>
          <w:rtl/>
          <w:lang w:bidi="fa-IR"/>
        </w:rPr>
        <w:t>و</w:t>
      </w:r>
      <w:r w:rsidR="00DA6C2C">
        <w:rPr>
          <w:rFonts w:cs="Times New Roman" w:hint="cs"/>
          <w:rtl/>
          <w:lang w:bidi="fa-IR"/>
        </w:rPr>
        <w:t> </w:t>
      </w:r>
      <w:r>
        <w:rPr>
          <w:rtl/>
          <w:lang w:bidi="fa-IR"/>
        </w:rPr>
        <w:t>على المقام عنده. ف</w:t>
      </w:r>
      <w:r w:rsidR="00DA6C2C">
        <w:rPr>
          <w:rFonts w:hint="cs"/>
          <w:rtl/>
          <w:lang w:bidi="fa-IR"/>
        </w:rPr>
        <w:t>إ</w:t>
      </w:r>
      <w:r>
        <w:rPr>
          <w:rtl/>
          <w:lang w:bidi="fa-IR"/>
        </w:rPr>
        <w:t>ن لم يكن لهم أموال أنفق عليهم من بيت مال المسلمين</w:t>
      </w:r>
      <w:r>
        <w:rPr>
          <w:rFonts w:hint="cs"/>
          <w:rtl/>
          <w:lang w:bidi="fa-IR"/>
        </w:rPr>
        <w:t>»</w:t>
      </w:r>
      <w:r>
        <w:rPr>
          <w:rtl/>
          <w:lang w:bidi="fa-IR"/>
        </w:rPr>
        <w:t>.</w:t>
      </w:r>
    </w:p>
    <w:p w:rsidR="004E6F11" w:rsidRPr="009E5BE0" w:rsidRDefault="004E6F11" w:rsidP="004E6F11">
      <w:pPr>
        <w:rPr>
          <w:sz w:val="24"/>
          <w:szCs w:val="24"/>
          <w:rtl/>
          <w:lang w:bidi="fa-IR"/>
        </w:rPr>
      </w:pPr>
    </w:p>
    <w:p w:rsidR="004E6F11" w:rsidRPr="009E5BE0" w:rsidRDefault="004E6F11" w:rsidP="004E6F11">
      <w:pPr>
        <w:jc w:val="center"/>
        <w:rPr>
          <w:rFonts w:asciiTheme="minorHAnsi" w:hAnsiTheme="minorHAnsi"/>
          <w:sz w:val="24"/>
          <w:szCs w:val="24"/>
          <w:rtl/>
          <w:lang w:bidi="fa-IR"/>
        </w:rPr>
      </w:pPr>
      <w:r w:rsidRPr="009E5BE0">
        <w:rPr>
          <w:sz w:val="24"/>
          <w:szCs w:val="24"/>
          <w:lang w:bidi="fa-IR"/>
        </w:rPr>
        <w:sym w:font="AGA Arabesque Desktop" w:char="F03F"/>
      </w:r>
      <w:r>
        <w:rPr>
          <w:sz w:val="24"/>
          <w:szCs w:val="24"/>
          <w:lang w:bidi="fa-IR"/>
        </w:rPr>
        <w:t xml:space="preserve">     </w:t>
      </w:r>
      <w:r w:rsidRPr="009E5BE0">
        <w:rPr>
          <w:sz w:val="24"/>
          <w:szCs w:val="24"/>
          <w:lang w:bidi="fa-IR"/>
        </w:rPr>
        <w:t xml:space="preserve">    </w:t>
      </w:r>
      <w:r w:rsidRPr="009E5BE0">
        <w:rPr>
          <w:sz w:val="24"/>
          <w:szCs w:val="24"/>
          <w:lang w:bidi="fa-IR"/>
        </w:rPr>
        <w:sym w:font="AGA Arabesque Desktop" w:char="F03F"/>
      </w:r>
      <w:r w:rsidRPr="009E5BE0">
        <w:rPr>
          <w:rFonts w:asciiTheme="minorHAnsi" w:hAnsiTheme="minorHAnsi"/>
          <w:sz w:val="24"/>
          <w:szCs w:val="24"/>
          <w:lang w:bidi="fa-IR"/>
        </w:rPr>
        <w:t xml:space="preserve">   </w:t>
      </w:r>
      <w:r>
        <w:rPr>
          <w:rFonts w:asciiTheme="minorHAnsi" w:hAnsiTheme="minorHAnsi"/>
          <w:sz w:val="24"/>
          <w:szCs w:val="24"/>
          <w:lang w:bidi="fa-IR"/>
        </w:rPr>
        <w:t xml:space="preserve">     </w:t>
      </w:r>
      <w:r w:rsidRPr="009E5BE0">
        <w:rPr>
          <w:rFonts w:asciiTheme="minorHAnsi" w:hAnsiTheme="minorHAnsi"/>
          <w:sz w:val="24"/>
          <w:szCs w:val="24"/>
          <w:lang w:bidi="fa-IR"/>
        </w:rPr>
        <w:t xml:space="preserve"> </w:t>
      </w:r>
      <w:r w:rsidRPr="009E5BE0">
        <w:rPr>
          <w:sz w:val="24"/>
          <w:szCs w:val="24"/>
          <w:lang w:bidi="fa-IR"/>
        </w:rPr>
        <w:sym w:font="AGA Arabesque Desktop" w:char="F03F"/>
      </w:r>
    </w:p>
    <w:p w:rsidR="004E6F11" w:rsidRDefault="004E6F11" w:rsidP="004E6F11">
      <w:pPr>
        <w:rPr>
          <w:sz w:val="26"/>
          <w:szCs w:val="26"/>
          <w:rtl/>
          <w:lang w:bidi="fa-IR"/>
        </w:rPr>
      </w:pPr>
    </w:p>
    <w:p w:rsidR="004E6F11" w:rsidRDefault="004E6F11" w:rsidP="00CC6795">
      <w:pPr>
        <w:pStyle w:val="Heading1"/>
        <w:jc w:val="both"/>
        <w:rPr>
          <w:rtl/>
          <w:lang w:bidi="fa-IR"/>
        </w:rPr>
      </w:pPr>
      <w:r>
        <w:rPr>
          <w:rFonts w:hint="cs"/>
          <w:rtl/>
          <w:lang w:bidi="fa-IR"/>
        </w:rPr>
        <w:t>الشــيعة الإمــامــية</w:t>
      </w:r>
      <w:r w:rsidR="00CC6795">
        <w:rPr>
          <w:rFonts w:hint="cs"/>
          <w:rtl/>
          <w:lang w:bidi="fa-IR"/>
        </w:rPr>
        <w:t xml:space="preserve">: </w:t>
      </w:r>
      <w:r w:rsidRPr="00C4142F">
        <w:rPr>
          <w:rFonts w:hint="cs"/>
          <w:b w:val="0"/>
          <w:bCs w:val="0"/>
          <w:rtl/>
          <w:lang w:bidi="fa-IR"/>
        </w:rPr>
        <w:t>«</w:t>
      </w:r>
      <w:r w:rsidRPr="00CC6795">
        <w:rPr>
          <w:rFonts w:hint="cs"/>
          <w:rtl/>
          <w:lang w:bidi="fa-IR"/>
        </w:rPr>
        <w:t>أقوال</w:t>
      </w:r>
      <w:r>
        <w:rPr>
          <w:rFonts w:hint="cs"/>
          <w:b w:val="0"/>
          <w:bCs w:val="0"/>
          <w:rtl/>
          <w:lang w:bidi="fa-IR"/>
        </w:rPr>
        <w:t xml:space="preserve"> </w:t>
      </w:r>
      <w:r>
        <w:rPr>
          <w:rFonts w:hint="cs"/>
          <w:rtl/>
          <w:lang w:bidi="fa-IR"/>
        </w:rPr>
        <w:t>الفقهاء</w:t>
      </w:r>
      <w:r w:rsidRPr="00C4142F">
        <w:rPr>
          <w:rFonts w:hint="cs"/>
          <w:b w:val="0"/>
          <w:bCs w:val="0"/>
          <w:rtl/>
          <w:lang w:bidi="fa-IR"/>
        </w:rPr>
        <w:t>»</w:t>
      </w:r>
    </w:p>
    <w:p w:rsidR="004E6F11" w:rsidRDefault="004E6F11" w:rsidP="004E6F11">
      <w:pPr>
        <w:rPr>
          <w:rtl/>
          <w:lang w:bidi="fa-IR"/>
        </w:rPr>
      </w:pPr>
      <w:r>
        <w:rPr>
          <w:rFonts w:hint="cs"/>
          <w:rtl/>
          <w:lang w:bidi="fa-IR"/>
        </w:rPr>
        <w:t>قال الشهيد الأول</w:t>
      </w:r>
      <w:r>
        <w:rPr>
          <w:rFonts w:hint="cs"/>
          <w:lang w:bidi="fa-IR"/>
        </w:rPr>
        <w:sym w:font="Zar75 Symbols" w:char="F031"/>
      </w:r>
      <w:r>
        <w:rPr>
          <w:rFonts w:hint="cs"/>
          <w:rtl/>
          <w:lang w:bidi="fa-IR"/>
        </w:rPr>
        <w:t xml:space="preserve"> في الدروس:</w:t>
      </w:r>
    </w:p>
    <w:p w:rsidR="004E6F11" w:rsidRDefault="004E6F11" w:rsidP="004E6F11">
      <w:pPr>
        <w:ind w:firstLine="0"/>
        <w:rPr>
          <w:rtl/>
          <w:lang w:bidi="fa-IR"/>
        </w:rPr>
      </w:pPr>
      <w:r w:rsidRPr="0060423E">
        <w:rPr>
          <w:rStyle w:val="Heading2Char"/>
          <w:rtl/>
          <w:lang w:bidi="fa-IR"/>
        </w:rPr>
        <w:t>وظيفة الإمام في موسم الحجّ</w:t>
      </w:r>
      <w:r w:rsidRPr="0060423E">
        <w:rPr>
          <w:rStyle w:val="Heading2Char"/>
          <w:rFonts w:hint="cs"/>
          <w:rtl/>
        </w:rPr>
        <w:t xml:space="preserve"> :</w:t>
      </w:r>
    </w:p>
    <w:p w:rsidR="004E6F11" w:rsidRDefault="004E6F11" w:rsidP="004E6F11">
      <w:pPr>
        <w:rPr>
          <w:rtl/>
          <w:lang w:bidi="fa-IR"/>
        </w:rPr>
      </w:pPr>
      <w:r>
        <w:rPr>
          <w:rtl/>
          <w:lang w:bidi="fa-IR"/>
        </w:rPr>
        <w:t xml:space="preserve">ينبغي للإمام الأعظم إذا لم يشهد الموسم نصب </w:t>
      </w:r>
      <w:r>
        <w:rPr>
          <w:rFonts w:hint="cs"/>
          <w:rtl/>
          <w:lang w:bidi="fa-IR"/>
        </w:rPr>
        <w:t>إ</w:t>
      </w:r>
      <w:r>
        <w:rPr>
          <w:rtl/>
          <w:lang w:bidi="fa-IR"/>
        </w:rPr>
        <w:t>مام عليه في كلّ عام ، كما فعل النبي</w:t>
      </w:r>
      <w:r>
        <w:rPr>
          <w:lang w:bidi="fa-IR"/>
        </w:rPr>
        <w:sym w:font="Zar75 Symbols" w:char="F039"/>
      </w:r>
      <w:r>
        <w:rPr>
          <w:rtl/>
          <w:lang w:bidi="fa-IR"/>
        </w:rPr>
        <w:t xml:space="preserve"> من تولية علي</w:t>
      </w:r>
      <w:r>
        <w:rPr>
          <w:lang w:bidi="fa-IR"/>
        </w:rPr>
        <w:sym w:font="Zar75 Symbols" w:char="F037"/>
      </w:r>
      <w:r>
        <w:rPr>
          <w:rtl/>
          <w:lang w:bidi="fa-IR"/>
        </w:rPr>
        <w:t xml:space="preserve"> سنة تسع على الموسم و</w:t>
      </w:r>
      <w:r>
        <w:rPr>
          <w:rFonts w:hint="cs"/>
          <w:rtl/>
          <w:lang w:bidi="fa-IR"/>
        </w:rPr>
        <w:t xml:space="preserve"> </w:t>
      </w:r>
      <w:r>
        <w:rPr>
          <w:rtl/>
          <w:lang w:bidi="fa-IR"/>
        </w:rPr>
        <w:t>أمره بقراءة براءة ، و</w:t>
      </w:r>
      <w:r>
        <w:rPr>
          <w:rFonts w:hint="cs"/>
          <w:rtl/>
          <w:lang w:bidi="fa-IR"/>
        </w:rPr>
        <w:t xml:space="preserve"> </w:t>
      </w:r>
      <w:r>
        <w:rPr>
          <w:rtl/>
          <w:lang w:bidi="fa-IR"/>
        </w:rPr>
        <w:t>كان قد ولَّى غيره فعزله عن أمر الله تعالى ، و</w:t>
      </w:r>
      <w:r>
        <w:rPr>
          <w:rFonts w:hint="cs"/>
          <w:rtl/>
          <w:lang w:bidi="fa-IR"/>
        </w:rPr>
        <w:t xml:space="preserve"> </w:t>
      </w:r>
      <w:r>
        <w:rPr>
          <w:rtl/>
          <w:lang w:bidi="fa-IR"/>
        </w:rPr>
        <w:t>ولي علي</w:t>
      </w:r>
      <w:r>
        <w:rPr>
          <w:lang w:bidi="fa-IR"/>
        </w:rPr>
        <w:sym w:font="Zar75 Symbols" w:char="F037"/>
      </w:r>
      <w:r>
        <w:rPr>
          <w:rtl/>
          <w:lang w:bidi="fa-IR"/>
        </w:rPr>
        <w:t xml:space="preserve"> على الحجّ أيّام ولايته الظاهرة. و</w:t>
      </w:r>
      <w:r>
        <w:rPr>
          <w:rFonts w:hint="cs"/>
          <w:rtl/>
          <w:lang w:bidi="fa-IR"/>
        </w:rPr>
        <w:t xml:space="preserve"> </w:t>
      </w:r>
      <w:r>
        <w:rPr>
          <w:rtl/>
          <w:lang w:bidi="fa-IR"/>
        </w:rPr>
        <w:t>روى ابن بابويه عن العمري أنّ المهديّ</w:t>
      </w:r>
      <w:r>
        <w:rPr>
          <w:lang w:bidi="fa-IR"/>
        </w:rPr>
        <w:sym w:font="Zar75 Symbols" w:char="F037"/>
      </w:r>
      <w:r>
        <w:rPr>
          <w:rtl/>
          <w:lang w:bidi="fa-IR"/>
        </w:rPr>
        <w:t xml:space="preserve"> يحضر الموسم في كلّ سنة ، يرى الناس و</w:t>
      </w:r>
      <w:r>
        <w:rPr>
          <w:rFonts w:hint="cs"/>
          <w:rtl/>
          <w:lang w:bidi="fa-IR"/>
        </w:rPr>
        <w:t xml:space="preserve"> </w:t>
      </w:r>
      <w:r>
        <w:rPr>
          <w:rtl/>
          <w:lang w:bidi="fa-IR"/>
        </w:rPr>
        <w:t>يرونه و</w:t>
      </w:r>
      <w:r>
        <w:rPr>
          <w:rFonts w:hint="cs"/>
          <w:rtl/>
          <w:lang w:bidi="fa-IR"/>
        </w:rPr>
        <w:t xml:space="preserve"> </w:t>
      </w:r>
      <w:r>
        <w:rPr>
          <w:rtl/>
          <w:lang w:bidi="fa-IR"/>
        </w:rPr>
        <w:t>يعرفهم و</w:t>
      </w:r>
      <w:r>
        <w:rPr>
          <w:rFonts w:hint="cs"/>
          <w:rtl/>
          <w:lang w:bidi="fa-IR"/>
        </w:rPr>
        <w:t xml:space="preserve"> </w:t>
      </w:r>
      <w:r>
        <w:rPr>
          <w:rtl/>
          <w:lang w:bidi="fa-IR"/>
        </w:rPr>
        <w:t>لا يعرفونه.</w:t>
      </w:r>
    </w:p>
    <w:p w:rsidR="004E6F11" w:rsidRDefault="004E6F11" w:rsidP="004E6F11">
      <w:pPr>
        <w:rPr>
          <w:rtl/>
          <w:lang w:bidi="fa-IR"/>
        </w:rPr>
      </w:pPr>
      <w:r w:rsidRPr="00575EAB">
        <w:rPr>
          <w:rStyle w:val="Heading2Char"/>
          <w:rtl/>
          <w:lang w:bidi="fa-IR"/>
        </w:rPr>
        <w:t>و</w:t>
      </w:r>
      <w:r w:rsidRPr="00575EAB">
        <w:rPr>
          <w:rStyle w:val="Heading2Char"/>
          <w:rFonts w:hint="cs"/>
          <w:rtl/>
        </w:rPr>
        <w:t xml:space="preserve"> </w:t>
      </w:r>
      <w:r w:rsidRPr="00575EAB">
        <w:rPr>
          <w:rStyle w:val="Heading2Char"/>
          <w:rtl/>
          <w:lang w:bidi="fa-IR"/>
        </w:rPr>
        <w:t>يشترط في الوالي</w:t>
      </w:r>
      <w:r>
        <w:rPr>
          <w:rStyle w:val="Heading2Char"/>
          <w:rFonts w:hint="cs"/>
          <w:rtl/>
          <w:lang w:bidi="fa-IR"/>
        </w:rPr>
        <w:t>:</w:t>
      </w:r>
      <w:r>
        <w:rPr>
          <w:rtl/>
          <w:lang w:bidi="fa-IR"/>
        </w:rPr>
        <w:t xml:space="preserve"> العدالة و</w:t>
      </w:r>
      <w:r>
        <w:rPr>
          <w:rFonts w:hint="cs"/>
          <w:rtl/>
          <w:lang w:bidi="fa-IR"/>
        </w:rPr>
        <w:t xml:space="preserve"> </w:t>
      </w:r>
      <w:r>
        <w:rPr>
          <w:rtl/>
          <w:lang w:bidi="fa-IR"/>
        </w:rPr>
        <w:t>الفقه في الحجّ ، و</w:t>
      </w:r>
      <w:r>
        <w:rPr>
          <w:rFonts w:hint="cs"/>
          <w:rtl/>
          <w:lang w:bidi="fa-IR"/>
        </w:rPr>
        <w:t xml:space="preserve"> </w:t>
      </w:r>
      <w:r>
        <w:rPr>
          <w:rtl/>
          <w:lang w:bidi="fa-IR"/>
        </w:rPr>
        <w:t>ينبغي أن يكون شجاعا</w:t>
      </w:r>
      <w:r>
        <w:rPr>
          <w:rFonts w:hint="cs"/>
          <w:rtl/>
          <w:lang w:bidi="fa-IR"/>
        </w:rPr>
        <w:t>ً</w:t>
      </w:r>
      <w:r>
        <w:rPr>
          <w:rtl/>
          <w:lang w:bidi="fa-IR"/>
        </w:rPr>
        <w:t xml:space="preserve"> مطاعا</w:t>
      </w:r>
      <w:r>
        <w:rPr>
          <w:rFonts w:hint="cs"/>
          <w:rtl/>
          <w:lang w:bidi="fa-IR"/>
        </w:rPr>
        <w:t>ً</w:t>
      </w:r>
      <w:r>
        <w:rPr>
          <w:rtl/>
          <w:lang w:bidi="fa-IR"/>
        </w:rPr>
        <w:t xml:space="preserve"> ذا رأي و</w:t>
      </w:r>
      <w:r>
        <w:rPr>
          <w:rFonts w:hint="cs"/>
          <w:rtl/>
          <w:lang w:bidi="fa-IR"/>
        </w:rPr>
        <w:t xml:space="preserve"> </w:t>
      </w:r>
      <w:r>
        <w:rPr>
          <w:rtl/>
          <w:lang w:bidi="fa-IR"/>
        </w:rPr>
        <w:t>هداية و</w:t>
      </w:r>
      <w:r>
        <w:rPr>
          <w:rFonts w:cs="Times New Roman" w:hint="cs"/>
          <w:rtl/>
          <w:lang w:bidi="fa-IR"/>
        </w:rPr>
        <w:t> </w:t>
      </w:r>
      <w:r>
        <w:rPr>
          <w:rtl/>
          <w:lang w:bidi="fa-IR"/>
        </w:rPr>
        <w:t>كفاية.</w:t>
      </w:r>
    </w:p>
    <w:p w:rsidR="004E6F11" w:rsidRDefault="004E6F11" w:rsidP="00DA6C2C">
      <w:pPr>
        <w:rPr>
          <w:rtl/>
          <w:lang w:bidi="fa-IR"/>
        </w:rPr>
      </w:pPr>
      <w:r w:rsidRPr="00575EAB">
        <w:rPr>
          <w:rStyle w:val="Heading2Char"/>
          <w:rtl/>
          <w:lang w:bidi="fa-IR"/>
        </w:rPr>
        <w:t>و</w:t>
      </w:r>
      <w:r w:rsidRPr="00575EAB">
        <w:rPr>
          <w:rStyle w:val="Heading2Char"/>
          <w:rFonts w:hint="cs"/>
          <w:rtl/>
        </w:rPr>
        <w:t xml:space="preserve"> </w:t>
      </w:r>
      <w:r w:rsidRPr="00575EAB">
        <w:rPr>
          <w:rStyle w:val="Heading2Char"/>
          <w:rtl/>
          <w:lang w:bidi="fa-IR"/>
        </w:rPr>
        <w:t>عليه في مسيره أمور خمسة عشر:</w:t>
      </w:r>
      <w:r>
        <w:rPr>
          <w:rtl/>
          <w:lang w:bidi="fa-IR"/>
        </w:rPr>
        <w:t xml:space="preserve"> جمع الناس في سيرهم و</w:t>
      </w:r>
      <w:r>
        <w:rPr>
          <w:rFonts w:hint="cs"/>
          <w:rtl/>
          <w:lang w:bidi="fa-IR"/>
        </w:rPr>
        <w:t xml:space="preserve"> </w:t>
      </w:r>
      <w:r>
        <w:rPr>
          <w:rtl/>
          <w:lang w:bidi="fa-IR"/>
        </w:rPr>
        <w:t>نزولهم حذرا</w:t>
      </w:r>
      <w:r>
        <w:rPr>
          <w:rFonts w:hint="cs"/>
          <w:rtl/>
          <w:lang w:bidi="fa-IR"/>
        </w:rPr>
        <w:t>ً</w:t>
      </w:r>
      <w:r>
        <w:rPr>
          <w:rtl/>
          <w:lang w:bidi="fa-IR"/>
        </w:rPr>
        <w:t xml:space="preserve"> من المتلصّصة، و</w:t>
      </w:r>
      <w:r>
        <w:rPr>
          <w:rFonts w:hint="cs"/>
          <w:rtl/>
          <w:lang w:bidi="fa-IR"/>
        </w:rPr>
        <w:t xml:space="preserve"> </w:t>
      </w:r>
      <w:r>
        <w:rPr>
          <w:rtl/>
          <w:lang w:bidi="fa-IR"/>
        </w:rPr>
        <w:t>ترتيبهم في السير و</w:t>
      </w:r>
      <w:r>
        <w:rPr>
          <w:rFonts w:hint="cs"/>
          <w:rtl/>
          <w:lang w:bidi="fa-IR"/>
        </w:rPr>
        <w:t xml:space="preserve"> </w:t>
      </w:r>
      <w:r>
        <w:rPr>
          <w:rtl/>
          <w:lang w:bidi="fa-IR"/>
        </w:rPr>
        <w:t>النزول، و</w:t>
      </w:r>
      <w:r>
        <w:rPr>
          <w:rFonts w:hint="cs"/>
          <w:rtl/>
          <w:lang w:bidi="fa-IR"/>
        </w:rPr>
        <w:t xml:space="preserve"> </w:t>
      </w:r>
      <w:r>
        <w:rPr>
          <w:rtl/>
          <w:lang w:bidi="fa-IR"/>
        </w:rPr>
        <w:t>إعطاء كلّ طائفة مقادا</w:t>
      </w:r>
      <w:r>
        <w:rPr>
          <w:rFonts w:hint="cs"/>
          <w:rtl/>
          <w:lang w:bidi="fa-IR"/>
        </w:rPr>
        <w:t>ً</w:t>
      </w:r>
      <w:r>
        <w:rPr>
          <w:rtl/>
          <w:lang w:bidi="fa-IR"/>
        </w:rPr>
        <w:t xml:space="preserve"> في السير</w:t>
      </w:r>
      <w:r>
        <w:rPr>
          <w:rFonts w:hint="cs"/>
          <w:rtl/>
          <w:lang w:bidi="fa-IR"/>
        </w:rPr>
        <w:t xml:space="preserve">، </w:t>
      </w:r>
      <w:r>
        <w:rPr>
          <w:rtl/>
          <w:lang w:bidi="fa-IR"/>
        </w:rPr>
        <w:t>و</w:t>
      </w:r>
      <w:r>
        <w:rPr>
          <w:rFonts w:hint="cs"/>
          <w:rtl/>
          <w:lang w:bidi="fa-IR"/>
        </w:rPr>
        <w:t xml:space="preserve"> </w:t>
      </w:r>
      <w:r>
        <w:rPr>
          <w:rtl/>
          <w:lang w:bidi="fa-IR"/>
        </w:rPr>
        <w:t>موضعا</w:t>
      </w:r>
      <w:r>
        <w:rPr>
          <w:rFonts w:hint="cs"/>
          <w:rtl/>
          <w:lang w:bidi="fa-IR"/>
        </w:rPr>
        <w:t>ً</w:t>
      </w:r>
      <w:r>
        <w:rPr>
          <w:rtl/>
          <w:lang w:bidi="fa-IR"/>
        </w:rPr>
        <w:t xml:space="preserve"> من النزول، ليهتدي ضال</w:t>
      </w:r>
      <w:r w:rsidR="00DA6C2C">
        <w:rPr>
          <w:rFonts w:hint="cs"/>
          <w:rtl/>
          <w:lang w:bidi="fa-IR"/>
        </w:rPr>
        <w:t>ـ</w:t>
      </w:r>
      <w:r>
        <w:rPr>
          <w:rtl/>
          <w:lang w:bidi="fa-IR"/>
        </w:rPr>
        <w:t>هم إليهم، و</w:t>
      </w:r>
      <w:r>
        <w:rPr>
          <w:rFonts w:cs="Times New Roman" w:hint="cs"/>
          <w:rtl/>
          <w:lang w:bidi="fa-IR"/>
        </w:rPr>
        <w:t> </w:t>
      </w:r>
      <w:r>
        <w:rPr>
          <w:rtl/>
          <w:lang w:bidi="fa-IR"/>
        </w:rPr>
        <w:t>أن يرتاد لهم المياه و</w:t>
      </w:r>
      <w:r>
        <w:rPr>
          <w:rFonts w:hint="cs"/>
          <w:rtl/>
          <w:lang w:bidi="fa-IR"/>
        </w:rPr>
        <w:t xml:space="preserve"> </w:t>
      </w:r>
      <w:r>
        <w:rPr>
          <w:rtl/>
          <w:lang w:bidi="fa-IR"/>
        </w:rPr>
        <w:t>المراعي، و</w:t>
      </w:r>
      <w:r>
        <w:rPr>
          <w:rFonts w:hint="cs"/>
          <w:rtl/>
          <w:lang w:bidi="fa-IR"/>
        </w:rPr>
        <w:t xml:space="preserve"> </w:t>
      </w:r>
      <w:r>
        <w:rPr>
          <w:rtl/>
          <w:lang w:bidi="fa-IR"/>
        </w:rPr>
        <w:t>أن يسلك بهم أوضح الطرق و</w:t>
      </w:r>
      <w:r>
        <w:rPr>
          <w:rFonts w:hint="cs"/>
          <w:rtl/>
          <w:lang w:bidi="fa-IR"/>
        </w:rPr>
        <w:t xml:space="preserve"> </w:t>
      </w:r>
      <w:r>
        <w:rPr>
          <w:rtl/>
          <w:lang w:bidi="fa-IR"/>
        </w:rPr>
        <w:t>أخصبها و</w:t>
      </w:r>
      <w:r>
        <w:rPr>
          <w:rFonts w:hint="cs"/>
          <w:rtl/>
          <w:lang w:bidi="fa-IR"/>
        </w:rPr>
        <w:t xml:space="preserve"> </w:t>
      </w:r>
      <w:r>
        <w:rPr>
          <w:rtl/>
          <w:lang w:bidi="fa-IR"/>
        </w:rPr>
        <w:t>أسهلها مع الاختيار.</w:t>
      </w:r>
    </w:p>
    <w:p w:rsidR="004E6F11" w:rsidRDefault="004E6F11" w:rsidP="001B33F8">
      <w:pPr>
        <w:rPr>
          <w:rtl/>
          <w:lang w:bidi="fa-IR"/>
        </w:rPr>
      </w:pPr>
      <w:r>
        <w:rPr>
          <w:rtl/>
          <w:lang w:bidi="fa-IR"/>
        </w:rPr>
        <w:t>و</w:t>
      </w:r>
      <w:r>
        <w:rPr>
          <w:rFonts w:hint="cs"/>
          <w:rtl/>
          <w:lang w:bidi="fa-IR"/>
        </w:rPr>
        <w:t xml:space="preserve"> </w:t>
      </w:r>
      <w:r>
        <w:rPr>
          <w:rtl/>
          <w:lang w:bidi="fa-IR"/>
        </w:rPr>
        <w:t>أن يحرسهم في سيرهم و</w:t>
      </w:r>
      <w:r>
        <w:rPr>
          <w:rFonts w:hint="cs"/>
          <w:rtl/>
          <w:lang w:bidi="fa-IR"/>
        </w:rPr>
        <w:t xml:space="preserve"> </w:t>
      </w:r>
      <w:r>
        <w:rPr>
          <w:rtl/>
          <w:lang w:bidi="fa-IR"/>
        </w:rPr>
        <w:t>نزولهم، و</w:t>
      </w:r>
      <w:r>
        <w:rPr>
          <w:rFonts w:hint="cs"/>
          <w:rtl/>
          <w:lang w:bidi="fa-IR"/>
        </w:rPr>
        <w:t xml:space="preserve"> </w:t>
      </w:r>
      <w:r>
        <w:rPr>
          <w:rtl/>
          <w:lang w:bidi="fa-IR"/>
        </w:rPr>
        <w:t xml:space="preserve">يكفّ عنهم من يصدّهم عن المسير ببذل مال </w:t>
      </w:r>
      <w:r>
        <w:rPr>
          <w:rtl/>
          <w:lang w:bidi="fa-IR"/>
        </w:rPr>
        <w:lastRenderedPageBreak/>
        <w:t>أو قتال مع إمكانه، و</w:t>
      </w:r>
      <w:r>
        <w:rPr>
          <w:rFonts w:hint="cs"/>
          <w:rtl/>
          <w:lang w:bidi="fa-IR"/>
        </w:rPr>
        <w:t xml:space="preserve"> </w:t>
      </w:r>
      <w:r>
        <w:rPr>
          <w:rtl/>
          <w:lang w:bidi="fa-IR"/>
        </w:rPr>
        <w:t>لو احتاج إلى خفارة بذل لها أجرة، فإن كان هناك بيت مال أو تبرّع به الإمام أو غيره فلا بحث، و</w:t>
      </w:r>
      <w:r>
        <w:rPr>
          <w:rFonts w:hint="cs"/>
          <w:rtl/>
          <w:lang w:bidi="fa-IR"/>
        </w:rPr>
        <w:t xml:space="preserve"> </w:t>
      </w:r>
      <w:r>
        <w:rPr>
          <w:rtl/>
          <w:lang w:bidi="fa-IR"/>
        </w:rPr>
        <w:t>إن طلب من الحجيج فق</w:t>
      </w:r>
      <w:r w:rsidR="00DA6C2C">
        <w:rPr>
          <w:rtl/>
          <w:lang w:bidi="fa-IR"/>
        </w:rPr>
        <w:t>د مرّ حكمه</w:t>
      </w:r>
      <w:r>
        <w:rPr>
          <w:rtl/>
          <w:lang w:bidi="fa-IR"/>
        </w:rPr>
        <w:t>، و</w:t>
      </w:r>
      <w:r>
        <w:rPr>
          <w:rFonts w:hint="cs"/>
          <w:rtl/>
          <w:lang w:bidi="fa-IR"/>
        </w:rPr>
        <w:t xml:space="preserve"> </w:t>
      </w:r>
      <w:r>
        <w:rPr>
          <w:rtl/>
          <w:lang w:bidi="fa-IR"/>
        </w:rPr>
        <w:t>أن يرفق بهم في السير على سير أضعفهم، و</w:t>
      </w:r>
      <w:r>
        <w:rPr>
          <w:rFonts w:hint="cs"/>
          <w:rtl/>
          <w:lang w:bidi="fa-IR"/>
        </w:rPr>
        <w:t xml:space="preserve"> </w:t>
      </w:r>
      <w:r>
        <w:rPr>
          <w:rtl/>
          <w:lang w:bidi="fa-IR"/>
        </w:rPr>
        <w:t>أن يحمل المنقطع منهم من بيت المال أو من الوقف على الحاجّ إن كان، و</w:t>
      </w:r>
      <w:r>
        <w:rPr>
          <w:rFonts w:hint="cs"/>
          <w:rtl/>
          <w:lang w:bidi="fa-IR"/>
        </w:rPr>
        <w:t xml:space="preserve"> </w:t>
      </w:r>
      <w:r>
        <w:rPr>
          <w:rtl/>
          <w:lang w:bidi="fa-IR"/>
        </w:rPr>
        <w:t>إلَّا فهو من فروض الكفاية.</w:t>
      </w:r>
    </w:p>
    <w:p w:rsidR="004E6F11" w:rsidRDefault="004E6F11" w:rsidP="001B33F8">
      <w:pPr>
        <w:rPr>
          <w:rtl/>
          <w:lang w:bidi="fa-IR"/>
        </w:rPr>
      </w:pPr>
      <w:r>
        <w:rPr>
          <w:rtl/>
          <w:lang w:bidi="fa-IR"/>
        </w:rPr>
        <w:t>و</w:t>
      </w:r>
      <w:r>
        <w:rPr>
          <w:rFonts w:hint="cs"/>
          <w:rtl/>
          <w:lang w:bidi="fa-IR"/>
        </w:rPr>
        <w:t xml:space="preserve"> </w:t>
      </w:r>
      <w:r>
        <w:rPr>
          <w:rtl/>
          <w:lang w:bidi="fa-IR"/>
        </w:rPr>
        <w:t>أن يراعي في خروجه الأوقات المعتادة، فلا يتقدّم بحيث يؤدّي إلى فناء الزاد، ولا يتأخّر فيؤدّي إلى النصب أو فوات الحجّ، و</w:t>
      </w:r>
      <w:r>
        <w:rPr>
          <w:rFonts w:hint="cs"/>
          <w:rtl/>
          <w:lang w:bidi="fa-IR"/>
        </w:rPr>
        <w:t xml:space="preserve"> </w:t>
      </w:r>
      <w:r>
        <w:rPr>
          <w:rtl/>
          <w:lang w:bidi="fa-IR"/>
        </w:rPr>
        <w:t>أن يؤدّب الجناة حدّا</w:t>
      </w:r>
      <w:r>
        <w:rPr>
          <w:rFonts w:hint="cs"/>
          <w:rtl/>
          <w:lang w:bidi="fa-IR"/>
        </w:rPr>
        <w:t>ً</w:t>
      </w:r>
      <w:r>
        <w:rPr>
          <w:rtl/>
          <w:lang w:bidi="fa-IR"/>
        </w:rPr>
        <w:t xml:space="preserve"> أو تعزيرا</w:t>
      </w:r>
      <w:r>
        <w:rPr>
          <w:rFonts w:hint="cs"/>
          <w:rtl/>
          <w:lang w:bidi="fa-IR"/>
        </w:rPr>
        <w:t>ً</w:t>
      </w:r>
      <w:r>
        <w:rPr>
          <w:rtl/>
          <w:lang w:bidi="fa-IR"/>
        </w:rPr>
        <w:t xml:space="preserve"> إذا فوّض إليه ذلك، و</w:t>
      </w:r>
      <w:r>
        <w:rPr>
          <w:rFonts w:hint="cs"/>
          <w:rtl/>
          <w:lang w:bidi="fa-IR"/>
        </w:rPr>
        <w:t xml:space="preserve"> </w:t>
      </w:r>
      <w:r>
        <w:rPr>
          <w:rtl/>
          <w:lang w:bidi="fa-IR"/>
        </w:rPr>
        <w:t>أن يحكم بينهم إن كان أهلا</w:t>
      </w:r>
      <w:r>
        <w:rPr>
          <w:rFonts w:hint="cs"/>
          <w:rtl/>
          <w:lang w:bidi="fa-IR"/>
        </w:rPr>
        <w:t>ً</w:t>
      </w:r>
      <w:r>
        <w:rPr>
          <w:rtl/>
          <w:lang w:bidi="fa-IR"/>
        </w:rPr>
        <w:t>، و</w:t>
      </w:r>
      <w:r>
        <w:rPr>
          <w:rFonts w:hint="cs"/>
          <w:rtl/>
          <w:lang w:bidi="fa-IR"/>
        </w:rPr>
        <w:t xml:space="preserve"> </w:t>
      </w:r>
      <w:r>
        <w:rPr>
          <w:rtl/>
          <w:lang w:bidi="fa-IR"/>
        </w:rPr>
        <w:t>إلَّا رفعهم إلى الأهل.</w:t>
      </w:r>
    </w:p>
    <w:p w:rsidR="004E6F11" w:rsidRDefault="004E6F11" w:rsidP="0042366A">
      <w:pPr>
        <w:rPr>
          <w:rtl/>
          <w:lang w:bidi="fa-IR"/>
        </w:rPr>
      </w:pPr>
      <w:r>
        <w:rPr>
          <w:rtl/>
          <w:lang w:bidi="fa-IR"/>
        </w:rPr>
        <w:t>و</w:t>
      </w:r>
      <w:r>
        <w:rPr>
          <w:rFonts w:hint="cs"/>
          <w:rtl/>
          <w:lang w:bidi="fa-IR"/>
        </w:rPr>
        <w:t xml:space="preserve"> </w:t>
      </w:r>
      <w:r>
        <w:rPr>
          <w:rtl/>
          <w:lang w:bidi="fa-IR"/>
        </w:rPr>
        <w:t>أن يمهلهم عند الوصول إلى الميقات ريثما يتهيّؤا له بفروضه و</w:t>
      </w:r>
      <w:r>
        <w:rPr>
          <w:rFonts w:hint="cs"/>
          <w:rtl/>
          <w:lang w:bidi="fa-IR"/>
        </w:rPr>
        <w:t xml:space="preserve"> </w:t>
      </w:r>
      <w:r>
        <w:rPr>
          <w:rtl/>
          <w:lang w:bidi="fa-IR"/>
        </w:rPr>
        <w:t>سننه، و</w:t>
      </w:r>
      <w:r>
        <w:rPr>
          <w:rFonts w:hint="cs"/>
          <w:rtl/>
          <w:lang w:bidi="fa-IR"/>
        </w:rPr>
        <w:t xml:space="preserve"> </w:t>
      </w:r>
      <w:r>
        <w:rPr>
          <w:rtl/>
          <w:lang w:bidi="fa-IR"/>
        </w:rPr>
        <w:t>يمهلهم بعد النفر لقضاء حوائجهم من المناسك المتخلَّفة و</w:t>
      </w:r>
      <w:r>
        <w:rPr>
          <w:rFonts w:hint="cs"/>
          <w:rtl/>
          <w:lang w:bidi="fa-IR"/>
        </w:rPr>
        <w:t xml:space="preserve"> </w:t>
      </w:r>
      <w:r>
        <w:rPr>
          <w:rtl/>
          <w:lang w:bidi="fa-IR"/>
        </w:rPr>
        <w:t>غيرها، و</w:t>
      </w:r>
      <w:r>
        <w:rPr>
          <w:rFonts w:hint="cs"/>
          <w:rtl/>
          <w:lang w:bidi="fa-IR"/>
        </w:rPr>
        <w:t xml:space="preserve"> </w:t>
      </w:r>
      <w:r>
        <w:rPr>
          <w:rtl/>
          <w:lang w:bidi="fa-IR"/>
        </w:rPr>
        <w:t>أن يقيم على الحائض والنفساء كي ما تطهرا، روي نصّ</w:t>
      </w:r>
      <w:r w:rsidR="0042366A">
        <w:rPr>
          <w:rFonts w:hint="cs"/>
          <w:rtl/>
          <w:lang w:bidi="fa-IR"/>
        </w:rPr>
        <w:t xml:space="preserve"> (</w:t>
      </w:r>
      <w:r w:rsidR="0042366A" w:rsidRPr="0049248F">
        <w:rPr>
          <w:rtl/>
        </w:rPr>
        <w:t>وسائل الشيعة</w:t>
      </w:r>
      <w:r w:rsidR="0042366A">
        <w:rPr>
          <w:rFonts w:hint="cs"/>
          <w:rtl/>
        </w:rPr>
        <w:t xml:space="preserve"> </w:t>
      </w:r>
      <w:r w:rsidR="0042366A" w:rsidRPr="0049248F">
        <w:rPr>
          <w:rtl/>
        </w:rPr>
        <w:t>ب 36 من أبواب آداب السفر إلى</w:t>
      </w:r>
      <w:r w:rsidR="0042366A" w:rsidRPr="0049248F">
        <w:rPr>
          <w:rFonts w:ascii="Times New Roman" w:hAnsi="Times New Roman" w:cs="Times New Roman" w:hint="cs"/>
          <w:rtl/>
        </w:rPr>
        <w:t> </w:t>
      </w:r>
      <w:r w:rsidR="0042366A" w:rsidRPr="0049248F">
        <w:rPr>
          <w:rFonts w:hint="cs"/>
          <w:rtl/>
        </w:rPr>
        <w:t>الحج</w:t>
      </w:r>
      <w:r w:rsidR="0042366A" w:rsidRPr="0049248F">
        <w:rPr>
          <w:rFonts w:ascii="Times New Roman" w:hAnsi="Times New Roman" w:cs="Times New Roman" w:hint="cs"/>
          <w:rtl/>
        </w:rPr>
        <w:t> </w:t>
      </w:r>
      <w:r w:rsidR="0042366A" w:rsidRPr="0049248F">
        <w:rPr>
          <w:rFonts w:hint="cs"/>
          <w:rtl/>
        </w:rPr>
        <w:t>ح</w:t>
      </w:r>
      <w:r w:rsidR="0042366A" w:rsidRPr="0049248F">
        <w:rPr>
          <w:rtl/>
        </w:rPr>
        <w:t xml:space="preserve"> 1 </w:t>
      </w:r>
      <w:r w:rsidR="0042366A">
        <w:rPr>
          <w:rFonts w:hint="cs"/>
          <w:rtl/>
        </w:rPr>
        <w:t xml:space="preserve">، </w:t>
      </w:r>
      <w:r w:rsidR="0042366A" w:rsidRPr="0049248F">
        <w:rPr>
          <w:rtl/>
        </w:rPr>
        <w:t xml:space="preserve"> 8 </w:t>
      </w:r>
      <w:r w:rsidR="0042366A">
        <w:rPr>
          <w:rFonts w:hint="cs"/>
          <w:rtl/>
        </w:rPr>
        <w:t>:</w:t>
      </w:r>
      <w:r w:rsidR="0042366A" w:rsidRPr="0049248F">
        <w:rPr>
          <w:rtl/>
        </w:rPr>
        <w:t xml:space="preserve"> 305</w:t>
      </w:r>
      <w:r w:rsidR="0042366A">
        <w:rPr>
          <w:rFonts w:hint="cs"/>
          <w:rtl/>
        </w:rPr>
        <w:t>)</w:t>
      </w:r>
      <w:r>
        <w:rPr>
          <w:rtl/>
          <w:lang w:bidi="fa-IR"/>
        </w:rPr>
        <w:t>، و</w:t>
      </w:r>
      <w:r>
        <w:rPr>
          <w:rFonts w:cs="Times New Roman" w:hint="cs"/>
          <w:rtl/>
          <w:lang w:bidi="fa-IR"/>
        </w:rPr>
        <w:t> </w:t>
      </w:r>
      <w:r>
        <w:rPr>
          <w:rtl/>
          <w:lang w:bidi="fa-IR"/>
        </w:rPr>
        <w:t>أن يسير بهم إلى زيارة النبي</w:t>
      </w:r>
      <w:r>
        <w:rPr>
          <w:lang w:bidi="fa-IR"/>
        </w:rPr>
        <w:sym w:font="Zar75 Symbols" w:char="F039"/>
      </w:r>
      <w:r>
        <w:rPr>
          <w:rtl/>
          <w:lang w:bidi="fa-IR"/>
        </w:rPr>
        <w:t xml:space="preserve"> و</w:t>
      </w:r>
      <w:r>
        <w:rPr>
          <w:rFonts w:hint="cs"/>
          <w:rtl/>
          <w:lang w:bidi="fa-IR"/>
        </w:rPr>
        <w:t xml:space="preserve"> </w:t>
      </w:r>
      <w:r>
        <w:rPr>
          <w:rtl/>
          <w:lang w:bidi="fa-IR"/>
        </w:rPr>
        <w:t>الأئمة</w:t>
      </w:r>
      <w:r>
        <w:rPr>
          <w:lang w:bidi="fa-IR"/>
        </w:rPr>
        <w:sym w:font="Zar75 Symbols" w:char="F03A"/>
      </w:r>
      <w:r>
        <w:rPr>
          <w:rtl/>
          <w:lang w:bidi="fa-IR"/>
        </w:rPr>
        <w:t>، و</w:t>
      </w:r>
      <w:r w:rsidR="001B33F8">
        <w:rPr>
          <w:rFonts w:cs="Times New Roman" w:hint="cs"/>
          <w:rtl/>
          <w:lang w:bidi="fa-IR"/>
        </w:rPr>
        <w:t> </w:t>
      </w:r>
      <w:r>
        <w:rPr>
          <w:rtl/>
          <w:lang w:bidi="fa-IR"/>
        </w:rPr>
        <w:t>يمهلهم بالمدينة بقدر أداء مناسك الزيارات و</w:t>
      </w:r>
      <w:r>
        <w:rPr>
          <w:rFonts w:cs="Times New Roman" w:hint="cs"/>
          <w:rtl/>
          <w:lang w:bidi="fa-IR"/>
        </w:rPr>
        <w:t> </w:t>
      </w:r>
      <w:r>
        <w:rPr>
          <w:rtl/>
          <w:lang w:bidi="fa-IR"/>
        </w:rPr>
        <w:t>التوديع و</w:t>
      </w:r>
      <w:r>
        <w:rPr>
          <w:rFonts w:hint="cs"/>
          <w:rtl/>
          <w:lang w:bidi="fa-IR"/>
        </w:rPr>
        <w:t xml:space="preserve"> </w:t>
      </w:r>
      <w:r>
        <w:rPr>
          <w:rtl/>
          <w:lang w:bidi="fa-IR"/>
        </w:rPr>
        <w:t>قضاء حاجاتهم.</w:t>
      </w:r>
    </w:p>
    <w:p w:rsidR="004E6F11" w:rsidRDefault="004E6F11" w:rsidP="001B33F8">
      <w:pPr>
        <w:rPr>
          <w:rtl/>
          <w:lang w:bidi="fa-IR"/>
        </w:rPr>
      </w:pPr>
      <w:r w:rsidRPr="00575EAB">
        <w:rPr>
          <w:rStyle w:val="Heading2Char"/>
          <w:rtl/>
          <w:lang w:bidi="fa-IR"/>
        </w:rPr>
        <w:t>و</w:t>
      </w:r>
      <w:r w:rsidRPr="00575EAB">
        <w:rPr>
          <w:rStyle w:val="Heading2Char"/>
          <w:rFonts w:hint="cs"/>
          <w:rtl/>
        </w:rPr>
        <w:t xml:space="preserve"> </w:t>
      </w:r>
      <w:r w:rsidRPr="00575EAB">
        <w:rPr>
          <w:rStyle w:val="Heading2Char"/>
          <w:rtl/>
          <w:lang w:bidi="fa-IR"/>
        </w:rPr>
        <w:t>عليه في إقامة المناسك أمور:</w:t>
      </w:r>
      <w:r>
        <w:rPr>
          <w:rtl/>
          <w:lang w:bidi="fa-IR"/>
        </w:rPr>
        <w:t xml:space="preserve"> الإعلام بوقت الإحرام و</w:t>
      </w:r>
      <w:r>
        <w:rPr>
          <w:rFonts w:hint="cs"/>
          <w:rtl/>
          <w:lang w:bidi="fa-IR"/>
        </w:rPr>
        <w:t xml:space="preserve"> </w:t>
      </w:r>
      <w:r>
        <w:rPr>
          <w:rtl/>
          <w:lang w:bidi="fa-IR"/>
        </w:rPr>
        <w:t>مكانه و</w:t>
      </w:r>
      <w:r>
        <w:rPr>
          <w:rFonts w:hint="cs"/>
          <w:rtl/>
          <w:lang w:bidi="fa-IR"/>
        </w:rPr>
        <w:t xml:space="preserve"> </w:t>
      </w:r>
      <w:r>
        <w:rPr>
          <w:rtl/>
          <w:lang w:bidi="fa-IR"/>
        </w:rPr>
        <w:t>كيفيّته، و</w:t>
      </w:r>
      <w:r>
        <w:rPr>
          <w:rFonts w:hint="cs"/>
          <w:rtl/>
          <w:lang w:bidi="fa-IR"/>
        </w:rPr>
        <w:t xml:space="preserve"> </w:t>
      </w:r>
      <w:r>
        <w:rPr>
          <w:rtl/>
          <w:lang w:bidi="fa-IR"/>
        </w:rPr>
        <w:t>كذا في كلّ فعل و</w:t>
      </w:r>
      <w:r>
        <w:rPr>
          <w:rFonts w:cs="Times New Roman" w:hint="cs"/>
          <w:rtl/>
          <w:lang w:bidi="fa-IR"/>
        </w:rPr>
        <w:t> </w:t>
      </w:r>
      <w:r>
        <w:rPr>
          <w:rtl/>
          <w:lang w:bidi="fa-IR"/>
        </w:rPr>
        <w:t>منسك، و</w:t>
      </w:r>
      <w:r>
        <w:rPr>
          <w:rFonts w:hint="cs"/>
          <w:rtl/>
          <w:lang w:bidi="fa-IR"/>
        </w:rPr>
        <w:t xml:space="preserve"> </w:t>
      </w:r>
      <w:r>
        <w:rPr>
          <w:rtl/>
          <w:lang w:bidi="fa-IR"/>
        </w:rPr>
        <w:t>الخطب الأربع تتضمّن أكثر ذلك، و</w:t>
      </w:r>
      <w:r>
        <w:rPr>
          <w:rFonts w:hint="cs"/>
          <w:rtl/>
          <w:lang w:bidi="fa-IR"/>
        </w:rPr>
        <w:t xml:space="preserve"> </w:t>
      </w:r>
      <w:r>
        <w:rPr>
          <w:rtl/>
          <w:lang w:bidi="fa-IR"/>
        </w:rPr>
        <w:t>لتكن ال</w:t>
      </w:r>
      <w:r>
        <w:rPr>
          <w:rFonts w:hint="cs"/>
          <w:rtl/>
          <w:lang w:bidi="fa-IR"/>
        </w:rPr>
        <w:t>أ</w:t>
      </w:r>
      <w:r>
        <w:rPr>
          <w:rtl/>
          <w:lang w:bidi="fa-IR"/>
        </w:rPr>
        <w:t>ولى بعد صلاة الظهر من اليوم السابع من ذي الحجّة و</w:t>
      </w:r>
      <w:r>
        <w:rPr>
          <w:rFonts w:hint="cs"/>
          <w:rtl/>
          <w:lang w:bidi="fa-IR"/>
        </w:rPr>
        <w:t xml:space="preserve"> </w:t>
      </w:r>
      <w:r>
        <w:rPr>
          <w:rtl/>
          <w:lang w:bidi="fa-IR"/>
        </w:rPr>
        <w:t>بعد إحرامه لمكان تقدّمه إلى منى، و</w:t>
      </w:r>
      <w:r>
        <w:rPr>
          <w:rFonts w:hint="cs"/>
          <w:rtl/>
          <w:lang w:bidi="fa-IR"/>
        </w:rPr>
        <w:t xml:space="preserve"> </w:t>
      </w:r>
      <w:r>
        <w:rPr>
          <w:rtl/>
          <w:lang w:bidi="fa-IR"/>
        </w:rPr>
        <w:t>الثانية يوم عرفة قبل صلاة الظهر، و</w:t>
      </w:r>
      <w:r>
        <w:rPr>
          <w:rFonts w:hint="cs"/>
          <w:rtl/>
          <w:lang w:bidi="fa-IR"/>
        </w:rPr>
        <w:t xml:space="preserve"> </w:t>
      </w:r>
      <w:r>
        <w:rPr>
          <w:rtl/>
          <w:lang w:bidi="fa-IR"/>
        </w:rPr>
        <w:t>الثالثة يوم النحر، و</w:t>
      </w:r>
      <w:r>
        <w:rPr>
          <w:rFonts w:hint="cs"/>
          <w:rtl/>
          <w:lang w:bidi="fa-IR"/>
        </w:rPr>
        <w:t xml:space="preserve"> </w:t>
      </w:r>
      <w:r>
        <w:rPr>
          <w:rtl/>
          <w:lang w:bidi="fa-IR"/>
        </w:rPr>
        <w:t>الرابعة في النفر الأوّل.</w:t>
      </w:r>
    </w:p>
    <w:p w:rsidR="004E6F11" w:rsidRDefault="004E6F11" w:rsidP="001B33F8">
      <w:pPr>
        <w:rPr>
          <w:rtl/>
          <w:lang w:bidi="fa-IR"/>
        </w:rPr>
      </w:pPr>
      <w:r>
        <w:rPr>
          <w:rtl/>
          <w:lang w:bidi="fa-IR"/>
        </w:rPr>
        <w:t>و</w:t>
      </w:r>
      <w:r>
        <w:rPr>
          <w:rFonts w:hint="cs"/>
          <w:rtl/>
          <w:lang w:bidi="fa-IR"/>
        </w:rPr>
        <w:t xml:space="preserve"> </w:t>
      </w:r>
      <w:r w:rsidR="00E121D6">
        <w:rPr>
          <w:rtl/>
          <w:lang w:bidi="fa-IR"/>
        </w:rPr>
        <w:t>كلّ</w:t>
      </w:r>
      <w:r>
        <w:rPr>
          <w:rtl/>
          <w:lang w:bidi="fa-IR"/>
        </w:rPr>
        <w:t>ها مفردة إلَّا خطبة عرفة فإنّها اثنتان، و</w:t>
      </w:r>
      <w:r>
        <w:rPr>
          <w:rFonts w:hint="cs"/>
          <w:rtl/>
          <w:lang w:bidi="fa-IR"/>
        </w:rPr>
        <w:t xml:space="preserve"> </w:t>
      </w:r>
      <w:r>
        <w:rPr>
          <w:rtl/>
          <w:lang w:bidi="fa-IR"/>
        </w:rPr>
        <w:t>يعرّفهم في الأولى كيفيّة الوقوف و</w:t>
      </w:r>
      <w:r w:rsidR="001B33F8">
        <w:rPr>
          <w:rFonts w:cs="Times New Roman" w:hint="cs"/>
          <w:rtl/>
          <w:lang w:bidi="fa-IR"/>
        </w:rPr>
        <w:t> </w:t>
      </w:r>
      <w:r>
        <w:rPr>
          <w:rtl/>
          <w:lang w:bidi="fa-IR"/>
        </w:rPr>
        <w:t>آدابه و</w:t>
      </w:r>
      <w:r>
        <w:rPr>
          <w:rFonts w:hint="cs"/>
          <w:rtl/>
          <w:lang w:bidi="fa-IR"/>
        </w:rPr>
        <w:t xml:space="preserve"> </w:t>
      </w:r>
      <w:r>
        <w:rPr>
          <w:rtl/>
          <w:lang w:bidi="fa-IR"/>
        </w:rPr>
        <w:t>وقت الإفاضة و</w:t>
      </w:r>
      <w:r>
        <w:rPr>
          <w:rFonts w:hint="cs"/>
          <w:rtl/>
          <w:lang w:bidi="fa-IR"/>
        </w:rPr>
        <w:t xml:space="preserve"> </w:t>
      </w:r>
      <w:r>
        <w:rPr>
          <w:rtl/>
          <w:lang w:bidi="fa-IR"/>
        </w:rPr>
        <w:t>مبيت مزدلفة و</w:t>
      </w:r>
      <w:r>
        <w:rPr>
          <w:rFonts w:hint="cs"/>
          <w:rtl/>
          <w:lang w:bidi="fa-IR"/>
        </w:rPr>
        <w:t xml:space="preserve"> </w:t>
      </w:r>
      <w:r>
        <w:rPr>
          <w:rtl/>
          <w:lang w:bidi="fa-IR"/>
        </w:rPr>
        <w:t>وقت الإفاضة منها، و</w:t>
      </w:r>
      <w:r>
        <w:rPr>
          <w:rFonts w:hint="cs"/>
          <w:rtl/>
          <w:lang w:bidi="fa-IR"/>
        </w:rPr>
        <w:t xml:space="preserve"> </w:t>
      </w:r>
      <w:r>
        <w:rPr>
          <w:rtl/>
          <w:lang w:bidi="fa-IR"/>
        </w:rPr>
        <w:t>يحضّهم على الدعاء و</w:t>
      </w:r>
      <w:r w:rsidR="001B33F8">
        <w:rPr>
          <w:rFonts w:cs="Times New Roman" w:hint="cs"/>
          <w:rtl/>
          <w:lang w:bidi="fa-IR"/>
        </w:rPr>
        <w:t> </w:t>
      </w:r>
      <w:r>
        <w:rPr>
          <w:rtl/>
          <w:lang w:bidi="fa-IR"/>
        </w:rPr>
        <w:t>الأذكار، ثمّ يجلس جلسة خفيفة كالأولى، و</w:t>
      </w:r>
      <w:r>
        <w:rPr>
          <w:rFonts w:hint="cs"/>
          <w:rtl/>
          <w:lang w:bidi="fa-IR"/>
        </w:rPr>
        <w:t xml:space="preserve"> </w:t>
      </w:r>
      <w:r>
        <w:rPr>
          <w:rtl/>
          <w:lang w:bidi="fa-IR"/>
        </w:rPr>
        <w:t>يقوم إلى الثانية فيأتي بها مخفّفة، بحيث يفرغ منها بفراغ المؤذّن من الأذان و</w:t>
      </w:r>
      <w:r>
        <w:rPr>
          <w:rFonts w:hint="cs"/>
          <w:rtl/>
          <w:lang w:bidi="fa-IR"/>
        </w:rPr>
        <w:t xml:space="preserve"> </w:t>
      </w:r>
      <w:r>
        <w:rPr>
          <w:rtl/>
          <w:lang w:bidi="fa-IR"/>
        </w:rPr>
        <w:t>الإقامة، و</w:t>
      </w:r>
      <w:r>
        <w:rPr>
          <w:rFonts w:cs="Times New Roman" w:hint="cs"/>
          <w:rtl/>
          <w:lang w:bidi="fa-IR"/>
        </w:rPr>
        <w:t> </w:t>
      </w:r>
      <w:r>
        <w:rPr>
          <w:rtl/>
          <w:lang w:bidi="fa-IR"/>
        </w:rPr>
        <w:t>صرّح الشيخ في الخلاف بأنّ الخطبة قبل الأذان، قال ابن الجنيد: و</w:t>
      </w:r>
      <w:r>
        <w:rPr>
          <w:rFonts w:hint="cs"/>
          <w:rtl/>
          <w:lang w:bidi="fa-IR"/>
        </w:rPr>
        <w:t xml:space="preserve"> </w:t>
      </w:r>
      <w:r>
        <w:rPr>
          <w:rtl/>
          <w:lang w:bidi="fa-IR"/>
        </w:rPr>
        <w:t>روي عن الصادق</w:t>
      </w:r>
      <w:r>
        <w:rPr>
          <w:lang w:bidi="fa-IR"/>
        </w:rPr>
        <w:sym w:font="Zar75 Symbols" w:char="F037"/>
      </w:r>
      <w:r>
        <w:rPr>
          <w:rFonts w:hint="cs"/>
          <w:rtl/>
          <w:lang w:bidi="fa-IR"/>
        </w:rPr>
        <w:t>،</w:t>
      </w:r>
      <w:r>
        <w:rPr>
          <w:rtl/>
          <w:lang w:bidi="fa-IR"/>
        </w:rPr>
        <w:t xml:space="preserve"> أنّ النبي</w:t>
      </w:r>
      <w:r>
        <w:rPr>
          <w:lang w:bidi="fa-IR"/>
        </w:rPr>
        <w:sym w:font="Zar75 Symbols" w:char="F039"/>
      </w:r>
      <w:r>
        <w:rPr>
          <w:rtl/>
          <w:lang w:bidi="fa-IR"/>
        </w:rPr>
        <w:t xml:space="preserve"> خطب بعرفة بعد </w:t>
      </w:r>
      <w:r>
        <w:rPr>
          <w:rtl/>
          <w:lang w:bidi="fa-IR"/>
        </w:rPr>
        <w:lastRenderedPageBreak/>
        <w:t>الصلاة، و</w:t>
      </w:r>
      <w:r>
        <w:rPr>
          <w:rFonts w:hint="cs"/>
          <w:rtl/>
          <w:lang w:bidi="fa-IR"/>
        </w:rPr>
        <w:t xml:space="preserve"> </w:t>
      </w:r>
      <w:r>
        <w:rPr>
          <w:rtl/>
          <w:lang w:bidi="fa-IR"/>
        </w:rPr>
        <w:t>أنّه خطب الرابعة في غد يوم النحر.</w:t>
      </w:r>
    </w:p>
    <w:p w:rsidR="004E6F11" w:rsidRDefault="004E6F11" w:rsidP="00E121D6">
      <w:pPr>
        <w:rPr>
          <w:rtl/>
          <w:lang w:bidi="fa-IR"/>
        </w:rPr>
      </w:pPr>
      <w:r>
        <w:rPr>
          <w:rtl/>
          <w:lang w:bidi="fa-IR"/>
        </w:rPr>
        <w:t>و</w:t>
      </w:r>
      <w:r>
        <w:rPr>
          <w:rFonts w:hint="cs"/>
          <w:rtl/>
          <w:lang w:bidi="fa-IR"/>
        </w:rPr>
        <w:t xml:space="preserve"> </w:t>
      </w:r>
      <w:r>
        <w:rPr>
          <w:rtl/>
          <w:lang w:bidi="fa-IR"/>
        </w:rPr>
        <w:t>تقدّمه في الخروج إلى منى ليصلَّي بها الظهرين، و</w:t>
      </w:r>
      <w:r>
        <w:rPr>
          <w:rFonts w:hint="cs"/>
          <w:rtl/>
          <w:lang w:bidi="fa-IR"/>
        </w:rPr>
        <w:t xml:space="preserve"> </w:t>
      </w:r>
      <w:r>
        <w:rPr>
          <w:rtl/>
          <w:lang w:bidi="fa-IR"/>
        </w:rPr>
        <w:t>تخلَّفه فيها حتّى تطلع الشمس، و</w:t>
      </w:r>
      <w:r>
        <w:rPr>
          <w:rFonts w:hint="cs"/>
          <w:rtl/>
          <w:lang w:bidi="fa-IR"/>
        </w:rPr>
        <w:t xml:space="preserve"> </w:t>
      </w:r>
      <w:r>
        <w:rPr>
          <w:rtl/>
          <w:lang w:bidi="fa-IR"/>
        </w:rPr>
        <w:t>كذا يتخلَّف بجمع حتّى تطلع و</w:t>
      </w:r>
      <w:r>
        <w:rPr>
          <w:rFonts w:hint="cs"/>
          <w:rtl/>
          <w:lang w:bidi="fa-IR"/>
        </w:rPr>
        <w:t xml:space="preserve"> </w:t>
      </w:r>
      <w:r>
        <w:rPr>
          <w:rtl/>
          <w:lang w:bidi="fa-IR"/>
        </w:rPr>
        <w:t>لا يلبث بعد طلوعها، و</w:t>
      </w:r>
      <w:r>
        <w:rPr>
          <w:rFonts w:hint="cs"/>
          <w:rtl/>
          <w:lang w:bidi="fa-IR"/>
        </w:rPr>
        <w:t xml:space="preserve"> </w:t>
      </w:r>
      <w:r>
        <w:rPr>
          <w:rtl/>
          <w:lang w:bidi="fa-IR"/>
        </w:rPr>
        <w:t>تقدّمه يوم النحر في الإفاضة إلى مكَّة، ثمّ يعود ليومه ليصلَّي الظهرين بالحجيج في منى، و</w:t>
      </w:r>
      <w:r>
        <w:rPr>
          <w:rFonts w:hint="cs"/>
          <w:rtl/>
          <w:lang w:bidi="fa-IR"/>
        </w:rPr>
        <w:t xml:space="preserve"> </w:t>
      </w:r>
      <w:r>
        <w:rPr>
          <w:rtl/>
          <w:lang w:bidi="fa-IR"/>
        </w:rPr>
        <w:t>تأخّر بمنى إلى النفر الثاني، ثمّ يتقدّم لصلاة الظهرين بمكَّة، و</w:t>
      </w:r>
      <w:r>
        <w:rPr>
          <w:rFonts w:hint="cs"/>
          <w:rtl/>
          <w:lang w:bidi="fa-IR"/>
        </w:rPr>
        <w:t xml:space="preserve"> </w:t>
      </w:r>
      <w:r>
        <w:rPr>
          <w:rtl/>
          <w:lang w:bidi="fa-IR"/>
        </w:rPr>
        <w:t>أمر أهل مكَّة بالتشبّه بالمحرمين أيّام الموسم، و</w:t>
      </w:r>
      <w:r>
        <w:rPr>
          <w:rFonts w:hint="cs"/>
          <w:rtl/>
          <w:lang w:bidi="fa-IR"/>
        </w:rPr>
        <w:t xml:space="preserve"> </w:t>
      </w:r>
      <w:r>
        <w:rPr>
          <w:rtl/>
          <w:lang w:bidi="fa-IR"/>
        </w:rPr>
        <w:t>إمامة الحجيج في الصلوات و</w:t>
      </w:r>
      <w:r>
        <w:rPr>
          <w:rFonts w:hint="cs"/>
          <w:rtl/>
          <w:lang w:bidi="fa-IR"/>
        </w:rPr>
        <w:t xml:space="preserve"> </w:t>
      </w:r>
      <w:r>
        <w:rPr>
          <w:rtl/>
          <w:lang w:bidi="fa-IR"/>
        </w:rPr>
        <w:t>خصوصا</w:t>
      </w:r>
      <w:r>
        <w:rPr>
          <w:rFonts w:hint="cs"/>
          <w:rtl/>
          <w:lang w:bidi="fa-IR"/>
        </w:rPr>
        <w:t>ً</w:t>
      </w:r>
      <w:r>
        <w:rPr>
          <w:rtl/>
          <w:lang w:bidi="fa-IR"/>
        </w:rPr>
        <w:t xml:space="preserve"> الصلوات التي معها الخطب.</w:t>
      </w:r>
    </w:p>
    <w:p w:rsidR="004E6F11" w:rsidRDefault="004E6F11" w:rsidP="001B33F8">
      <w:pPr>
        <w:rPr>
          <w:rtl/>
          <w:lang w:bidi="fa-IR"/>
        </w:rPr>
      </w:pPr>
      <w:r>
        <w:rPr>
          <w:rtl/>
          <w:lang w:bidi="fa-IR"/>
        </w:rPr>
        <w:t>و</w:t>
      </w:r>
      <w:r>
        <w:rPr>
          <w:rFonts w:hint="cs"/>
          <w:rtl/>
          <w:lang w:bidi="fa-IR"/>
        </w:rPr>
        <w:t xml:space="preserve"> </w:t>
      </w:r>
      <w:r>
        <w:rPr>
          <w:rtl/>
          <w:lang w:bidi="fa-IR"/>
        </w:rPr>
        <w:t>على الناس طاعته في ما يأمر به، و</w:t>
      </w:r>
      <w:r>
        <w:rPr>
          <w:rFonts w:hint="cs"/>
          <w:rtl/>
          <w:lang w:bidi="fa-IR"/>
        </w:rPr>
        <w:t xml:space="preserve"> </w:t>
      </w:r>
      <w:r>
        <w:rPr>
          <w:rtl/>
          <w:lang w:bidi="fa-IR"/>
        </w:rPr>
        <w:t>يستحبّ لهم التأمين على دعائه، و</w:t>
      </w:r>
      <w:r>
        <w:rPr>
          <w:rFonts w:hint="cs"/>
          <w:rtl/>
          <w:lang w:bidi="fa-IR"/>
        </w:rPr>
        <w:t xml:space="preserve"> </w:t>
      </w:r>
      <w:r>
        <w:rPr>
          <w:rtl/>
          <w:lang w:bidi="fa-IR"/>
        </w:rPr>
        <w:t>يكره التقدّم بين يديه في ما ينبغي التأخّر عنه و</w:t>
      </w:r>
      <w:r>
        <w:rPr>
          <w:rFonts w:hint="cs"/>
          <w:rtl/>
          <w:lang w:bidi="fa-IR"/>
        </w:rPr>
        <w:t xml:space="preserve"> </w:t>
      </w:r>
      <w:r>
        <w:rPr>
          <w:rtl/>
          <w:lang w:bidi="fa-IR"/>
        </w:rPr>
        <w:t>بالعكس، و</w:t>
      </w:r>
      <w:r>
        <w:rPr>
          <w:rFonts w:hint="cs"/>
          <w:rtl/>
          <w:lang w:bidi="fa-IR"/>
        </w:rPr>
        <w:t xml:space="preserve"> </w:t>
      </w:r>
      <w:r>
        <w:rPr>
          <w:rtl/>
          <w:lang w:bidi="fa-IR"/>
        </w:rPr>
        <w:t>لو نهى حرم.</w:t>
      </w:r>
    </w:p>
    <w:p w:rsidR="004E6F11" w:rsidRDefault="004E6F11" w:rsidP="001B33F8">
      <w:pPr>
        <w:rPr>
          <w:rtl/>
          <w:lang w:bidi="fa-IR"/>
        </w:rPr>
      </w:pPr>
      <w:r>
        <w:rPr>
          <w:rtl/>
          <w:lang w:bidi="fa-IR"/>
        </w:rPr>
        <w:t>و</w:t>
      </w:r>
      <w:r>
        <w:rPr>
          <w:rFonts w:hint="cs"/>
          <w:rtl/>
          <w:lang w:bidi="fa-IR"/>
        </w:rPr>
        <w:t xml:space="preserve"> </w:t>
      </w:r>
      <w:r>
        <w:rPr>
          <w:rtl/>
          <w:lang w:bidi="fa-IR"/>
        </w:rPr>
        <w:t>عليه الأمر بالمعروف و</w:t>
      </w:r>
      <w:r>
        <w:rPr>
          <w:rFonts w:hint="cs"/>
          <w:rtl/>
          <w:lang w:bidi="fa-IR"/>
        </w:rPr>
        <w:t xml:space="preserve"> </w:t>
      </w:r>
      <w:r>
        <w:rPr>
          <w:rtl/>
          <w:lang w:bidi="fa-IR"/>
        </w:rPr>
        <w:t>النهي عن المنكر، و</w:t>
      </w:r>
      <w:r>
        <w:rPr>
          <w:rFonts w:hint="cs"/>
          <w:rtl/>
          <w:lang w:bidi="fa-IR"/>
        </w:rPr>
        <w:t xml:space="preserve"> </w:t>
      </w:r>
      <w:r>
        <w:rPr>
          <w:rtl/>
          <w:lang w:bidi="fa-IR"/>
        </w:rPr>
        <w:t>خصوصا</w:t>
      </w:r>
      <w:r>
        <w:rPr>
          <w:rFonts w:hint="cs"/>
          <w:rtl/>
          <w:lang w:bidi="fa-IR"/>
        </w:rPr>
        <w:t>ً</w:t>
      </w:r>
      <w:r>
        <w:rPr>
          <w:rtl/>
          <w:lang w:bidi="fa-IR"/>
        </w:rPr>
        <w:t xml:space="preserve"> في ما يتعلَّق بالمناسك و</w:t>
      </w:r>
      <w:r w:rsidR="001B33F8">
        <w:rPr>
          <w:rFonts w:cs="Times New Roman" w:hint="cs"/>
          <w:rtl/>
          <w:lang w:bidi="fa-IR"/>
        </w:rPr>
        <w:t> </w:t>
      </w:r>
      <w:r>
        <w:rPr>
          <w:rtl/>
          <w:lang w:bidi="fa-IR"/>
        </w:rPr>
        <w:t>الكفّارات، و</w:t>
      </w:r>
      <w:r>
        <w:rPr>
          <w:rFonts w:hint="cs"/>
          <w:rtl/>
          <w:lang w:bidi="fa-IR"/>
        </w:rPr>
        <w:t xml:space="preserve"> </w:t>
      </w:r>
      <w:r>
        <w:rPr>
          <w:rtl/>
          <w:lang w:bidi="fa-IR"/>
        </w:rPr>
        <w:t>لو كان الحكم مختلفا</w:t>
      </w:r>
      <w:r>
        <w:rPr>
          <w:rFonts w:hint="cs"/>
          <w:rtl/>
          <w:lang w:bidi="fa-IR"/>
        </w:rPr>
        <w:t>ً</w:t>
      </w:r>
      <w:r>
        <w:rPr>
          <w:rtl/>
          <w:lang w:bidi="fa-IR"/>
        </w:rPr>
        <w:t xml:space="preserve"> فيه بين علماء الشيعة فليس له أن يأمرهم باتّباع مذهبه إذا لم يكن الإمام الأعظم أو من أخذ عنه، إلَّا أن يكون الخطأ ظاهرا</w:t>
      </w:r>
      <w:r>
        <w:rPr>
          <w:rFonts w:hint="cs"/>
          <w:rtl/>
          <w:lang w:bidi="fa-IR"/>
        </w:rPr>
        <w:t>ً</w:t>
      </w:r>
      <w:r>
        <w:rPr>
          <w:rtl/>
          <w:lang w:bidi="fa-IR"/>
        </w:rPr>
        <w:t xml:space="preserve"> فيه لندور القول ، فله ردّ معتقده.</w:t>
      </w:r>
    </w:p>
    <w:p w:rsidR="004E6F11" w:rsidRDefault="004E6F11" w:rsidP="005A75D4">
      <w:pPr>
        <w:rPr>
          <w:rtl/>
          <w:lang w:bidi="fa-IR"/>
        </w:rPr>
      </w:pPr>
      <w:r>
        <w:rPr>
          <w:rtl/>
          <w:lang w:bidi="fa-IR"/>
        </w:rPr>
        <w:t>و</w:t>
      </w:r>
      <w:r>
        <w:rPr>
          <w:rFonts w:hint="cs"/>
          <w:rtl/>
          <w:lang w:bidi="fa-IR"/>
        </w:rPr>
        <w:t xml:space="preserve"> </w:t>
      </w:r>
      <w:r>
        <w:rPr>
          <w:rtl/>
          <w:lang w:bidi="fa-IR"/>
        </w:rPr>
        <w:t>يجوز أن يتولَّى الإمام الواحد وظائف السفر و</w:t>
      </w:r>
      <w:r>
        <w:rPr>
          <w:rFonts w:hint="cs"/>
          <w:rtl/>
          <w:lang w:bidi="fa-IR"/>
        </w:rPr>
        <w:t xml:space="preserve"> </w:t>
      </w:r>
      <w:r>
        <w:rPr>
          <w:rtl/>
          <w:lang w:bidi="fa-IR"/>
        </w:rPr>
        <w:t>تأدية المناسك و</w:t>
      </w:r>
      <w:r>
        <w:rPr>
          <w:rFonts w:hint="cs"/>
          <w:rtl/>
          <w:lang w:bidi="fa-IR"/>
        </w:rPr>
        <w:t xml:space="preserve"> </w:t>
      </w:r>
      <w:r>
        <w:rPr>
          <w:rtl/>
          <w:lang w:bidi="fa-IR"/>
        </w:rPr>
        <w:t>أن يفوّضا</w:t>
      </w:r>
      <w:r>
        <w:rPr>
          <w:rFonts w:hint="cs"/>
          <w:rtl/>
          <w:lang w:bidi="fa-IR"/>
        </w:rPr>
        <w:t xml:space="preserve"> </w:t>
      </w:r>
      <w:r>
        <w:rPr>
          <w:rtl/>
          <w:lang w:bidi="fa-IR"/>
        </w:rPr>
        <w:t>إلى إمامين، و</w:t>
      </w:r>
      <w:r>
        <w:rPr>
          <w:rFonts w:hint="cs"/>
          <w:rtl/>
          <w:lang w:bidi="fa-IR"/>
        </w:rPr>
        <w:t xml:space="preserve"> </w:t>
      </w:r>
      <w:r>
        <w:rPr>
          <w:rtl/>
          <w:lang w:bidi="fa-IR"/>
        </w:rPr>
        <w:t>لو كان إمام التأدية و</w:t>
      </w:r>
      <w:r>
        <w:rPr>
          <w:rFonts w:hint="cs"/>
          <w:rtl/>
          <w:lang w:bidi="fa-IR"/>
        </w:rPr>
        <w:t xml:space="preserve"> </w:t>
      </w:r>
      <w:r>
        <w:rPr>
          <w:rtl/>
          <w:lang w:bidi="fa-IR"/>
        </w:rPr>
        <w:t>التعليم حلالا</w:t>
      </w:r>
      <w:r>
        <w:rPr>
          <w:rFonts w:hint="cs"/>
          <w:rtl/>
          <w:lang w:bidi="fa-IR"/>
        </w:rPr>
        <w:t>ً</w:t>
      </w:r>
      <w:r>
        <w:rPr>
          <w:rtl/>
          <w:lang w:bidi="fa-IR"/>
        </w:rPr>
        <w:t xml:space="preserve"> جاز، و</w:t>
      </w:r>
      <w:r>
        <w:rPr>
          <w:rFonts w:hint="cs"/>
          <w:rtl/>
          <w:lang w:bidi="fa-IR"/>
        </w:rPr>
        <w:t xml:space="preserve"> </w:t>
      </w:r>
      <w:r>
        <w:rPr>
          <w:rtl/>
          <w:lang w:bidi="fa-IR"/>
        </w:rPr>
        <w:t>الظاهر أنّه مكروه لما فيه من تغيير سنّة السلف، و</w:t>
      </w:r>
      <w:r>
        <w:rPr>
          <w:rFonts w:hint="cs"/>
          <w:rtl/>
          <w:lang w:bidi="fa-IR"/>
        </w:rPr>
        <w:t xml:space="preserve"> </w:t>
      </w:r>
      <w:r>
        <w:rPr>
          <w:rtl/>
          <w:lang w:bidi="fa-IR"/>
        </w:rPr>
        <w:t>لو أمر الإمام مناديا</w:t>
      </w:r>
      <w:r>
        <w:rPr>
          <w:rFonts w:hint="cs"/>
          <w:rtl/>
          <w:lang w:bidi="fa-IR"/>
        </w:rPr>
        <w:t>ً</w:t>
      </w:r>
      <w:r>
        <w:rPr>
          <w:rtl/>
          <w:lang w:bidi="fa-IR"/>
        </w:rPr>
        <w:t xml:space="preserve"> أن ينادي أيّام منى كما أمر رسول الله</w:t>
      </w:r>
      <w:r>
        <w:rPr>
          <w:lang w:bidi="fa-IR"/>
        </w:rPr>
        <w:sym w:font="Zar75 Symbols" w:char="F039"/>
      </w:r>
      <w:r w:rsidR="005A75D4">
        <w:rPr>
          <w:rtl/>
          <w:lang w:bidi="fa-IR"/>
        </w:rPr>
        <w:t xml:space="preserve"> بديل بن ورقا أل</w:t>
      </w:r>
      <w:r w:rsidR="005A75D4">
        <w:rPr>
          <w:rFonts w:hint="cs"/>
          <w:rtl/>
          <w:lang w:bidi="fa-IR"/>
        </w:rPr>
        <w:t>ّ</w:t>
      </w:r>
      <w:r w:rsidR="005A75D4">
        <w:rPr>
          <w:rtl/>
          <w:lang w:bidi="fa-IR"/>
        </w:rPr>
        <w:t xml:space="preserve">ا </w:t>
      </w:r>
      <w:r>
        <w:rPr>
          <w:rtl/>
          <w:lang w:bidi="fa-IR"/>
        </w:rPr>
        <w:t>تصوموا</w:t>
      </w:r>
      <w:r>
        <w:rPr>
          <w:rFonts w:hint="cs"/>
          <w:rtl/>
          <w:lang w:bidi="fa-IR"/>
        </w:rPr>
        <w:t xml:space="preserve">، </w:t>
      </w:r>
      <w:r>
        <w:rPr>
          <w:rtl/>
          <w:lang w:bidi="fa-IR"/>
        </w:rPr>
        <w:t>فإنّها أيّام أكل و</w:t>
      </w:r>
      <w:r>
        <w:rPr>
          <w:rFonts w:hint="cs"/>
          <w:rtl/>
          <w:lang w:bidi="fa-IR"/>
        </w:rPr>
        <w:t xml:space="preserve"> </w:t>
      </w:r>
      <w:r>
        <w:rPr>
          <w:rtl/>
          <w:lang w:bidi="fa-IR"/>
        </w:rPr>
        <w:t>شرب و</w:t>
      </w:r>
      <w:r>
        <w:rPr>
          <w:rFonts w:cs="Times New Roman" w:hint="cs"/>
          <w:rtl/>
          <w:lang w:bidi="fa-IR"/>
        </w:rPr>
        <w:t> </w:t>
      </w:r>
      <w:r>
        <w:rPr>
          <w:rtl/>
          <w:lang w:bidi="fa-IR"/>
        </w:rPr>
        <w:t>بعال كان حسنا</w:t>
      </w:r>
      <w:r>
        <w:rPr>
          <w:rFonts w:hint="cs"/>
          <w:rtl/>
          <w:lang w:bidi="fa-IR"/>
        </w:rPr>
        <w:t>ً</w:t>
      </w:r>
      <w:r>
        <w:rPr>
          <w:rtl/>
          <w:lang w:bidi="fa-IR"/>
        </w:rPr>
        <w:t>.</w:t>
      </w:r>
      <w:r w:rsidRPr="0060423E">
        <w:rPr>
          <w:rStyle w:val="FootnoteReference"/>
          <w:rFonts w:asciiTheme="majorBidi" w:hAnsiTheme="majorBidi" w:cstheme="majorBidi"/>
          <w:rtl/>
          <w:lang w:bidi="fa-IR"/>
        </w:rPr>
        <w:footnoteReference w:id="50"/>
      </w:r>
    </w:p>
    <w:p w:rsidR="004E6F11" w:rsidRDefault="004E6F11" w:rsidP="004E6F11">
      <w:pPr>
        <w:rPr>
          <w:rtl/>
          <w:lang w:bidi="fa-IR"/>
        </w:rPr>
      </w:pPr>
      <w:r>
        <w:rPr>
          <w:rFonts w:hint="cs"/>
          <w:rtl/>
          <w:lang w:bidi="fa-IR"/>
        </w:rPr>
        <w:t xml:space="preserve">قال المحقق الحلي في كتابه الشرائع: </w:t>
      </w:r>
      <w:r w:rsidRPr="00C53BBA">
        <w:rPr>
          <w:rtl/>
          <w:lang w:bidi="fa-IR"/>
        </w:rPr>
        <w:t xml:space="preserve">والإمام </w:t>
      </w:r>
      <w:r>
        <w:rPr>
          <w:rtl/>
          <w:lang w:bidi="fa-IR"/>
        </w:rPr>
        <w:t>ي</w:t>
      </w:r>
      <w:r w:rsidRPr="00C53BBA">
        <w:rPr>
          <w:rtl/>
          <w:lang w:bidi="fa-IR"/>
        </w:rPr>
        <w:t>ستحب له الإقامة ف</w:t>
      </w:r>
      <w:r>
        <w:rPr>
          <w:rtl/>
          <w:lang w:bidi="fa-IR"/>
        </w:rPr>
        <w:t>ي</w:t>
      </w:r>
      <w:r w:rsidRPr="00C53BBA">
        <w:rPr>
          <w:rtl/>
          <w:lang w:bidi="fa-IR"/>
        </w:rPr>
        <w:t>ها إل</w:t>
      </w:r>
      <w:r w:rsidR="001B2E14" w:rsidRPr="00D35C63">
        <w:rPr>
          <w:rtl/>
          <w:lang w:bidi="ar-BH"/>
        </w:rPr>
        <w:t>ى</w:t>
      </w:r>
      <w:r w:rsidRPr="00C53BBA">
        <w:rPr>
          <w:rtl/>
          <w:lang w:bidi="fa-IR"/>
        </w:rPr>
        <w:t xml:space="preserve"> طلوع الشمس.</w:t>
      </w:r>
      <w:r w:rsidRPr="0060423E">
        <w:rPr>
          <w:rStyle w:val="FootnoteReference"/>
          <w:rFonts w:asciiTheme="majorBidi" w:hAnsiTheme="majorBidi" w:cstheme="majorBidi"/>
          <w:rtl/>
          <w:lang w:bidi="fa-IR"/>
        </w:rPr>
        <w:footnoteReference w:id="51"/>
      </w:r>
    </w:p>
    <w:p w:rsidR="004E6F11" w:rsidRDefault="004E6F11" w:rsidP="004E6F11">
      <w:pPr>
        <w:rPr>
          <w:rtl/>
          <w:lang w:bidi="fa-IR"/>
        </w:rPr>
      </w:pPr>
      <w:r>
        <w:rPr>
          <w:rtl/>
          <w:lang w:bidi="fa-IR"/>
        </w:rPr>
        <w:lastRenderedPageBreak/>
        <w:t>(وكذا الإمام يستحب له أن يصلي الظهرين بمنى) لما عرفت، وفي</w:t>
      </w:r>
      <w:r>
        <w:rPr>
          <w:rFonts w:hint="cs"/>
          <w:rtl/>
          <w:lang w:bidi="fa-IR"/>
        </w:rPr>
        <w:t xml:space="preserve"> </w:t>
      </w:r>
      <w:r>
        <w:rPr>
          <w:rtl/>
          <w:lang w:bidi="fa-IR"/>
        </w:rPr>
        <w:t>التهذيب: إنه لا يجوز له غير ذلك. وهو ظاهر النهاية والمبسوط. وما مر</w:t>
      </w:r>
      <w:r>
        <w:rPr>
          <w:rFonts w:hint="cs"/>
          <w:rtl/>
          <w:lang w:bidi="fa-IR"/>
        </w:rPr>
        <w:t xml:space="preserve"> </w:t>
      </w:r>
      <w:r>
        <w:rPr>
          <w:rtl/>
          <w:lang w:bidi="fa-IR"/>
        </w:rPr>
        <w:t>من حسن معاوية وصحيحه.</w:t>
      </w:r>
    </w:p>
    <w:p w:rsidR="004E6F11" w:rsidRDefault="004E6F11" w:rsidP="00FB4880">
      <w:pPr>
        <w:rPr>
          <w:rtl/>
          <w:lang w:bidi="fa-IR"/>
        </w:rPr>
      </w:pPr>
      <w:r>
        <w:rPr>
          <w:rtl/>
          <w:lang w:bidi="fa-IR"/>
        </w:rPr>
        <w:t xml:space="preserve">والإمام أمير الحاج، </w:t>
      </w:r>
      <w:r>
        <w:rPr>
          <w:rFonts w:hint="cs"/>
          <w:rtl/>
          <w:lang w:bidi="fa-IR"/>
        </w:rPr>
        <w:t>ـ</w:t>
      </w:r>
      <w:r>
        <w:rPr>
          <w:rtl/>
          <w:lang w:bidi="fa-IR"/>
        </w:rPr>
        <w:t xml:space="preserve"> كما قيل</w:t>
      </w:r>
      <w:r>
        <w:rPr>
          <w:rFonts w:hint="cs"/>
          <w:rtl/>
          <w:lang w:bidi="fa-IR"/>
        </w:rPr>
        <w:t xml:space="preserve"> ـ</w:t>
      </w:r>
      <w:r>
        <w:rPr>
          <w:rtl/>
          <w:lang w:bidi="fa-IR"/>
        </w:rPr>
        <w:t xml:space="preserve"> فإنه الذي ينبغي أن يتقدمهم في أول السفر</w:t>
      </w:r>
      <w:r>
        <w:rPr>
          <w:rFonts w:hint="cs"/>
          <w:rtl/>
          <w:lang w:bidi="fa-IR"/>
        </w:rPr>
        <w:t xml:space="preserve"> </w:t>
      </w:r>
      <w:r>
        <w:rPr>
          <w:rtl/>
          <w:lang w:bidi="fa-IR"/>
        </w:rPr>
        <w:t>إل</w:t>
      </w:r>
      <w:r w:rsidR="001B2E14" w:rsidRPr="00D35C63">
        <w:rPr>
          <w:rtl/>
          <w:lang w:bidi="ar-BH"/>
        </w:rPr>
        <w:t>ى</w:t>
      </w:r>
      <w:r>
        <w:rPr>
          <w:rtl/>
          <w:lang w:bidi="fa-IR"/>
        </w:rPr>
        <w:t xml:space="preserve"> المنزل ليتبعوه ويجتمعوا إليه ويتأخر عنهم في الرحيل من المنازل. وورد</w:t>
      </w:r>
      <w:r>
        <w:rPr>
          <w:rFonts w:hint="cs"/>
          <w:rtl/>
          <w:lang w:bidi="fa-IR"/>
        </w:rPr>
        <w:t xml:space="preserve"> </w:t>
      </w:r>
      <w:r>
        <w:rPr>
          <w:rtl/>
          <w:lang w:bidi="fa-IR"/>
        </w:rPr>
        <w:t>بمعناه في خبر حفص المؤذن قال: حج إسماعيل بن علي بالناس سنة أربعين</w:t>
      </w:r>
      <w:r>
        <w:rPr>
          <w:rFonts w:hint="cs"/>
          <w:rtl/>
          <w:lang w:bidi="fa-IR"/>
        </w:rPr>
        <w:t xml:space="preserve"> </w:t>
      </w:r>
      <w:r w:rsidR="00FB4880">
        <w:rPr>
          <w:rtl/>
          <w:lang w:bidi="fa-IR"/>
        </w:rPr>
        <w:t>وم</w:t>
      </w:r>
      <w:r>
        <w:rPr>
          <w:rtl/>
          <w:lang w:bidi="fa-IR"/>
        </w:rPr>
        <w:t>ئة</w:t>
      </w:r>
      <w:r>
        <w:rPr>
          <w:rFonts w:hint="cs"/>
          <w:rtl/>
          <w:lang w:bidi="fa-IR"/>
        </w:rPr>
        <w:t>،</w:t>
      </w:r>
      <w:r>
        <w:rPr>
          <w:rtl/>
          <w:lang w:bidi="fa-IR"/>
        </w:rPr>
        <w:t xml:space="preserve"> فسقط أبو عبدالله</w:t>
      </w:r>
      <w:r w:rsidR="00FB4880">
        <w:rPr>
          <w:lang w:bidi="fa-IR"/>
        </w:rPr>
        <w:sym w:font="Zar75 Symbols" w:char="F037"/>
      </w:r>
      <w:r>
        <w:rPr>
          <w:rtl/>
          <w:lang w:bidi="fa-IR"/>
        </w:rPr>
        <w:t xml:space="preserve"> من بغلته فوقف عليه إسماعيل، فقال له أبوعبد الله</w:t>
      </w:r>
      <w:r w:rsidR="00FB4880">
        <w:rPr>
          <w:lang w:bidi="fa-IR"/>
        </w:rPr>
        <w:sym w:font="Zar75 Symbols" w:char="F037"/>
      </w:r>
      <w:r>
        <w:rPr>
          <w:rtl/>
          <w:lang w:bidi="fa-IR"/>
        </w:rPr>
        <w:t xml:space="preserve">: </w:t>
      </w:r>
      <w:r>
        <w:rPr>
          <w:rFonts w:hint="cs"/>
          <w:rtl/>
          <w:lang w:bidi="fa-IR"/>
        </w:rPr>
        <w:t>«</w:t>
      </w:r>
      <w:r>
        <w:rPr>
          <w:rtl/>
          <w:lang w:bidi="fa-IR"/>
        </w:rPr>
        <w:t>سر فإن الإمام لا يقف</w:t>
      </w:r>
      <w:r>
        <w:rPr>
          <w:rFonts w:hint="cs"/>
          <w:rtl/>
          <w:lang w:bidi="fa-IR"/>
        </w:rPr>
        <w:t>»</w:t>
      </w:r>
      <w:r>
        <w:rPr>
          <w:rtl/>
          <w:lang w:bidi="fa-IR"/>
        </w:rPr>
        <w:t>.</w:t>
      </w:r>
      <w:r>
        <w:rPr>
          <w:rFonts w:hint="cs"/>
          <w:rtl/>
          <w:lang w:bidi="fa-IR"/>
        </w:rPr>
        <w:t xml:space="preserve"> </w:t>
      </w:r>
      <w:r>
        <w:rPr>
          <w:rtl/>
          <w:lang w:bidi="fa-IR"/>
        </w:rPr>
        <w:t>(و) لذا يستحب له (الإقامة بها إل</w:t>
      </w:r>
      <w:r w:rsidR="001B2E14" w:rsidRPr="00D35C63">
        <w:rPr>
          <w:rtl/>
          <w:lang w:bidi="ar-BH"/>
        </w:rPr>
        <w:t>ى</w:t>
      </w:r>
      <w:r>
        <w:rPr>
          <w:rtl/>
          <w:lang w:bidi="fa-IR"/>
        </w:rPr>
        <w:t xml:space="preserve"> طلوع الشمس) كما في صحيح</w:t>
      </w:r>
      <w:r>
        <w:rPr>
          <w:rFonts w:hint="cs"/>
          <w:rtl/>
          <w:lang w:bidi="fa-IR"/>
        </w:rPr>
        <w:t xml:space="preserve"> </w:t>
      </w:r>
      <w:r>
        <w:rPr>
          <w:rtl/>
          <w:lang w:bidi="fa-IR"/>
        </w:rPr>
        <w:t>ابن مسلم، عن أحدهما</w:t>
      </w:r>
      <w:r>
        <w:rPr>
          <w:lang w:bidi="fa-IR"/>
        </w:rPr>
        <w:sym w:font="Zar75 Symbols" w:char="F038"/>
      </w:r>
      <w:r>
        <w:rPr>
          <w:rtl/>
          <w:lang w:bidi="fa-IR"/>
        </w:rPr>
        <w:t xml:space="preserve"> قال:</w:t>
      </w:r>
      <w:r>
        <w:rPr>
          <w:rFonts w:hint="cs"/>
          <w:rtl/>
          <w:lang w:bidi="fa-IR"/>
        </w:rPr>
        <w:t xml:space="preserve"> «</w:t>
      </w:r>
      <w:r w:rsidR="00D460B1">
        <w:rPr>
          <w:rFonts w:hint="cs"/>
          <w:rtl/>
          <w:lang w:bidi="fa-IR"/>
        </w:rPr>
        <w:t>لا</w:t>
      </w:r>
      <w:r>
        <w:rPr>
          <w:rtl/>
          <w:lang w:bidi="fa-IR"/>
        </w:rPr>
        <w:t>ينبغي للإمام أن يصلي الظهر يوم التروية إل</w:t>
      </w:r>
      <w:r w:rsidR="00D460B1">
        <w:rPr>
          <w:rFonts w:hint="cs"/>
          <w:rtl/>
          <w:lang w:bidi="fa-IR"/>
        </w:rPr>
        <w:t>ّ</w:t>
      </w:r>
      <w:r>
        <w:rPr>
          <w:rtl/>
          <w:lang w:bidi="fa-IR"/>
        </w:rPr>
        <w:t>ا</w:t>
      </w:r>
      <w:r>
        <w:rPr>
          <w:rFonts w:hint="cs"/>
          <w:rtl/>
          <w:lang w:bidi="fa-IR"/>
        </w:rPr>
        <w:t xml:space="preserve"> </w:t>
      </w:r>
      <w:r>
        <w:rPr>
          <w:rtl/>
          <w:lang w:bidi="fa-IR"/>
        </w:rPr>
        <w:t>بمنى، ويبيت بها، ويصبح حتى تطلع الشمس، ثم يخرج</w:t>
      </w:r>
      <w:r>
        <w:rPr>
          <w:rFonts w:hint="cs"/>
          <w:rtl/>
          <w:lang w:bidi="fa-IR"/>
        </w:rPr>
        <w:t xml:space="preserve">». </w:t>
      </w:r>
      <w:r>
        <w:rPr>
          <w:rtl/>
          <w:lang w:bidi="fa-IR"/>
        </w:rPr>
        <w:t>(ويكره الخروج منها) للإمام وغيره (قبل الفجر لغير عذر) كما في</w:t>
      </w:r>
      <w:r>
        <w:rPr>
          <w:rFonts w:hint="cs"/>
          <w:rtl/>
          <w:lang w:bidi="fa-IR"/>
        </w:rPr>
        <w:t xml:space="preserve"> </w:t>
      </w:r>
      <w:r>
        <w:rPr>
          <w:rtl/>
          <w:lang w:bidi="fa-IR"/>
        </w:rPr>
        <w:t>السرائر والنافع والشرائع، فإنه يكره مجاوزة وادي محسر قبل طلوع</w:t>
      </w:r>
      <w:r>
        <w:rPr>
          <w:rFonts w:hint="cs"/>
          <w:rtl/>
          <w:lang w:bidi="fa-IR"/>
        </w:rPr>
        <w:t xml:space="preserve"> </w:t>
      </w:r>
      <w:r>
        <w:rPr>
          <w:rtl/>
          <w:lang w:bidi="fa-IR"/>
        </w:rPr>
        <w:t>الشمس، وهو حد منى</w:t>
      </w:r>
      <w:r>
        <w:rPr>
          <w:rFonts w:hint="cs"/>
          <w:rtl/>
          <w:lang w:bidi="fa-IR"/>
        </w:rPr>
        <w:t>.</w:t>
      </w:r>
      <w:r w:rsidRPr="0060423E">
        <w:rPr>
          <w:rStyle w:val="FootnoteReference"/>
          <w:rFonts w:asciiTheme="majorBidi" w:hAnsiTheme="majorBidi" w:cstheme="majorBidi"/>
          <w:rtl/>
          <w:lang w:bidi="fa-IR"/>
        </w:rPr>
        <w:footnoteReference w:id="52"/>
      </w:r>
    </w:p>
    <w:p w:rsidR="004E6F11" w:rsidRDefault="004E6F11" w:rsidP="004E6F11">
      <w:pPr>
        <w:rPr>
          <w:rtl/>
          <w:lang w:bidi="fa-IR"/>
        </w:rPr>
      </w:pPr>
      <w:r>
        <w:rPr>
          <w:rtl/>
          <w:lang w:bidi="fa-IR"/>
        </w:rPr>
        <w:t>والمراد بالإمام أمير الحاج كما صر</w:t>
      </w:r>
      <w:r>
        <w:rPr>
          <w:rFonts w:hint="cs"/>
          <w:rtl/>
          <w:lang w:bidi="fa-IR"/>
        </w:rPr>
        <w:t>ّ</w:t>
      </w:r>
      <w:r>
        <w:rPr>
          <w:rtl/>
          <w:lang w:bidi="fa-IR"/>
        </w:rPr>
        <w:t>ح به غير واحد ، فإنه الذي ينبغي أن</w:t>
      </w:r>
      <w:r>
        <w:rPr>
          <w:rFonts w:hint="cs"/>
          <w:rtl/>
          <w:lang w:bidi="fa-IR"/>
        </w:rPr>
        <w:t xml:space="preserve"> </w:t>
      </w:r>
      <w:r w:rsidR="004C2205">
        <w:rPr>
          <w:rtl/>
          <w:lang w:bidi="fa-IR"/>
        </w:rPr>
        <w:t>يتقدمهم إلى</w:t>
      </w:r>
      <w:r>
        <w:rPr>
          <w:rtl/>
          <w:lang w:bidi="fa-IR"/>
        </w:rPr>
        <w:t xml:space="preserve"> المنزل فيتبعوه ويجتمعوا إليه ويتأخر عنهم في الرحيل منه</w:t>
      </w:r>
      <w:r>
        <w:rPr>
          <w:rFonts w:hint="cs"/>
          <w:rtl/>
          <w:lang w:bidi="fa-IR"/>
        </w:rPr>
        <w:t>.</w:t>
      </w:r>
      <w:r w:rsidRPr="00C73C73">
        <w:rPr>
          <w:rStyle w:val="FootnoteReference"/>
          <w:rFonts w:asciiTheme="majorBidi" w:hAnsiTheme="majorBidi" w:cstheme="majorBidi"/>
          <w:rtl/>
          <w:lang w:bidi="fa-IR"/>
        </w:rPr>
        <w:footnoteReference w:id="53"/>
      </w:r>
    </w:p>
    <w:p w:rsidR="004E6F11" w:rsidRDefault="004E6F11" w:rsidP="004E6F11">
      <w:pPr>
        <w:rPr>
          <w:rtl/>
          <w:lang w:bidi="fa-IR"/>
        </w:rPr>
      </w:pPr>
      <w:r>
        <w:rPr>
          <w:rFonts w:hint="cs"/>
          <w:rtl/>
          <w:lang w:bidi="fa-IR"/>
        </w:rPr>
        <w:t>...</w:t>
      </w:r>
      <w:r>
        <w:rPr>
          <w:rtl/>
          <w:lang w:bidi="fa-IR"/>
        </w:rPr>
        <w:t xml:space="preserve"> فالمراد من ال</w:t>
      </w:r>
      <w:r>
        <w:rPr>
          <w:rFonts w:hint="cs"/>
          <w:rtl/>
          <w:lang w:bidi="fa-IR"/>
        </w:rPr>
        <w:t>إ</w:t>
      </w:r>
      <w:r w:rsidR="00FB4880">
        <w:rPr>
          <w:rtl/>
          <w:lang w:bidi="fa-IR"/>
        </w:rPr>
        <w:t>مام هنا هو أمير الحاج للبناء عل</w:t>
      </w:r>
      <w:r w:rsidR="00FB4880" w:rsidRPr="00D35C63">
        <w:rPr>
          <w:rtl/>
          <w:lang w:bidi="ar-BH"/>
        </w:rPr>
        <w:t>ى</w:t>
      </w:r>
      <w:r>
        <w:rPr>
          <w:rtl/>
          <w:lang w:bidi="fa-IR"/>
        </w:rPr>
        <w:t xml:space="preserve"> تعيين من يملك</w:t>
      </w:r>
      <w:r w:rsidR="00FB4880">
        <w:rPr>
          <w:rtl/>
          <w:lang w:bidi="fa-IR"/>
        </w:rPr>
        <w:t xml:space="preserve"> زمامهم في تلك الأعصار حتى يقتد</w:t>
      </w:r>
      <w:r w:rsidR="00FB4880" w:rsidRPr="00D35C63">
        <w:rPr>
          <w:rtl/>
          <w:lang w:bidi="ar-BH"/>
        </w:rPr>
        <w:t>ى</w:t>
      </w:r>
      <w:r>
        <w:rPr>
          <w:rtl/>
          <w:lang w:bidi="fa-IR"/>
        </w:rPr>
        <w:t xml:space="preserve"> به في الصلاة وغيرها ويأتمرون بأمره وينتهون بنهيه، ومنصب التعيين للمعصوم</w:t>
      </w:r>
      <w:r>
        <w:rPr>
          <w:lang w:bidi="fa-IR"/>
        </w:rPr>
        <w:sym w:font="Zar75 Symbols" w:char="F037"/>
      </w:r>
      <w:r>
        <w:rPr>
          <w:rtl/>
          <w:lang w:bidi="fa-IR"/>
        </w:rPr>
        <w:t xml:space="preserve">، وحيث </w:t>
      </w:r>
      <w:r>
        <w:rPr>
          <w:rFonts w:hint="cs"/>
          <w:rtl/>
          <w:lang w:bidi="fa-IR"/>
        </w:rPr>
        <w:t>إ</w:t>
      </w:r>
      <w:r>
        <w:rPr>
          <w:rtl/>
          <w:lang w:bidi="fa-IR"/>
        </w:rPr>
        <w:t>ن</w:t>
      </w:r>
      <w:r>
        <w:rPr>
          <w:rFonts w:hint="cs"/>
          <w:rtl/>
          <w:lang w:bidi="fa-IR"/>
        </w:rPr>
        <w:t>ّ</w:t>
      </w:r>
      <w:r>
        <w:rPr>
          <w:rtl/>
          <w:lang w:bidi="fa-IR"/>
        </w:rPr>
        <w:t xml:space="preserve"> القوم غصبوا ذلك كانوا يعينون من يأمر للحاج. وتظهر الثمرة في </w:t>
      </w:r>
      <w:r>
        <w:rPr>
          <w:rFonts w:hint="cs"/>
          <w:rtl/>
          <w:lang w:bidi="fa-IR"/>
        </w:rPr>
        <w:t>أ</w:t>
      </w:r>
      <w:r>
        <w:rPr>
          <w:rtl/>
          <w:lang w:bidi="fa-IR"/>
        </w:rPr>
        <w:t xml:space="preserve">نه إذا تحقق هذا العنوان، أي الامارة للحاج لأحد، يترتب عليه ما سيتلي عليك من وجوب إيقاعه فريضة الظهرين بمنى، والمشهور هو الاستحباب ولم </w:t>
      </w:r>
      <w:r>
        <w:rPr>
          <w:rtl/>
          <w:lang w:bidi="fa-IR"/>
        </w:rPr>
        <w:lastRenderedPageBreak/>
        <w:t xml:space="preserve">ينقل الوجوب </w:t>
      </w:r>
      <w:r>
        <w:rPr>
          <w:rFonts w:hint="cs"/>
          <w:rtl/>
          <w:lang w:bidi="fa-IR"/>
        </w:rPr>
        <w:t>إ</w:t>
      </w:r>
      <w:r>
        <w:rPr>
          <w:rtl/>
          <w:lang w:bidi="fa-IR"/>
        </w:rPr>
        <w:t>ل</w:t>
      </w:r>
      <w:r>
        <w:rPr>
          <w:rFonts w:hint="cs"/>
          <w:rtl/>
          <w:lang w:bidi="fa-IR"/>
        </w:rPr>
        <w:t>ّ</w:t>
      </w:r>
      <w:r>
        <w:rPr>
          <w:rtl/>
          <w:lang w:bidi="fa-IR"/>
        </w:rPr>
        <w:t>ا عن التهذيب</w:t>
      </w:r>
      <w:r>
        <w:rPr>
          <w:rFonts w:hint="cs"/>
          <w:rtl/>
          <w:lang w:bidi="fa-IR"/>
        </w:rPr>
        <w:t>،</w:t>
      </w:r>
      <w:r>
        <w:rPr>
          <w:rtl/>
          <w:lang w:bidi="fa-IR"/>
        </w:rPr>
        <w:t xml:space="preserve"> حيث قال: </w:t>
      </w:r>
      <w:r>
        <w:rPr>
          <w:rFonts w:hint="cs"/>
          <w:rtl/>
          <w:lang w:bidi="fa-IR"/>
        </w:rPr>
        <w:t>إ</w:t>
      </w:r>
      <w:r>
        <w:rPr>
          <w:rtl/>
          <w:lang w:bidi="fa-IR"/>
        </w:rPr>
        <w:t>ن</w:t>
      </w:r>
      <w:r>
        <w:rPr>
          <w:rFonts w:hint="cs"/>
          <w:rtl/>
          <w:lang w:bidi="fa-IR"/>
        </w:rPr>
        <w:t>ّ</w:t>
      </w:r>
      <w:r>
        <w:rPr>
          <w:rtl/>
          <w:lang w:bidi="fa-IR"/>
        </w:rPr>
        <w:t xml:space="preserve"> الخروج بعد الصلاة مختص بمن عدا الإمام</w:t>
      </w:r>
      <w:r>
        <w:rPr>
          <w:rFonts w:hint="cs"/>
          <w:rtl/>
          <w:lang w:bidi="fa-IR"/>
        </w:rPr>
        <w:t xml:space="preserve"> </w:t>
      </w:r>
      <w:r>
        <w:rPr>
          <w:rtl/>
          <w:lang w:bidi="fa-IR"/>
        </w:rPr>
        <w:t>، فأما الإمام نفسه فلا يجوز له أن يصلي الظهر والعصر يوم التروية إل</w:t>
      </w:r>
      <w:r>
        <w:rPr>
          <w:rFonts w:hint="cs"/>
          <w:rtl/>
          <w:lang w:bidi="fa-IR"/>
        </w:rPr>
        <w:t>ّ</w:t>
      </w:r>
      <w:r>
        <w:rPr>
          <w:rtl/>
          <w:lang w:bidi="fa-IR"/>
        </w:rPr>
        <w:t xml:space="preserve">ا بمنى. وفي المنتهى </w:t>
      </w:r>
      <w:r>
        <w:rPr>
          <w:rFonts w:hint="cs"/>
          <w:rtl/>
          <w:lang w:bidi="fa-IR"/>
        </w:rPr>
        <w:t>أ</w:t>
      </w:r>
      <w:r>
        <w:rPr>
          <w:rtl/>
          <w:lang w:bidi="fa-IR"/>
        </w:rPr>
        <w:t>ن مراد الشيخ بعدم الجواز شدة الاستحباب ، ولكن لا وجه لهذا الحمل كما أنه إذا دل الدليل على الوجوب لا وجه لحمله على شدة الندب</w:t>
      </w:r>
      <w:r>
        <w:rPr>
          <w:rFonts w:hint="cs"/>
          <w:rtl/>
          <w:lang w:bidi="fa-IR"/>
        </w:rPr>
        <w:t>.</w:t>
      </w:r>
    </w:p>
    <w:p w:rsidR="004E6F11" w:rsidRDefault="004E6F11" w:rsidP="004E6F11">
      <w:pPr>
        <w:rPr>
          <w:rtl/>
          <w:lang w:bidi="fa-IR"/>
        </w:rPr>
      </w:pPr>
      <w:r w:rsidRPr="001F16AC">
        <w:rPr>
          <w:rStyle w:val="Heading2Char"/>
          <w:rtl/>
        </w:rPr>
        <w:t>أقول:</w:t>
      </w:r>
      <w:r>
        <w:rPr>
          <w:rtl/>
          <w:lang w:bidi="fa-IR"/>
        </w:rPr>
        <w:t xml:space="preserve"> قد تقدم شطر من المقال فيما يرتبط بالم</w:t>
      </w:r>
      <w:r w:rsidR="00BF08AB">
        <w:rPr>
          <w:rFonts w:hint="cs"/>
          <w:rtl/>
          <w:lang w:bidi="fa-IR"/>
        </w:rPr>
        <w:t>م</w:t>
      </w:r>
      <w:r>
        <w:rPr>
          <w:rtl/>
          <w:lang w:bidi="fa-IR"/>
        </w:rPr>
        <w:t>يز بين أمير الحاج و</w:t>
      </w:r>
      <w:r>
        <w:rPr>
          <w:rFonts w:hint="cs"/>
          <w:rtl/>
          <w:lang w:bidi="fa-IR"/>
        </w:rPr>
        <w:t xml:space="preserve"> </w:t>
      </w:r>
      <w:r>
        <w:rPr>
          <w:rtl/>
          <w:lang w:bidi="fa-IR"/>
        </w:rPr>
        <w:t>غيره من ال</w:t>
      </w:r>
      <w:r>
        <w:rPr>
          <w:rFonts w:hint="cs"/>
          <w:rtl/>
          <w:lang w:bidi="fa-IR"/>
        </w:rPr>
        <w:t>أ</w:t>
      </w:r>
      <w:r>
        <w:rPr>
          <w:rtl/>
          <w:lang w:bidi="fa-IR"/>
        </w:rPr>
        <w:t>فراد المتعارفة. و</w:t>
      </w:r>
      <w:r>
        <w:rPr>
          <w:rFonts w:hint="cs"/>
          <w:rtl/>
          <w:lang w:bidi="fa-IR"/>
        </w:rPr>
        <w:t xml:space="preserve"> أ</w:t>
      </w:r>
      <w:r>
        <w:rPr>
          <w:rtl/>
          <w:lang w:bidi="fa-IR"/>
        </w:rPr>
        <w:t>ما هنا فالذي يدل</w:t>
      </w:r>
      <w:r>
        <w:rPr>
          <w:rFonts w:hint="cs"/>
          <w:rtl/>
          <w:lang w:bidi="fa-IR"/>
        </w:rPr>
        <w:t>ّ</w:t>
      </w:r>
      <w:r>
        <w:rPr>
          <w:rtl/>
          <w:lang w:bidi="fa-IR"/>
        </w:rPr>
        <w:t xml:space="preserve"> على استحباب الإفاضة من المشعر قبل طلوع الشمس لمن عدا ال</w:t>
      </w:r>
      <w:r>
        <w:rPr>
          <w:rFonts w:hint="cs"/>
          <w:rtl/>
          <w:lang w:bidi="fa-IR"/>
        </w:rPr>
        <w:t>إ</w:t>
      </w:r>
      <w:r>
        <w:rPr>
          <w:rtl/>
          <w:lang w:bidi="fa-IR"/>
        </w:rPr>
        <w:t>مام ما رواه إسحاق بن عمار قال: سألت أبا إبراهيم</w:t>
      </w:r>
      <w:r>
        <w:rPr>
          <w:lang w:bidi="fa-IR"/>
        </w:rPr>
        <w:sym w:font="Zar75 Symbols" w:char="F037"/>
      </w:r>
      <w:r>
        <w:rPr>
          <w:rtl/>
          <w:lang w:bidi="fa-IR"/>
        </w:rPr>
        <w:t xml:space="preserve"> أي ساعة أحب إليك </w:t>
      </w:r>
      <w:r>
        <w:rPr>
          <w:rFonts w:hint="cs"/>
          <w:rtl/>
          <w:lang w:bidi="fa-IR"/>
        </w:rPr>
        <w:t>أ</w:t>
      </w:r>
      <w:r>
        <w:rPr>
          <w:rtl/>
          <w:lang w:bidi="fa-IR"/>
        </w:rPr>
        <w:t>ن أفيض من جمع؟ قال</w:t>
      </w:r>
      <w:r>
        <w:rPr>
          <w:lang w:bidi="fa-IR"/>
        </w:rPr>
        <w:sym w:font="Zar75 Symbols" w:char="F037"/>
      </w:r>
      <w:r>
        <w:rPr>
          <w:rtl/>
          <w:lang w:bidi="fa-IR"/>
        </w:rPr>
        <w:t xml:space="preserve">: </w:t>
      </w:r>
      <w:r>
        <w:rPr>
          <w:rFonts w:hint="cs"/>
          <w:rtl/>
          <w:lang w:bidi="fa-IR"/>
        </w:rPr>
        <w:t>«</w:t>
      </w:r>
      <w:r>
        <w:rPr>
          <w:rtl/>
          <w:lang w:bidi="fa-IR"/>
        </w:rPr>
        <w:t xml:space="preserve">قبل </w:t>
      </w:r>
      <w:r>
        <w:rPr>
          <w:rFonts w:hint="cs"/>
          <w:rtl/>
          <w:lang w:bidi="fa-IR"/>
        </w:rPr>
        <w:t>أ</w:t>
      </w:r>
      <w:r>
        <w:rPr>
          <w:rtl/>
          <w:lang w:bidi="fa-IR"/>
        </w:rPr>
        <w:t>ن تطلع الشمس بقليل فهو أحب</w:t>
      </w:r>
      <w:r>
        <w:rPr>
          <w:rFonts w:hint="cs"/>
          <w:rtl/>
          <w:lang w:bidi="fa-IR"/>
        </w:rPr>
        <w:t>ّ</w:t>
      </w:r>
      <w:r>
        <w:rPr>
          <w:rtl/>
          <w:lang w:bidi="fa-IR"/>
        </w:rPr>
        <w:t xml:space="preserve"> الساعات </w:t>
      </w:r>
      <w:r>
        <w:rPr>
          <w:rFonts w:hint="cs"/>
          <w:rtl/>
          <w:lang w:bidi="fa-IR"/>
        </w:rPr>
        <w:t>إ</w:t>
      </w:r>
      <w:r>
        <w:rPr>
          <w:rtl/>
          <w:lang w:bidi="fa-IR"/>
        </w:rPr>
        <w:t>ل</w:t>
      </w:r>
      <w:r>
        <w:rPr>
          <w:rFonts w:hint="cs"/>
          <w:rtl/>
          <w:lang w:bidi="fa-IR"/>
        </w:rPr>
        <w:t>ي</w:t>
      </w:r>
      <w:r>
        <w:rPr>
          <w:rtl/>
          <w:lang w:bidi="fa-IR"/>
        </w:rPr>
        <w:t>، قلت: ف</w:t>
      </w:r>
      <w:r>
        <w:rPr>
          <w:rFonts w:hint="cs"/>
          <w:rtl/>
          <w:lang w:bidi="fa-IR"/>
        </w:rPr>
        <w:t>إ</w:t>
      </w:r>
      <w:r>
        <w:rPr>
          <w:rtl/>
          <w:lang w:bidi="fa-IR"/>
        </w:rPr>
        <w:t>ن مكثنا حتى تطلع الشمس؟ قال</w:t>
      </w:r>
      <w:r>
        <w:rPr>
          <w:lang w:bidi="fa-IR"/>
        </w:rPr>
        <w:sym w:font="Zar75 Symbols" w:char="F037"/>
      </w:r>
      <w:r>
        <w:rPr>
          <w:rtl/>
          <w:lang w:bidi="fa-IR"/>
        </w:rPr>
        <w:t>: لا بأس</w:t>
      </w:r>
      <w:r>
        <w:rPr>
          <w:rFonts w:hint="cs"/>
          <w:rtl/>
          <w:lang w:bidi="fa-IR"/>
        </w:rPr>
        <w:t>»</w:t>
      </w:r>
      <w:r>
        <w:rPr>
          <w:rtl/>
          <w:lang w:bidi="fa-IR"/>
        </w:rPr>
        <w:t>. و</w:t>
      </w:r>
      <w:r>
        <w:rPr>
          <w:rFonts w:hint="cs"/>
          <w:rtl/>
          <w:lang w:bidi="fa-IR"/>
        </w:rPr>
        <w:t> </w:t>
      </w:r>
      <w:r>
        <w:rPr>
          <w:rtl/>
          <w:lang w:bidi="fa-IR"/>
        </w:rPr>
        <w:t>دلالتها على الاستحباب بالنسبة إلى القليل واضحة مع التصريح بالجواز بعد الطلوع.</w:t>
      </w:r>
    </w:p>
    <w:p w:rsidR="004E6F11" w:rsidRDefault="004E6F11" w:rsidP="004E6F11">
      <w:pPr>
        <w:rPr>
          <w:rtl/>
          <w:lang w:bidi="fa-IR"/>
        </w:rPr>
      </w:pPr>
      <w:r>
        <w:rPr>
          <w:rtl/>
          <w:lang w:bidi="fa-IR"/>
        </w:rPr>
        <w:t>و</w:t>
      </w:r>
      <w:r>
        <w:rPr>
          <w:rFonts w:hint="cs"/>
          <w:rtl/>
          <w:lang w:bidi="fa-IR"/>
        </w:rPr>
        <w:t xml:space="preserve"> أ</w:t>
      </w:r>
      <w:r>
        <w:rPr>
          <w:rtl/>
          <w:lang w:bidi="fa-IR"/>
        </w:rPr>
        <w:t>ما حكم ال</w:t>
      </w:r>
      <w:r>
        <w:rPr>
          <w:rFonts w:hint="cs"/>
          <w:rtl/>
          <w:lang w:bidi="fa-IR"/>
        </w:rPr>
        <w:t>إ</w:t>
      </w:r>
      <w:r>
        <w:rPr>
          <w:rtl/>
          <w:lang w:bidi="fa-IR"/>
        </w:rPr>
        <w:t>مام فيدل</w:t>
      </w:r>
      <w:r>
        <w:rPr>
          <w:rFonts w:hint="cs"/>
          <w:rtl/>
          <w:lang w:bidi="fa-IR"/>
        </w:rPr>
        <w:t>ّ</w:t>
      </w:r>
      <w:r>
        <w:rPr>
          <w:rtl/>
          <w:lang w:bidi="fa-IR"/>
        </w:rPr>
        <w:t xml:space="preserve"> عليه ما رواه جميل بن دراج عن </w:t>
      </w:r>
      <w:r>
        <w:rPr>
          <w:rFonts w:hint="cs"/>
          <w:rtl/>
          <w:lang w:bidi="fa-IR"/>
        </w:rPr>
        <w:t>أ</w:t>
      </w:r>
      <w:r>
        <w:rPr>
          <w:rtl/>
          <w:lang w:bidi="fa-IR"/>
        </w:rPr>
        <w:t>ب</w:t>
      </w:r>
      <w:r>
        <w:rPr>
          <w:rFonts w:hint="cs"/>
          <w:rtl/>
          <w:lang w:bidi="fa-IR"/>
        </w:rPr>
        <w:t>ي</w:t>
      </w:r>
      <w:r>
        <w:rPr>
          <w:rtl/>
          <w:lang w:bidi="fa-IR"/>
        </w:rPr>
        <w:t xml:space="preserve"> عبدال</w:t>
      </w:r>
      <w:r>
        <w:rPr>
          <w:rFonts w:hint="cs"/>
          <w:rtl/>
          <w:lang w:bidi="fa-IR"/>
        </w:rPr>
        <w:t>ل</w:t>
      </w:r>
      <w:r>
        <w:rPr>
          <w:rtl/>
          <w:lang w:bidi="fa-IR"/>
        </w:rPr>
        <w:t>ه</w:t>
      </w:r>
      <w:r>
        <w:rPr>
          <w:lang w:bidi="fa-IR"/>
        </w:rPr>
        <w:sym w:font="Zar75 Symbols" w:char="F037"/>
      </w:r>
      <w:r>
        <w:rPr>
          <w:rFonts w:hint="cs"/>
          <w:rtl/>
          <w:lang w:bidi="fa-IR"/>
        </w:rPr>
        <w:t xml:space="preserve"> </w:t>
      </w:r>
      <w:r>
        <w:rPr>
          <w:rtl/>
          <w:lang w:bidi="fa-IR"/>
        </w:rPr>
        <w:t>قال:</w:t>
      </w:r>
      <w:r>
        <w:rPr>
          <w:rFonts w:hint="cs"/>
          <w:rtl/>
          <w:lang w:bidi="fa-IR"/>
        </w:rPr>
        <w:t xml:space="preserve"> «</w:t>
      </w:r>
      <w:r>
        <w:rPr>
          <w:rtl/>
          <w:lang w:bidi="fa-IR"/>
        </w:rPr>
        <w:t xml:space="preserve">ينبغي للإمام </w:t>
      </w:r>
      <w:r>
        <w:rPr>
          <w:rFonts w:hint="cs"/>
          <w:rtl/>
          <w:lang w:bidi="fa-IR"/>
        </w:rPr>
        <w:t>أ</w:t>
      </w:r>
      <w:r>
        <w:rPr>
          <w:rtl/>
          <w:lang w:bidi="fa-IR"/>
        </w:rPr>
        <w:t>ن يقف بجمع حتى تطلع الشمس و</w:t>
      </w:r>
      <w:r>
        <w:rPr>
          <w:rFonts w:hint="cs"/>
          <w:rtl/>
          <w:lang w:bidi="fa-IR"/>
        </w:rPr>
        <w:t xml:space="preserve"> </w:t>
      </w:r>
      <w:r>
        <w:rPr>
          <w:rtl/>
          <w:lang w:bidi="fa-IR"/>
        </w:rPr>
        <w:t xml:space="preserve">سائر الناس </w:t>
      </w:r>
      <w:r>
        <w:rPr>
          <w:rFonts w:hint="cs"/>
          <w:rtl/>
          <w:lang w:bidi="fa-IR"/>
        </w:rPr>
        <w:t>إ</w:t>
      </w:r>
      <w:r>
        <w:rPr>
          <w:rtl/>
          <w:lang w:bidi="fa-IR"/>
        </w:rPr>
        <w:t>ن شاؤ</w:t>
      </w:r>
      <w:r>
        <w:rPr>
          <w:rFonts w:hint="cs"/>
          <w:rtl/>
          <w:lang w:bidi="fa-IR"/>
        </w:rPr>
        <w:t>و</w:t>
      </w:r>
      <w:r>
        <w:rPr>
          <w:rtl/>
          <w:lang w:bidi="fa-IR"/>
        </w:rPr>
        <w:t>ا عج</w:t>
      </w:r>
      <w:r>
        <w:rPr>
          <w:rFonts w:hint="cs"/>
          <w:rtl/>
          <w:lang w:bidi="fa-IR"/>
        </w:rPr>
        <w:t>ّ</w:t>
      </w:r>
      <w:r>
        <w:rPr>
          <w:rtl/>
          <w:lang w:bidi="fa-IR"/>
        </w:rPr>
        <w:t>لوا و</w:t>
      </w:r>
      <w:r>
        <w:rPr>
          <w:rFonts w:hint="cs"/>
          <w:rtl/>
          <w:lang w:bidi="fa-IR"/>
        </w:rPr>
        <w:t xml:space="preserve"> إ</w:t>
      </w:r>
      <w:r>
        <w:rPr>
          <w:rtl/>
          <w:lang w:bidi="fa-IR"/>
        </w:rPr>
        <w:t>ن شاؤ</w:t>
      </w:r>
      <w:r w:rsidR="00D460B1">
        <w:rPr>
          <w:rFonts w:hint="cs"/>
          <w:rtl/>
          <w:lang w:bidi="fa-IR"/>
        </w:rPr>
        <w:t>و</w:t>
      </w:r>
      <w:r>
        <w:rPr>
          <w:rtl/>
          <w:lang w:bidi="fa-IR"/>
        </w:rPr>
        <w:t>ا أخ</w:t>
      </w:r>
      <w:r>
        <w:rPr>
          <w:rFonts w:hint="cs"/>
          <w:rtl/>
          <w:lang w:bidi="fa-IR"/>
        </w:rPr>
        <w:t>ّ</w:t>
      </w:r>
      <w:r>
        <w:rPr>
          <w:rtl/>
          <w:lang w:bidi="fa-IR"/>
        </w:rPr>
        <w:t>روا</w:t>
      </w:r>
      <w:r>
        <w:rPr>
          <w:rFonts w:hint="cs"/>
          <w:rtl/>
          <w:lang w:bidi="fa-IR"/>
        </w:rPr>
        <w:t>».</w:t>
      </w:r>
      <w:r>
        <w:rPr>
          <w:rtl/>
          <w:lang w:bidi="fa-IR"/>
        </w:rPr>
        <w:t xml:space="preserve"> و</w:t>
      </w:r>
      <w:r>
        <w:rPr>
          <w:rFonts w:hint="cs"/>
          <w:rtl/>
          <w:lang w:bidi="fa-IR"/>
        </w:rPr>
        <w:t xml:space="preserve"> </w:t>
      </w:r>
      <w:r>
        <w:rPr>
          <w:rtl/>
          <w:lang w:bidi="fa-IR"/>
        </w:rPr>
        <w:t>تقريب ظهورها غني عن البيان.</w:t>
      </w:r>
    </w:p>
    <w:p w:rsidR="004E6F11" w:rsidRDefault="004E6F11" w:rsidP="004E6F11">
      <w:pPr>
        <w:rPr>
          <w:rtl/>
          <w:lang w:bidi="fa-IR"/>
        </w:rPr>
      </w:pPr>
      <w:r>
        <w:rPr>
          <w:rtl/>
          <w:lang w:bidi="fa-IR"/>
        </w:rPr>
        <w:t>و</w:t>
      </w:r>
      <w:r>
        <w:rPr>
          <w:rFonts w:hint="cs"/>
          <w:rtl/>
          <w:lang w:bidi="fa-IR"/>
        </w:rPr>
        <w:t xml:space="preserve"> أ</w:t>
      </w:r>
      <w:r>
        <w:rPr>
          <w:rtl/>
          <w:lang w:bidi="fa-IR"/>
        </w:rPr>
        <w:t>ما حكم عدم تجاوز وادي م</w:t>
      </w:r>
      <w:r>
        <w:rPr>
          <w:rFonts w:hint="cs"/>
          <w:rtl/>
          <w:lang w:bidi="fa-IR"/>
        </w:rPr>
        <w:t>ُ</w:t>
      </w:r>
      <w:r>
        <w:rPr>
          <w:rtl/>
          <w:lang w:bidi="fa-IR"/>
        </w:rPr>
        <w:t>ح</w:t>
      </w:r>
      <w:r>
        <w:rPr>
          <w:rFonts w:hint="cs"/>
          <w:rtl/>
          <w:lang w:bidi="fa-IR"/>
        </w:rPr>
        <w:t>َ</w:t>
      </w:r>
      <w:r>
        <w:rPr>
          <w:rtl/>
          <w:lang w:bidi="fa-IR"/>
        </w:rPr>
        <w:t>س</w:t>
      </w:r>
      <w:r>
        <w:rPr>
          <w:rFonts w:hint="cs"/>
          <w:rtl/>
          <w:lang w:bidi="fa-IR"/>
        </w:rPr>
        <w:t>َّ</w:t>
      </w:r>
      <w:r>
        <w:rPr>
          <w:rtl/>
          <w:lang w:bidi="fa-IR"/>
        </w:rPr>
        <w:t>ر لمن أفاض قبل الطلوع و</w:t>
      </w:r>
      <w:r>
        <w:rPr>
          <w:rFonts w:hint="cs"/>
          <w:rtl/>
          <w:lang w:bidi="fa-IR"/>
        </w:rPr>
        <w:t xml:space="preserve"> </w:t>
      </w:r>
      <w:r>
        <w:rPr>
          <w:rtl/>
          <w:lang w:bidi="fa-IR"/>
        </w:rPr>
        <w:t>هو من عدا أمير الحاج فيدل</w:t>
      </w:r>
      <w:r>
        <w:rPr>
          <w:rFonts w:hint="cs"/>
          <w:rtl/>
          <w:lang w:bidi="fa-IR"/>
        </w:rPr>
        <w:t>ّ</w:t>
      </w:r>
      <w:r>
        <w:rPr>
          <w:rtl/>
          <w:lang w:bidi="fa-IR"/>
        </w:rPr>
        <w:t xml:space="preserve"> عليه ما عن هشام بن الحكم عن </w:t>
      </w:r>
      <w:r>
        <w:rPr>
          <w:rFonts w:hint="cs"/>
          <w:rtl/>
          <w:lang w:bidi="fa-IR"/>
        </w:rPr>
        <w:t>أ</w:t>
      </w:r>
      <w:r>
        <w:rPr>
          <w:rtl/>
          <w:lang w:bidi="fa-IR"/>
        </w:rPr>
        <w:t>ب</w:t>
      </w:r>
      <w:r>
        <w:rPr>
          <w:rFonts w:hint="cs"/>
          <w:rtl/>
          <w:lang w:bidi="fa-IR"/>
        </w:rPr>
        <w:t>ي</w:t>
      </w:r>
      <w:r>
        <w:rPr>
          <w:rtl/>
          <w:lang w:bidi="fa-IR"/>
        </w:rPr>
        <w:t xml:space="preserve"> عبدال</w:t>
      </w:r>
      <w:r>
        <w:rPr>
          <w:rFonts w:hint="cs"/>
          <w:rtl/>
          <w:lang w:bidi="fa-IR"/>
        </w:rPr>
        <w:t>ل</w:t>
      </w:r>
      <w:r>
        <w:rPr>
          <w:rtl/>
          <w:lang w:bidi="fa-IR"/>
        </w:rPr>
        <w:t>ه</w:t>
      </w:r>
      <w:r>
        <w:rPr>
          <w:lang w:bidi="fa-IR"/>
        </w:rPr>
        <w:sym w:font="Zar75 Symbols" w:char="F037"/>
      </w:r>
      <w:r>
        <w:rPr>
          <w:rtl/>
          <w:lang w:bidi="fa-IR"/>
        </w:rPr>
        <w:t xml:space="preserve"> قال: </w:t>
      </w:r>
      <w:r>
        <w:rPr>
          <w:rFonts w:hint="cs"/>
          <w:rtl/>
          <w:lang w:bidi="fa-IR"/>
        </w:rPr>
        <w:t>«</w:t>
      </w:r>
      <w:r>
        <w:rPr>
          <w:rtl/>
          <w:lang w:bidi="fa-IR"/>
        </w:rPr>
        <w:t>لا تجاوز وادي محسر حتى تطلع الشمس</w:t>
      </w:r>
      <w:r>
        <w:rPr>
          <w:rFonts w:hint="cs"/>
          <w:rtl/>
          <w:lang w:bidi="fa-IR"/>
        </w:rPr>
        <w:t>».</w:t>
      </w:r>
      <w:r>
        <w:rPr>
          <w:rtl/>
          <w:lang w:bidi="fa-IR"/>
        </w:rPr>
        <w:t xml:space="preserve"> و</w:t>
      </w:r>
      <w:r>
        <w:rPr>
          <w:rFonts w:hint="cs"/>
          <w:rtl/>
          <w:lang w:bidi="fa-IR"/>
        </w:rPr>
        <w:t xml:space="preserve"> </w:t>
      </w:r>
      <w:r>
        <w:rPr>
          <w:rtl/>
          <w:lang w:bidi="fa-IR"/>
        </w:rPr>
        <w:t>لكن لا خفاء في أنها مبهمة الارتباط بالمقام، إذ لا رابط يربط النهي عن التجاوز عن وادي محسر بمن أفاض من المشعر قبل الطلوع إذ لا تعرض فيها للمشعر و</w:t>
      </w:r>
      <w:r>
        <w:rPr>
          <w:rFonts w:hint="cs"/>
          <w:rtl/>
          <w:lang w:bidi="fa-IR"/>
        </w:rPr>
        <w:t xml:space="preserve"> </w:t>
      </w:r>
      <w:r>
        <w:rPr>
          <w:rtl/>
          <w:lang w:bidi="fa-IR"/>
        </w:rPr>
        <w:t xml:space="preserve">لا اتضاح فيها </w:t>
      </w:r>
      <w:r>
        <w:rPr>
          <w:rFonts w:hint="cs"/>
          <w:rtl/>
          <w:lang w:bidi="fa-IR"/>
        </w:rPr>
        <w:t>أ</w:t>
      </w:r>
      <w:r>
        <w:rPr>
          <w:rtl/>
          <w:lang w:bidi="fa-IR"/>
        </w:rPr>
        <w:t>ن</w:t>
      </w:r>
      <w:r>
        <w:rPr>
          <w:rFonts w:hint="cs"/>
          <w:rtl/>
          <w:lang w:bidi="fa-IR"/>
        </w:rPr>
        <w:t>ّ</w:t>
      </w:r>
      <w:r>
        <w:rPr>
          <w:rtl/>
          <w:lang w:bidi="fa-IR"/>
        </w:rPr>
        <w:t xml:space="preserve"> المخاطب هل هو خصوص أمير الحاج أو غيره من آحاد </w:t>
      </w:r>
      <w:r>
        <w:rPr>
          <w:rtl/>
          <w:lang w:bidi="fa-IR"/>
        </w:rPr>
        <w:lastRenderedPageBreak/>
        <w:t>الناس أو مطلق.</w:t>
      </w:r>
      <w:r w:rsidRPr="00993FA6">
        <w:rPr>
          <w:rStyle w:val="FootnoteReference"/>
          <w:rFonts w:asciiTheme="majorBidi" w:hAnsiTheme="majorBidi" w:cstheme="majorBidi"/>
          <w:rtl/>
          <w:lang w:bidi="fa-IR"/>
        </w:rPr>
        <w:footnoteReference w:id="54"/>
      </w:r>
    </w:p>
    <w:p w:rsidR="004E6F11" w:rsidRDefault="004E6F11" w:rsidP="00FB4880">
      <w:pPr>
        <w:rPr>
          <w:rtl/>
          <w:lang w:bidi="fa-IR"/>
        </w:rPr>
      </w:pPr>
      <w:r>
        <w:rPr>
          <w:rtl/>
          <w:lang w:bidi="fa-IR"/>
        </w:rPr>
        <w:t>نعم يجوز المقام لغير الإمام في منى إلى الزوال.</w:t>
      </w:r>
      <w:r>
        <w:rPr>
          <w:rFonts w:hint="cs"/>
          <w:rtl/>
          <w:lang w:bidi="fa-IR"/>
        </w:rPr>
        <w:t xml:space="preserve"> </w:t>
      </w:r>
      <w:r>
        <w:rPr>
          <w:rtl/>
          <w:lang w:bidi="fa-IR"/>
        </w:rPr>
        <w:t xml:space="preserve">وأما الإمام </w:t>
      </w:r>
      <w:r w:rsidR="00BF08AB">
        <w:rPr>
          <w:rFonts w:hint="cs"/>
          <w:rtl/>
          <w:lang w:bidi="fa-IR"/>
        </w:rPr>
        <w:t>ـ</w:t>
      </w:r>
      <w:r>
        <w:rPr>
          <w:rtl/>
          <w:lang w:bidi="fa-IR"/>
        </w:rPr>
        <w:t xml:space="preserve"> والمراد به أمير الحاج </w:t>
      </w:r>
      <w:r w:rsidR="00BF08AB">
        <w:rPr>
          <w:rFonts w:hint="cs"/>
          <w:rtl/>
          <w:lang w:bidi="fa-IR"/>
        </w:rPr>
        <w:t>ـ</w:t>
      </w:r>
      <w:r>
        <w:rPr>
          <w:rtl/>
          <w:lang w:bidi="fa-IR"/>
        </w:rPr>
        <w:t xml:space="preserve"> فعن التهذيب</w:t>
      </w:r>
      <w:r>
        <w:rPr>
          <w:rFonts w:hint="cs"/>
          <w:rtl/>
          <w:lang w:bidi="fa-IR"/>
        </w:rPr>
        <w:t xml:space="preserve"> </w:t>
      </w:r>
      <w:r>
        <w:rPr>
          <w:rtl/>
          <w:lang w:bidi="fa-IR"/>
        </w:rPr>
        <w:t>والنهاية والمبسوط والمهذب البارع والسرائر والغنية والاصباح أن على الإمام أن يصلي الظهر بمكة، ويمكن</w:t>
      </w:r>
      <w:r>
        <w:rPr>
          <w:rFonts w:hint="cs"/>
          <w:rtl/>
          <w:lang w:bidi="fa-IR"/>
        </w:rPr>
        <w:t xml:space="preserve"> </w:t>
      </w:r>
      <w:r>
        <w:rPr>
          <w:rtl/>
          <w:lang w:bidi="fa-IR"/>
        </w:rPr>
        <w:t>أن يكون مراد هم بذلك الاستحباب.</w:t>
      </w:r>
      <w:r>
        <w:rPr>
          <w:rFonts w:hint="cs"/>
          <w:rtl/>
          <w:lang w:bidi="fa-IR"/>
        </w:rPr>
        <w:t xml:space="preserve"> </w:t>
      </w:r>
      <w:r>
        <w:rPr>
          <w:rtl/>
          <w:lang w:bidi="fa-IR"/>
        </w:rPr>
        <w:t>لحسنة معاوية بن عمار عن أبي عبد الله</w:t>
      </w:r>
      <w:r w:rsidR="00FB4880">
        <w:rPr>
          <w:lang w:bidi="fa-IR"/>
        </w:rPr>
        <w:sym w:font="Zar75 Symbols" w:char="F037"/>
      </w:r>
      <w:r>
        <w:rPr>
          <w:rtl/>
          <w:lang w:bidi="fa-IR"/>
        </w:rPr>
        <w:t xml:space="preserve"> قال:</w:t>
      </w:r>
      <w:r>
        <w:rPr>
          <w:rFonts w:hint="cs"/>
          <w:rtl/>
          <w:lang w:bidi="fa-IR"/>
        </w:rPr>
        <w:t xml:space="preserve"> </w:t>
      </w:r>
      <w:r>
        <w:rPr>
          <w:rtl/>
          <w:lang w:bidi="fa-IR"/>
        </w:rPr>
        <w:t>يصلي الإمام الظهر يوم النفر بمكة.</w:t>
      </w:r>
      <w:r w:rsidRPr="00C73C73">
        <w:rPr>
          <w:rStyle w:val="FootnoteReference"/>
          <w:rFonts w:asciiTheme="majorBidi" w:hAnsiTheme="majorBidi" w:cstheme="majorBidi"/>
          <w:rtl/>
          <w:lang w:bidi="fa-IR"/>
        </w:rPr>
        <w:footnoteReference w:id="55"/>
      </w:r>
    </w:p>
    <w:p w:rsidR="004E6F11" w:rsidRDefault="004E6F11" w:rsidP="004E6F11">
      <w:pPr>
        <w:rPr>
          <w:rtl/>
          <w:lang w:bidi="fa-IR"/>
        </w:rPr>
      </w:pPr>
      <w:r>
        <w:rPr>
          <w:rtl/>
          <w:lang w:bidi="fa-IR"/>
        </w:rPr>
        <w:t>وفي خبر عبد الله بن سنان، عن أبي عبد ال</w:t>
      </w:r>
      <w:r>
        <w:rPr>
          <w:rFonts w:hint="cs"/>
          <w:rtl/>
          <w:lang w:bidi="fa-IR"/>
        </w:rPr>
        <w:t>ل</w:t>
      </w:r>
      <w:r>
        <w:rPr>
          <w:rtl/>
          <w:lang w:bidi="fa-IR"/>
        </w:rPr>
        <w:t>ه</w:t>
      </w:r>
      <w:r>
        <w:rPr>
          <w:lang w:bidi="fa-IR"/>
        </w:rPr>
        <w:sym w:font="Zar75 Symbols" w:char="F037"/>
      </w:r>
      <w:r>
        <w:rPr>
          <w:rtl/>
          <w:lang w:bidi="fa-IR"/>
        </w:rPr>
        <w:t xml:space="preserve"> قال: </w:t>
      </w:r>
      <w:r>
        <w:rPr>
          <w:rFonts w:hint="cs"/>
          <w:rtl/>
          <w:lang w:bidi="fa-IR"/>
        </w:rPr>
        <w:t>«</w:t>
      </w:r>
      <w:r>
        <w:rPr>
          <w:rtl/>
          <w:lang w:bidi="fa-IR"/>
        </w:rPr>
        <w:t>لو عطّل الناس الحج لوجب</w:t>
      </w:r>
      <w:r>
        <w:rPr>
          <w:rFonts w:hint="cs"/>
          <w:rtl/>
          <w:lang w:bidi="fa-IR"/>
        </w:rPr>
        <w:t xml:space="preserve"> </w:t>
      </w:r>
      <w:r>
        <w:rPr>
          <w:rtl/>
          <w:lang w:bidi="fa-IR"/>
        </w:rPr>
        <w:t>على الإمام أن يجبرهم على الحج</w:t>
      </w:r>
      <w:r>
        <w:rPr>
          <w:rFonts w:hint="cs"/>
          <w:rtl/>
          <w:lang w:bidi="fa-IR"/>
        </w:rPr>
        <w:t>»</w:t>
      </w:r>
      <w:r>
        <w:rPr>
          <w:rtl/>
          <w:lang w:bidi="fa-IR"/>
        </w:rPr>
        <w:t>.</w:t>
      </w:r>
    </w:p>
    <w:p w:rsidR="004E6F11" w:rsidRDefault="004E6F11" w:rsidP="00BF08AB">
      <w:pPr>
        <w:rPr>
          <w:rtl/>
          <w:lang w:bidi="fa-IR"/>
        </w:rPr>
      </w:pPr>
      <w:r>
        <w:rPr>
          <w:rtl/>
          <w:lang w:bidi="fa-IR"/>
        </w:rPr>
        <w:t>وفي خبر آخر عنه</w:t>
      </w:r>
      <w:r>
        <w:rPr>
          <w:lang w:bidi="fa-IR"/>
        </w:rPr>
        <w:sym w:font="Zar75 Symbols" w:char="F037"/>
      </w:r>
      <w:r>
        <w:rPr>
          <w:rtl/>
          <w:lang w:bidi="fa-IR"/>
        </w:rPr>
        <w:t xml:space="preserve">: </w:t>
      </w:r>
      <w:r>
        <w:rPr>
          <w:rFonts w:hint="cs"/>
          <w:rtl/>
          <w:lang w:bidi="fa-IR"/>
        </w:rPr>
        <w:t>«</w:t>
      </w:r>
      <w:r>
        <w:rPr>
          <w:rtl/>
          <w:lang w:bidi="fa-IR"/>
        </w:rPr>
        <w:t>لو أن الناس تركوا الحج لكان على الوالي أن يجبرهم على</w:t>
      </w:r>
      <w:r>
        <w:rPr>
          <w:rFonts w:hint="cs"/>
          <w:rtl/>
          <w:lang w:bidi="fa-IR"/>
        </w:rPr>
        <w:t xml:space="preserve"> </w:t>
      </w:r>
      <w:r>
        <w:rPr>
          <w:rtl/>
          <w:lang w:bidi="fa-IR"/>
        </w:rPr>
        <w:t>ذلك وعلى المقام عنده. ولو تركوا زيارة النبي</w:t>
      </w:r>
      <w:r>
        <w:rPr>
          <w:lang w:bidi="fa-IR"/>
        </w:rPr>
        <w:sym w:font="Zar75 Symbols" w:char="F039"/>
      </w:r>
      <w:r>
        <w:rPr>
          <w:rtl/>
          <w:lang w:bidi="fa-IR"/>
        </w:rPr>
        <w:t xml:space="preserve"> لكان عل</w:t>
      </w:r>
      <w:r w:rsidR="00BF08AB">
        <w:rPr>
          <w:rtl/>
          <w:lang w:bidi="fa-IR"/>
        </w:rPr>
        <w:t>ى الوالي أن يجبرهم على</w:t>
      </w:r>
      <w:r>
        <w:rPr>
          <w:rtl/>
          <w:lang w:bidi="fa-IR"/>
        </w:rPr>
        <w:t xml:space="preserve"> ذلك</w:t>
      </w:r>
      <w:r>
        <w:rPr>
          <w:rFonts w:hint="cs"/>
          <w:rtl/>
          <w:lang w:bidi="fa-IR"/>
        </w:rPr>
        <w:t xml:space="preserve"> </w:t>
      </w:r>
      <w:r w:rsidR="00BF08AB">
        <w:rPr>
          <w:rtl/>
          <w:lang w:bidi="fa-IR"/>
        </w:rPr>
        <w:t>وعلى</w:t>
      </w:r>
      <w:r>
        <w:rPr>
          <w:rtl/>
          <w:lang w:bidi="fa-IR"/>
        </w:rPr>
        <w:t xml:space="preserve"> المقام عنده. فان لم يكن لهم أموال أنفق عليهم من بيت مال المسلمين</w:t>
      </w:r>
      <w:r>
        <w:rPr>
          <w:rFonts w:hint="cs"/>
          <w:rtl/>
          <w:lang w:bidi="fa-IR"/>
        </w:rPr>
        <w:t>»</w:t>
      </w:r>
      <w:r>
        <w:rPr>
          <w:rtl/>
          <w:lang w:bidi="fa-IR"/>
        </w:rPr>
        <w:t>.</w:t>
      </w:r>
    </w:p>
    <w:p w:rsidR="004E6F11" w:rsidRDefault="004E6F11" w:rsidP="00BF08AB">
      <w:pPr>
        <w:rPr>
          <w:rtl/>
          <w:lang w:bidi="fa-IR"/>
        </w:rPr>
      </w:pPr>
      <w:r>
        <w:rPr>
          <w:rtl/>
          <w:lang w:bidi="fa-IR"/>
        </w:rPr>
        <w:t>ولا يخفى أن الإجبار لا يتحقق إِل</w:t>
      </w:r>
      <w:r w:rsidR="00BF08AB">
        <w:rPr>
          <w:rFonts w:hint="cs"/>
          <w:rtl/>
          <w:lang w:bidi="fa-IR"/>
        </w:rPr>
        <w:t>ّ</w:t>
      </w:r>
      <w:r>
        <w:rPr>
          <w:rtl/>
          <w:lang w:bidi="fa-IR"/>
        </w:rPr>
        <w:t>ا من ناحية الإمام المبسوط اليد الذي له ولاية</w:t>
      </w:r>
      <w:r>
        <w:rPr>
          <w:rFonts w:hint="cs"/>
          <w:rtl/>
          <w:lang w:bidi="fa-IR"/>
        </w:rPr>
        <w:t xml:space="preserve"> </w:t>
      </w:r>
      <w:r>
        <w:rPr>
          <w:rtl/>
          <w:lang w:bidi="fa-IR"/>
        </w:rPr>
        <w:t xml:space="preserve">فعلية. كما </w:t>
      </w:r>
      <w:r>
        <w:rPr>
          <w:rFonts w:hint="cs"/>
          <w:rtl/>
          <w:lang w:bidi="fa-IR"/>
        </w:rPr>
        <w:t>أ</w:t>
      </w:r>
      <w:r>
        <w:rPr>
          <w:rtl/>
          <w:lang w:bidi="fa-IR"/>
        </w:rPr>
        <w:t>ن بيت مال المسلمين أيضاً لا يكون إِل</w:t>
      </w:r>
      <w:r w:rsidR="00BF08AB">
        <w:rPr>
          <w:rFonts w:hint="cs"/>
          <w:rtl/>
          <w:lang w:bidi="fa-IR"/>
        </w:rPr>
        <w:t>ّ</w:t>
      </w:r>
      <w:r>
        <w:rPr>
          <w:rtl/>
          <w:lang w:bidi="fa-IR"/>
        </w:rPr>
        <w:t>ا في تصرفه. والإمام الصادق</w:t>
      </w:r>
      <w:r>
        <w:rPr>
          <w:lang w:bidi="fa-IR"/>
        </w:rPr>
        <w:sym w:font="Zar75 Symbols" w:char="F037"/>
      </w:r>
      <w:r>
        <w:rPr>
          <w:rFonts w:hint="cs"/>
          <w:rtl/>
          <w:lang w:bidi="fa-IR"/>
        </w:rPr>
        <w:t xml:space="preserve"> </w:t>
      </w:r>
      <w:r>
        <w:rPr>
          <w:rtl/>
          <w:lang w:bidi="fa-IR"/>
        </w:rPr>
        <w:t>بنفسه لم يكن كذلك وكذلك آباؤه وأبناؤه غير أميرالمؤمنين</w:t>
      </w:r>
      <w:r>
        <w:rPr>
          <w:lang w:bidi="fa-IR"/>
        </w:rPr>
        <w:sym w:font="Zar75 Symbols" w:char="F037"/>
      </w:r>
      <w:r>
        <w:rPr>
          <w:rtl/>
          <w:lang w:bidi="fa-IR"/>
        </w:rPr>
        <w:t>. فهل هو</w:t>
      </w:r>
      <w:r>
        <w:rPr>
          <w:rFonts w:hint="cs"/>
          <w:rtl/>
          <w:lang w:bidi="fa-IR"/>
        </w:rPr>
        <w:t xml:space="preserve"> ـ </w:t>
      </w:r>
      <w:r>
        <w:rPr>
          <w:rtl/>
          <w:lang w:bidi="fa-IR"/>
        </w:rPr>
        <w:t>عليه السلام</w:t>
      </w:r>
      <w:r>
        <w:rPr>
          <w:rFonts w:hint="cs"/>
          <w:rtl/>
          <w:lang w:bidi="fa-IR"/>
        </w:rPr>
        <w:t xml:space="preserve"> ـ</w:t>
      </w:r>
      <w:r>
        <w:rPr>
          <w:rtl/>
          <w:lang w:bidi="fa-IR"/>
        </w:rPr>
        <w:t xml:space="preserve"> في هذه ال</w:t>
      </w:r>
      <w:r>
        <w:rPr>
          <w:rFonts w:hint="cs"/>
          <w:rtl/>
          <w:lang w:bidi="fa-IR"/>
        </w:rPr>
        <w:t>أ</w:t>
      </w:r>
      <w:r>
        <w:rPr>
          <w:rtl/>
          <w:lang w:bidi="fa-IR"/>
        </w:rPr>
        <w:t>خبار ونحوها في مقام تعيين الوظيفة للقائم</w:t>
      </w:r>
      <w:r>
        <w:rPr>
          <w:lang w:bidi="fa-IR"/>
        </w:rPr>
        <w:sym w:font="Zar75 Symbols" w:char="F037"/>
      </w:r>
      <w:r>
        <w:rPr>
          <w:rFonts w:hint="cs"/>
          <w:rtl/>
          <w:lang w:bidi="fa-IR"/>
        </w:rPr>
        <w:t xml:space="preserve"> </w:t>
      </w:r>
      <w:r>
        <w:rPr>
          <w:rtl/>
          <w:lang w:bidi="fa-IR"/>
        </w:rPr>
        <w:t>فقط، أو لكل وال مسلم وجد شرائط الولاية وانتخبه المسلمون حاكماً عليهم؟</w:t>
      </w:r>
    </w:p>
    <w:p w:rsidR="004E6F11" w:rsidRDefault="004E6F11" w:rsidP="00BF08AB">
      <w:pPr>
        <w:rPr>
          <w:rtl/>
          <w:lang w:bidi="fa-IR"/>
        </w:rPr>
      </w:pPr>
      <w:r>
        <w:rPr>
          <w:rtl/>
          <w:lang w:bidi="fa-IR"/>
        </w:rPr>
        <w:t>وفي خبر حفص، قال: حج إسماعيل بن علي بالناس سنة أربعين وم</w:t>
      </w:r>
      <w:r w:rsidR="00BF08AB">
        <w:rPr>
          <w:rFonts w:hint="cs"/>
          <w:rtl/>
          <w:lang w:bidi="fa-IR"/>
        </w:rPr>
        <w:t>ئ</w:t>
      </w:r>
      <w:r>
        <w:rPr>
          <w:rtl/>
          <w:lang w:bidi="fa-IR"/>
        </w:rPr>
        <w:t>ة،</w:t>
      </w:r>
      <w:r>
        <w:rPr>
          <w:rFonts w:hint="cs"/>
          <w:rtl/>
          <w:lang w:bidi="fa-IR"/>
        </w:rPr>
        <w:t xml:space="preserve"> </w:t>
      </w:r>
      <w:r>
        <w:rPr>
          <w:rtl/>
          <w:lang w:bidi="fa-IR"/>
        </w:rPr>
        <w:t>فسقط أبو</w:t>
      </w:r>
      <w:r w:rsidR="00BF08AB">
        <w:rPr>
          <w:rFonts w:cs="Times New Roman" w:hint="cs"/>
          <w:rtl/>
          <w:lang w:bidi="fa-IR"/>
        </w:rPr>
        <w:t> </w:t>
      </w:r>
      <w:r>
        <w:rPr>
          <w:rtl/>
          <w:lang w:bidi="fa-IR"/>
        </w:rPr>
        <w:t>عبدال</w:t>
      </w:r>
      <w:r>
        <w:rPr>
          <w:rFonts w:hint="cs"/>
          <w:rtl/>
          <w:lang w:bidi="fa-IR"/>
        </w:rPr>
        <w:t>ل</w:t>
      </w:r>
      <w:r>
        <w:rPr>
          <w:rtl/>
          <w:lang w:bidi="fa-IR"/>
        </w:rPr>
        <w:t>ه</w:t>
      </w:r>
      <w:r>
        <w:rPr>
          <w:lang w:bidi="fa-IR"/>
        </w:rPr>
        <w:sym w:font="Zar75 Symbols" w:char="F037"/>
      </w:r>
      <w:r>
        <w:rPr>
          <w:rtl/>
          <w:lang w:bidi="fa-IR"/>
        </w:rPr>
        <w:t xml:space="preserve"> عن بغلته، فوقف عليه إسماعيل، فقال له أبو عبدال</w:t>
      </w:r>
      <w:r>
        <w:rPr>
          <w:rFonts w:hint="cs"/>
          <w:rtl/>
          <w:lang w:bidi="fa-IR"/>
        </w:rPr>
        <w:t>ل</w:t>
      </w:r>
      <w:r>
        <w:rPr>
          <w:rtl/>
          <w:lang w:bidi="fa-IR"/>
        </w:rPr>
        <w:t>ه</w:t>
      </w:r>
      <w:r>
        <w:rPr>
          <w:lang w:bidi="fa-IR"/>
        </w:rPr>
        <w:sym w:font="Zar75 Symbols" w:char="F037"/>
      </w:r>
      <w:r>
        <w:rPr>
          <w:rtl/>
          <w:lang w:bidi="fa-IR"/>
        </w:rPr>
        <w:t xml:space="preserve">: </w:t>
      </w:r>
      <w:r>
        <w:rPr>
          <w:rFonts w:hint="cs"/>
          <w:rtl/>
          <w:lang w:bidi="fa-IR"/>
        </w:rPr>
        <w:t>«</w:t>
      </w:r>
      <w:r>
        <w:rPr>
          <w:rtl/>
          <w:lang w:bidi="fa-IR"/>
        </w:rPr>
        <w:t>سِرْ ، ف</w:t>
      </w:r>
      <w:r>
        <w:rPr>
          <w:rFonts w:hint="cs"/>
          <w:rtl/>
          <w:lang w:bidi="fa-IR"/>
        </w:rPr>
        <w:t>إ</w:t>
      </w:r>
      <w:r>
        <w:rPr>
          <w:rtl/>
          <w:lang w:bidi="fa-IR"/>
        </w:rPr>
        <w:t>ن</w:t>
      </w:r>
      <w:r>
        <w:rPr>
          <w:rFonts w:hint="cs"/>
          <w:rtl/>
          <w:lang w:bidi="fa-IR"/>
        </w:rPr>
        <w:t xml:space="preserve"> </w:t>
      </w:r>
      <w:r>
        <w:rPr>
          <w:rtl/>
          <w:lang w:bidi="fa-IR"/>
        </w:rPr>
        <w:t>الإمام لا يقف</w:t>
      </w:r>
      <w:r>
        <w:rPr>
          <w:rFonts w:hint="cs"/>
          <w:rtl/>
          <w:lang w:bidi="fa-IR"/>
        </w:rPr>
        <w:t>»</w:t>
      </w:r>
      <w:r>
        <w:rPr>
          <w:rtl/>
          <w:lang w:bidi="fa-IR"/>
        </w:rPr>
        <w:t>.</w:t>
      </w:r>
    </w:p>
    <w:p w:rsidR="004E6F11" w:rsidRDefault="004E6F11" w:rsidP="00FB4880">
      <w:pPr>
        <w:rPr>
          <w:rtl/>
          <w:lang w:bidi="fa-IR"/>
        </w:rPr>
      </w:pPr>
      <w:r>
        <w:rPr>
          <w:rtl/>
          <w:lang w:bidi="fa-IR"/>
        </w:rPr>
        <w:lastRenderedPageBreak/>
        <w:t xml:space="preserve">وفي خبر آخر له، قال: </w:t>
      </w:r>
      <w:r>
        <w:rPr>
          <w:rFonts w:hint="cs"/>
          <w:rtl/>
          <w:lang w:bidi="fa-IR"/>
        </w:rPr>
        <w:t>«</w:t>
      </w:r>
      <w:r>
        <w:rPr>
          <w:rtl/>
          <w:lang w:bidi="fa-IR"/>
        </w:rPr>
        <w:t>رأيت أبا عبد ال</w:t>
      </w:r>
      <w:r>
        <w:rPr>
          <w:rFonts w:hint="cs"/>
          <w:rtl/>
          <w:lang w:bidi="fa-IR"/>
        </w:rPr>
        <w:t>ل</w:t>
      </w:r>
      <w:r>
        <w:rPr>
          <w:rtl/>
          <w:lang w:bidi="fa-IR"/>
        </w:rPr>
        <w:t>ه</w:t>
      </w:r>
      <w:r>
        <w:rPr>
          <w:lang w:bidi="fa-IR"/>
        </w:rPr>
        <w:sym w:font="Zar75 Symbols" w:char="F037"/>
      </w:r>
      <w:r>
        <w:rPr>
          <w:rtl/>
          <w:lang w:bidi="fa-IR"/>
        </w:rPr>
        <w:t xml:space="preserve"> وقد حجّ فوقف الموقف، فلما</w:t>
      </w:r>
      <w:r>
        <w:rPr>
          <w:rFonts w:hint="cs"/>
          <w:rtl/>
          <w:lang w:bidi="fa-IR"/>
        </w:rPr>
        <w:t xml:space="preserve"> </w:t>
      </w:r>
      <w:r>
        <w:rPr>
          <w:rtl/>
          <w:lang w:bidi="fa-IR"/>
        </w:rPr>
        <w:t>دفع الناس منصرفين سقط أبو</w:t>
      </w:r>
      <w:r>
        <w:rPr>
          <w:rFonts w:hint="cs"/>
          <w:rtl/>
          <w:lang w:bidi="fa-IR"/>
        </w:rPr>
        <w:t xml:space="preserve"> </w:t>
      </w:r>
      <w:r>
        <w:rPr>
          <w:rtl/>
          <w:lang w:bidi="fa-IR"/>
        </w:rPr>
        <w:t>عبدال</w:t>
      </w:r>
      <w:r>
        <w:rPr>
          <w:rFonts w:hint="cs"/>
          <w:rtl/>
          <w:lang w:bidi="fa-IR"/>
        </w:rPr>
        <w:t>ل</w:t>
      </w:r>
      <w:r>
        <w:rPr>
          <w:rtl/>
          <w:lang w:bidi="fa-IR"/>
        </w:rPr>
        <w:t>ه</w:t>
      </w:r>
      <w:r>
        <w:rPr>
          <w:lang w:bidi="fa-IR"/>
        </w:rPr>
        <w:sym w:font="Zar75 Symbols" w:char="F037"/>
      </w:r>
      <w:r>
        <w:rPr>
          <w:rtl/>
          <w:lang w:bidi="fa-IR"/>
        </w:rPr>
        <w:t xml:space="preserve"> عن بغلة كان عليها، فعرفه الوالي الذي وقف</w:t>
      </w:r>
      <w:r>
        <w:rPr>
          <w:rFonts w:hint="cs"/>
          <w:rtl/>
          <w:lang w:bidi="fa-IR"/>
        </w:rPr>
        <w:t xml:space="preserve"> </w:t>
      </w:r>
      <w:r>
        <w:rPr>
          <w:rtl/>
          <w:lang w:bidi="fa-IR"/>
        </w:rPr>
        <w:t xml:space="preserve">بالناس تلك السنة </w:t>
      </w:r>
      <w:r>
        <w:rPr>
          <w:rFonts w:hint="cs"/>
          <w:rtl/>
          <w:lang w:bidi="fa-IR"/>
        </w:rPr>
        <w:t>ـ</w:t>
      </w:r>
      <w:r>
        <w:rPr>
          <w:rtl/>
          <w:lang w:bidi="fa-IR"/>
        </w:rPr>
        <w:t xml:space="preserve"> وهي سنة أربعين وم</w:t>
      </w:r>
      <w:r>
        <w:rPr>
          <w:rFonts w:hint="cs"/>
          <w:rtl/>
          <w:lang w:bidi="fa-IR"/>
        </w:rPr>
        <w:t>ئ</w:t>
      </w:r>
      <w:r>
        <w:rPr>
          <w:rtl/>
          <w:lang w:bidi="fa-IR"/>
        </w:rPr>
        <w:t xml:space="preserve">ة </w:t>
      </w:r>
      <w:r>
        <w:rPr>
          <w:rFonts w:hint="cs"/>
          <w:rtl/>
          <w:lang w:bidi="fa-IR"/>
        </w:rPr>
        <w:t>ـ</w:t>
      </w:r>
      <w:r>
        <w:rPr>
          <w:rtl/>
          <w:lang w:bidi="fa-IR"/>
        </w:rPr>
        <w:t xml:space="preserve"> فوقف عل</w:t>
      </w:r>
      <w:r w:rsidR="00FB4880" w:rsidRPr="00D35C63">
        <w:rPr>
          <w:rtl/>
          <w:lang w:bidi="ar-BH"/>
        </w:rPr>
        <w:t>ى</w:t>
      </w:r>
      <w:r>
        <w:rPr>
          <w:rtl/>
          <w:lang w:bidi="fa-IR"/>
        </w:rPr>
        <w:t xml:space="preserve"> أبي عبد ا</w:t>
      </w:r>
      <w:r>
        <w:rPr>
          <w:rFonts w:hint="cs"/>
          <w:rtl/>
          <w:lang w:bidi="fa-IR"/>
        </w:rPr>
        <w:t>ل</w:t>
      </w:r>
      <w:r>
        <w:rPr>
          <w:rtl/>
          <w:lang w:bidi="fa-IR"/>
        </w:rPr>
        <w:t>له</w:t>
      </w:r>
      <w:r>
        <w:rPr>
          <w:lang w:bidi="fa-IR"/>
        </w:rPr>
        <w:sym w:font="Zar75 Symbols" w:char="F037"/>
      </w:r>
      <w:r>
        <w:rPr>
          <w:rtl/>
          <w:lang w:bidi="fa-IR"/>
        </w:rPr>
        <w:t xml:space="preserve"> فقال له</w:t>
      </w:r>
      <w:r>
        <w:rPr>
          <w:rFonts w:hint="cs"/>
          <w:rtl/>
          <w:lang w:bidi="fa-IR"/>
        </w:rPr>
        <w:t xml:space="preserve"> </w:t>
      </w:r>
      <w:r>
        <w:rPr>
          <w:rtl/>
          <w:lang w:bidi="fa-IR"/>
        </w:rPr>
        <w:t>أبوعبد</w:t>
      </w:r>
      <w:r w:rsidR="00BF08AB">
        <w:rPr>
          <w:rFonts w:cs="Times New Roman" w:hint="cs"/>
          <w:rtl/>
          <w:lang w:bidi="fa-IR"/>
        </w:rPr>
        <w:t> </w:t>
      </w:r>
      <w:r>
        <w:rPr>
          <w:rtl/>
          <w:lang w:bidi="fa-IR"/>
        </w:rPr>
        <w:t>الله</w:t>
      </w:r>
      <w:r>
        <w:rPr>
          <w:lang w:bidi="fa-IR"/>
        </w:rPr>
        <w:sym w:font="Zar75 Symbols" w:char="F037"/>
      </w:r>
      <w:r>
        <w:rPr>
          <w:rtl/>
          <w:lang w:bidi="fa-IR"/>
        </w:rPr>
        <w:t xml:space="preserve">: </w:t>
      </w:r>
      <w:r>
        <w:rPr>
          <w:rFonts w:hint="cs"/>
          <w:rtl/>
          <w:lang w:bidi="fa-IR"/>
        </w:rPr>
        <w:t>«</w:t>
      </w:r>
      <w:r>
        <w:rPr>
          <w:rtl/>
          <w:lang w:bidi="fa-IR"/>
        </w:rPr>
        <w:t>لا تقف ، ف</w:t>
      </w:r>
      <w:r>
        <w:rPr>
          <w:rFonts w:hint="cs"/>
          <w:rtl/>
          <w:lang w:bidi="fa-IR"/>
        </w:rPr>
        <w:t>إ</w:t>
      </w:r>
      <w:r>
        <w:rPr>
          <w:rtl/>
          <w:lang w:bidi="fa-IR"/>
        </w:rPr>
        <w:t>ن الإمام إذا دفع بالناس لم يكن له أن يقف</w:t>
      </w:r>
      <w:r>
        <w:rPr>
          <w:rFonts w:hint="cs"/>
          <w:rtl/>
          <w:lang w:bidi="fa-IR"/>
        </w:rPr>
        <w:t>»</w:t>
      </w:r>
      <w:r>
        <w:rPr>
          <w:rtl/>
          <w:lang w:bidi="fa-IR"/>
        </w:rPr>
        <w:t>. الحديث.</w:t>
      </w:r>
    </w:p>
    <w:p w:rsidR="004E6F11" w:rsidRDefault="004E6F11" w:rsidP="004E6F11">
      <w:pPr>
        <w:rPr>
          <w:rtl/>
          <w:lang w:bidi="fa-IR"/>
        </w:rPr>
      </w:pPr>
      <w:r>
        <w:rPr>
          <w:rFonts w:hint="cs"/>
          <w:rtl/>
          <w:lang w:bidi="fa-IR"/>
        </w:rPr>
        <w:t xml:space="preserve">... </w:t>
      </w:r>
      <w:r>
        <w:rPr>
          <w:rtl/>
          <w:lang w:bidi="fa-IR"/>
        </w:rPr>
        <w:t>ويظهر من الخبرين و</w:t>
      </w:r>
      <w:r>
        <w:rPr>
          <w:rFonts w:hint="cs"/>
          <w:rtl/>
          <w:lang w:bidi="fa-IR"/>
        </w:rPr>
        <w:t xml:space="preserve"> </w:t>
      </w:r>
      <w:r>
        <w:rPr>
          <w:rtl/>
          <w:lang w:bidi="fa-IR"/>
        </w:rPr>
        <w:t>بعض الأخبار الآتية تعارف تعيين أمير الحاج في تلك</w:t>
      </w:r>
      <w:r>
        <w:rPr>
          <w:rFonts w:hint="cs"/>
          <w:rtl/>
          <w:lang w:bidi="fa-IR"/>
        </w:rPr>
        <w:t xml:space="preserve"> </w:t>
      </w:r>
      <w:r>
        <w:rPr>
          <w:rtl/>
          <w:lang w:bidi="fa-IR"/>
        </w:rPr>
        <w:t>الأعصار و</w:t>
      </w:r>
      <w:r>
        <w:rPr>
          <w:rFonts w:hint="cs"/>
          <w:rtl/>
          <w:lang w:bidi="fa-IR"/>
        </w:rPr>
        <w:t xml:space="preserve"> </w:t>
      </w:r>
      <w:r>
        <w:rPr>
          <w:rtl/>
          <w:lang w:bidi="fa-IR"/>
        </w:rPr>
        <w:t>كون أداء الأعمال من الوقوف و</w:t>
      </w:r>
      <w:r>
        <w:rPr>
          <w:rFonts w:hint="cs"/>
          <w:rtl/>
          <w:lang w:bidi="fa-IR"/>
        </w:rPr>
        <w:t xml:space="preserve"> </w:t>
      </w:r>
      <w:r>
        <w:rPr>
          <w:rtl/>
          <w:lang w:bidi="fa-IR"/>
        </w:rPr>
        <w:t>الإفاضة و</w:t>
      </w:r>
      <w:r>
        <w:rPr>
          <w:rFonts w:hint="cs"/>
          <w:rtl/>
          <w:lang w:bidi="fa-IR"/>
        </w:rPr>
        <w:t xml:space="preserve"> </w:t>
      </w:r>
      <w:r>
        <w:rPr>
          <w:rtl/>
          <w:lang w:bidi="fa-IR"/>
        </w:rPr>
        <w:t>نحوهما تحت نظره، و</w:t>
      </w:r>
      <w:r>
        <w:rPr>
          <w:rFonts w:hint="cs"/>
          <w:rtl/>
          <w:lang w:bidi="fa-IR"/>
        </w:rPr>
        <w:t xml:space="preserve"> </w:t>
      </w:r>
      <w:r>
        <w:rPr>
          <w:rtl/>
          <w:lang w:bidi="fa-IR"/>
        </w:rPr>
        <w:t>لا محالة</w:t>
      </w:r>
      <w:r>
        <w:rPr>
          <w:rFonts w:hint="cs"/>
          <w:rtl/>
          <w:lang w:bidi="fa-IR"/>
        </w:rPr>
        <w:t xml:space="preserve"> </w:t>
      </w:r>
      <w:r>
        <w:rPr>
          <w:rtl/>
          <w:lang w:bidi="fa-IR"/>
        </w:rPr>
        <w:t>كان الأئمة</w:t>
      </w:r>
      <w:r>
        <w:rPr>
          <w:lang w:bidi="fa-IR"/>
        </w:rPr>
        <w:sym w:font="Zar75 Symbols" w:char="F03A"/>
      </w:r>
      <w:r>
        <w:rPr>
          <w:rtl/>
          <w:lang w:bidi="fa-IR"/>
        </w:rPr>
        <w:t xml:space="preserve"> و</w:t>
      </w:r>
      <w:r>
        <w:rPr>
          <w:rFonts w:hint="cs"/>
          <w:rtl/>
          <w:lang w:bidi="fa-IR"/>
        </w:rPr>
        <w:t xml:space="preserve"> </w:t>
      </w:r>
      <w:r>
        <w:rPr>
          <w:rtl/>
          <w:lang w:bidi="fa-IR"/>
        </w:rPr>
        <w:t>أصحابهم أيضاً يتابعونه.</w:t>
      </w:r>
    </w:p>
    <w:p w:rsidR="004E6F11" w:rsidRDefault="004E6F11" w:rsidP="004E6F11">
      <w:pPr>
        <w:rPr>
          <w:rtl/>
          <w:lang w:bidi="fa-IR"/>
        </w:rPr>
      </w:pPr>
      <w:r>
        <w:rPr>
          <w:rtl/>
          <w:lang w:bidi="fa-IR"/>
        </w:rPr>
        <w:t>و</w:t>
      </w:r>
      <w:r>
        <w:rPr>
          <w:rFonts w:hint="cs"/>
          <w:rtl/>
          <w:lang w:bidi="fa-IR"/>
        </w:rPr>
        <w:t xml:space="preserve"> </w:t>
      </w:r>
      <w:r>
        <w:rPr>
          <w:rtl/>
          <w:lang w:bidi="fa-IR"/>
        </w:rPr>
        <w:t>لو فرض تخلفهم عنه مرّة أو مرّات لبانَ</w:t>
      </w:r>
      <w:r>
        <w:rPr>
          <w:rFonts w:hint="cs"/>
          <w:rtl/>
          <w:lang w:bidi="fa-IR"/>
        </w:rPr>
        <w:t xml:space="preserve"> </w:t>
      </w:r>
      <w:r>
        <w:rPr>
          <w:rtl/>
          <w:lang w:bidi="fa-IR"/>
        </w:rPr>
        <w:t>و</w:t>
      </w:r>
      <w:r>
        <w:rPr>
          <w:rFonts w:hint="cs"/>
          <w:rtl/>
          <w:lang w:bidi="fa-IR"/>
        </w:rPr>
        <w:t xml:space="preserve"> </w:t>
      </w:r>
      <w:r>
        <w:rPr>
          <w:rtl/>
          <w:lang w:bidi="fa-IR"/>
        </w:rPr>
        <w:t>ظهر و</w:t>
      </w:r>
      <w:r>
        <w:rPr>
          <w:rFonts w:hint="cs"/>
          <w:rtl/>
          <w:lang w:bidi="fa-IR"/>
        </w:rPr>
        <w:t xml:space="preserve"> </w:t>
      </w:r>
      <w:r>
        <w:rPr>
          <w:rtl/>
          <w:lang w:bidi="fa-IR"/>
        </w:rPr>
        <w:t>ضبطه التاريخ. و</w:t>
      </w:r>
      <w:r>
        <w:rPr>
          <w:rFonts w:hint="cs"/>
          <w:rtl/>
          <w:lang w:bidi="fa-IR"/>
        </w:rPr>
        <w:t xml:space="preserve"> </w:t>
      </w:r>
      <w:r>
        <w:rPr>
          <w:rtl/>
          <w:lang w:bidi="fa-IR"/>
        </w:rPr>
        <w:t>بذلك يظهر كفاية الأعمال المأتية بحكم حاكمهم.</w:t>
      </w:r>
    </w:p>
    <w:p w:rsidR="004E6F11" w:rsidRDefault="004E6F11" w:rsidP="004E6F11">
      <w:pPr>
        <w:rPr>
          <w:rtl/>
          <w:lang w:bidi="fa-IR"/>
        </w:rPr>
      </w:pPr>
      <w:r>
        <w:rPr>
          <w:rtl/>
          <w:lang w:bidi="fa-IR"/>
        </w:rPr>
        <w:t>نعم،</w:t>
      </w:r>
      <w:r>
        <w:rPr>
          <w:rFonts w:hint="cs"/>
          <w:rtl/>
          <w:lang w:bidi="fa-IR"/>
        </w:rPr>
        <w:t xml:space="preserve"> </w:t>
      </w:r>
      <w:r>
        <w:rPr>
          <w:rtl/>
          <w:lang w:bidi="fa-IR"/>
        </w:rPr>
        <w:t>كفايتها في صورة العلم بالخلاف مشكل، و</w:t>
      </w:r>
      <w:r>
        <w:rPr>
          <w:rFonts w:hint="cs"/>
          <w:rtl/>
          <w:lang w:bidi="fa-IR"/>
        </w:rPr>
        <w:t xml:space="preserve"> </w:t>
      </w:r>
      <w:r>
        <w:rPr>
          <w:rtl/>
          <w:lang w:bidi="fa-IR"/>
        </w:rPr>
        <w:t>لكن الغالب هو الشك لا العلم بالخلاف.</w:t>
      </w:r>
    </w:p>
    <w:p w:rsidR="004E6F11" w:rsidRDefault="004E6F11" w:rsidP="00BF08AB">
      <w:pPr>
        <w:rPr>
          <w:rtl/>
          <w:lang w:bidi="fa-IR"/>
        </w:rPr>
      </w:pPr>
      <w:r>
        <w:rPr>
          <w:rtl/>
          <w:lang w:bidi="fa-IR"/>
        </w:rPr>
        <w:t>و</w:t>
      </w:r>
      <w:r>
        <w:rPr>
          <w:rFonts w:hint="cs"/>
          <w:rtl/>
          <w:lang w:bidi="fa-IR"/>
        </w:rPr>
        <w:t xml:space="preserve"> </w:t>
      </w:r>
      <w:r>
        <w:rPr>
          <w:rtl/>
          <w:lang w:bidi="fa-IR"/>
        </w:rPr>
        <w:t>كيف كان فإنه يعلم من الأخبار و</w:t>
      </w:r>
      <w:r>
        <w:rPr>
          <w:rFonts w:hint="cs"/>
          <w:rtl/>
          <w:lang w:bidi="fa-IR"/>
        </w:rPr>
        <w:t xml:space="preserve"> </w:t>
      </w:r>
      <w:r>
        <w:rPr>
          <w:rtl/>
          <w:lang w:bidi="fa-IR"/>
        </w:rPr>
        <w:t xml:space="preserve">التواريخ </w:t>
      </w:r>
      <w:r>
        <w:rPr>
          <w:rFonts w:hint="cs"/>
          <w:rtl/>
          <w:lang w:bidi="fa-IR"/>
        </w:rPr>
        <w:t>أ</w:t>
      </w:r>
      <w:r>
        <w:rPr>
          <w:rtl/>
          <w:lang w:bidi="fa-IR"/>
        </w:rPr>
        <w:t>ن</w:t>
      </w:r>
      <w:r>
        <w:rPr>
          <w:rFonts w:hint="cs"/>
          <w:rtl/>
          <w:lang w:bidi="fa-IR"/>
        </w:rPr>
        <w:t>ّ</w:t>
      </w:r>
      <w:r>
        <w:rPr>
          <w:rtl/>
          <w:lang w:bidi="fa-IR"/>
        </w:rPr>
        <w:t xml:space="preserve"> إِدارة الحج كانت بيد الحك</w:t>
      </w:r>
      <w:r>
        <w:rPr>
          <w:rFonts w:hint="cs"/>
          <w:rtl/>
          <w:lang w:bidi="fa-IR"/>
        </w:rPr>
        <w:t>ّ</w:t>
      </w:r>
      <w:r>
        <w:rPr>
          <w:rtl/>
          <w:lang w:bidi="fa-IR"/>
        </w:rPr>
        <w:t>ام و</w:t>
      </w:r>
      <w:r w:rsidR="00BF08AB">
        <w:rPr>
          <w:rFonts w:cs="Times New Roman" w:hint="cs"/>
          <w:rtl/>
          <w:lang w:bidi="fa-IR"/>
        </w:rPr>
        <w:t> </w:t>
      </w:r>
      <w:r>
        <w:rPr>
          <w:rtl/>
          <w:lang w:bidi="fa-IR"/>
        </w:rPr>
        <w:t>الولاة، و</w:t>
      </w:r>
      <w:r>
        <w:rPr>
          <w:rFonts w:hint="cs"/>
          <w:rtl/>
          <w:lang w:bidi="fa-IR"/>
        </w:rPr>
        <w:t xml:space="preserve"> </w:t>
      </w:r>
      <w:r>
        <w:rPr>
          <w:rtl/>
          <w:lang w:bidi="fa-IR"/>
        </w:rPr>
        <w:t>كانوا يباشرونها أو ينصبون لها أميراً يحج</w:t>
      </w:r>
      <w:r>
        <w:rPr>
          <w:rFonts w:hint="cs"/>
          <w:rtl/>
          <w:lang w:bidi="fa-IR"/>
        </w:rPr>
        <w:t>ّ</w:t>
      </w:r>
      <w:r>
        <w:rPr>
          <w:rtl/>
          <w:lang w:bidi="fa-IR"/>
        </w:rPr>
        <w:t xml:space="preserve"> بالناس و</w:t>
      </w:r>
      <w:r>
        <w:rPr>
          <w:rFonts w:hint="cs"/>
          <w:rtl/>
          <w:lang w:bidi="fa-IR"/>
        </w:rPr>
        <w:t xml:space="preserve"> </w:t>
      </w:r>
      <w:r>
        <w:rPr>
          <w:rtl/>
          <w:lang w:bidi="fa-IR"/>
        </w:rPr>
        <w:t>يراقبهم في جميع مواقف</w:t>
      </w:r>
      <w:r>
        <w:rPr>
          <w:rFonts w:hint="cs"/>
          <w:rtl/>
          <w:lang w:bidi="fa-IR"/>
        </w:rPr>
        <w:t xml:space="preserve"> </w:t>
      </w:r>
      <w:r>
        <w:rPr>
          <w:rtl/>
          <w:lang w:bidi="fa-IR"/>
        </w:rPr>
        <w:t>الحج.</w:t>
      </w:r>
      <w:r w:rsidRPr="00993FA6">
        <w:rPr>
          <w:rStyle w:val="FootnoteReference"/>
          <w:rFonts w:asciiTheme="majorBidi" w:hAnsiTheme="majorBidi" w:cstheme="majorBidi"/>
          <w:rtl/>
          <w:lang w:bidi="fa-IR"/>
        </w:rPr>
        <w:footnoteReference w:id="56"/>
      </w:r>
    </w:p>
    <w:p w:rsidR="004E6F11" w:rsidRDefault="004E6F11" w:rsidP="00B031E4">
      <w:pPr>
        <w:rPr>
          <w:rtl/>
          <w:lang w:bidi="fa-IR"/>
        </w:rPr>
      </w:pPr>
      <w:r>
        <w:rPr>
          <w:rtl/>
          <w:lang w:bidi="fa-IR"/>
        </w:rPr>
        <w:t xml:space="preserve"> </w:t>
      </w:r>
      <w:r>
        <w:rPr>
          <w:rFonts w:hint="cs"/>
          <w:rtl/>
          <w:lang w:bidi="fa-IR"/>
        </w:rPr>
        <w:t xml:space="preserve">... </w:t>
      </w:r>
      <w:r>
        <w:rPr>
          <w:rtl/>
          <w:lang w:bidi="fa-IR"/>
        </w:rPr>
        <w:t>رو</w:t>
      </w:r>
      <w:r w:rsidRPr="0065126F">
        <w:rPr>
          <w:rFonts w:hint="cs"/>
          <w:rtl/>
        </w:rPr>
        <w:t>ی</w:t>
      </w:r>
      <w:r>
        <w:rPr>
          <w:rtl/>
          <w:lang w:bidi="fa-IR"/>
        </w:rPr>
        <w:t xml:space="preserve"> الترمذي بسنده عن أبي هريرة أنّ النبي</w:t>
      </w:r>
      <w:r>
        <w:rPr>
          <w:lang w:bidi="fa-IR"/>
        </w:rPr>
        <w:sym w:font="Zar75 Symbols" w:char="F039"/>
      </w:r>
      <w:r>
        <w:rPr>
          <w:rtl/>
          <w:lang w:bidi="fa-IR"/>
        </w:rPr>
        <w:t xml:space="preserve"> قال: </w:t>
      </w:r>
      <w:r>
        <w:rPr>
          <w:rFonts w:hint="cs"/>
          <w:rtl/>
          <w:lang w:bidi="fa-IR"/>
        </w:rPr>
        <w:t>«</w:t>
      </w:r>
      <w:r>
        <w:rPr>
          <w:rtl/>
          <w:lang w:bidi="fa-IR"/>
        </w:rPr>
        <w:t>الصوم يوم تصومون</w:t>
      </w:r>
      <w:r>
        <w:rPr>
          <w:rFonts w:hint="cs"/>
          <w:rtl/>
          <w:lang w:bidi="fa-IR"/>
        </w:rPr>
        <w:t xml:space="preserve"> </w:t>
      </w:r>
      <w:r>
        <w:rPr>
          <w:rtl/>
          <w:lang w:bidi="fa-IR"/>
        </w:rPr>
        <w:t>والفطر يوم تفطرون، والأضح</w:t>
      </w:r>
      <w:r w:rsidRPr="0065126F">
        <w:rPr>
          <w:rFonts w:hint="cs"/>
          <w:rtl/>
        </w:rPr>
        <w:t>ی</w:t>
      </w:r>
      <w:r>
        <w:rPr>
          <w:rtl/>
          <w:lang w:bidi="fa-IR"/>
        </w:rPr>
        <w:t xml:space="preserve"> يوم تضحّون</w:t>
      </w:r>
      <w:r>
        <w:rPr>
          <w:rFonts w:hint="cs"/>
          <w:rtl/>
          <w:lang w:bidi="fa-IR"/>
        </w:rPr>
        <w:t>»</w:t>
      </w:r>
      <w:r>
        <w:rPr>
          <w:rtl/>
          <w:lang w:bidi="fa-IR"/>
        </w:rPr>
        <w:t>.</w:t>
      </w:r>
      <w:r>
        <w:rPr>
          <w:rFonts w:hint="cs"/>
          <w:rtl/>
          <w:lang w:bidi="fa-IR"/>
        </w:rPr>
        <w:t xml:space="preserve"> </w:t>
      </w:r>
      <w:r>
        <w:rPr>
          <w:rtl/>
          <w:lang w:bidi="fa-IR"/>
        </w:rPr>
        <w:t>قال الترمذي:</w:t>
      </w:r>
      <w:r>
        <w:rPr>
          <w:rFonts w:hint="cs"/>
          <w:rtl/>
          <w:lang w:bidi="fa-IR"/>
        </w:rPr>
        <w:t xml:space="preserve"> </w:t>
      </w:r>
      <w:r>
        <w:rPr>
          <w:rtl/>
          <w:lang w:bidi="fa-IR"/>
        </w:rPr>
        <w:t>فس</w:t>
      </w:r>
      <w:r>
        <w:rPr>
          <w:rFonts w:hint="cs"/>
          <w:rtl/>
          <w:lang w:bidi="fa-IR"/>
        </w:rPr>
        <w:t>ّ</w:t>
      </w:r>
      <w:r>
        <w:rPr>
          <w:rtl/>
          <w:lang w:bidi="fa-IR"/>
        </w:rPr>
        <w:t>ر بعض أهل العلم هذا الحديث فقال: إنّما معن</w:t>
      </w:r>
      <w:r w:rsidRPr="007B3EF3">
        <w:rPr>
          <w:rFonts w:hint="cs"/>
          <w:rtl/>
        </w:rPr>
        <w:t>ی</w:t>
      </w:r>
      <w:r>
        <w:rPr>
          <w:rtl/>
          <w:lang w:bidi="fa-IR"/>
        </w:rPr>
        <w:t xml:space="preserve"> هذا: الصوم و</w:t>
      </w:r>
      <w:r>
        <w:rPr>
          <w:rFonts w:hint="cs"/>
          <w:rtl/>
          <w:lang w:bidi="fa-IR"/>
        </w:rPr>
        <w:t xml:space="preserve"> </w:t>
      </w:r>
      <w:r>
        <w:rPr>
          <w:rtl/>
          <w:lang w:bidi="fa-IR"/>
        </w:rPr>
        <w:t>الفطر مع الجماعة و</w:t>
      </w:r>
      <w:r>
        <w:rPr>
          <w:rFonts w:hint="cs"/>
          <w:rtl/>
          <w:lang w:bidi="fa-IR"/>
        </w:rPr>
        <w:t> </w:t>
      </w:r>
      <w:r>
        <w:rPr>
          <w:rtl/>
          <w:lang w:bidi="fa-IR"/>
        </w:rPr>
        <w:t>عظم الناس.</w:t>
      </w:r>
      <w:r>
        <w:rPr>
          <w:rFonts w:hint="cs"/>
          <w:rtl/>
          <w:lang w:bidi="fa-IR"/>
        </w:rPr>
        <w:t xml:space="preserve"> </w:t>
      </w:r>
      <w:r>
        <w:rPr>
          <w:rtl/>
          <w:lang w:bidi="fa-IR"/>
        </w:rPr>
        <w:t>و</w:t>
      </w:r>
      <w:r>
        <w:rPr>
          <w:rFonts w:hint="cs"/>
          <w:rtl/>
          <w:lang w:bidi="fa-IR"/>
        </w:rPr>
        <w:t xml:space="preserve"> </w:t>
      </w:r>
      <w:r>
        <w:rPr>
          <w:rtl/>
          <w:lang w:bidi="fa-IR"/>
        </w:rPr>
        <w:t>هذه الروايات و</w:t>
      </w:r>
      <w:r>
        <w:rPr>
          <w:rFonts w:hint="cs"/>
          <w:rtl/>
          <w:lang w:bidi="fa-IR"/>
        </w:rPr>
        <w:t xml:space="preserve"> </w:t>
      </w:r>
      <w:r>
        <w:rPr>
          <w:rtl/>
          <w:lang w:bidi="fa-IR"/>
        </w:rPr>
        <w:t>إِن ضعف أكثرها من جهة السند و</w:t>
      </w:r>
      <w:r>
        <w:rPr>
          <w:rFonts w:hint="cs"/>
          <w:rtl/>
          <w:lang w:bidi="fa-IR"/>
        </w:rPr>
        <w:t xml:space="preserve"> </w:t>
      </w:r>
      <w:r>
        <w:rPr>
          <w:rtl/>
          <w:lang w:bidi="fa-IR"/>
        </w:rPr>
        <w:t>لكنّ الوثوق و</w:t>
      </w:r>
      <w:r>
        <w:rPr>
          <w:rFonts w:hint="cs"/>
          <w:rtl/>
          <w:lang w:bidi="fa-IR"/>
        </w:rPr>
        <w:t xml:space="preserve"> </w:t>
      </w:r>
      <w:r>
        <w:rPr>
          <w:rtl/>
          <w:lang w:bidi="fa-IR"/>
        </w:rPr>
        <w:t>الاطمينان بصدور</w:t>
      </w:r>
      <w:r>
        <w:rPr>
          <w:rFonts w:hint="cs"/>
          <w:rtl/>
          <w:lang w:bidi="fa-IR"/>
        </w:rPr>
        <w:t xml:space="preserve"> </w:t>
      </w:r>
      <w:r>
        <w:rPr>
          <w:rtl/>
          <w:lang w:bidi="fa-IR"/>
        </w:rPr>
        <w:t xml:space="preserve">بعضها </w:t>
      </w:r>
      <w:r>
        <w:rPr>
          <w:rtl/>
          <w:lang w:bidi="fa-IR"/>
        </w:rPr>
        <w:lastRenderedPageBreak/>
        <w:t>مضافاً إِل</w:t>
      </w:r>
      <w:r w:rsidRPr="0065126F">
        <w:rPr>
          <w:rFonts w:hint="cs"/>
          <w:rtl/>
        </w:rPr>
        <w:t>ی</w:t>
      </w:r>
      <w:r>
        <w:rPr>
          <w:rtl/>
          <w:lang w:bidi="fa-IR"/>
        </w:rPr>
        <w:t xml:space="preserve"> صحّة البعض يكفي لإثبات أن</w:t>
      </w:r>
      <w:r w:rsidR="00B031E4">
        <w:rPr>
          <w:rFonts w:hint="cs"/>
          <w:rtl/>
          <w:lang w:bidi="fa-IR"/>
        </w:rPr>
        <w:t>ّ</w:t>
      </w:r>
      <w:r>
        <w:rPr>
          <w:rtl/>
          <w:lang w:bidi="fa-IR"/>
        </w:rPr>
        <w:t xml:space="preserve"> أمر الهلال لم يكن أمراً فردياً</w:t>
      </w:r>
      <w:r>
        <w:rPr>
          <w:rFonts w:hint="cs"/>
          <w:rtl/>
          <w:lang w:bidi="fa-IR"/>
        </w:rPr>
        <w:t xml:space="preserve"> ،</w:t>
      </w:r>
      <w:r>
        <w:rPr>
          <w:rtl/>
          <w:lang w:bidi="fa-IR"/>
        </w:rPr>
        <w:t xml:space="preserve"> بل كان من</w:t>
      </w:r>
      <w:r>
        <w:rPr>
          <w:rFonts w:hint="cs"/>
          <w:rtl/>
          <w:lang w:bidi="fa-IR"/>
        </w:rPr>
        <w:t xml:space="preserve"> </w:t>
      </w:r>
      <w:r>
        <w:rPr>
          <w:rtl/>
          <w:lang w:bidi="fa-IR"/>
        </w:rPr>
        <w:t>الأمور العامّة التي كان الحاكم الإسلامي مصدراً لها و</w:t>
      </w:r>
      <w:r>
        <w:rPr>
          <w:rFonts w:hint="cs"/>
          <w:rtl/>
          <w:lang w:bidi="fa-IR"/>
        </w:rPr>
        <w:t xml:space="preserve"> </w:t>
      </w:r>
      <w:r>
        <w:rPr>
          <w:rtl/>
          <w:lang w:bidi="fa-IR"/>
        </w:rPr>
        <w:t>أمراً جماعياً كان الحاكم نظاماً له.</w:t>
      </w:r>
    </w:p>
    <w:p w:rsidR="004E6F11" w:rsidRDefault="004E6F11" w:rsidP="00B031E4">
      <w:pPr>
        <w:rPr>
          <w:rtl/>
          <w:lang w:bidi="fa-IR"/>
        </w:rPr>
      </w:pPr>
      <w:r>
        <w:rPr>
          <w:rtl/>
          <w:lang w:bidi="fa-IR"/>
        </w:rPr>
        <w:t>و</w:t>
      </w:r>
      <w:r>
        <w:rPr>
          <w:rFonts w:hint="cs"/>
          <w:rtl/>
          <w:lang w:bidi="fa-IR"/>
        </w:rPr>
        <w:t xml:space="preserve"> </w:t>
      </w:r>
      <w:r>
        <w:rPr>
          <w:rtl/>
          <w:lang w:bidi="fa-IR"/>
        </w:rPr>
        <w:t>السيرة المستمرّة أيضاً شاهدة عل</w:t>
      </w:r>
      <w:r w:rsidRPr="007B3EF3">
        <w:rPr>
          <w:rFonts w:hint="cs"/>
          <w:rtl/>
        </w:rPr>
        <w:t>ی</w:t>
      </w:r>
      <w:r>
        <w:rPr>
          <w:rtl/>
          <w:lang w:bidi="fa-IR"/>
        </w:rPr>
        <w:t xml:space="preserve"> ذلك فكان الحاكم في جميع الأعصار مرجعاً</w:t>
      </w:r>
      <w:r>
        <w:rPr>
          <w:rFonts w:hint="cs"/>
          <w:rtl/>
          <w:lang w:bidi="fa-IR"/>
        </w:rPr>
        <w:t xml:space="preserve"> </w:t>
      </w:r>
      <w:r w:rsidR="00B031E4">
        <w:rPr>
          <w:rtl/>
          <w:lang w:bidi="fa-IR"/>
        </w:rPr>
        <w:t>للناس في صومهم وفطرهم</w:t>
      </w:r>
      <w:r>
        <w:rPr>
          <w:rtl/>
          <w:lang w:bidi="fa-IR"/>
        </w:rPr>
        <w:t>، وكان أمير الحاجّ المنصوب من قبل الإمام يأمر بالوقوف والإفاضة، والناس يتّبعونه.</w:t>
      </w:r>
    </w:p>
    <w:p w:rsidR="004E6F11" w:rsidRDefault="004E6F11" w:rsidP="004E6F11">
      <w:pPr>
        <w:rPr>
          <w:rtl/>
          <w:lang w:bidi="fa-IR"/>
        </w:rPr>
      </w:pPr>
      <w:r>
        <w:rPr>
          <w:rtl/>
          <w:lang w:bidi="fa-IR"/>
        </w:rPr>
        <w:t>و</w:t>
      </w:r>
      <w:r>
        <w:rPr>
          <w:rFonts w:hint="cs"/>
          <w:rtl/>
          <w:lang w:bidi="fa-IR"/>
        </w:rPr>
        <w:t xml:space="preserve"> </w:t>
      </w:r>
      <w:r>
        <w:rPr>
          <w:rtl/>
          <w:lang w:bidi="fa-IR"/>
        </w:rPr>
        <w:t>قد عدّ الماوردي</w:t>
      </w:r>
      <w:r>
        <w:rPr>
          <w:rFonts w:hint="cs"/>
          <w:rtl/>
          <w:lang w:bidi="fa-IR"/>
        </w:rPr>
        <w:t xml:space="preserve"> </w:t>
      </w:r>
      <w:r>
        <w:rPr>
          <w:rtl/>
          <w:lang w:bidi="fa-IR"/>
        </w:rPr>
        <w:t>خمسة تكاليف لأمير الحاجّ فقال:</w:t>
      </w:r>
      <w:r>
        <w:rPr>
          <w:rFonts w:hint="cs"/>
          <w:rtl/>
          <w:lang w:bidi="fa-IR"/>
        </w:rPr>
        <w:t xml:space="preserve"> </w:t>
      </w:r>
      <w:r>
        <w:rPr>
          <w:rtl/>
          <w:lang w:bidi="fa-IR"/>
        </w:rPr>
        <w:t>أحدها: إِشعار الناس بوقت إحرامهم و</w:t>
      </w:r>
      <w:r>
        <w:rPr>
          <w:rFonts w:hint="cs"/>
          <w:rtl/>
          <w:lang w:bidi="fa-IR"/>
        </w:rPr>
        <w:t> </w:t>
      </w:r>
      <w:r>
        <w:rPr>
          <w:rtl/>
          <w:lang w:bidi="fa-IR"/>
        </w:rPr>
        <w:t>الخروج إل</w:t>
      </w:r>
      <w:r w:rsidRPr="007B3EF3">
        <w:rPr>
          <w:rFonts w:hint="cs"/>
          <w:rtl/>
        </w:rPr>
        <w:t>ی</w:t>
      </w:r>
      <w:r>
        <w:rPr>
          <w:rtl/>
          <w:lang w:bidi="fa-IR"/>
        </w:rPr>
        <w:t xml:space="preserve"> مشاعرهم ليكونوا له متّبعين و</w:t>
      </w:r>
      <w:r>
        <w:rPr>
          <w:rFonts w:hint="cs"/>
          <w:rtl/>
          <w:lang w:bidi="fa-IR"/>
        </w:rPr>
        <w:t xml:space="preserve"> </w:t>
      </w:r>
      <w:r>
        <w:rPr>
          <w:rtl/>
          <w:lang w:bidi="fa-IR"/>
        </w:rPr>
        <w:t>بأفعاله مقتدين.</w:t>
      </w:r>
      <w:r>
        <w:rPr>
          <w:rFonts w:hint="cs"/>
          <w:rtl/>
          <w:lang w:bidi="fa-IR"/>
        </w:rPr>
        <w:t xml:space="preserve"> </w:t>
      </w:r>
      <w:r>
        <w:rPr>
          <w:rtl/>
          <w:lang w:bidi="fa-IR"/>
        </w:rPr>
        <w:t>و</w:t>
      </w:r>
      <w:r>
        <w:rPr>
          <w:rFonts w:hint="cs"/>
          <w:rtl/>
          <w:lang w:bidi="fa-IR"/>
        </w:rPr>
        <w:t xml:space="preserve"> </w:t>
      </w:r>
      <w:r w:rsidR="00BF08AB">
        <w:rPr>
          <w:rtl/>
          <w:lang w:bidi="fa-IR"/>
        </w:rPr>
        <w:t>ذكر مثله أبويعلى</w:t>
      </w:r>
      <w:r>
        <w:rPr>
          <w:rtl/>
          <w:lang w:bidi="fa-IR"/>
        </w:rPr>
        <w:t>.</w:t>
      </w:r>
    </w:p>
    <w:p w:rsidR="004E6F11" w:rsidRDefault="004E6F11" w:rsidP="004E6F11">
      <w:pPr>
        <w:rPr>
          <w:rtl/>
          <w:lang w:bidi="fa-IR"/>
        </w:rPr>
      </w:pPr>
      <w:r>
        <w:rPr>
          <w:rtl/>
          <w:lang w:bidi="fa-IR"/>
        </w:rPr>
        <w:t>و</w:t>
      </w:r>
      <w:r>
        <w:rPr>
          <w:rFonts w:hint="cs"/>
          <w:rtl/>
          <w:lang w:bidi="fa-IR"/>
        </w:rPr>
        <w:t xml:space="preserve"> </w:t>
      </w:r>
      <w:r>
        <w:rPr>
          <w:rtl/>
          <w:lang w:bidi="fa-IR"/>
        </w:rPr>
        <w:t>كان أئمّتنا المعصومون</w:t>
      </w:r>
      <w:r>
        <w:rPr>
          <w:lang w:bidi="fa-IR"/>
        </w:rPr>
        <w:sym w:font="Zar75 Symbols" w:char="F03A"/>
      </w:r>
      <w:r>
        <w:rPr>
          <w:rtl/>
          <w:lang w:bidi="fa-IR"/>
        </w:rPr>
        <w:t xml:space="preserve"> و</w:t>
      </w:r>
      <w:r>
        <w:rPr>
          <w:rFonts w:hint="cs"/>
          <w:rtl/>
          <w:lang w:bidi="fa-IR"/>
        </w:rPr>
        <w:t xml:space="preserve"> </w:t>
      </w:r>
      <w:r>
        <w:rPr>
          <w:rtl/>
          <w:lang w:bidi="fa-IR"/>
        </w:rPr>
        <w:t>أصحابهم أيضاً في مدّة أكثر من م</w:t>
      </w:r>
      <w:r>
        <w:rPr>
          <w:rFonts w:hint="cs"/>
          <w:rtl/>
          <w:lang w:bidi="fa-IR"/>
        </w:rPr>
        <w:t>ئ</w:t>
      </w:r>
      <w:r>
        <w:rPr>
          <w:rtl/>
          <w:lang w:bidi="fa-IR"/>
        </w:rPr>
        <w:t>تي سنة</w:t>
      </w:r>
      <w:r>
        <w:rPr>
          <w:rFonts w:hint="cs"/>
          <w:rtl/>
          <w:lang w:bidi="fa-IR"/>
        </w:rPr>
        <w:t xml:space="preserve"> </w:t>
      </w:r>
      <w:r>
        <w:rPr>
          <w:rtl/>
          <w:lang w:bidi="fa-IR"/>
        </w:rPr>
        <w:t>يحجّون في جماعة الناس، و</w:t>
      </w:r>
      <w:r>
        <w:rPr>
          <w:rFonts w:hint="cs"/>
          <w:rtl/>
          <w:lang w:bidi="fa-IR"/>
        </w:rPr>
        <w:t xml:space="preserve"> </w:t>
      </w:r>
      <w:r>
        <w:rPr>
          <w:rtl/>
          <w:lang w:bidi="fa-IR"/>
        </w:rPr>
        <w:t>لم يعهد و</w:t>
      </w:r>
      <w:r>
        <w:rPr>
          <w:rFonts w:hint="cs"/>
          <w:rtl/>
          <w:lang w:bidi="fa-IR"/>
        </w:rPr>
        <w:t xml:space="preserve"> </w:t>
      </w:r>
      <w:r>
        <w:rPr>
          <w:rtl/>
          <w:lang w:bidi="fa-IR"/>
        </w:rPr>
        <w:t>لم ينقل تخلّفهم عن الناس في الوقوف و</w:t>
      </w:r>
      <w:r>
        <w:rPr>
          <w:rFonts w:hint="cs"/>
          <w:rtl/>
          <w:lang w:bidi="fa-IR"/>
        </w:rPr>
        <w:t xml:space="preserve"> </w:t>
      </w:r>
      <w:r>
        <w:rPr>
          <w:rtl/>
          <w:lang w:bidi="fa-IR"/>
        </w:rPr>
        <w:t>الإفاضة</w:t>
      </w:r>
      <w:r>
        <w:rPr>
          <w:rFonts w:hint="cs"/>
          <w:rtl/>
          <w:lang w:bidi="fa-IR"/>
        </w:rPr>
        <w:t xml:space="preserve"> </w:t>
      </w:r>
      <w:r>
        <w:rPr>
          <w:rtl/>
          <w:lang w:bidi="fa-IR"/>
        </w:rPr>
        <w:t>و</w:t>
      </w:r>
      <w:r>
        <w:rPr>
          <w:rFonts w:hint="cs"/>
          <w:rtl/>
          <w:lang w:bidi="fa-IR"/>
        </w:rPr>
        <w:t xml:space="preserve"> </w:t>
      </w:r>
      <w:r>
        <w:rPr>
          <w:rtl/>
          <w:lang w:bidi="fa-IR"/>
        </w:rPr>
        <w:t>النحر وسائر الأعمال، و</w:t>
      </w:r>
      <w:r>
        <w:rPr>
          <w:rFonts w:hint="cs"/>
          <w:rtl/>
          <w:lang w:bidi="fa-IR"/>
        </w:rPr>
        <w:t xml:space="preserve"> </w:t>
      </w:r>
      <w:r>
        <w:rPr>
          <w:rtl/>
          <w:lang w:bidi="fa-IR"/>
        </w:rPr>
        <w:t>لو كان لبان و</w:t>
      </w:r>
      <w:r>
        <w:rPr>
          <w:rFonts w:hint="cs"/>
          <w:rtl/>
          <w:lang w:bidi="fa-IR"/>
        </w:rPr>
        <w:t> </w:t>
      </w:r>
      <w:r>
        <w:rPr>
          <w:rtl/>
          <w:lang w:bidi="fa-IR"/>
        </w:rPr>
        <w:t>نقله المؤرّخون و</w:t>
      </w:r>
      <w:r>
        <w:rPr>
          <w:rFonts w:hint="cs"/>
          <w:rtl/>
          <w:lang w:bidi="fa-IR"/>
        </w:rPr>
        <w:t xml:space="preserve"> </w:t>
      </w:r>
      <w:r>
        <w:rPr>
          <w:rtl/>
          <w:lang w:bidi="fa-IR"/>
        </w:rPr>
        <w:t>الأصحاب.</w:t>
      </w:r>
    </w:p>
    <w:p w:rsidR="004E6F11" w:rsidRDefault="004E6F11" w:rsidP="004E6F11">
      <w:pPr>
        <w:rPr>
          <w:rtl/>
          <w:lang w:bidi="fa-IR"/>
        </w:rPr>
      </w:pPr>
      <w:r>
        <w:rPr>
          <w:rtl/>
          <w:lang w:bidi="fa-IR"/>
        </w:rPr>
        <w:t>و</w:t>
      </w:r>
      <w:r>
        <w:rPr>
          <w:rFonts w:hint="cs"/>
          <w:rtl/>
          <w:lang w:bidi="fa-IR"/>
        </w:rPr>
        <w:t xml:space="preserve"> </w:t>
      </w:r>
      <w:r>
        <w:rPr>
          <w:rtl/>
          <w:lang w:bidi="fa-IR"/>
        </w:rPr>
        <w:t>احتمال اتّفاقهم مع الناس و</w:t>
      </w:r>
      <w:r>
        <w:rPr>
          <w:rFonts w:hint="cs"/>
          <w:rtl/>
          <w:lang w:bidi="fa-IR"/>
        </w:rPr>
        <w:t xml:space="preserve"> </w:t>
      </w:r>
      <w:r>
        <w:rPr>
          <w:rtl/>
          <w:lang w:bidi="fa-IR"/>
        </w:rPr>
        <w:t>مع أمير الحاجّ في رؤية الهلال بأنفسهم في جميع هذه</w:t>
      </w:r>
      <w:r>
        <w:rPr>
          <w:rFonts w:hint="cs"/>
          <w:rtl/>
          <w:lang w:bidi="fa-IR"/>
        </w:rPr>
        <w:t xml:space="preserve"> </w:t>
      </w:r>
      <w:r>
        <w:rPr>
          <w:rtl/>
          <w:lang w:bidi="fa-IR"/>
        </w:rPr>
        <w:t>السنين بعيد جدّاً.</w:t>
      </w:r>
    </w:p>
    <w:p w:rsidR="004E6F11" w:rsidRDefault="004E6F11" w:rsidP="004E6F11">
      <w:pPr>
        <w:rPr>
          <w:rtl/>
          <w:lang w:bidi="fa-IR"/>
        </w:rPr>
      </w:pPr>
      <w:r>
        <w:rPr>
          <w:rtl/>
          <w:lang w:bidi="fa-IR"/>
        </w:rPr>
        <w:t>و</w:t>
      </w:r>
      <w:r>
        <w:rPr>
          <w:rFonts w:hint="cs"/>
          <w:rtl/>
          <w:lang w:bidi="fa-IR"/>
        </w:rPr>
        <w:t xml:space="preserve"> </w:t>
      </w:r>
      <w:r>
        <w:rPr>
          <w:rtl/>
          <w:lang w:bidi="fa-IR"/>
        </w:rPr>
        <w:t>بذلك يظهر اجتزاء العمل بحكم الحاكم من أهل الخلاف أيضاً و</w:t>
      </w:r>
      <w:r>
        <w:rPr>
          <w:rFonts w:hint="cs"/>
          <w:rtl/>
          <w:lang w:bidi="fa-IR"/>
        </w:rPr>
        <w:t xml:space="preserve"> </w:t>
      </w:r>
      <w:r>
        <w:rPr>
          <w:rtl/>
          <w:lang w:bidi="fa-IR"/>
        </w:rPr>
        <w:t>لا أقلّ في صورة</w:t>
      </w:r>
      <w:r>
        <w:rPr>
          <w:rFonts w:hint="cs"/>
          <w:rtl/>
          <w:lang w:bidi="fa-IR"/>
        </w:rPr>
        <w:t xml:space="preserve"> </w:t>
      </w:r>
      <w:r>
        <w:rPr>
          <w:rtl/>
          <w:lang w:bidi="fa-IR"/>
        </w:rPr>
        <w:t>عدم العلم بالخلاف.</w:t>
      </w:r>
    </w:p>
    <w:p w:rsidR="004E6F11" w:rsidRDefault="004E6F11" w:rsidP="00B031E4">
      <w:pPr>
        <w:rPr>
          <w:rtl/>
          <w:lang w:bidi="fa-IR"/>
        </w:rPr>
      </w:pPr>
      <w:r>
        <w:rPr>
          <w:rtl/>
          <w:lang w:bidi="fa-IR"/>
        </w:rPr>
        <w:t>و</w:t>
      </w:r>
      <w:r>
        <w:rPr>
          <w:rFonts w:hint="cs"/>
          <w:rtl/>
          <w:lang w:bidi="fa-IR"/>
        </w:rPr>
        <w:t xml:space="preserve"> </w:t>
      </w:r>
      <w:r>
        <w:rPr>
          <w:rtl/>
          <w:lang w:bidi="fa-IR"/>
        </w:rPr>
        <w:t>قد مرّ سابقاً أنّ الحجّ لم يكن بدون أمير الحاجّ المنصوب لذلك، المتبوع في جميع</w:t>
      </w:r>
      <w:r>
        <w:rPr>
          <w:rFonts w:hint="cs"/>
          <w:rtl/>
          <w:lang w:bidi="fa-IR"/>
        </w:rPr>
        <w:t xml:space="preserve"> </w:t>
      </w:r>
      <w:r>
        <w:rPr>
          <w:rtl/>
          <w:lang w:bidi="fa-IR"/>
        </w:rPr>
        <w:t>المواقف.</w:t>
      </w:r>
      <w:r>
        <w:rPr>
          <w:rFonts w:hint="cs"/>
          <w:rtl/>
          <w:lang w:bidi="fa-IR"/>
        </w:rPr>
        <w:t xml:space="preserve"> </w:t>
      </w:r>
      <w:r>
        <w:rPr>
          <w:rtl/>
          <w:lang w:bidi="fa-IR"/>
        </w:rPr>
        <w:t>و</w:t>
      </w:r>
      <w:r>
        <w:rPr>
          <w:rFonts w:hint="cs"/>
          <w:rtl/>
          <w:lang w:bidi="fa-IR"/>
        </w:rPr>
        <w:t xml:space="preserve"> </w:t>
      </w:r>
      <w:r>
        <w:rPr>
          <w:rtl/>
          <w:lang w:bidi="fa-IR"/>
        </w:rPr>
        <w:t>قد عقد المسعودي في آخر مروج الذهب باباً لتسمية من حجّ بالناس من سنة</w:t>
      </w:r>
      <w:r>
        <w:rPr>
          <w:rFonts w:hint="cs"/>
          <w:rtl/>
          <w:lang w:bidi="fa-IR"/>
        </w:rPr>
        <w:t xml:space="preserve"> </w:t>
      </w:r>
      <w:r>
        <w:rPr>
          <w:rtl/>
          <w:lang w:bidi="fa-IR"/>
        </w:rPr>
        <w:t>ثمان من الهجرة إل</w:t>
      </w:r>
      <w:r w:rsidRPr="007B3EF3">
        <w:rPr>
          <w:rFonts w:hint="cs"/>
          <w:rtl/>
        </w:rPr>
        <w:t>ی</w:t>
      </w:r>
      <w:r>
        <w:rPr>
          <w:rtl/>
          <w:lang w:bidi="fa-IR"/>
        </w:rPr>
        <w:t xml:space="preserve"> سنة خمس و</w:t>
      </w:r>
      <w:r>
        <w:rPr>
          <w:rFonts w:hint="cs"/>
          <w:rtl/>
          <w:lang w:bidi="fa-IR"/>
        </w:rPr>
        <w:t xml:space="preserve"> </w:t>
      </w:r>
      <w:r>
        <w:rPr>
          <w:rtl/>
          <w:lang w:bidi="fa-IR"/>
        </w:rPr>
        <w:t>ثلاثين و</w:t>
      </w:r>
      <w:r>
        <w:rPr>
          <w:rFonts w:hint="cs"/>
          <w:rtl/>
          <w:lang w:bidi="fa-IR"/>
        </w:rPr>
        <w:t xml:space="preserve"> </w:t>
      </w:r>
      <w:r>
        <w:rPr>
          <w:rtl/>
          <w:lang w:bidi="fa-IR"/>
        </w:rPr>
        <w:t>ثل</w:t>
      </w:r>
      <w:r>
        <w:rPr>
          <w:rFonts w:hint="cs"/>
          <w:rtl/>
          <w:lang w:bidi="fa-IR"/>
        </w:rPr>
        <w:t>ا</w:t>
      </w:r>
      <w:r>
        <w:rPr>
          <w:rtl/>
          <w:lang w:bidi="fa-IR"/>
        </w:rPr>
        <w:t>ثم</w:t>
      </w:r>
      <w:r>
        <w:rPr>
          <w:rFonts w:hint="cs"/>
          <w:rtl/>
          <w:lang w:bidi="fa-IR"/>
        </w:rPr>
        <w:t>ئ</w:t>
      </w:r>
      <w:r>
        <w:rPr>
          <w:rtl/>
          <w:lang w:bidi="fa-IR"/>
        </w:rPr>
        <w:t>ة، فراجع.</w:t>
      </w:r>
      <w:r w:rsidRPr="005E573B">
        <w:rPr>
          <w:rStyle w:val="FootnoteReference"/>
          <w:rFonts w:asciiTheme="majorBidi" w:hAnsiTheme="majorBidi" w:cstheme="majorBidi"/>
          <w:rtl/>
          <w:lang w:bidi="fa-IR"/>
        </w:rPr>
        <w:footnoteReference w:id="57"/>
      </w:r>
    </w:p>
    <w:p w:rsidR="004E6F11" w:rsidRDefault="004E6F11" w:rsidP="00BF08AB">
      <w:pPr>
        <w:rPr>
          <w:rtl/>
          <w:lang w:bidi="fa-IR"/>
        </w:rPr>
      </w:pPr>
      <w:r>
        <w:rPr>
          <w:rtl/>
          <w:lang w:bidi="fa-IR"/>
        </w:rPr>
        <w:lastRenderedPageBreak/>
        <w:t>و</w:t>
      </w:r>
      <w:r>
        <w:rPr>
          <w:rFonts w:hint="cs"/>
          <w:rtl/>
          <w:lang w:bidi="fa-IR"/>
        </w:rPr>
        <w:t xml:space="preserve"> </w:t>
      </w:r>
      <w:r>
        <w:rPr>
          <w:rtl/>
          <w:lang w:bidi="fa-IR"/>
        </w:rPr>
        <w:t>لعلّ</w:t>
      </w:r>
      <w:r>
        <w:rPr>
          <w:rFonts w:hint="cs"/>
          <w:rtl/>
          <w:lang w:bidi="fa-IR"/>
        </w:rPr>
        <w:t xml:space="preserve"> </w:t>
      </w:r>
      <w:r>
        <w:rPr>
          <w:rtl/>
          <w:lang w:bidi="fa-IR"/>
        </w:rPr>
        <w:t>غرضه</w:t>
      </w:r>
      <w:r>
        <w:rPr>
          <w:lang w:bidi="fa-IR"/>
        </w:rPr>
        <w:sym w:font="Zar75 Symbols" w:char="F037"/>
      </w:r>
      <w:r>
        <w:rPr>
          <w:rtl/>
          <w:lang w:bidi="fa-IR"/>
        </w:rPr>
        <w:t xml:space="preserve"> أنّ قائد الجماعة و</w:t>
      </w:r>
      <w:r>
        <w:rPr>
          <w:rFonts w:hint="cs"/>
          <w:rtl/>
          <w:lang w:bidi="fa-IR"/>
        </w:rPr>
        <w:t xml:space="preserve"> </w:t>
      </w:r>
      <w:r>
        <w:rPr>
          <w:rtl/>
          <w:lang w:bidi="fa-IR"/>
        </w:rPr>
        <w:t>أميرهم يجب عليه رعاية مصلحة الجماعة، و</w:t>
      </w:r>
      <w:r w:rsidR="00BF08AB">
        <w:rPr>
          <w:rFonts w:cs="Times New Roman" w:hint="cs"/>
          <w:rtl/>
          <w:lang w:bidi="fa-IR"/>
        </w:rPr>
        <w:t> </w:t>
      </w:r>
      <w:r>
        <w:rPr>
          <w:rtl/>
          <w:lang w:bidi="fa-IR"/>
        </w:rPr>
        <w:t>قد</w:t>
      </w:r>
      <w:r>
        <w:rPr>
          <w:rFonts w:hint="cs"/>
          <w:rtl/>
          <w:lang w:bidi="fa-IR"/>
        </w:rPr>
        <w:t xml:space="preserve"> </w:t>
      </w:r>
      <w:r>
        <w:rPr>
          <w:rtl/>
          <w:lang w:bidi="fa-IR"/>
        </w:rPr>
        <w:t>أطلق لفظ الإمام عل</w:t>
      </w:r>
      <w:r w:rsidRPr="007B3EF3">
        <w:rPr>
          <w:rFonts w:hint="cs"/>
          <w:rtl/>
        </w:rPr>
        <w:t>ی</w:t>
      </w:r>
      <w:r>
        <w:rPr>
          <w:rtl/>
          <w:lang w:bidi="fa-IR"/>
        </w:rPr>
        <w:t xml:space="preserve"> أمير الحاج، مع كونه منصوباً من قبل سلطان وقته. و</w:t>
      </w:r>
      <w:r>
        <w:rPr>
          <w:rFonts w:hint="cs"/>
          <w:rtl/>
          <w:lang w:bidi="fa-IR"/>
        </w:rPr>
        <w:t xml:space="preserve"> </w:t>
      </w:r>
      <w:r>
        <w:rPr>
          <w:rtl/>
          <w:lang w:bidi="fa-IR"/>
        </w:rPr>
        <w:t>يظهر</w:t>
      </w:r>
      <w:r>
        <w:rPr>
          <w:rFonts w:hint="cs"/>
          <w:rtl/>
          <w:lang w:bidi="fa-IR"/>
        </w:rPr>
        <w:t xml:space="preserve"> </w:t>
      </w:r>
      <w:r>
        <w:rPr>
          <w:rtl/>
          <w:lang w:bidi="fa-IR"/>
        </w:rPr>
        <w:t>من الأخبار تعارف تعيين أمير</w:t>
      </w:r>
      <w:r>
        <w:rPr>
          <w:rFonts w:hint="cs"/>
          <w:rtl/>
          <w:lang w:bidi="fa-IR"/>
        </w:rPr>
        <w:t> </w:t>
      </w:r>
      <w:r>
        <w:rPr>
          <w:rtl/>
          <w:lang w:bidi="fa-IR"/>
        </w:rPr>
        <w:t>الحاج في تلك الأعصار و</w:t>
      </w:r>
      <w:r>
        <w:rPr>
          <w:rFonts w:hint="cs"/>
          <w:rtl/>
          <w:lang w:bidi="fa-IR"/>
        </w:rPr>
        <w:t xml:space="preserve"> </w:t>
      </w:r>
      <w:r>
        <w:rPr>
          <w:rtl/>
          <w:lang w:bidi="fa-IR"/>
        </w:rPr>
        <w:t>كون أداء الأعمال تحت</w:t>
      </w:r>
      <w:r>
        <w:rPr>
          <w:rFonts w:hint="cs"/>
          <w:rtl/>
          <w:lang w:bidi="fa-IR"/>
        </w:rPr>
        <w:t xml:space="preserve"> </w:t>
      </w:r>
      <w:r w:rsidR="00BF08AB">
        <w:rPr>
          <w:rtl/>
          <w:lang w:bidi="fa-IR"/>
        </w:rPr>
        <w:t>نظره</w:t>
      </w:r>
      <w:r>
        <w:rPr>
          <w:rtl/>
          <w:lang w:bidi="fa-IR"/>
        </w:rPr>
        <w:t>، و</w:t>
      </w:r>
      <w:r w:rsidR="00BF08AB">
        <w:rPr>
          <w:rFonts w:cs="Times New Roman" w:hint="cs"/>
          <w:rtl/>
          <w:lang w:bidi="fa-IR"/>
        </w:rPr>
        <w:t> </w:t>
      </w:r>
      <w:r>
        <w:rPr>
          <w:rtl/>
          <w:lang w:bidi="fa-IR"/>
        </w:rPr>
        <w:t>لا محالة كان الأئمّة</w:t>
      </w:r>
      <w:r>
        <w:rPr>
          <w:lang w:bidi="fa-IR"/>
        </w:rPr>
        <w:sym w:font="Zar75 Symbols" w:char="F03A"/>
      </w:r>
      <w:r>
        <w:rPr>
          <w:rtl/>
          <w:lang w:bidi="fa-IR"/>
        </w:rPr>
        <w:t xml:space="preserve"> و</w:t>
      </w:r>
      <w:r>
        <w:rPr>
          <w:rFonts w:hint="cs"/>
          <w:rtl/>
          <w:lang w:bidi="fa-IR"/>
        </w:rPr>
        <w:t xml:space="preserve"> </w:t>
      </w:r>
      <w:r>
        <w:rPr>
          <w:rtl/>
          <w:lang w:bidi="fa-IR"/>
        </w:rPr>
        <w:t>أصحابهم أيضاً</w:t>
      </w:r>
      <w:r>
        <w:rPr>
          <w:rFonts w:hint="cs"/>
          <w:rtl/>
          <w:lang w:bidi="fa-IR"/>
        </w:rPr>
        <w:t xml:space="preserve"> </w:t>
      </w:r>
      <w:r>
        <w:rPr>
          <w:rtl/>
          <w:lang w:bidi="fa-IR"/>
        </w:rPr>
        <w:t>يتابعونه، و</w:t>
      </w:r>
      <w:r>
        <w:rPr>
          <w:rFonts w:hint="cs"/>
          <w:rtl/>
          <w:lang w:bidi="fa-IR"/>
        </w:rPr>
        <w:t xml:space="preserve"> </w:t>
      </w:r>
      <w:r>
        <w:rPr>
          <w:rtl/>
          <w:lang w:bidi="fa-IR"/>
        </w:rPr>
        <w:t>لو فرض تخلّفهم عنه</w:t>
      </w:r>
      <w:r>
        <w:rPr>
          <w:rFonts w:hint="cs"/>
          <w:rtl/>
          <w:lang w:bidi="fa-IR"/>
        </w:rPr>
        <w:t xml:space="preserve"> </w:t>
      </w:r>
      <w:r>
        <w:rPr>
          <w:rtl/>
          <w:lang w:bidi="fa-IR"/>
        </w:rPr>
        <w:t>مرّة أو مرّات لبان و</w:t>
      </w:r>
      <w:r>
        <w:rPr>
          <w:rFonts w:hint="cs"/>
          <w:rtl/>
          <w:lang w:bidi="fa-IR"/>
        </w:rPr>
        <w:t xml:space="preserve"> </w:t>
      </w:r>
      <w:r>
        <w:rPr>
          <w:rtl/>
          <w:lang w:bidi="fa-IR"/>
        </w:rPr>
        <w:t>ظهر و</w:t>
      </w:r>
      <w:r>
        <w:rPr>
          <w:rFonts w:hint="cs"/>
          <w:rtl/>
          <w:lang w:bidi="fa-IR"/>
        </w:rPr>
        <w:t xml:space="preserve"> </w:t>
      </w:r>
      <w:r>
        <w:rPr>
          <w:rtl/>
          <w:lang w:bidi="fa-IR"/>
        </w:rPr>
        <w:t>ضبطه التاريخ. و</w:t>
      </w:r>
      <w:r>
        <w:rPr>
          <w:rFonts w:hint="cs"/>
          <w:rtl/>
          <w:lang w:bidi="fa-IR"/>
        </w:rPr>
        <w:t xml:space="preserve"> </w:t>
      </w:r>
      <w:r>
        <w:rPr>
          <w:rtl/>
          <w:lang w:bidi="fa-IR"/>
        </w:rPr>
        <w:t>بذلك يظهر كفاية الأعمال المأتية بحكم</w:t>
      </w:r>
      <w:r>
        <w:rPr>
          <w:rFonts w:hint="cs"/>
          <w:rtl/>
          <w:lang w:bidi="fa-IR"/>
        </w:rPr>
        <w:t xml:space="preserve"> </w:t>
      </w:r>
      <w:r>
        <w:rPr>
          <w:rtl/>
          <w:lang w:bidi="fa-IR"/>
        </w:rPr>
        <w:t>حاكمهم. نعم</w:t>
      </w:r>
      <w:r>
        <w:rPr>
          <w:rFonts w:hint="cs"/>
          <w:rtl/>
          <w:lang w:bidi="fa-IR"/>
        </w:rPr>
        <w:t>،</w:t>
      </w:r>
      <w:r>
        <w:rPr>
          <w:rtl/>
          <w:lang w:bidi="fa-IR"/>
        </w:rPr>
        <w:t xml:space="preserve"> كفايتها في صورة العلم بالخلاف مشكل، و</w:t>
      </w:r>
      <w:r>
        <w:rPr>
          <w:rFonts w:hint="cs"/>
          <w:rtl/>
          <w:lang w:bidi="fa-IR"/>
        </w:rPr>
        <w:t xml:space="preserve"> </w:t>
      </w:r>
      <w:r>
        <w:rPr>
          <w:rtl/>
          <w:lang w:bidi="fa-IR"/>
        </w:rPr>
        <w:t>لكن الغالب هو الشك لا</w:t>
      </w:r>
      <w:r>
        <w:rPr>
          <w:rFonts w:hint="cs"/>
          <w:rtl/>
          <w:lang w:bidi="fa-IR"/>
        </w:rPr>
        <w:t xml:space="preserve"> </w:t>
      </w:r>
      <w:r>
        <w:rPr>
          <w:rtl/>
          <w:lang w:bidi="fa-IR"/>
        </w:rPr>
        <w:t xml:space="preserve">العلم بالخلاف </w:t>
      </w:r>
      <w:r>
        <w:rPr>
          <w:rFonts w:hint="cs"/>
          <w:rtl/>
          <w:lang w:bidi="fa-IR"/>
        </w:rPr>
        <w:t>..</w:t>
      </w:r>
      <w:r>
        <w:rPr>
          <w:rtl/>
          <w:lang w:bidi="fa-IR"/>
        </w:rPr>
        <w:t>. و</w:t>
      </w:r>
      <w:r>
        <w:rPr>
          <w:rFonts w:hint="cs"/>
          <w:rtl/>
          <w:lang w:bidi="fa-IR"/>
        </w:rPr>
        <w:t xml:space="preserve"> </w:t>
      </w:r>
      <w:r>
        <w:rPr>
          <w:rtl/>
          <w:lang w:bidi="fa-IR"/>
        </w:rPr>
        <w:t>الأئمّة</w:t>
      </w:r>
      <w:r>
        <w:rPr>
          <w:lang w:bidi="fa-IR"/>
        </w:rPr>
        <w:sym w:font="Zar75 Symbols" w:char="F03A"/>
      </w:r>
      <w:r>
        <w:rPr>
          <w:rtl/>
          <w:lang w:bidi="fa-IR"/>
        </w:rPr>
        <w:t xml:space="preserve"> كانوا يعاملون حكّام الجور معاملة الحاكم الحقّ، حفظاً لمصالح</w:t>
      </w:r>
      <w:r>
        <w:rPr>
          <w:rFonts w:hint="cs"/>
          <w:rtl/>
          <w:lang w:bidi="fa-IR"/>
        </w:rPr>
        <w:t xml:space="preserve"> </w:t>
      </w:r>
      <w:r>
        <w:rPr>
          <w:rtl/>
          <w:lang w:bidi="fa-IR"/>
        </w:rPr>
        <w:t>الإسلام و</w:t>
      </w:r>
      <w:r>
        <w:rPr>
          <w:rFonts w:hint="cs"/>
          <w:rtl/>
          <w:lang w:bidi="fa-IR"/>
        </w:rPr>
        <w:t> </w:t>
      </w:r>
      <w:r>
        <w:rPr>
          <w:rtl/>
          <w:lang w:bidi="fa-IR"/>
        </w:rPr>
        <w:t>المسلمين، و</w:t>
      </w:r>
      <w:r>
        <w:rPr>
          <w:rFonts w:hint="cs"/>
          <w:rtl/>
          <w:lang w:bidi="fa-IR"/>
        </w:rPr>
        <w:t xml:space="preserve"> </w:t>
      </w:r>
      <w:r>
        <w:rPr>
          <w:rtl/>
          <w:lang w:bidi="fa-IR"/>
        </w:rPr>
        <w:t>لذا أنفذوا الخراج و</w:t>
      </w:r>
      <w:r>
        <w:rPr>
          <w:rFonts w:hint="cs"/>
          <w:rtl/>
          <w:lang w:bidi="fa-IR"/>
        </w:rPr>
        <w:t xml:space="preserve"> </w:t>
      </w:r>
      <w:r>
        <w:rPr>
          <w:rtl/>
          <w:lang w:bidi="fa-IR"/>
        </w:rPr>
        <w:t>الزكوات و</w:t>
      </w:r>
      <w:r>
        <w:rPr>
          <w:rFonts w:hint="cs"/>
          <w:rtl/>
          <w:lang w:bidi="fa-IR"/>
        </w:rPr>
        <w:t xml:space="preserve"> </w:t>
      </w:r>
      <w:r>
        <w:rPr>
          <w:rtl/>
          <w:lang w:bidi="fa-IR"/>
        </w:rPr>
        <w:t>الأخماس المؤداة إليهم،</w:t>
      </w:r>
      <w:r>
        <w:rPr>
          <w:rFonts w:hint="cs"/>
          <w:rtl/>
          <w:lang w:bidi="fa-IR"/>
        </w:rPr>
        <w:t xml:space="preserve"> </w:t>
      </w:r>
      <w:r>
        <w:rPr>
          <w:rtl/>
          <w:lang w:bidi="fa-IR"/>
        </w:rPr>
        <w:t>و</w:t>
      </w:r>
      <w:r w:rsidR="00BF08AB">
        <w:rPr>
          <w:rFonts w:cs="Times New Roman" w:hint="cs"/>
          <w:rtl/>
          <w:lang w:bidi="fa-IR"/>
        </w:rPr>
        <w:t> </w:t>
      </w:r>
      <w:r>
        <w:rPr>
          <w:rtl/>
          <w:lang w:bidi="fa-IR"/>
        </w:rPr>
        <w:t>أخذ الجوائز منهم. و</w:t>
      </w:r>
      <w:r>
        <w:rPr>
          <w:rFonts w:hint="cs"/>
          <w:rtl/>
          <w:lang w:bidi="fa-IR"/>
        </w:rPr>
        <w:t xml:space="preserve"> </w:t>
      </w:r>
      <w:r>
        <w:rPr>
          <w:rtl/>
          <w:lang w:bidi="fa-IR"/>
        </w:rPr>
        <w:t>لا ينافي هذا وجوب القيام في قبال سلاطين الجور مع</w:t>
      </w:r>
      <w:r>
        <w:rPr>
          <w:rFonts w:hint="cs"/>
          <w:rtl/>
          <w:lang w:bidi="fa-IR"/>
        </w:rPr>
        <w:t xml:space="preserve"> </w:t>
      </w:r>
      <w:r>
        <w:rPr>
          <w:rtl/>
          <w:lang w:bidi="fa-IR"/>
        </w:rPr>
        <w:t>القدرة و</w:t>
      </w:r>
      <w:r w:rsidR="00BF08AB">
        <w:rPr>
          <w:rFonts w:cs="Times New Roman" w:hint="cs"/>
          <w:rtl/>
          <w:lang w:bidi="fa-IR"/>
        </w:rPr>
        <w:t> </w:t>
      </w:r>
      <w:r>
        <w:rPr>
          <w:rtl/>
          <w:lang w:bidi="fa-IR"/>
        </w:rPr>
        <w:t>وجود العدد و</w:t>
      </w:r>
      <w:r>
        <w:rPr>
          <w:rFonts w:hint="cs"/>
          <w:rtl/>
          <w:lang w:bidi="fa-IR"/>
        </w:rPr>
        <w:t xml:space="preserve"> </w:t>
      </w:r>
      <w:r>
        <w:rPr>
          <w:rtl/>
          <w:lang w:bidi="fa-IR"/>
        </w:rPr>
        <w:t>العدّة.</w:t>
      </w:r>
      <w:r w:rsidRPr="00281976">
        <w:rPr>
          <w:rStyle w:val="FootnoteReference"/>
          <w:rFonts w:asciiTheme="majorBidi" w:hAnsiTheme="majorBidi" w:cstheme="majorBidi"/>
          <w:rtl/>
          <w:lang w:bidi="fa-IR"/>
        </w:rPr>
        <w:footnoteReference w:id="58"/>
      </w:r>
    </w:p>
    <w:p w:rsidR="004E6F11" w:rsidRDefault="004E6F11" w:rsidP="004E6F11">
      <w:pPr>
        <w:rPr>
          <w:rtl/>
          <w:lang w:bidi="fa-IR"/>
        </w:rPr>
      </w:pPr>
      <w:r>
        <w:rPr>
          <w:rtl/>
          <w:lang w:bidi="fa-IR"/>
        </w:rPr>
        <w:t>و</w:t>
      </w:r>
      <w:r>
        <w:rPr>
          <w:rFonts w:hint="cs"/>
          <w:rtl/>
          <w:lang w:bidi="fa-IR"/>
        </w:rPr>
        <w:t xml:space="preserve"> </w:t>
      </w:r>
      <w:r>
        <w:rPr>
          <w:rtl/>
          <w:lang w:bidi="fa-IR"/>
        </w:rPr>
        <w:t>المناسب في باب الحجّ تصدّي أمير الحجّاج له و</w:t>
      </w:r>
      <w:r>
        <w:rPr>
          <w:rFonts w:hint="cs"/>
          <w:rtl/>
          <w:lang w:bidi="fa-IR"/>
        </w:rPr>
        <w:t xml:space="preserve"> </w:t>
      </w:r>
      <w:r>
        <w:rPr>
          <w:rtl/>
          <w:lang w:bidi="fa-IR"/>
        </w:rPr>
        <w:t>إِن لم يكن نفس الإمام، فيجوز بل</w:t>
      </w:r>
      <w:r>
        <w:rPr>
          <w:rFonts w:hint="cs"/>
          <w:rtl/>
          <w:lang w:bidi="fa-IR"/>
        </w:rPr>
        <w:t xml:space="preserve"> </w:t>
      </w:r>
      <w:r>
        <w:rPr>
          <w:rtl/>
          <w:lang w:bidi="fa-IR"/>
        </w:rPr>
        <w:t>يجب تصدّيهما له و</w:t>
      </w:r>
      <w:r>
        <w:rPr>
          <w:rFonts w:hint="cs"/>
          <w:rtl/>
          <w:lang w:bidi="fa-IR"/>
        </w:rPr>
        <w:t xml:space="preserve"> </w:t>
      </w:r>
      <w:r>
        <w:rPr>
          <w:rtl/>
          <w:lang w:bidi="fa-IR"/>
        </w:rPr>
        <w:t>لا سيّما إِذا فوّض الإمام إِليهما ذلك بالصراحة.</w:t>
      </w:r>
    </w:p>
    <w:p w:rsidR="004E6F11" w:rsidRDefault="004E6F11" w:rsidP="004E6F11">
      <w:pPr>
        <w:rPr>
          <w:rtl/>
          <w:lang w:bidi="fa-IR"/>
        </w:rPr>
      </w:pPr>
      <w:r>
        <w:rPr>
          <w:rtl/>
          <w:lang w:bidi="fa-IR"/>
        </w:rPr>
        <w:t>نعم، في النفس شيء بالنسبة إِلى القضاة و</w:t>
      </w:r>
      <w:r>
        <w:rPr>
          <w:rFonts w:hint="cs"/>
          <w:rtl/>
          <w:lang w:bidi="fa-IR"/>
        </w:rPr>
        <w:t xml:space="preserve"> </w:t>
      </w:r>
      <w:r>
        <w:rPr>
          <w:rtl/>
          <w:lang w:bidi="fa-IR"/>
        </w:rPr>
        <w:t>هو أنّ الماوردي و</w:t>
      </w:r>
      <w:r>
        <w:rPr>
          <w:rFonts w:hint="cs"/>
          <w:rtl/>
          <w:lang w:bidi="fa-IR"/>
        </w:rPr>
        <w:t xml:space="preserve"> </w:t>
      </w:r>
      <w:r>
        <w:rPr>
          <w:rtl/>
          <w:lang w:bidi="fa-IR"/>
        </w:rPr>
        <w:t>أبا يعلى لم يذكرا ذلك في</w:t>
      </w:r>
      <w:r>
        <w:rPr>
          <w:rFonts w:hint="cs"/>
          <w:rtl/>
          <w:lang w:bidi="fa-IR"/>
        </w:rPr>
        <w:t xml:space="preserve"> </w:t>
      </w:r>
      <w:r>
        <w:rPr>
          <w:rtl/>
          <w:lang w:bidi="fa-IR"/>
        </w:rPr>
        <w:t>عداد ما ذكراه من اختيارات القضاة، و</w:t>
      </w:r>
      <w:r>
        <w:rPr>
          <w:rFonts w:hint="cs"/>
          <w:rtl/>
          <w:lang w:bidi="fa-IR"/>
        </w:rPr>
        <w:t xml:space="preserve"> </w:t>
      </w:r>
      <w:r>
        <w:rPr>
          <w:rtl/>
          <w:lang w:bidi="fa-IR"/>
        </w:rPr>
        <w:t>لو كان الهلال أمراً مرتبطاً بهم في تلك الأعصار</w:t>
      </w:r>
      <w:r>
        <w:rPr>
          <w:rFonts w:hint="cs"/>
          <w:rtl/>
          <w:lang w:bidi="fa-IR"/>
        </w:rPr>
        <w:t xml:space="preserve"> </w:t>
      </w:r>
      <w:r>
        <w:rPr>
          <w:rtl/>
          <w:lang w:bidi="fa-IR"/>
        </w:rPr>
        <w:t>كان المناسب تعرّضهما له كما تعرّضا له في ولاية الحج كما مرّ.</w:t>
      </w:r>
      <w:r>
        <w:rPr>
          <w:rFonts w:hint="cs"/>
          <w:rtl/>
          <w:lang w:bidi="fa-IR"/>
        </w:rPr>
        <w:t>..</w:t>
      </w:r>
      <w:r w:rsidRPr="00BF08AB">
        <w:rPr>
          <w:rStyle w:val="FootnoteReference"/>
          <w:rFonts w:asciiTheme="majorBidi" w:hAnsiTheme="majorBidi" w:cstheme="majorBidi"/>
          <w:rtl/>
          <w:lang w:bidi="fa-IR"/>
        </w:rPr>
        <w:footnoteReference w:id="59"/>
      </w:r>
    </w:p>
    <w:p w:rsidR="004E6F11" w:rsidRPr="00E555A5" w:rsidRDefault="004E6F11" w:rsidP="00BF08AB">
      <w:pPr>
        <w:rPr>
          <w:color w:val="000000"/>
          <w:rtl/>
          <w:lang w:bidi="fa-IR"/>
        </w:rPr>
      </w:pPr>
      <w:r>
        <w:rPr>
          <w:rFonts w:hint="cs"/>
          <w:color w:val="000000"/>
          <w:rtl/>
          <w:lang w:bidi="fa-IR"/>
        </w:rPr>
        <w:t xml:space="preserve">قال العلّامة الطباطبائي في تفسيره: </w:t>
      </w:r>
      <w:r w:rsidRPr="00E555A5">
        <w:rPr>
          <w:color w:val="000000"/>
          <w:rtl/>
          <w:lang w:bidi="fa-IR"/>
        </w:rPr>
        <w:t>و في الدر المنثور، أخرج الترمذي وحس</w:t>
      </w:r>
      <w:r w:rsidR="00B031E4">
        <w:rPr>
          <w:rFonts w:hint="cs"/>
          <w:color w:val="000000"/>
          <w:rtl/>
          <w:lang w:bidi="fa-IR"/>
        </w:rPr>
        <w:t>ّ</w:t>
      </w:r>
      <w:r w:rsidRPr="00E555A5">
        <w:rPr>
          <w:color w:val="000000"/>
          <w:rtl/>
          <w:lang w:bidi="fa-IR"/>
        </w:rPr>
        <w:t>نه وابن أبي حاتم و</w:t>
      </w:r>
      <w:r>
        <w:rPr>
          <w:rFonts w:cs="Times New Roman" w:hint="cs"/>
          <w:color w:val="000000"/>
          <w:rtl/>
          <w:lang w:bidi="fa-IR"/>
        </w:rPr>
        <w:t> </w:t>
      </w:r>
      <w:r w:rsidRPr="00E555A5">
        <w:rPr>
          <w:color w:val="000000"/>
          <w:rtl/>
          <w:lang w:bidi="fa-IR"/>
        </w:rPr>
        <w:t>الحاكم و صح</w:t>
      </w:r>
      <w:r>
        <w:rPr>
          <w:rFonts w:hint="cs"/>
          <w:color w:val="000000"/>
          <w:rtl/>
          <w:lang w:bidi="fa-IR"/>
        </w:rPr>
        <w:t>ّ</w:t>
      </w:r>
      <w:r w:rsidRPr="00E555A5">
        <w:rPr>
          <w:color w:val="000000"/>
          <w:rtl/>
          <w:lang w:bidi="fa-IR"/>
        </w:rPr>
        <w:t>حه و ابن مردويه و البيهقي في الدلائل عن ابن عباس: أن</w:t>
      </w:r>
      <w:r>
        <w:rPr>
          <w:rFonts w:hint="cs"/>
          <w:color w:val="000000"/>
          <w:rtl/>
          <w:lang w:bidi="fa-IR"/>
        </w:rPr>
        <w:t>ّ</w:t>
      </w:r>
      <w:r w:rsidRPr="00E555A5">
        <w:rPr>
          <w:color w:val="000000"/>
          <w:rtl/>
          <w:lang w:bidi="fa-IR"/>
        </w:rPr>
        <w:t xml:space="preserve"> رسول الله</w:t>
      </w:r>
      <w:r>
        <w:rPr>
          <w:color w:val="000000"/>
          <w:lang w:bidi="fa-IR"/>
        </w:rPr>
        <w:sym w:font="Zar75 Symbols" w:char="F039"/>
      </w:r>
      <w:r w:rsidRPr="00E555A5">
        <w:rPr>
          <w:color w:val="000000"/>
          <w:rtl/>
          <w:lang w:bidi="fa-IR"/>
        </w:rPr>
        <w:t xml:space="preserve"> بعث أبا بكر و أمره أن ينادي بهؤلاء الكلمات ثم</w:t>
      </w:r>
      <w:r>
        <w:rPr>
          <w:rFonts w:hint="cs"/>
          <w:color w:val="000000"/>
          <w:rtl/>
          <w:lang w:bidi="fa-IR"/>
        </w:rPr>
        <w:t>َّ</w:t>
      </w:r>
      <w:r w:rsidRPr="00E555A5">
        <w:rPr>
          <w:color w:val="000000"/>
          <w:rtl/>
          <w:lang w:bidi="fa-IR"/>
        </w:rPr>
        <w:t xml:space="preserve"> أتبعه علي</w:t>
      </w:r>
      <w:r>
        <w:rPr>
          <w:rFonts w:hint="cs"/>
          <w:color w:val="000000"/>
          <w:rtl/>
          <w:lang w:bidi="fa-IR"/>
        </w:rPr>
        <w:t>ّ</w:t>
      </w:r>
      <w:r w:rsidRPr="00E555A5">
        <w:rPr>
          <w:color w:val="000000"/>
          <w:rtl/>
          <w:lang w:bidi="fa-IR"/>
        </w:rPr>
        <w:t>ا</w:t>
      </w:r>
      <w:r>
        <w:rPr>
          <w:rFonts w:hint="cs"/>
          <w:color w:val="000000"/>
          <w:rtl/>
          <w:lang w:bidi="fa-IR"/>
        </w:rPr>
        <w:t>ً</w:t>
      </w:r>
      <w:r>
        <w:rPr>
          <w:rFonts w:hint="cs"/>
          <w:color w:val="000000"/>
          <w:lang w:bidi="fa-IR"/>
        </w:rPr>
        <w:sym w:font="Zar75 Symbols" w:char="F037"/>
      </w:r>
      <w:r w:rsidRPr="00E555A5">
        <w:rPr>
          <w:color w:val="000000"/>
          <w:rtl/>
          <w:lang w:bidi="fa-IR"/>
        </w:rPr>
        <w:t xml:space="preserve"> و أمره </w:t>
      </w:r>
      <w:r w:rsidRPr="00E555A5">
        <w:rPr>
          <w:color w:val="000000"/>
          <w:rtl/>
          <w:lang w:bidi="fa-IR"/>
        </w:rPr>
        <w:lastRenderedPageBreak/>
        <w:t>أن ينادي بها فانطلقا فحج</w:t>
      </w:r>
      <w:r>
        <w:rPr>
          <w:rFonts w:hint="cs"/>
          <w:color w:val="000000"/>
          <w:rtl/>
          <w:lang w:bidi="fa-IR"/>
        </w:rPr>
        <w:t>ّ</w:t>
      </w:r>
      <w:r w:rsidRPr="00E555A5">
        <w:rPr>
          <w:color w:val="000000"/>
          <w:rtl/>
          <w:lang w:bidi="fa-IR"/>
        </w:rPr>
        <w:t>ا فقام علي</w:t>
      </w:r>
      <w:r>
        <w:rPr>
          <w:color w:val="000000"/>
          <w:lang w:bidi="fa-IR"/>
        </w:rPr>
        <w:sym w:font="Zar75 Symbols" w:char="F037"/>
      </w:r>
      <w:r w:rsidRPr="00E555A5">
        <w:rPr>
          <w:color w:val="000000"/>
          <w:rtl/>
          <w:lang w:bidi="fa-IR"/>
        </w:rPr>
        <w:t xml:space="preserve"> في أيام التش</w:t>
      </w:r>
      <w:r w:rsidR="00B031E4">
        <w:rPr>
          <w:rFonts w:hint="cs"/>
          <w:color w:val="000000"/>
          <w:rtl/>
          <w:lang w:bidi="fa-IR"/>
        </w:rPr>
        <w:t>ـ</w:t>
      </w:r>
      <w:r w:rsidRPr="00E555A5">
        <w:rPr>
          <w:color w:val="000000"/>
          <w:rtl/>
          <w:lang w:bidi="fa-IR"/>
        </w:rPr>
        <w:t>ريق فناد</w:t>
      </w:r>
      <w:r>
        <w:rPr>
          <w:rFonts w:cs="Badr" w:hint="cs"/>
          <w:color w:val="000000"/>
          <w:rtl/>
          <w:lang w:bidi="fa-IR"/>
        </w:rPr>
        <w:t>ی</w:t>
      </w:r>
      <w:r w:rsidRPr="00E555A5">
        <w:rPr>
          <w:color w:val="000000"/>
          <w:rtl/>
          <w:lang w:bidi="fa-IR"/>
        </w:rPr>
        <w:t>: أن</w:t>
      </w:r>
      <w:r>
        <w:rPr>
          <w:rFonts w:hint="cs"/>
          <w:color w:val="000000"/>
          <w:rtl/>
          <w:lang w:bidi="fa-IR"/>
        </w:rPr>
        <w:t>ّ</w:t>
      </w:r>
      <w:r w:rsidRPr="00E555A5">
        <w:rPr>
          <w:color w:val="000000"/>
          <w:rtl/>
          <w:lang w:bidi="fa-IR"/>
        </w:rPr>
        <w:t xml:space="preserve"> الله بريء من المشركين و رسوله فسيحوا في الأرض أربعة أشهر و لا يحجن بعد العام مش</w:t>
      </w:r>
      <w:r w:rsidR="00B031E4">
        <w:rPr>
          <w:rFonts w:hint="cs"/>
          <w:color w:val="000000"/>
          <w:rtl/>
          <w:lang w:bidi="fa-IR"/>
        </w:rPr>
        <w:t>ـ</w:t>
      </w:r>
      <w:r w:rsidRPr="00E555A5">
        <w:rPr>
          <w:color w:val="000000"/>
          <w:rtl/>
          <w:lang w:bidi="fa-IR"/>
        </w:rPr>
        <w:t>رك، و لا يطوفن بالبيت عريان، و لا يدخل الجنة إل</w:t>
      </w:r>
      <w:r>
        <w:rPr>
          <w:rFonts w:hint="cs"/>
          <w:color w:val="000000"/>
          <w:rtl/>
          <w:lang w:bidi="fa-IR"/>
        </w:rPr>
        <w:t>ّ</w:t>
      </w:r>
      <w:r w:rsidRPr="00E555A5">
        <w:rPr>
          <w:color w:val="000000"/>
          <w:rtl/>
          <w:lang w:bidi="fa-IR"/>
        </w:rPr>
        <w:t>ا مؤمن فكان علي</w:t>
      </w:r>
      <w:r>
        <w:rPr>
          <w:color w:val="000000"/>
          <w:lang w:bidi="fa-IR"/>
        </w:rPr>
        <w:sym w:font="Zar75 Symbols" w:char="F037"/>
      </w:r>
      <w:r w:rsidRPr="00E555A5">
        <w:rPr>
          <w:color w:val="000000"/>
          <w:rtl/>
          <w:lang w:bidi="fa-IR"/>
        </w:rPr>
        <w:t xml:space="preserve"> ينادي بها.</w:t>
      </w:r>
    </w:p>
    <w:p w:rsidR="004E6F11" w:rsidRPr="00E555A5" w:rsidRDefault="004E6F11" w:rsidP="00A32B41">
      <w:pPr>
        <w:rPr>
          <w:color w:val="000000"/>
          <w:rtl/>
          <w:lang w:bidi="fa-IR"/>
        </w:rPr>
      </w:pPr>
      <w:r w:rsidRPr="00E555A5">
        <w:rPr>
          <w:color w:val="000000"/>
          <w:rtl/>
          <w:lang w:bidi="fa-IR"/>
        </w:rPr>
        <w:t>أقول</w:t>
      </w:r>
      <w:r w:rsidR="00A32B41">
        <w:rPr>
          <w:rFonts w:hint="cs"/>
          <w:color w:val="000000"/>
          <w:rtl/>
          <w:lang w:bidi="fa-IR"/>
        </w:rPr>
        <w:t>، والکلام للسيد العل</w:t>
      </w:r>
      <w:r w:rsidR="005845A7">
        <w:rPr>
          <w:rFonts w:hint="cs"/>
          <w:color w:val="000000"/>
          <w:rtl/>
          <w:lang w:bidi="fa-IR"/>
        </w:rPr>
        <w:t>ّ</w:t>
      </w:r>
      <w:r w:rsidR="00A32B41">
        <w:rPr>
          <w:rFonts w:hint="cs"/>
          <w:color w:val="000000"/>
          <w:rtl/>
          <w:lang w:bidi="fa-IR"/>
        </w:rPr>
        <w:t>امة</w:t>
      </w:r>
      <w:r w:rsidRPr="00E555A5">
        <w:rPr>
          <w:color w:val="000000"/>
          <w:rtl/>
          <w:lang w:bidi="fa-IR"/>
        </w:rPr>
        <w:t>: و الخبر قريب المضمون مما استفدناه من الروايات.</w:t>
      </w:r>
      <w:r>
        <w:rPr>
          <w:rFonts w:hint="cs"/>
          <w:color w:val="000000"/>
          <w:rtl/>
          <w:lang w:bidi="fa-IR"/>
        </w:rPr>
        <w:t xml:space="preserve"> </w:t>
      </w:r>
      <w:r w:rsidRPr="00E555A5">
        <w:rPr>
          <w:color w:val="000000"/>
          <w:rtl/>
          <w:lang w:bidi="fa-IR"/>
        </w:rPr>
        <w:t>و فيه، أخرج عبدالرزاق و ابن المنذر و</w:t>
      </w:r>
      <w:r>
        <w:rPr>
          <w:rFonts w:cs="Times New Roman" w:hint="cs"/>
          <w:color w:val="000000"/>
          <w:rtl/>
          <w:lang w:bidi="fa-IR"/>
        </w:rPr>
        <w:t> </w:t>
      </w:r>
      <w:r w:rsidRPr="00E555A5">
        <w:rPr>
          <w:color w:val="000000"/>
          <w:rtl/>
          <w:lang w:bidi="fa-IR"/>
        </w:rPr>
        <w:t>ابن أبي حات</w:t>
      </w:r>
      <w:r w:rsidR="00A32B41">
        <w:rPr>
          <w:color w:val="000000"/>
          <w:rtl/>
          <w:lang w:bidi="fa-IR"/>
        </w:rPr>
        <w:t>م من طريق سعيد بن المسيب عن أبي</w:t>
      </w:r>
      <w:r w:rsidR="00A32B41">
        <w:rPr>
          <w:rFonts w:cs="Times New Roman" w:hint="cs"/>
          <w:color w:val="000000"/>
          <w:rtl/>
          <w:lang w:bidi="fa-IR"/>
        </w:rPr>
        <w:t> </w:t>
      </w:r>
      <w:r w:rsidRPr="00E555A5">
        <w:rPr>
          <w:color w:val="000000"/>
          <w:rtl/>
          <w:lang w:bidi="fa-IR"/>
        </w:rPr>
        <w:t>ريرة: أن</w:t>
      </w:r>
      <w:r>
        <w:rPr>
          <w:rFonts w:hint="cs"/>
          <w:color w:val="000000"/>
          <w:rtl/>
          <w:lang w:bidi="fa-IR"/>
        </w:rPr>
        <w:t>ّ</w:t>
      </w:r>
      <w:r w:rsidRPr="00E555A5">
        <w:rPr>
          <w:color w:val="000000"/>
          <w:rtl/>
          <w:lang w:bidi="fa-IR"/>
        </w:rPr>
        <w:t xml:space="preserve"> أبا بكر أمره أن يؤذن ببراءة في حجة أبي بكر. قال أبو هريرة: ثم أتبعنا النبي</w:t>
      </w:r>
      <w:r>
        <w:rPr>
          <w:color w:val="000000"/>
          <w:lang w:bidi="fa-IR"/>
        </w:rPr>
        <w:sym w:font="Zar75 Symbols" w:char="F039"/>
      </w:r>
      <w:r w:rsidRPr="00E555A5">
        <w:rPr>
          <w:color w:val="000000"/>
          <w:rtl/>
          <w:lang w:bidi="fa-IR"/>
        </w:rPr>
        <w:t xml:space="preserve"> علي</w:t>
      </w:r>
      <w:r>
        <w:rPr>
          <w:rFonts w:hint="cs"/>
          <w:color w:val="000000"/>
          <w:rtl/>
          <w:lang w:bidi="fa-IR"/>
        </w:rPr>
        <w:t>ّ</w:t>
      </w:r>
      <w:r w:rsidRPr="00E555A5">
        <w:rPr>
          <w:color w:val="000000"/>
          <w:rtl/>
          <w:lang w:bidi="fa-IR"/>
        </w:rPr>
        <w:t>ا</w:t>
      </w:r>
      <w:r>
        <w:rPr>
          <w:rFonts w:hint="cs"/>
          <w:color w:val="000000"/>
          <w:rtl/>
          <w:lang w:bidi="fa-IR"/>
        </w:rPr>
        <w:t>ً</w:t>
      </w:r>
      <w:r>
        <w:rPr>
          <w:rFonts w:hint="cs"/>
          <w:color w:val="000000"/>
          <w:lang w:bidi="fa-IR"/>
        </w:rPr>
        <w:sym w:font="Zar75 Symbols" w:char="F037"/>
      </w:r>
      <w:r w:rsidRPr="00E555A5">
        <w:rPr>
          <w:color w:val="000000"/>
          <w:rtl/>
          <w:lang w:bidi="fa-IR"/>
        </w:rPr>
        <w:t xml:space="preserve"> عنه أمره أن يؤذن ببراءة و أبو بكر عل</w:t>
      </w:r>
      <w:r w:rsidRPr="00E555A5">
        <w:rPr>
          <w:rtl/>
        </w:rPr>
        <w:t>ی</w:t>
      </w:r>
      <w:r w:rsidRPr="00E555A5">
        <w:rPr>
          <w:color w:val="000000"/>
          <w:rtl/>
          <w:lang w:bidi="fa-IR"/>
        </w:rPr>
        <w:t xml:space="preserve"> الموسم كما هو أو قال: عل</w:t>
      </w:r>
      <w:r w:rsidRPr="00E555A5">
        <w:rPr>
          <w:rtl/>
        </w:rPr>
        <w:t>ی</w:t>
      </w:r>
      <w:r w:rsidRPr="00E555A5">
        <w:rPr>
          <w:color w:val="000000"/>
          <w:rtl/>
          <w:lang w:bidi="fa-IR"/>
        </w:rPr>
        <w:t xml:space="preserve"> هيئته.</w:t>
      </w:r>
    </w:p>
    <w:p w:rsidR="004E6F11" w:rsidRPr="00E555A5" w:rsidRDefault="00A32B41" w:rsidP="00B031E4">
      <w:pPr>
        <w:rPr>
          <w:color w:val="000000"/>
          <w:rtl/>
          <w:lang w:bidi="fa-IR"/>
        </w:rPr>
      </w:pPr>
      <w:r>
        <w:rPr>
          <w:rFonts w:hint="cs"/>
          <w:color w:val="000000"/>
          <w:rtl/>
          <w:lang w:bidi="fa-IR"/>
        </w:rPr>
        <w:t>ثمّ يقول العل</w:t>
      </w:r>
      <w:r w:rsidR="005845A7">
        <w:rPr>
          <w:rFonts w:hint="cs"/>
          <w:color w:val="000000"/>
          <w:rtl/>
          <w:lang w:bidi="fa-IR"/>
        </w:rPr>
        <w:t>ّ</w:t>
      </w:r>
      <w:r>
        <w:rPr>
          <w:rFonts w:hint="cs"/>
          <w:color w:val="000000"/>
          <w:rtl/>
          <w:lang w:bidi="fa-IR"/>
        </w:rPr>
        <w:t>امة</w:t>
      </w:r>
      <w:r w:rsidR="004E6F11" w:rsidRPr="00E555A5">
        <w:rPr>
          <w:color w:val="000000"/>
          <w:rtl/>
          <w:lang w:bidi="fa-IR"/>
        </w:rPr>
        <w:t>: و قد ورد في عدة من طرق أهل السنة: أن</w:t>
      </w:r>
      <w:r w:rsidR="004E6F11">
        <w:rPr>
          <w:rFonts w:hint="cs"/>
          <w:color w:val="000000"/>
          <w:rtl/>
          <w:lang w:bidi="fa-IR"/>
        </w:rPr>
        <w:t>ّ</w:t>
      </w:r>
      <w:r w:rsidR="004E6F11" w:rsidRPr="00E555A5">
        <w:rPr>
          <w:color w:val="000000"/>
          <w:rtl/>
          <w:lang w:bidi="fa-IR"/>
        </w:rPr>
        <w:t xml:space="preserve"> النبي</w:t>
      </w:r>
      <w:r w:rsidR="004E6F11">
        <w:rPr>
          <w:color w:val="000000"/>
          <w:lang w:bidi="fa-IR"/>
        </w:rPr>
        <w:sym w:font="Zar75 Symbols" w:char="F039"/>
      </w:r>
      <w:r w:rsidR="004E6F11" w:rsidRPr="00E555A5">
        <w:rPr>
          <w:color w:val="000000"/>
          <w:rtl/>
          <w:lang w:bidi="fa-IR"/>
        </w:rPr>
        <w:t xml:space="preserve"> استعمل أبا بكر عل</w:t>
      </w:r>
      <w:r w:rsidR="004E6F11" w:rsidRPr="00E555A5">
        <w:rPr>
          <w:rtl/>
        </w:rPr>
        <w:t>ی</w:t>
      </w:r>
      <w:r w:rsidR="004E6F11" w:rsidRPr="00E555A5">
        <w:rPr>
          <w:color w:val="000000"/>
          <w:rtl/>
          <w:lang w:bidi="fa-IR"/>
        </w:rPr>
        <w:t xml:space="preserve"> الحج</w:t>
      </w:r>
      <w:r w:rsidR="004E6F11">
        <w:rPr>
          <w:rFonts w:hint="cs"/>
          <w:color w:val="000000"/>
          <w:rtl/>
          <w:lang w:bidi="fa-IR"/>
        </w:rPr>
        <w:t>ّ</w:t>
      </w:r>
      <w:r w:rsidR="004E6F11" w:rsidRPr="00E555A5">
        <w:rPr>
          <w:color w:val="000000"/>
          <w:rtl/>
          <w:lang w:bidi="fa-IR"/>
        </w:rPr>
        <w:t xml:space="preserve"> عامه ذلك فكان هو</w:t>
      </w:r>
      <w:r w:rsidR="004E6F11" w:rsidRPr="00E555A5">
        <w:rPr>
          <w:rtl/>
        </w:rPr>
        <w:t xml:space="preserve"> </w:t>
      </w:r>
      <w:r w:rsidR="004E6F11" w:rsidRPr="00E555A5">
        <w:rPr>
          <w:rFonts w:hint="cs"/>
          <w:rtl/>
        </w:rPr>
        <w:t>أمير</w:t>
      </w:r>
      <w:r w:rsidR="004E6F11" w:rsidRPr="00E555A5">
        <w:rPr>
          <w:rtl/>
        </w:rPr>
        <w:t xml:space="preserve"> </w:t>
      </w:r>
      <w:r w:rsidR="004E6F11" w:rsidRPr="00E555A5">
        <w:rPr>
          <w:rFonts w:hint="cs"/>
          <w:rtl/>
        </w:rPr>
        <w:t>الحاج</w:t>
      </w:r>
      <w:r w:rsidR="004E6F11" w:rsidRPr="00E555A5">
        <w:rPr>
          <w:color w:val="000000"/>
          <w:rtl/>
          <w:lang w:bidi="fa-IR"/>
        </w:rPr>
        <w:t xml:space="preserve"> و علي</w:t>
      </w:r>
      <w:r w:rsidR="004E6F11">
        <w:rPr>
          <w:color w:val="000000"/>
          <w:lang w:bidi="fa-IR"/>
        </w:rPr>
        <w:sym w:font="Zar75 Symbols" w:char="F037"/>
      </w:r>
      <w:r w:rsidR="004E6F11" w:rsidRPr="00E555A5">
        <w:rPr>
          <w:color w:val="000000"/>
          <w:rtl/>
          <w:lang w:bidi="fa-IR"/>
        </w:rPr>
        <w:t xml:space="preserve"> ينادي ببراءة و قد روت الشيعة أنه</w:t>
      </w:r>
      <w:r w:rsidR="004E6F11">
        <w:rPr>
          <w:color w:val="000000"/>
          <w:lang w:bidi="fa-IR"/>
        </w:rPr>
        <w:sym w:font="Zar75 Symbols" w:char="F039"/>
      </w:r>
      <w:r w:rsidR="004E6F11" w:rsidRPr="00E555A5">
        <w:rPr>
          <w:color w:val="000000"/>
          <w:rtl/>
          <w:lang w:bidi="fa-IR"/>
        </w:rPr>
        <w:t xml:space="preserve"> استعمل للإمارة علي</w:t>
      </w:r>
      <w:r w:rsidR="004E6F11">
        <w:rPr>
          <w:rFonts w:hint="cs"/>
          <w:color w:val="000000"/>
          <w:rtl/>
          <w:lang w:bidi="fa-IR"/>
        </w:rPr>
        <w:t>ّ</w:t>
      </w:r>
      <w:r w:rsidR="004E6F11" w:rsidRPr="00E555A5">
        <w:rPr>
          <w:color w:val="000000"/>
          <w:rtl/>
          <w:lang w:bidi="fa-IR"/>
        </w:rPr>
        <w:t>ا</w:t>
      </w:r>
      <w:r w:rsidR="004E6F11">
        <w:rPr>
          <w:rFonts w:hint="cs"/>
          <w:color w:val="000000"/>
          <w:rtl/>
          <w:lang w:bidi="fa-IR"/>
        </w:rPr>
        <w:t>ً</w:t>
      </w:r>
      <w:r w:rsidR="004E6F11" w:rsidRPr="00E555A5">
        <w:rPr>
          <w:color w:val="000000"/>
          <w:rtl/>
          <w:lang w:bidi="fa-IR"/>
        </w:rPr>
        <w:t xml:space="preserve"> كما أنه حمله تأدية آيات براءة و قد ذكر ذلك الطبرسي في مجمع البيان و رواه العياشي عن زرارة عن أبي جعفر</w:t>
      </w:r>
      <w:r w:rsidR="004E6F11">
        <w:rPr>
          <w:color w:val="000000"/>
          <w:lang w:bidi="fa-IR"/>
        </w:rPr>
        <w:sym w:font="Zar75 Symbols" w:char="F037"/>
      </w:r>
      <w:r w:rsidR="004E6F11" w:rsidRPr="00E555A5">
        <w:rPr>
          <w:color w:val="000000"/>
          <w:rtl/>
          <w:lang w:bidi="fa-IR"/>
        </w:rPr>
        <w:t>، و</w:t>
      </w:r>
      <w:r w:rsidR="004E6F11">
        <w:rPr>
          <w:rFonts w:cs="Times New Roman" w:hint="cs"/>
          <w:color w:val="000000"/>
          <w:rtl/>
          <w:lang w:bidi="fa-IR"/>
        </w:rPr>
        <w:t> </w:t>
      </w:r>
      <w:r w:rsidR="004E6F11" w:rsidRPr="00E555A5">
        <w:rPr>
          <w:color w:val="000000"/>
          <w:rtl/>
          <w:lang w:bidi="fa-IR"/>
        </w:rPr>
        <w:t>ربما تأيد ذلك بما ورد أن علي</w:t>
      </w:r>
      <w:r w:rsidR="004E6F11">
        <w:rPr>
          <w:rFonts w:hint="cs"/>
          <w:color w:val="000000"/>
          <w:rtl/>
          <w:lang w:bidi="fa-IR"/>
        </w:rPr>
        <w:t>ّ</w:t>
      </w:r>
      <w:r w:rsidR="004E6F11" w:rsidRPr="00E555A5">
        <w:rPr>
          <w:color w:val="000000"/>
          <w:rtl/>
          <w:lang w:bidi="fa-IR"/>
        </w:rPr>
        <w:t>ا</w:t>
      </w:r>
      <w:r w:rsidR="004E6F11">
        <w:rPr>
          <w:rFonts w:hint="cs"/>
          <w:color w:val="000000"/>
          <w:rtl/>
          <w:lang w:bidi="fa-IR"/>
        </w:rPr>
        <w:t>ً</w:t>
      </w:r>
      <w:r w:rsidR="004E6F11">
        <w:rPr>
          <w:rFonts w:hint="cs"/>
          <w:color w:val="000000"/>
          <w:lang w:bidi="fa-IR"/>
        </w:rPr>
        <w:sym w:font="Zar75 Symbols" w:char="F037"/>
      </w:r>
      <w:r w:rsidR="004E6F11" w:rsidRPr="00E555A5">
        <w:rPr>
          <w:color w:val="000000"/>
          <w:rtl/>
          <w:lang w:bidi="fa-IR"/>
        </w:rPr>
        <w:t xml:space="preserve"> كان يقضي في سفره ذلك و أن</w:t>
      </w:r>
      <w:r w:rsidR="004E6F11">
        <w:rPr>
          <w:rFonts w:hint="cs"/>
          <w:color w:val="000000"/>
          <w:rtl/>
          <w:lang w:bidi="fa-IR"/>
        </w:rPr>
        <w:t>ّ</w:t>
      </w:r>
      <w:r w:rsidR="004E6F11" w:rsidRPr="00E555A5">
        <w:rPr>
          <w:color w:val="000000"/>
          <w:rtl/>
          <w:lang w:bidi="fa-IR"/>
        </w:rPr>
        <w:t xml:space="preserve"> النبي</w:t>
      </w:r>
      <w:r w:rsidR="004E6F11">
        <w:rPr>
          <w:color w:val="000000"/>
          <w:lang w:bidi="fa-IR"/>
        </w:rPr>
        <w:sym w:font="Zar75 Symbols" w:char="F039"/>
      </w:r>
      <w:r w:rsidR="004E6F11" w:rsidRPr="00E555A5">
        <w:rPr>
          <w:color w:val="000000"/>
          <w:rtl/>
          <w:lang w:bidi="fa-IR"/>
        </w:rPr>
        <w:t xml:space="preserve"> دعا له في ذلك، إذ من المعلوم أن</w:t>
      </w:r>
      <w:r w:rsidR="004E6F11">
        <w:rPr>
          <w:rFonts w:hint="cs"/>
          <w:color w:val="000000"/>
          <w:rtl/>
          <w:lang w:bidi="fa-IR"/>
        </w:rPr>
        <w:t>ّ</w:t>
      </w:r>
      <w:r w:rsidR="004E6F11" w:rsidRPr="00E555A5">
        <w:rPr>
          <w:color w:val="000000"/>
          <w:rtl/>
          <w:lang w:bidi="fa-IR"/>
        </w:rPr>
        <w:t xml:space="preserve"> مجرد الرسالة بتأدية براءة لا تتضمن الحكم بالقضاء بين الناس، و أوفق ما يكون ذلك في تلك الأيام بالإمارة، و الرواية ما سيأتي: في تفسير العياشي، عن الحسن عن علي</w:t>
      </w:r>
      <w:r w:rsidR="004E6F11">
        <w:rPr>
          <w:color w:val="000000"/>
          <w:lang w:bidi="fa-IR"/>
        </w:rPr>
        <w:sym w:font="Zar75 Symbols" w:char="F037"/>
      </w:r>
      <w:r w:rsidR="004E6F11" w:rsidRPr="00E555A5">
        <w:rPr>
          <w:color w:val="000000"/>
          <w:rtl/>
          <w:lang w:bidi="fa-IR"/>
        </w:rPr>
        <w:t>: أن</w:t>
      </w:r>
      <w:r w:rsidR="004E6F11">
        <w:rPr>
          <w:rFonts w:hint="cs"/>
          <w:color w:val="000000"/>
          <w:rtl/>
          <w:lang w:bidi="fa-IR"/>
        </w:rPr>
        <w:t>ّ</w:t>
      </w:r>
      <w:r w:rsidR="004E6F11" w:rsidRPr="00E555A5">
        <w:rPr>
          <w:color w:val="000000"/>
          <w:rtl/>
          <w:lang w:bidi="fa-IR"/>
        </w:rPr>
        <w:t xml:space="preserve"> النبي</w:t>
      </w:r>
      <w:r w:rsidR="004E6F11">
        <w:rPr>
          <w:color w:val="000000"/>
          <w:lang w:bidi="fa-IR"/>
        </w:rPr>
        <w:sym w:font="Zar75 Symbols" w:char="F039"/>
      </w:r>
      <w:r w:rsidR="004E6F11" w:rsidRPr="00E555A5">
        <w:rPr>
          <w:color w:val="000000"/>
          <w:rtl/>
          <w:lang w:bidi="fa-IR"/>
        </w:rPr>
        <w:t xml:space="preserve"> حين بعثه ببراءة قال: يا نبي الله إني لست بلسن</w:t>
      </w:r>
      <w:r w:rsidR="004E6F11">
        <w:rPr>
          <w:rFonts w:hint="cs"/>
          <w:color w:val="000000"/>
          <w:rtl/>
          <w:lang w:bidi="fa-IR"/>
        </w:rPr>
        <w:t>،</w:t>
      </w:r>
      <w:r w:rsidR="004E6F11" w:rsidRPr="00281976">
        <w:rPr>
          <w:rStyle w:val="FootnoteReference"/>
          <w:rFonts w:asciiTheme="majorBidi" w:hAnsiTheme="majorBidi" w:cstheme="majorBidi"/>
          <w:color w:val="000000"/>
          <w:rtl/>
          <w:lang w:bidi="fa-IR"/>
        </w:rPr>
        <w:footnoteReference w:id="60"/>
      </w:r>
      <w:r w:rsidR="004E6F11" w:rsidRPr="00E555A5">
        <w:rPr>
          <w:color w:val="000000"/>
          <w:rtl/>
          <w:lang w:bidi="fa-IR"/>
        </w:rPr>
        <w:t xml:space="preserve"> و لا بخطيب</w:t>
      </w:r>
      <w:r w:rsidR="004E6F11">
        <w:rPr>
          <w:rFonts w:hint="cs"/>
          <w:color w:val="000000"/>
          <w:rtl/>
          <w:lang w:bidi="fa-IR"/>
        </w:rPr>
        <w:t>.</w:t>
      </w:r>
      <w:r w:rsidR="004E6F11" w:rsidRPr="00E555A5">
        <w:rPr>
          <w:color w:val="000000"/>
          <w:rtl/>
          <w:lang w:bidi="fa-IR"/>
        </w:rPr>
        <w:t xml:space="preserve"> قال</w:t>
      </w:r>
      <w:r w:rsidR="004E6F11">
        <w:rPr>
          <w:color w:val="000000"/>
          <w:lang w:bidi="fa-IR"/>
        </w:rPr>
        <w:sym w:font="Zar75 Symbols" w:char="F039"/>
      </w:r>
      <w:r w:rsidR="004E6F11" w:rsidRPr="00E555A5">
        <w:rPr>
          <w:color w:val="000000"/>
          <w:rtl/>
          <w:lang w:bidi="fa-IR"/>
        </w:rPr>
        <w:t>: يأب</w:t>
      </w:r>
      <w:r w:rsidR="004E6F11" w:rsidRPr="00E555A5">
        <w:rPr>
          <w:rtl/>
        </w:rPr>
        <w:t>ی</w:t>
      </w:r>
      <w:r w:rsidR="004E6F11">
        <w:rPr>
          <w:rFonts w:cs="Badr" w:hint="cs"/>
          <w:color w:val="000000"/>
          <w:rtl/>
          <w:lang w:bidi="fa-IR"/>
        </w:rPr>
        <w:t xml:space="preserve"> </w:t>
      </w:r>
      <w:r w:rsidR="004E6F11" w:rsidRPr="00E555A5">
        <w:rPr>
          <w:color w:val="000000"/>
          <w:rtl/>
          <w:lang w:bidi="fa-IR"/>
        </w:rPr>
        <w:t>الله ما بي إل</w:t>
      </w:r>
      <w:r w:rsidR="004E6F11">
        <w:rPr>
          <w:rFonts w:hint="cs"/>
          <w:color w:val="000000"/>
          <w:rtl/>
          <w:lang w:bidi="fa-IR"/>
        </w:rPr>
        <w:t>ّ</w:t>
      </w:r>
      <w:r w:rsidR="004E6F11" w:rsidRPr="00E555A5">
        <w:rPr>
          <w:color w:val="000000"/>
          <w:rtl/>
          <w:lang w:bidi="fa-IR"/>
        </w:rPr>
        <w:t>ا أن أذهب بها أو تذهب أنت قال: فإن كان لا بد</w:t>
      </w:r>
      <w:r w:rsidR="004E6F11">
        <w:rPr>
          <w:rFonts w:hint="cs"/>
          <w:color w:val="000000"/>
          <w:rtl/>
          <w:lang w:bidi="fa-IR"/>
        </w:rPr>
        <w:t>ّ</w:t>
      </w:r>
      <w:r w:rsidR="004E6F11" w:rsidRPr="00E555A5">
        <w:rPr>
          <w:color w:val="000000"/>
          <w:rtl/>
          <w:lang w:bidi="fa-IR"/>
        </w:rPr>
        <w:t xml:space="preserve"> فسأذهب أنا قال: فانطلق فإن</w:t>
      </w:r>
      <w:r w:rsidR="004E6F11">
        <w:rPr>
          <w:rFonts w:hint="cs"/>
          <w:color w:val="000000"/>
          <w:rtl/>
          <w:lang w:bidi="fa-IR"/>
        </w:rPr>
        <w:t>ّ</w:t>
      </w:r>
      <w:r w:rsidR="004E6F11" w:rsidRPr="00E555A5">
        <w:rPr>
          <w:color w:val="000000"/>
          <w:rtl/>
          <w:lang w:bidi="fa-IR"/>
        </w:rPr>
        <w:t xml:space="preserve"> الله يثبت لسانك و يهدي قلبك ثم</w:t>
      </w:r>
      <w:r w:rsidR="004E6F11">
        <w:rPr>
          <w:rFonts w:hint="cs"/>
          <w:color w:val="000000"/>
          <w:rtl/>
          <w:lang w:bidi="fa-IR"/>
        </w:rPr>
        <w:t>َّ</w:t>
      </w:r>
      <w:r w:rsidR="004E6F11" w:rsidRPr="00E555A5">
        <w:rPr>
          <w:color w:val="000000"/>
          <w:rtl/>
          <w:lang w:bidi="fa-IR"/>
        </w:rPr>
        <w:t xml:space="preserve"> وضع يده عل</w:t>
      </w:r>
      <w:r w:rsidR="004E6F11" w:rsidRPr="00E555A5">
        <w:rPr>
          <w:rtl/>
        </w:rPr>
        <w:t>ی</w:t>
      </w:r>
      <w:r w:rsidR="004E6F11" w:rsidRPr="00E555A5">
        <w:rPr>
          <w:color w:val="000000"/>
          <w:rtl/>
          <w:lang w:bidi="fa-IR"/>
        </w:rPr>
        <w:t xml:space="preserve"> فمه فقال: انطلق و اقرأها عل</w:t>
      </w:r>
      <w:r w:rsidR="004E6F11" w:rsidRPr="00E555A5">
        <w:rPr>
          <w:rtl/>
        </w:rPr>
        <w:t>ی</w:t>
      </w:r>
      <w:r w:rsidR="004E6F11" w:rsidRPr="00E555A5">
        <w:rPr>
          <w:color w:val="000000"/>
          <w:rtl/>
          <w:lang w:bidi="fa-IR"/>
        </w:rPr>
        <w:t xml:space="preserve"> </w:t>
      </w:r>
      <w:r w:rsidR="004E6F11" w:rsidRPr="00E555A5">
        <w:rPr>
          <w:color w:val="000000"/>
          <w:rtl/>
          <w:lang w:bidi="fa-IR"/>
        </w:rPr>
        <w:lastRenderedPageBreak/>
        <w:t>الناس، وقال</w:t>
      </w:r>
      <w:r w:rsidR="004E6F11">
        <w:rPr>
          <w:color w:val="000000"/>
          <w:lang w:bidi="fa-IR"/>
        </w:rPr>
        <w:sym w:font="Zar75 Symbols" w:char="F039"/>
      </w:r>
      <w:r w:rsidR="004E6F11" w:rsidRPr="00E555A5">
        <w:rPr>
          <w:color w:val="000000"/>
          <w:rtl/>
          <w:lang w:bidi="fa-IR"/>
        </w:rPr>
        <w:t xml:space="preserve">: </w:t>
      </w:r>
      <w:r w:rsidR="004E6F11">
        <w:rPr>
          <w:rFonts w:hint="cs"/>
          <w:color w:val="000000"/>
          <w:rtl/>
          <w:lang w:bidi="fa-IR"/>
        </w:rPr>
        <w:t>«</w:t>
      </w:r>
      <w:r w:rsidR="004E6F11" w:rsidRPr="00E555A5">
        <w:rPr>
          <w:color w:val="000000"/>
          <w:rtl/>
          <w:lang w:bidi="fa-IR"/>
        </w:rPr>
        <w:t>الناس سيتقاضون إليك فإذا أتاك الخصمان فلا تقض لواحد حت</w:t>
      </w:r>
      <w:r w:rsidR="004E6F11" w:rsidRPr="00E555A5">
        <w:rPr>
          <w:rtl/>
        </w:rPr>
        <w:t>ی</w:t>
      </w:r>
      <w:r w:rsidR="004E6F11" w:rsidRPr="00E555A5">
        <w:rPr>
          <w:color w:val="000000"/>
          <w:rtl/>
          <w:lang w:bidi="fa-IR"/>
        </w:rPr>
        <w:t xml:space="preserve"> تسمع الآخر فإنه أجدر أن تعلم الحق</w:t>
      </w:r>
      <w:r w:rsidR="004E6F11">
        <w:rPr>
          <w:rFonts w:hint="cs"/>
          <w:color w:val="000000"/>
          <w:rtl/>
          <w:lang w:bidi="fa-IR"/>
        </w:rPr>
        <w:t>»</w:t>
      </w:r>
      <w:r w:rsidR="004E6F11" w:rsidRPr="00E555A5">
        <w:rPr>
          <w:color w:val="000000"/>
          <w:rtl/>
          <w:lang w:bidi="fa-IR"/>
        </w:rPr>
        <w:t>.</w:t>
      </w:r>
    </w:p>
    <w:p w:rsidR="004E6F11" w:rsidRPr="00E555A5" w:rsidRDefault="005845A7" w:rsidP="005845A7">
      <w:pPr>
        <w:rPr>
          <w:color w:val="000000"/>
          <w:rtl/>
          <w:lang w:bidi="fa-IR"/>
        </w:rPr>
      </w:pPr>
      <w:r>
        <w:rPr>
          <w:rFonts w:hint="cs"/>
          <w:color w:val="000000"/>
          <w:rtl/>
          <w:lang w:bidi="fa-IR"/>
        </w:rPr>
        <w:t>و</w:t>
      </w:r>
      <w:r w:rsidR="00A32B41">
        <w:rPr>
          <w:rFonts w:hint="cs"/>
          <w:color w:val="000000"/>
          <w:rtl/>
          <w:lang w:bidi="fa-IR"/>
        </w:rPr>
        <w:t xml:space="preserve"> يقول </w:t>
      </w:r>
      <w:r>
        <w:rPr>
          <w:rFonts w:hint="cs"/>
          <w:color w:val="000000"/>
          <w:rtl/>
          <w:lang w:bidi="fa-IR"/>
        </w:rPr>
        <w:t>أيضاً</w:t>
      </w:r>
      <w:r w:rsidR="004E6F11" w:rsidRPr="00E555A5">
        <w:rPr>
          <w:color w:val="000000"/>
          <w:rtl/>
          <w:lang w:bidi="fa-IR"/>
        </w:rPr>
        <w:t>: و هذا المعن</w:t>
      </w:r>
      <w:r w:rsidR="004E6F11" w:rsidRPr="00E555A5">
        <w:rPr>
          <w:rtl/>
        </w:rPr>
        <w:t>ی</w:t>
      </w:r>
      <w:r w:rsidR="004E6F11" w:rsidRPr="00E555A5">
        <w:rPr>
          <w:color w:val="000000"/>
          <w:rtl/>
          <w:lang w:bidi="fa-IR"/>
        </w:rPr>
        <w:t xml:space="preserve"> مروي من طرق أهل السنة كما في الدر المنثور، عن أبي الشيخ </w:t>
      </w:r>
      <w:r w:rsidR="004E6F11">
        <w:rPr>
          <w:rFonts w:hint="cs"/>
          <w:color w:val="000000"/>
          <w:rtl/>
          <w:lang w:bidi="fa-IR"/>
        </w:rPr>
        <w:t xml:space="preserve">، </w:t>
      </w:r>
      <w:r w:rsidR="004E6F11" w:rsidRPr="00E555A5">
        <w:rPr>
          <w:color w:val="000000"/>
          <w:rtl/>
          <w:lang w:bidi="fa-IR"/>
        </w:rPr>
        <w:t>عن علي</w:t>
      </w:r>
      <w:r w:rsidR="004E6F11">
        <w:rPr>
          <w:color w:val="000000"/>
          <w:lang w:bidi="fa-IR"/>
        </w:rPr>
        <w:sym w:font="Zar75 Symbols" w:char="F037"/>
      </w:r>
      <w:r w:rsidR="004E6F11" w:rsidRPr="00E555A5">
        <w:rPr>
          <w:color w:val="000000"/>
          <w:rtl/>
          <w:lang w:bidi="fa-IR"/>
        </w:rPr>
        <w:t xml:space="preserve"> قال: </w:t>
      </w:r>
      <w:r w:rsidR="004E6F11">
        <w:rPr>
          <w:rFonts w:hint="cs"/>
          <w:color w:val="000000"/>
          <w:rtl/>
          <w:lang w:bidi="fa-IR"/>
        </w:rPr>
        <w:t>«</w:t>
      </w:r>
      <w:r w:rsidR="004E6F11" w:rsidRPr="00E555A5">
        <w:rPr>
          <w:color w:val="000000"/>
          <w:rtl/>
          <w:lang w:bidi="fa-IR"/>
        </w:rPr>
        <w:t>بعثني رسول الله</w:t>
      </w:r>
      <w:r w:rsidR="004E6F11">
        <w:rPr>
          <w:color w:val="000000"/>
          <w:lang w:bidi="fa-IR"/>
        </w:rPr>
        <w:sym w:font="Zar75 Symbols" w:char="F039"/>
      </w:r>
      <w:r w:rsidR="004E6F11">
        <w:rPr>
          <w:rFonts w:hint="cs"/>
          <w:color w:val="000000"/>
          <w:rtl/>
          <w:lang w:bidi="fa-IR"/>
        </w:rPr>
        <w:t xml:space="preserve"> </w:t>
      </w:r>
      <w:r w:rsidR="004E6F11" w:rsidRPr="00E555A5">
        <w:rPr>
          <w:color w:val="000000"/>
          <w:rtl/>
          <w:lang w:bidi="fa-IR"/>
        </w:rPr>
        <w:t>إل</w:t>
      </w:r>
      <w:r w:rsidR="004E6F11" w:rsidRPr="00E555A5">
        <w:rPr>
          <w:rtl/>
        </w:rPr>
        <w:t>ی</w:t>
      </w:r>
      <w:r w:rsidR="004E6F11" w:rsidRPr="00E555A5">
        <w:rPr>
          <w:color w:val="000000"/>
          <w:rtl/>
          <w:lang w:bidi="fa-IR"/>
        </w:rPr>
        <w:t xml:space="preserve"> اليمن ببراءة فقلت: يا رسول الله تبعثني و أنا غلام حديث السن</w:t>
      </w:r>
      <w:r w:rsidR="004E6F11">
        <w:rPr>
          <w:rFonts w:hint="cs"/>
          <w:color w:val="000000"/>
          <w:rtl/>
          <w:lang w:bidi="fa-IR"/>
        </w:rPr>
        <w:t>ّ</w:t>
      </w:r>
      <w:r w:rsidR="004E6F11" w:rsidRPr="00E555A5">
        <w:rPr>
          <w:color w:val="000000"/>
          <w:rtl/>
          <w:lang w:bidi="fa-IR"/>
        </w:rPr>
        <w:t xml:space="preserve"> و</w:t>
      </w:r>
      <w:r w:rsidR="004E6F11">
        <w:rPr>
          <w:rFonts w:cs="Times New Roman" w:hint="cs"/>
          <w:color w:val="000000"/>
          <w:rtl/>
          <w:lang w:bidi="fa-IR"/>
        </w:rPr>
        <w:t> </w:t>
      </w:r>
      <w:r w:rsidR="004E6F11" w:rsidRPr="00E555A5">
        <w:rPr>
          <w:color w:val="000000"/>
          <w:rtl/>
          <w:lang w:bidi="fa-IR"/>
        </w:rPr>
        <w:t>أسأل عن القضاء و لا أدري ما أجيب؟ قال: ما بد</w:t>
      </w:r>
      <w:r w:rsidR="004E6F11">
        <w:rPr>
          <w:rFonts w:hint="cs"/>
          <w:color w:val="000000"/>
          <w:rtl/>
          <w:lang w:bidi="fa-IR"/>
        </w:rPr>
        <w:t>ّ</w:t>
      </w:r>
      <w:r w:rsidR="004E6F11" w:rsidRPr="00E555A5">
        <w:rPr>
          <w:color w:val="000000"/>
          <w:rtl/>
          <w:lang w:bidi="fa-IR"/>
        </w:rPr>
        <w:t xml:space="preserve"> من أن تذهب بها أو أذهب بها. قلت: إن كان لابد</w:t>
      </w:r>
      <w:r w:rsidR="004E6F11">
        <w:rPr>
          <w:rFonts w:hint="cs"/>
          <w:color w:val="000000"/>
          <w:rtl/>
          <w:lang w:bidi="fa-IR"/>
        </w:rPr>
        <w:t>ّ</w:t>
      </w:r>
      <w:r w:rsidR="004E6F11" w:rsidRPr="00E555A5">
        <w:rPr>
          <w:color w:val="000000"/>
          <w:rtl/>
          <w:lang w:bidi="fa-IR"/>
        </w:rPr>
        <w:t xml:space="preserve"> أنا أذهب، قال: انطلق فإن</w:t>
      </w:r>
      <w:r w:rsidR="004E6F11">
        <w:rPr>
          <w:rFonts w:hint="cs"/>
          <w:color w:val="000000"/>
          <w:rtl/>
          <w:lang w:bidi="fa-IR"/>
        </w:rPr>
        <w:t>ّ</w:t>
      </w:r>
      <w:r w:rsidR="004E6F11" w:rsidRPr="00E555A5">
        <w:rPr>
          <w:color w:val="000000"/>
          <w:rtl/>
          <w:lang w:bidi="fa-IR"/>
        </w:rPr>
        <w:t xml:space="preserve"> الله يثبت لسانك و يهدي قلبك</w:t>
      </w:r>
      <w:r w:rsidR="004E6F11">
        <w:rPr>
          <w:rFonts w:hint="cs"/>
          <w:color w:val="000000"/>
          <w:rtl/>
          <w:lang w:bidi="fa-IR"/>
        </w:rPr>
        <w:t xml:space="preserve"> </w:t>
      </w:r>
      <w:r w:rsidR="004E6F11" w:rsidRPr="00E555A5">
        <w:rPr>
          <w:color w:val="000000"/>
          <w:rtl/>
          <w:lang w:bidi="fa-IR"/>
        </w:rPr>
        <w:t>، ثم قال: انطلق و اقرأها عل</w:t>
      </w:r>
      <w:r w:rsidR="004E6F11" w:rsidRPr="00281976">
        <w:rPr>
          <w:rtl/>
        </w:rPr>
        <w:t>ی</w:t>
      </w:r>
      <w:r w:rsidR="004E6F11" w:rsidRPr="00E555A5">
        <w:rPr>
          <w:color w:val="000000"/>
          <w:rtl/>
          <w:lang w:bidi="fa-IR"/>
        </w:rPr>
        <w:t xml:space="preserve"> الناس.</w:t>
      </w:r>
    </w:p>
    <w:p w:rsidR="004E6F11" w:rsidRPr="00E555A5" w:rsidRDefault="004E6F11" w:rsidP="004E6F11">
      <w:pPr>
        <w:rPr>
          <w:rtl/>
          <w:lang w:bidi="fa-IR"/>
        </w:rPr>
      </w:pPr>
      <w:r w:rsidRPr="00E555A5">
        <w:rPr>
          <w:color w:val="000000"/>
          <w:rtl/>
          <w:lang w:bidi="fa-IR"/>
        </w:rPr>
        <w:t>إل</w:t>
      </w:r>
      <w:r>
        <w:rPr>
          <w:rFonts w:hint="cs"/>
          <w:color w:val="000000"/>
          <w:rtl/>
          <w:lang w:bidi="fa-IR"/>
        </w:rPr>
        <w:t>ّ</w:t>
      </w:r>
      <w:r w:rsidRPr="00E555A5">
        <w:rPr>
          <w:color w:val="000000"/>
          <w:rtl/>
          <w:lang w:bidi="fa-IR"/>
        </w:rPr>
        <w:t>ا أن</w:t>
      </w:r>
      <w:r>
        <w:rPr>
          <w:rFonts w:hint="cs"/>
          <w:color w:val="000000"/>
          <w:rtl/>
          <w:lang w:bidi="fa-IR"/>
        </w:rPr>
        <w:t>ّ</w:t>
      </w:r>
      <w:r w:rsidRPr="00E555A5">
        <w:rPr>
          <w:color w:val="000000"/>
          <w:rtl/>
          <w:lang w:bidi="fa-IR"/>
        </w:rPr>
        <w:t xml:space="preserve"> اشتمال الرواية عل</w:t>
      </w:r>
      <w:r w:rsidRPr="00281976">
        <w:rPr>
          <w:rFonts w:hint="cs"/>
          <w:rtl/>
        </w:rPr>
        <w:t>ی</w:t>
      </w:r>
      <w:r w:rsidRPr="00E555A5">
        <w:rPr>
          <w:color w:val="000000"/>
          <w:rtl/>
          <w:lang w:bidi="fa-IR"/>
        </w:rPr>
        <w:t xml:space="preserve"> لفظ اليمن يسيء الظن بها إذ من البي</w:t>
      </w:r>
      <w:r>
        <w:rPr>
          <w:rFonts w:hint="cs"/>
          <w:color w:val="000000"/>
          <w:rtl/>
          <w:lang w:bidi="fa-IR"/>
        </w:rPr>
        <w:t>ّ</w:t>
      </w:r>
      <w:r w:rsidRPr="00E555A5">
        <w:rPr>
          <w:color w:val="000000"/>
          <w:rtl/>
          <w:lang w:bidi="fa-IR"/>
        </w:rPr>
        <w:t>ن من لفظ آيات براءة أنها مقرة عل</w:t>
      </w:r>
      <w:r w:rsidRPr="00281976">
        <w:rPr>
          <w:rFonts w:hint="cs"/>
          <w:rtl/>
        </w:rPr>
        <w:t>ی</w:t>
      </w:r>
      <w:r w:rsidRPr="00E555A5">
        <w:rPr>
          <w:color w:val="000000"/>
          <w:rtl/>
          <w:lang w:bidi="fa-IR"/>
        </w:rPr>
        <w:t xml:space="preserve"> أهل مكة يوم الحج الأكبر بمكة و أين ذلك من اليمن و أهلها و كان لفظ الرواية كان: </w:t>
      </w:r>
      <w:r>
        <w:rPr>
          <w:rFonts w:hint="cs"/>
          <w:color w:val="000000"/>
          <w:rtl/>
          <w:lang w:bidi="fa-IR"/>
        </w:rPr>
        <w:t>«</w:t>
      </w:r>
      <w:r w:rsidRPr="00E555A5">
        <w:rPr>
          <w:color w:val="000000"/>
          <w:rtl/>
          <w:lang w:bidi="fa-IR"/>
        </w:rPr>
        <w:t>إل</w:t>
      </w:r>
      <w:r w:rsidRPr="00281976">
        <w:rPr>
          <w:rFonts w:hint="cs"/>
          <w:rtl/>
        </w:rPr>
        <w:t>ی</w:t>
      </w:r>
      <w:r w:rsidRPr="00E555A5">
        <w:rPr>
          <w:color w:val="000000"/>
          <w:rtl/>
          <w:lang w:bidi="fa-IR"/>
        </w:rPr>
        <w:t xml:space="preserve"> مكة</w:t>
      </w:r>
      <w:r>
        <w:rPr>
          <w:rFonts w:hint="cs"/>
          <w:color w:val="000000"/>
          <w:rtl/>
          <w:lang w:bidi="fa-IR"/>
        </w:rPr>
        <w:t>»</w:t>
      </w:r>
      <w:r w:rsidRPr="00E555A5">
        <w:rPr>
          <w:color w:val="000000"/>
          <w:rtl/>
          <w:lang w:bidi="fa-IR"/>
        </w:rPr>
        <w:t xml:space="preserve"> فوضع موضعه </w:t>
      </w:r>
      <w:r>
        <w:rPr>
          <w:rFonts w:hint="cs"/>
          <w:color w:val="000000"/>
          <w:rtl/>
          <w:lang w:bidi="fa-IR"/>
        </w:rPr>
        <w:t>«</w:t>
      </w:r>
      <w:r w:rsidRPr="00E555A5">
        <w:rPr>
          <w:color w:val="000000"/>
          <w:rtl/>
          <w:lang w:bidi="fa-IR"/>
        </w:rPr>
        <w:t>إل</w:t>
      </w:r>
      <w:r w:rsidRPr="00281976">
        <w:rPr>
          <w:rFonts w:hint="cs"/>
          <w:rtl/>
        </w:rPr>
        <w:t>ی</w:t>
      </w:r>
      <w:r w:rsidRPr="00E555A5">
        <w:rPr>
          <w:color w:val="000000"/>
          <w:rtl/>
          <w:lang w:bidi="fa-IR"/>
        </w:rPr>
        <w:t xml:space="preserve"> اليمن</w:t>
      </w:r>
      <w:r>
        <w:rPr>
          <w:rFonts w:hint="cs"/>
          <w:color w:val="000000"/>
          <w:rtl/>
          <w:lang w:bidi="fa-IR"/>
        </w:rPr>
        <w:t>»</w:t>
      </w:r>
      <w:r w:rsidRPr="00E555A5">
        <w:rPr>
          <w:color w:val="000000"/>
          <w:rtl/>
          <w:lang w:bidi="fa-IR"/>
        </w:rPr>
        <w:t xml:space="preserve"> تصحيحا</w:t>
      </w:r>
      <w:r>
        <w:rPr>
          <w:rFonts w:hint="cs"/>
          <w:color w:val="000000"/>
          <w:rtl/>
          <w:lang w:bidi="fa-IR"/>
        </w:rPr>
        <w:t>ً</w:t>
      </w:r>
      <w:r w:rsidRPr="00E555A5">
        <w:rPr>
          <w:color w:val="000000"/>
          <w:rtl/>
          <w:lang w:bidi="fa-IR"/>
        </w:rPr>
        <w:t xml:space="preserve"> لما اشتملت عليه من حديث القضاء.</w:t>
      </w:r>
      <w:r w:rsidRPr="00281976">
        <w:rPr>
          <w:rStyle w:val="FootnoteReference"/>
          <w:rFonts w:asciiTheme="majorBidi" w:hAnsiTheme="majorBidi" w:cstheme="majorBidi"/>
          <w:rtl/>
          <w:lang w:bidi="fa-IR"/>
        </w:rPr>
        <w:footnoteReference w:id="61"/>
      </w:r>
    </w:p>
    <w:p w:rsidR="004E6F11" w:rsidRDefault="004E6F11" w:rsidP="004E6F11">
      <w:pPr>
        <w:rPr>
          <w:rtl/>
          <w:lang w:bidi="fa-IR"/>
        </w:rPr>
      </w:pPr>
      <w:r>
        <w:rPr>
          <w:rFonts w:hint="cs"/>
          <w:rtl/>
          <w:lang w:bidi="fa-IR"/>
        </w:rPr>
        <w:t>و في</w:t>
      </w:r>
      <w:r>
        <w:rPr>
          <w:rtl/>
          <w:lang w:bidi="fa-IR"/>
        </w:rPr>
        <w:t xml:space="preserve"> </w:t>
      </w:r>
      <w:r>
        <w:rPr>
          <w:rFonts w:hint="cs"/>
          <w:rtl/>
          <w:lang w:bidi="fa-IR"/>
        </w:rPr>
        <w:t>سنة</w:t>
      </w:r>
      <w:r>
        <w:rPr>
          <w:rtl/>
          <w:lang w:bidi="fa-IR"/>
        </w:rPr>
        <w:t xml:space="preserve"> </w:t>
      </w:r>
      <w:r w:rsidRPr="00BF5821">
        <w:rPr>
          <w:rtl/>
        </w:rPr>
        <w:t>640</w:t>
      </w:r>
      <w:r>
        <w:rPr>
          <w:rFonts w:hint="cs"/>
          <w:rtl/>
        </w:rPr>
        <w:t>هـ.</w:t>
      </w:r>
      <w:r w:rsidRPr="00BF5821">
        <w:rPr>
          <w:rtl/>
        </w:rPr>
        <w:t xml:space="preserve"> </w:t>
      </w:r>
      <w:r>
        <w:rPr>
          <w:rFonts w:hint="cs"/>
          <w:rtl/>
          <w:lang w:bidi="fa-IR"/>
        </w:rPr>
        <w:t>توجّه</w:t>
      </w:r>
      <w:r>
        <w:rPr>
          <w:rtl/>
          <w:lang w:bidi="fa-IR"/>
        </w:rPr>
        <w:t xml:space="preserve"> </w:t>
      </w:r>
      <w:r>
        <w:rPr>
          <w:rFonts w:hint="cs"/>
          <w:rtl/>
          <w:lang w:bidi="fa-IR"/>
        </w:rPr>
        <w:t>السلطان</w:t>
      </w:r>
      <w:r>
        <w:rPr>
          <w:rtl/>
          <w:lang w:bidi="fa-IR"/>
        </w:rPr>
        <w:t xml:space="preserve"> </w:t>
      </w:r>
      <w:r>
        <w:rPr>
          <w:rFonts w:hint="cs"/>
          <w:rtl/>
          <w:lang w:bidi="fa-IR"/>
        </w:rPr>
        <w:t>نور</w:t>
      </w:r>
      <w:r>
        <w:rPr>
          <w:rtl/>
          <w:lang w:bidi="fa-IR"/>
        </w:rPr>
        <w:t xml:space="preserve"> </w:t>
      </w:r>
      <w:r>
        <w:rPr>
          <w:rFonts w:hint="cs"/>
          <w:rtl/>
          <w:lang w:bidi="fa-IR"/>
        </w:rPr>
        <w:t>الدين</w:t>
      </w:r>
      <w:r>
        <w:rPr>
          <w:rtl/>
          <w:lang w:bidi="fa-IR"/>
        </w:rPr>
        <w:t xml:space="preserve"> </w:t>
      </w:r>
      <w:r>
        <w:rPr>
          <w:rFonts w:hint="cs"/>
          <w:rtl/>
          <w:lang w:bidi="fa-IR"/>
        </w:rPr>
        <w:t>من</w:t>
      </w:r>
      <w:r>
        <w:rPr>
          <w:rtl/>
          <w:lang w:bidi="fa-IR"/>
        </w:rPr>
        <w:t xml:space="preserve"> </w:t>
      </w:r>
      <w:r>
        <w:rPr>
          <w:rFonts w:hint="cs"/>
          <w:rtl/>
          <w:lang w:bidi="fa-IR"/>
        </w:rPr>
        <w:t>مكة</w:t>
      </w:r>
      <w:r>
        <w:rPr>
          <w:rtl/>
          <w:lang w:bidi="fa-IR"/>
        </w:rPr>
        <w:t xml:space="preserve"> </w:t>
      </w:r>
      <w:r w:rsidRPr="00E555A5">
        <w:rPr>
          <w:color w:val="000000"/>
          <w:rtl/>
          <w:lang w:bidi="fa-IR"/>
        </w:rPr>
        <w:t>إل</w:t>
      </w:r>
      <w:r w:rsidRPr="00281976">
        <w:rPr>
          <w:rFonts w:hint="cs"/>
          <w:rtl/>
        </w:rPr>
        <w:t>ی</w:t>
      </w:r>
      <w:r>
        <w:rPr>
          <w:rFonts w:hint="cs"/>
          <w:rtl/>
          <w:lang w:bidi="fa-IR"/>
        </w:rPr>
        <w:t xml:space="preserve"> اليمن</w:t>
      </w:r>
      <w:r>
        <w:rPr>
          <w:rtl/>
          <w:lang w:bidi="fa-IR"/>
        </w:rPr>
        <w:t xml:space="preserve">. </w:t>
      </w:r>
      <w:r>
        <w:rPr>
          <w:rFonts w:hint="cs"/>
          <w:rtl/>
          <w:lang w:bidi="fa-IR"/>
        </w:rPr>
        <w:t>و فيها</w:t>
      </w:r>
      <w:r>
        <w:rPr>
          <w:rtl/>
          <w:lang w:bidi="fa-IR"/>
        </w:rPr>
        <w:t xml:space="preserve"> </w:t>
      </w:r>
      <w:r>
        <w:rPr>
          <w:rFonts w:hint="cs"/>
          <w:rtl/>
          <w:lang w:bidi="fa-IR"/>
        </w:rPr>
        <w:t>مات</w:t>
      </w:r>
      <w:r>
        <w:rPr>
          <w:rtl/>
          <w:lang w:bidi="fa-IR"/>
        </w:rPr>
        <w:t xml:space="preserve"> </w:t>
      </w:r>
      <w:r>
        <w:rPr>
          <w:rFonts w:hint="cs"/>
          <w:rtl/>
          <w:lang w:bidi="fa-IR"/>
        </w:rPr>
        <w:t>الخليفة</w:t>
      </w:r>
      <w:r>
        <w:rPr>
          <w:rtl/>
          <w:lang w:bidi="fa-IR"/>
        </w:rPr>
        <w:t xml:space="preserve"> </w:t>
      </w:r>
      <w:r>
        <w:rPr>
          <w:rFonts w:hint="cs"/>
          <w:rtl/>
          <w:lang w:bidi="fa-IR"/>
        </w:rPr>
        <w:t>المستنصـر</w:t>
      </w:r>
      <w:r>
        <w:rPr>
          <w:rtl/>
          <w:lang w:bidi="fa-IR"/>
        </w:rPr>
        <w:t xml:space="preserve"> </w:t>
      </w:r>
      <w:r>
        <w:rPr>
          <w:rFonts w:hint="cs"/>
          <w:rtl/>
          <w:lang w:bidi="fa-IR"/>
        </w:rPr>
        <w:t>و</w:t>
      </w:r>
      <w:r>
        <w:rPr>
          <w:rFonts w:cs="Times New Roman" w:hint="eastAsia"/>
          <w:rtl/>
          <w:lang w:bidi="fa-IR"/>
        </w:rPr>
        <w:t> </w:t>
      </w:r>
      <w:r>
        <w:rPr>
          <w:rFonts w:hint="cs"/>
          <w:rtl/>
          <w:lang w:bidi="fa-IR"/>
        </w:rPr>
        <w:t>تول</w:t>
      </w:r>
      <w:r w:rsidRPr="00281976">
        <w:rPr>
          <w:rFonts w:hint="cs"/>
          <w:rtl/>
        </w:rPr>
        <w:t>ی</w:t>
      </w:r>
      <w:r>
        <w:rPr>
          <w:rtl/>
          <w:lang w:bidi="fa-IR"/>
        </w:rPr>
        <w:t xml:space="preserve"> </w:t>
      </w:r>
      <w:r>
        <w:rPr>
          <w:rFonts w:hint="cs"/>
          <w:rtl/>
          <w:lang w:bidi="fa-IR"/>
        </w:rPr>
        <w:t>الخلافة</w:t>
      </w:r>
      <w:r>
        <w:rPr>
          <w:rtl/>
          <w:lang w:bidi="fa-IR"/>
        </w:rPr>
        <w:t xml:space="preserve"> </w:t>
      </w:r>
      <w:r>
        <w:rPr>
          <w:rFonts w:hint="cs"/>
          <w:rtl/>
          <w:lang w:bidi="fa-IR"/>
        </w:rPr>
        <w:t>بعده</w:t>
      </w:r>
      <w:r>
        <w:rPr>
          <w:rtl/>
          <w:lang w:bidi="fa-IR"/>
        </w:rPr>
        <w:t xml:space="preserve"> </w:t>
      </w:r>
      <w:r>
        <w:rPr>
          <w:rFonts w:hint="cs"/>
          <w:rtl/>
          <w:lang w:bidi="fa-IR"/>
        </w:rPr>
        <w:t>ولده</w:t>
      </w:r>
      <w:r>
        <w:rPr>
          <w:rtl/>
          <w:lang w:bidi="fa-IR"/>
        </w:rPr>
        <w:t xml:space="preserve"> </w:t>
      </w:r>
      <w:r>
        <w:rPr>
          <w:rFonts w:hint="cs"/>
          <w:rtl/>
          <w:lang w:bidi="fa-IR"/>
        </w:rPr>
        <w:t>المستعصم</w:t>
      </w:r>
      <w:r>
        <w:rPr>
          <w:rtl/>
          <w:lang w:bidi="fa-IR"/>
        </w:rPr>
        <w:t xml:space="preserve"> </w:t>
      </w:r>
      <w:r>
        <w:rPr>
          <w:rFonts w:hint="cs"/>
          <w:rtl/>
          <w:lang w:bidi="fa-IR"/>
        </w:rPr>
        <w:t>بالله</w:t>
      </w:r>
      <w:r>
        <w:rPr>
          <w:rtl/>
          <w:lang w:bidi="fa-IR"/>
        </w:rPr>
        <w:t xml:space="preserve"> </w:t>
      </w:r>
      <w:r>
        <w:rPr>
          <w:rFonts w:hint="cs"/>
          <w:rtl/>
          <w:lang w:bidi="fa-IR"/>
        </w:rPr>
        <w:t>أبو</w:t>
      </w:r>
      <w:r>
        <w:rPr>
          <w:rtl/>
          <w:lang w:bidi="fa-IR"/>
        </w:rPr>
        <w:t xml:space="preserve"> </w:t>
      </w:r>
      <w:r>
        <w:rPr>
          <w:rFonts w:hint="cs"/>
          <w:rtl/>
          <w:lang w:bidi="fa-IR"/>
        </w:rPr>
        <w:t>أحمد</w:t>
      </w:r>
      <w:r>
        <w:rPr>
          <w:rtl/>
          <w:lang w:bidi="fa-IR"/>
        </w:rPr>
        <w:t xml:space="preserve">. </w:t>
      </w:r>
      <w:r>
        <w:rPr>
          <w:rFonts w:hint="cs"/>
          <w:rtl/>
          <w:lang w:bidi="fa-IR"/>
        </w:rPr>
        <w:t>و هو</w:t>
      </w:r>
      <w:r>
        <w:rPr>
          <w:rtl/>
          <w:lang w:bidi="fa-IR"/>
        </w:rPr>
        <w:t xml:space="preserve"> </w:t>
      </w:r>
      <w:r>
        <w:rPr>
          <w:rFonts w:hint="cs"/>
          <w:rtl/>
          <w:lang w:bidi="fa-IR"/>
        </w:rPr>
        <w:t>الذي</w:t>
      </w:r>
      <w:r>
        <w:rPr>
          <w:rtl/>
          <w:lang w:bidi="fa-IR"/>
        </w:rPr>
        <w:t xml:space="preserve"> </w:t>
      </w:r>
      <w:r>
        <w:rPr>
          <w:rFonts w:hint="cs"/>
          <w:rtl/>
          <w:lang w:bidi="fa-IR"/>
        </w:rPr>
        <w:t>يدعي</w:t>
      </w:r>
      <w:r>
        <w:rPr>
          <w:rtl/>
          <w:lang w:bidi="fa-IR"/>
        </w:rPr>
        <w:t xml:space="preserve"> </w:t>
      </w:r>
      <w:r>
        <w:rPr>
          <w:rFonts w:hint="cs"/>
          <w:rtl/>
          <w:lang w:bidi="fa-IR"/>
        </w:rPr>
        <w:t>له</w:t>
      </w:r>
      <w:r>
        <w:rPr>
          <w:rtl/>
          <w:lang w:bidi="fa-IR"/>
        </w:rPr>
        <w:t xml:space="preserve"> </w:t>
      </w:r>
      <w:r>
        <w:rPr>
          <w:rFonts w:hint="cs"/>
          <w:rtl/>
          <w:lang w:bidi="fa-IR"/>
        </w:rPr>
        <w:t>سائر</w:t>
      </w:r>
      <w:r>
        <w:rPr>
          <w:rtl/>
          <w:lang w:bidi="fa-IR"/>
        </w:rPr>
        <w:t xml:space="preserve"> </w:t>
      </w:r>
      <w:r>
        <w:rPr>
          <w:rFonts w:hint="cs"/>
          <w:rtl/>
          <w:lang w:bidi="fa-IR"/>
        </w:rPr>
        <w:t>المنابر</w:t>
      </w:r>
      <w:r>
        <w:rPr>
          <w:rtl/>
          <w:lang w:bidi="fa-IR"/>
        </w:rPr>
        <w:t xml:space="preserve"> </w:t>
      </w:r>
      <w:r w:rsidRPr="00E555A5">
        <w:rPr>
          <w:color w:val="000000"/>
          <w:rtl/>
          <w:lang w:bidi="fa-IR"/>
        </w:rPr>
        <w:t>إل</w:t>
      </w:r>
      <w:r w:rsidRPr="00281976">
        <w:rPr>
          <w:rFonts w:hint="cs"/>
          <w:rtl/>
        </w:rPr>
        <w:t>ی</w:t>
      </w:r>
      <w:r>
        <w:rPr>
          <w:rFonts w:hint="cs"/>
          <w:rtl/>
          <w:lang w:bidi="fa-IR"/>
        </w:rPr>
        <w:t xml:space="preserve"> وقتنا</w:t>
      </w:r>
      <w:r>
        <w:rPr>
          <w:rtl/>
          <w:lang w:bidi="fa-IR"/>
        </w:rPr>
        <w:t xml:space="preserve"> </w:t>
      </w:r>
      <w:r>
        <w:rPr>
          <w:rFonts w:hint="cs"/>
          <w:rtl/>
          <w:lang w:bidi="fa-IR"/>
        </w:rPr>
        <w:t>هذا</w:t>
      </w:r>
      <w:r>
        <w:rPr>
          <w:rtl/>
          <w:lang w:bidi="fa-IR"/>
        </w:rPr>
        <w:t xml:space="preserve"> </w:t>
      </w:r>
      <w:r>
        <w:rPr>
          <w:rFonts w:hint="cs"/>
          <w:rtl/>
          <w:lang w:bidi="fa-IR"/>
        </w:rPr>
        <w:t>من</w:t>
      </w:r>
      <w:r>
        <w:rPr>
          <w:rtl/>
          <w:lang w:bidi="fa-IR"/>
        </w:rPr>
        <w:t xml:space="preserve"> </w:t>
      </w:r>
      <w:r>
        <w:rPr>
          <w:rFonts w:hint="cs"/>
          <w:rtl/>
          <w:lang w:bidi="fa-IR"/>
        </w:rPr>
        <w:t>سنة</w:t>
      </w:r>
      <w:r>
        <w:rPr>
          <w:rtl/>
          <w:lang w:bidi="fa-IR"/>
        </w:rPr>
        <w:t xml:space="preserve"> </w:t>
      </w:r>
      <w:r>
        <w:rPr>
          <w:rFonts w:hint="cs"/>
          <w:rtl/>
          <w:lang w:bidi="fa-IR"/>
        </w:rPr>
        <w:t>ثمان</w:t>
      </w:r>
      <w:r>
        <w:rPr>
          <w:rtl/>
          <w:lang w:bidi="fa-IR"/>
        </w:rPr>
        <w:t xml:space="preserve"> </w:t>
      </w:r>
      <w:r>
        <w:rPr>
          <w:rFonts w:hint="cs"/>
          <w:rtl/>
          <w:lang w:bidi="fa-IR"/>
        </w:rPr>
        <w:t>وتسعين</w:t>
      </w:r>
      <w:r>
        <w:rPr>
          <w:rtl/>
          <w:lang w:bidi="fa-IR"/>
        </w:rPr>
        <w:t xml:space="preserve"> </w:t>
      </w:r>
      <w:r>
        <w:rPr>
          <w:rFonts w:hint="cs"/>
          <w:rtl/>
          <w:lang w:bidi="fa-IR"/>
        </w:rPr>
        <w:t>وسبعمئة</w:t>
      </w:r>
      <w:r>
        <w:rPr>
          <w:rtl/>
          <w:lang w:bidi="fa-IR"/>
        </w:rPr>
        <w:t xml:space="preserve">. </w:t>
      </w:r>
      <w:r>
        <w:rPr>
          <w:rFonts w:hint="cs"/>
          <w:rtl/>
          <w:lang w:bidi="fa-IR"/>
        </w:rPr>
        <w:t>و فيها</w:t>
      </w:r>
      <w:r>
        <w:rPr>
          <w:rtl/>
          <w:lang w:bidi="fa-IR"/>
        </w:rPr>
        <w:t xml:space="preserve"> </w:t>
      </w:r>
      <w:r>
        <w:rPr>
          <w:rFonts w:hint="cs"/>
          <w:rtl/>
          <w:lang w:bidi="fa-IR"/>
        </w:rPr>
        <w:t>وصل</w:t>
      </w:r>
      <w:r>
        <w:rPr>
          <w:rtl/>
          <w:lang w:bidi="fa-IR"/>
        </w:rPr>
        <w:t xml:space="preserve"> </w:t>
      </w:r>
      <w:r>
        <w:rPr>
          <w:rFonts w:hint="cs"/>
          <w:rtl/>
          <w:lang w:bidi="fa-IR"/>
        </w:rPr>
        <w:t>حجاج</w:t>
      </w:r>
      <w:r>
        <w:rPr>
          <w:rtl/>
          <w:lang w:bidi="fa-IR"/>
        </w:rPr>
        <w:t xml:space="preserve"> </w:t>
      </w:r>
      <w:r>
        <w:rPr>
          <w:rFonts w:hint="cs"/>
          <w:rtl/>
          <w:lang w:bidi="fa-IR"/>
        </w:rPr>
        <w:t>العراق</w:t>
      </w:r>
      <w:r>
        <w:rPr>
          <w:rtl/>
          <w:lang w:bidi="fa-IR"/>
        </w:rPr>
        <w:t xml:space="preserve"> </w:t>
      </w:r>
      <w:r w:rsidRPr="00E555A5">
        <w:rPr>
          <w:color w:val="000000"/>
          <w:rtl/>
          <w:lang w:bidi="fa-IR"/>
        </w:rPr>
        <w:t>إل</w:t>
      </w:r>
      <w:r w:rsidRPr="00281976">
        <w:rPr>
          <w:rFonts w:hint="cs"/>
          <w:rtl/>
        </w:rPr>
        <w:t>ی</w:t>
      </w:r>
      <w:r>
        <w:rPr>
          <w:rFonts w:hint="cs"/>
          <w:rtl/>
          <w:lang w:bidi="fa-IR"/>
        </w:rPr>
        <w:t xml:space="preserve"> مكة</w:t>
      </w:r>
      <w:r>
        <w:rPr>
          <w:rtl/>
          <w:lang w:bidi="fa-IR"/>
        </w:rPr>
        <w:t xml:space="preserve"> </w:t>
      </w:r>
      <w:r>
        <w:rPr>
          <w:rFonts w:hint="cs"/>
          <w:rtl/>
          <w:lang w:bidi="fa-IR"/>
        </w:rPr>
        <w:t>و كان</w:t>
      </w:r>
      <w:r>
        <w:rPr>
          <w:rtl/>
          <w:lang w:bidi="fa-IR"/>
        </w:rPr>
        <w:t xml:space="preserve"> </w:t>
      </w:r>
      <w:r>
        <w:rPr>
          <w:rFonts w:hint="cs"/>
          <w:rtl/>
          <w:lang w:bidi="fa-IR"/>
        </w:rPr>
        <w:t>قد</w:t>
      </w:r>
      <w:r>
        <w:rPr>
          <w:rtl/>
          <w:lang w:bidi="fa-IR"/>
        </w:rPr>
        <w:t xml:space="preserve"> </w:t>
      </w:r>
      <w:r>
        <w:rPr>
          <w:rFonts w:hint="cs"/>
          <w:rtl/>
          <w:lang w:bidi="fa-IR"/>
        </w:rPr>
        <w:t>انقطع</w:t>
      </w:r>
      <w:r>
        <w:rPr>
          <w:rtl/>
          <w:lang w:bidi="fa-IR"/>
        </w:rPr>
        <w:t xml:space="preserve"> </w:t>
      </w:r>
      <w:r>
        <w:rPr>
          <w:rFonts w:hint="cs"/>
          <w:rtl/>
          <w:lang w:bidi="fa-IR"/>
        </w:rPr>
        <w:t>حاج</w:t>
      </w:r>
      <w:r>
        <w:rPr>
          <w:rtl/>
          <w:lang w:bidi="fa-IR"/>
        </w:rPr>
        <w:t xml:space="preserve"> </w:t>
      </w:r>
      <w:r>
        <w:rPr>
          <w:rFonts w:hint="cs"/>
          <w:rtl/>
          <w:lang w:bidi="fa-IR"/>
        </w:rPr>
        <w:t>العراق</w:t>
      </w:r>
      <w:r>
        <w:rPr>
          <w:rtl/>
          <w:lang w:bidi="fa-IR"/>
        </w:rPr>
        <w:t xml:space="preserve"> </w:t>
      </w:r>
      <w:r>
        <w:rPr>
          <w:rFonts w:hint="cs"/>
          <w:rtl/>
          <w:lang w:bidi="fa-IR"/>
        </w:rPr>
        <w:t>عن</w:t>
      </w:r>
      <w:r>
        <w:rPr>
          <w:rtl/>
          <w:lang w:bidi="fa-IR"/>
        </w:rPr>
        <w:t xml:space="preserve"> </w:t>
      </w:r>
      <w:r>
        <w:rPr>
          <w:rFonts w:hint="cs"/>
          <w:rtl/>
          <w:lang w:bidi="fa-IR"/>
        </w:rPr>
        <w:t>مكة</w:t>
      </w:r>
      <w:r>
        <w:rPr>
          <w:rtl/>
          <w:lang w:bidi="fa-IR"/>
        </w:rPr>
        <w:t xml:space="preserve"> </w:t>
      </w:r>
      <w:r>
        <w:rPr>
          <w:rFonts w:hint="cs"/>
          <w:rtl/>
          <w:lang w:bidi="fa-IR"/>
        </w:rPr>
        <w:t>سبع</w:t>
      </w:r>
      <w:r>
        <w:rPr>
          <w:rtl/>
          <w:lang w:bidi="fa-IR"/>
        </w:rPr>
        <w:t xml:space="preserve"> </w:t>
      </w:r>
      <w:r>
        <w:rPr>
          <w:rFonts w:hint="cs"/>
          <w:rtl/>
          <w:lang w:bidi="fa-IR"/>
        </w:rPr>
        <w:t>سنين</w:t>
      </w:r>
      <w:r>
        <w:rPr>
          <w:rtl/>
          <w:lang w:bidi="fa-IR"/>
        </w:rPr>
        <w:t xml:space="preserve"> </w:t>
      </w:r>
      <w:r>
        <w:rPr>
          <w:rFonts w:hint="cs"/>
          <w:rtl/>
          <w:lang w:bidi="fa-IR"/>
        </w:rPr>
        <w:t>فلما</w:t>
      </w:r>
      <w:r>
        <w:rPr>
          <w:rtl/>
          <w:lang w:bidi="fa-IR"/>
        </w:rPr>
        <w:t xml:space="preserve"> </w:t>
      </w:r>
      <w:r>
        <w:rPr>
          <w:rFonts w:hint="cs"/>
          <w:rtl/>
          <w:lang w:bidi="fa-IR"/>
        </w:rPr>
        <w:t>يحجج</w:t>
      </w:r>
      <w:r>
        <w:rPr>
          <w:rtl/>
          <w:lang w:bidi="fa-IR"/>
        </w:rPr>
        <w:t xml:space="preserve"> </w:t>
      </w:r>
      <w:r>
        <w:rPr>
          <w:rFonts w:hint="cs"/>
          <w:rtl/>
          <w:lang w:bidi="fa-IR"/>
        </w:rPr>
        <w:t>فيها</w:t>
      </w:r>
      <w:r>
        <w:rPr>
          <w:rtl/>
          <w:lang w:bidi="fa-IR"/>
        </w:rPr>
        <w:t xml:space="preserve"> </w:t>
      </w:r>
      <w:r>
        <w:rPr>
          <w:rFonts w:hint="cs"/>
          <w:rtl/>
          <w:lang w:bidi="fa-IR"/>
        </w:rPr>
        <w:t>أحد</w:t>
      </w:r>
      <w:r>
        <w:rPr>
          <w:rtl/>
          <w:lang w:bidi="fa-IR"/>
        </w:rPr>
        <w:t xml:space="preserve"> </w:t>
      </w:r>
      <w:r>
        <w:rPr>
          <w:rFonts w:hint="cs"/>
          <w:rtl/>
          <w:lang w:bidi="fa-IR"/>
        </w:rPr>
        <w:t>من</w:t>
      </w:r>
      <w:r>
        <w:rPr>
          <w:rtl/>
          <w:lang w:bidi="fa-IR"/>
        </w:rPr>
        <w:t xml:space="preserve"> </w:t>
      </w:r>
      <w:r>
        <w:rPr>
          <w:rFonts w:hint="cs"/>
          <w:rtl/>
          <w:lang w:bidi="fa-IR"/>
        </w:rPr>
        <w:t>العراق</w:t>
      </w:r>
      <w:r>
        <w:rPr>
          <w:rtl/>
          <w:lang w:bidi="fa-IR"/>
        </w:rPr>
        <w:t xml:space="preserve"> </w:t>
      </w:r>
      <w:r>
        <w:rPr>
          <w:rFonts w:hint="cs"/>
          <w:rtl/>
          <w:lang w:bidi="fa-IR"/>
        </w:rPr>
        <w:t>من</w:t>
      </w:r>
      <w:r>
        <w:rPr>
          <w:rtl/>
          <w:lang w:bidi="fa-IR"/>
        </w:rPr>
        <w:t xml:space="preserve"> </w:t>
      </w:r>
      <w:r>
        <w:rPr>
          <w:rFonts w:hint="cs"/>
          <w:rtl/>
          <w:lang w:bidi="fa-IR"/>
        </w:rPr>
        <w:t>سنة</w:t>
      </w:r>
      <w:r>
        <w:rPr>
          <w:rtl/>
          <w:lang w:bidi="fa-IR"/>
        </w:rPr>
        <w:t xml:space="preserve"> </w:t>
      </w:r>
      <w:r>
        <w:rPr>
          <w:rFonts w:hint="cs"/>
          <w:rtl/>
          <w:lang w:bidi="fa-IR"/>
        </w:rPr>
        <w:t>اثنين</w:t>
      </w:r>
      <w:r>
        <w:rPr>
          <w:rtl/>
          <w:lang w:bidi="fa-IR"/>
        </w:rPr>
        <w:t xml:space="preserve"> </w:t>
      </w:r>
      <w:r>
        <w:rPr>
          <w:rFonts w:hint="cs"/>
          <w:rtl/>
          <w:lang w:bidi="fa-IR"/>
        </w:rPr>
        <w:t>و ثلاثين</w:t>
      </w:r>
      <w:r>
        <w:rPr>
          <w:rtl/>
          <w:lang w:bidi="fa-IR"/>
        </w:rPr>
        <w:t xml:space="preserve"> </w:t>
      </w:r>
      <w:r w:rsidRPr="00E555A5">
        <w:rPr>
          <w:color w:val="000000"/>
          <w:rtl/>
          <w:lang w:bidi="fa-IR"/>
        </w:rPr>
        <w:t>إل</w:t>
      </w:r>
      <w:r w:rsidRPr="00281976">
        <w:rPr>
          <w:rFonts w:hint="cs"/>
          <w:rtl/>
        </w:rPr>
        <w:t>ی</w:t>
      </w:r>
      <w:r>
        <w:rPr>
          <w:rFonts w:hint="cs"/>
          <w:rtl/>
          <w:lang w:bidi="fa-IR"/>
        </w:rPr>
        <w:t xml:space="preserve"> سنة</w:t>
      </w:r>
      <w:r>
        <w:rPr>
          <w:rtl/>
          <w:lang w:bidi="fa-IR"/>
        </w:rPr>
        <w:t xml:space="preserve"> </w:t>
      </w:r>
      <w:r>
        <w:rPr>
          <w:rFonts w:hint="cs"/>
          <w:rtl/>
          <w:lang w:bidi="fa-IR"/>
        </w:rPr>
        <w:t>أربعين</w:t>
      </w:r>
      <w:r>
        <w:rPr>
          <w:rtl/>
          <w:lang w:bidi="fa-IR"/>
        </w:rPr>
        <w:t xml:space="preserve">. </w:t>
      </w:r>
      <w:r>
        <w:rPr>
          <w:rFonts w:hint="cs"/>
          <w:rtl/>
          <w:lang w:bidi="fa-IR"/>
        </w:rPr>
        <w:t>فلما</w:t>
      </w:r>
      <w:r>
        <w:rPr>
          <w:rtl/>
          <w:lang w:bidi="fa-IR"/>
        </w:rPr>
        <w:t xml:space="preserve"> </w:t>
      </w:r>
      <w:r>
        <w:rPr>
          <w:rFonts w:hint="cs"/>
          <w:rtl/>
          <w:lang w:bidi="fa-IR"/>
        </w:rPr>
        <w:t>وصل</w:t>
      </w:r>
      <w:r w:rsidRPr="00BF5821">
        <w:rPr>
          <w:rtl/>
          <w:lang w:bidi="fa-IR"/>
        </w:rPr>
        <w:t xml:space="preserve"> </w:t>
      </w:r>
      <w:r w:rsidRPr="00BF5821">
        <w:rPr>
          <w:rFonts w:hint="cs"/>
          <w:rtl/>
          <w:lang w:bidi="fa-IR"/>
        </w:rPr>
        <w:t>أمير</w:t>
      </w:r>
      <w:r w:rsidRPr="00BF5821">
        <w:rPr>
          <w:rtl/>
          <w:lang w:bidi="fa-IR"/>
        </w:rPr>
        <w:t xml:space="preserve"> </w:t>
      </w:r>
      <w:r w:rsidRPr="00BF5821">
        <w:rPr>
          <w:rFonts w:hint="cs"/>
          <w:rtl/>
          <w:lang w:bidi="fa-IR"/>
        </w:rPr>
        <w:t>الحاج</w:t>
      </w:r>
      <w:r>
        <w:rPr>
          <w:rtl/>
          <w:lang w:bidi="fa-IR"/>
        </w:rPr>
        <w:t xml:space="preserve"> </w:t>
      </w:r>
      <w:r>
        <w:rPr>
          <w:rFonts w:hint="cs"/>
          <w:rtl/>
          <w:lang w:bidi="fa-IR"/>
        </w:rPr>
        <w:t>العراقي</w:t>
      </w:r>
      <w:r>
        <w:rPr>
          <w:rtl/>
          <w:lang w:bidi="fa-IR"/>
        </w:rPr>
        <w:t xml:space="preserve"> </w:t>
      </w:r>
      <w:r w:rsidRPr="00E555A5">
        <w:rPr>
          <w:color w:val="000000"/>
          <w:rtl/>
          <w:lang w:bidi="fa-IR"/>
        </w:rPr>
        <w:t>إل</w:t>
      </w:r>
      <w:r w:rsidRPr="00281976">
        <w:rPr>
          <w:rFonts w:hint="cs"/>
          <w:rtl/>
        </w:rPr>
        <w:t>ی</w:t>
      </w:r>
      <w:r>
        <w:rPr>
          <w:rFonts w:hint="cs"/>
          <w:rtl/>
          <w:lang w:bidi="fa-IR"/>
        </w:rPr>
        <w:t xml:space="preserve"> مكة</w:t>
      </w:r>
      <w:r>
        <w:rPr>
          <w:rtl/>
          <w:lang w:bidi="fa-IR"/>
        </w:rPr>
        <w:t xml:space="preserve"> </w:t>
      </w:r>
      <w:r>
        <w:rPr>
          <w:rFonts w:hint="cs"/>
          <w:rtl/>
          <w:lang w:bidi="fa-IR"/>
        </w:rPr>
        <w:t>كسي</w:t>
      </w:r>
      <w:r>
        <w:rPr>
          <w:rtl/>
          <w:lang w:bidi="fa-IR"/>
        </w:rPr>
        <w:t xml:space="preserve"> </w:t>
      </w:r>
      <w:r>
        <w:rPr>
          <w:rFonts w:hint="cs"/>
          <w:rtl/>
          <w:lang w:bidi="fa-IR"/>
        </w:rPr>
        <w:t>البيت</w:t>
      </w:r>
      <w:r>
        <w:rPr>
          <w:rtl/>
          <w:lang w:bidi="fa-IR"/>
        </w:rPr>
        <w:t xml:space="preserve"> </w:t>
      </w:r>
      <w:r>
        <w:rPr>
          <w:rFonts w:hint="cs"/>
          <w:rtl/>
          <w:lang w:bidi="fa-IR"/>
        </w:rPr>
        <w:t>و جعل</w:t>
      </w:r>
      <w:r>
        <w:rPr>
          <w:rtl/>
          <w:lang w:bidi="fa-IR"/>
        </w:rPr>
        <w:t xml:space="preserve"> </w:t>
      </w:r>
      <w:r>
        <w:rPr>
          <w:rFonts w:hint="cs"/>
          <w:rtl/>
          <w:lang w:bidi="fa-IR"/>
        </w:rPr>
        <w:t>الذهب</w:t>
      </w:r>
      <w:r>
        <w:rPr>
          <w:rtl/>
          <w:lang w:bidi="fa-IR"/>
        </w:rPr>
        <w:t xml:space="preserve"> </w:t>
      </w:r>
      <w:r>
        <w:rPr>
          <w:rFonts w:hint="cs"/>
          <w:rtl/>
          <w:lang w:bidi="fa-IR"/>
        </w:rPr>
        <w:t>و الفضة</w:t>
      </w:r>
      <w:r>
        <w:rPr>
          <w:rtl/>
          <w:lang w:bidi="fa-IR"/>
        </w:rPr>
        <w:t xml:space="preserve"> </w:t>
      </w:r>
      <w:r>
        <w:rPr>
          <w:rFonts w:hint="cs"/>
          <w:rtl/>
          <w:lang w:bidi="fa-IR"/>
        </w:rPr>
        <w:t>عل</w:t>
      </w:r>
      <w:r w:rsidRPr="00281976">
        <w:rPr>
          <w:rFonts w:hint="cs"/>
          <w:rtl/>
        </w:rPr>
        <w:t>ی</w:t>
      </w:r>
      <w:r>
        <w:rPr>
          <w:rFonts w:hint="cs"/>
          <w:rtl/>
          <w:lang w:bidi="fa-IR"/>
        </w:rPr>
        <w:t xml:space="preserve"> البيت</w:t>
      </w:r>
      <w:r>
        <w:rPr>
          <w:rtl/>
          <w:lang w:bidi="fa-IR"/>
        </w:rPr>
        <w:t xml:space="preserve"> </w:t>
      </w:r>
      <w:r>
        <w:rPr>
          <w:rFonts w:hint="cs"/>
          <w:rtl/>
          <w:lang w:bidi="fa-IR"/>
        </w:rPr>
        <w:t>و تصدق</w:t>
      </w:r>
      <w:r>
        <w:rPr>
          <w:rtl/>
          <w:lang w:bidi="fa-IR"/>
        </w:rPr>
        <w:t xml:space="preserve"> </w:t>
      </w:r>
      <w:r>
        <w:rPr>
          <w:rFonts w:hint="cs"/>
          <w:rtl/>
          <w:lang w:bidi="fa-IR"/>
        </w:rPr>
        <w:t>بصدقة</w:t>
      </w:r>
      <w:r>
        <w:rPr>
          <w:rtl/>
          <w:lang w:bidi="fa-IR"/>
        </w:rPr>
        <w:t xml:space="preserve"> </w:t>
      </w:r>
      <w:r>
        <w:rPr>
          <w:rFonts w:hint="cs"/>
          <w:rtl/>
          <w:lang w:bidi="fa-IR"/>
        </w:rPr>
        <w:t>كبيرة</w:t>
      </w:r>
      <w:r>
        <w:rPr>
          <w:rtl/>
          <w:lang w:bidi="fa-IR"/>
        </w:rPr>
        <w:t xml:space="preserve"> </w:t>
      </w:r>
      <w:r>
        <w:rPr>
          <w:rFonts w:hint="cs"/>
          <w:rtl/>
          <w:lang w:bidi="fa-IR"/>
        </w:rPr>
        <w:t>في</w:t>
      </w:r>
      <w:r>
        <w:rPr>
          <w:rtl/>
          <w:lang w:bidi="fa-IR"/>
        </w:rPr>
        <w:t xml:space="preserve"> </w:t>
      </w:r>
      <w:r>
        <w:rPr>
          <w:rFonts w:hint="cs"/>
          <w:rtl/>
          <w:lang w:bidi="fa-IR"/>
        </w:rPr>
        <w:t>مكة</w:t>
      </w:r>
      <w:r>
        <w:rPr>
          <w:rtl/>
          <w:lang w:bidi="fa-IR"/>
        </w:rPr>
        <w:t>.</w:t>
      </w:r>
      <w:r w:rsidRPr="00D46D9F">
        <w:rPr>
          <w:rStyle w:val="FootnoteReference"/>
          <w:rFonts w:asciiTheme="majorBidi" w:hAnsiTheme="majorBidi" w:cstheme="majorBidi"/>
          <w:rtl/>
          <w:lang w:bidi="fa-IR"/>
        </w:rPr>
        <w:footnoteReference w:id="62"/>
      </w:r>
    </w:p>
    <w:p w:rsidR="004E6F11" w:rsidRDefault="004E6F11" w:rsidP="004E6F11">
      <w:pPr>
        <w:rPr>
          <w:rtl/>
          <w:lang w:bidi="fa-IR"/>
        </w:rPr>
      </w:pPr>
      <w:r>
        <w:rPr>
          <w:rtl/>
          <w:lang w:bidi="fa-IR"/>
        </w:rPr>
        <w:t>(ويستحب للإمام) أي إمام الحج</w:t>
      </w:r>
      <w:r>
        <w:rPr>
          <w:rFonts w:hint="cs"/>
          <w:rtl/>
          <w:lang w:bidi="fa-IR"/>
        </w:rPr>
        <w:t>ّ</w:t>
      </w:r>
      <w:r>
        <w:rPr>
          <w:rtl/>
          <w:lang w:bidi="fa-IR"/>
        </w:rPr>
        <w:t xml:space="preserve"> (أن يخطب) لهم (في أربعة أيام:</w:t>
      </w:r>
      <w:r>
        <w:rPr>
          <w:rFonts w:hint="cs"/>
          <w:rtl/>
          <w:lang w:bidi="fa-IR"/>
        </w:rPr>
        <w:t xml:space="preserve"> </w:t>
      </w:r>
      <w:r>
        <w:rPr>
          <w:rtl/>
          <w:lang w:bidi="fa-IR"/>
        </w:rPr>
        <w:t>يوم السابع، و</w:t>
      </w:r>
      <w:r>
        <w:rPr>
          <w:rFonts w:hint="cs"/>
          <w:rtl/>
          <w:lang w:bidi="fa-IR"/>
        </w:rPr>
        <w:t xml:space="preserve"> </w:t>
      </w:r>
      <w:r>
        <w:rPr>
          <w:rtl/>
          <w:lang w:bidi="fa-IR"/>
        </w:rPr>
        <w:lastRenderedPageBreak/>
        <w:t>عرفة، و</w:t>
      </w:r>
      <w:r>
        <w:rPr>
          <w:rFonts w:hint="cs"/>
          <w:rtl/>
          <w:lang w:bidi="fa-IR"/>
        </w:rPr>
        <w:t xml:space="preserve"> </w:t>
      </w:r>
      <w:r>
        <w:rPr>
          <w:rtl/>
          <w:lang w:bidi="fa-IR"/>
        </w:rPr>
        <w:t>النحر بمنى، و</w:t>
      </w:r>
      <w:r>
        <w:rPr>
          <w:rFonts w:hint="cs"/>
          <w:rtl/>
          <w:lang w:bidi="fa-IR"/>
        </w:rPr>
        <w:t xml:space="preserve"> </w:t>
      </w:r>
      <w:r>
        <w:rPr>
          <w:rtl/>
          <w:lang w:bidi="fa-IR"/>
        </w:rPr>
        <w:t>النفر الأول ل</w:t>
      </w:r>
      <w:r>
        <w:rPr>
          <w:rFonts w:hint="cs"/>
          <w:rtl/>
          <w:lang w:bidi="fa-IR"/>
        </w:rPr>
        <w:t>إ</w:t>
      </w:r>
      <w:r>
        <w:rPr>
          <w:rtl/>
          <w:lang w:bidi="fa-IR"/>
        </w:rPr>
        <w:t>علام الناس مناسكهم)</w:t>
      </w:r>
      <w:r>
        <w:rPr>
          <w:rFonts w:hint="cs"/>
          <w:rtl/>
          <w:lang w:bidi="fa-IR"/>
        </w:rPr>
        <w:t xml:space="preserve">. </w:t>
      </w:r>
      <w:r>
        <w:rPr>
          <w:rtl/>
          <w:lang w:bidi="fa-IR"/>
        </w:rPr>
        <w:t>كذا في المبسوط.</w:t>
      </w:r>
    </w:p>
    <w:p w:rsidR="004E6F11" w:rsidRDefault="004E6F11" w:rsidP="00C90790">
      <w:pPr>
        <w:rPr>
          <w:rtl/>
          <w:lang w:bidi="fa-IR"/>
        </w:rPr>
      </w:pPr>
      <w:r>
        <w:rPr>
          <w:rtl/>
          <w:lang w:bidi="fa-IR"/>
        </w:rPr>
        <w:t>و</w:t>
      </w:r>
      <w:r>
        <w:rPr>
          <w:rFonts w:hint="cs"/>
          <w:rtl/>
          <w:lang w:bidi="fa-IR"/>
        </w:rPr>
        <w:t xml:space="preserve"> </w:t>
      </w:r>
      <w:r>
        <w:rPr>
          <w:rtl/>
          <w:lang w:bidi="fa-IR"/>
        </w:rPr>
        <w:t>روى جابر خطبة النبي</w:t>
      </w:r>
      <w:r w:rsidR="00C90790">
        <w:rPr>
          <w:lang w:bidi="fa-IR"/>
        </w:rPr>
        <w:sym w:font="Zar75 Symbols" w:char="F039"/>
      </w:r>
      <w:r>
        <w:rPr>
          <w:rtl/>
          <w:lang w:bidi="fa-IR"/>
        </w:rPr>
        <w:t xml:space="preserve"> في الأولين، و</w:t>
      </w:r>
      <w:r>
        <w:rPr>
          <w:rFonts w:hint="cs"/>
          <w:rtl/>
          <w:lang w:bidi="fa-IR"/>
        </w:rPr>
        <w:t xml:space="preserve"> </w:t>
      </w:r>
      <w:r>
        <w:rPr>
          <w:rtl/>
          <w:lang w:bidi="fa-IR"/>
        </w:rPr>
        <w:t>أنه خطب بعرفة قبل الأذان.</w:t>
      </w:r>
    </w:p>
    <w:p w:rsidR="004E6F11" w:rsidRDefault="004E6F11" w:rsidP="00C90790">
      <w:pPr>
        <w:rPr>
          <w:rtl/>
          <w:lang w:bidi="fa-IR"/>
        </w:rPr>
      </w:pPr>
      <w:r>
        <w:rPr>
          <w:rtl/>
          <w:lang w:bidi="fa-IR"/>
        </w:rPr>
        <w:t>و</w:t>
      </w:r>
      <w:r>
        <w:rPr>
          <w:rFonts w:hint="cs"/>
          <w:rtl/>
          <w:lang w:bidi="fa-IR"/>
        </w:rPr>
        <w:t xml:space="preserve"> </w:t>
      </w:r>
      <w:r>
        <w:rPr>
          <w:rtl/>
          <w:lang w:bidi="fa-IR"/>
        </w:rPr>
        <w:t>جعلها أبو حنيفة بعده، و</w:t>
      </w:r>
      <w:r>
        <w:rPr>
          <w:rFonts w:hint="cs"/>
          <w:rtl/>
          <w:lang w:bidi="fa-IR"/>
        </w:rPr>
        <w:t xml:space="preserve"> </w:t>
      </w:r>
      <w:r>
        <w:rPr>
          <w:rtl/>
          <w:lang w:bidi="fa-IR"/>
        </w:rPr>
        <w:t>أنكر أحمد خطبة السابع، و</w:t>
      </w:r>
      <w:r>
        <w:rPr>
          <w:rFonts w:hint="cs"/>
          <w:rtl/>
          <w:lang w:bidi="fa-IR"/>
        </w:rPr>
        <w:t xml:space="preserve"> </w:t>
      </w:r>
      <w:r>
        <w:rPr>
          <w:rtl/>
          <w:lang w:bidi="fa-IR"/>
        </w:rPr>
        <w:t>روى ابن عباس</w:t>
      </w:r>
      <w:r>
        <w:rPr>
          <w:rFonts w:hint="cs"/>
          <w:rtl/>
          <w:lang w:bidi="fa-IR"/>
        </w:rPr>
        <w:t xml:space="preserve"> </w:t>
      </w:r>
      <w:r>
        <w:rPr>
          <w:rtl/>
          <w:lang w:bidi="fa-IR"/>
        </w:rPr>
        <w:t>أنه</w:t>
      </w:r>
      <w:r w:rsidR="00C90790">
        <w:rPr>
          <w:lang w:bidi="fa-IR"/>
        </w:rPr>
        <w:sym w:font="Zar75 Symbols" w:char="F039"/>
      </w:r>
      <w:r>
        <w:rPr>
          <w:rtl/>
          <w:lang w:bidi="fa-IR"/>
        </w:rPr>
        <w:t xml:space="preserve"> خطب الناس يوم النحر بمنى. وعن رافع بن عمرو المزني قال: رأيت</w:t>
      </w:r>
      <w:r>
        <w:rPr>
          <w:rFonts w:hint="cs"/>
          <w:rtl/>
          <w:lang w:bidi="fa-IR"/>
        </w:rPr>
        <w:t xml:space="preserve"> </w:t>
      </w:r>
      <w:r>
        <w:rPr>
          <w:rtl/>
          <w:lang w:bidi="fa-IR"/>
        </w:rPr>
        <w:t>النبي</w:t>
      </w:r>
      <w:r w:rsidR="00C90790">
        <w:rPr>
          <w:lang w:bidi="fa-IR"/>
        </w:rPr>
        <w:sym w:font="Zar75 Symbols" w:char="F039"/>
      </w:r>
      <w:r>
        <w:rPr>
          <w:rtl/>
          <w:lang w:bidi="fa-IR"/>
        </w:rPr>
        <w:t xml:space="preserve"> يخطب الناس بمنى حين ارتفع الضحى على بغلة شهباء وعلي</w:t>
      </w:r>
      <w:r w:rsidR="00C90790">
        <w:rPr>
          <w:lang w:bidi="fa-IR"/>
        </w:rPr>
        <w:sym w:font="Zar75 Symbols" w:char="F037"/>
      </w:r>
      <w:r>
        <w:rPr>
          <w:rtl/>
          <w:lang w:bidi="fa-IR"/>
        </w:rPr>
        <w:t xml:space="preserve"> يعبر</w:t>
      </w:r>
      <w:r>
        <w:rPr>
          <w:rFonts w:hint="cs"/>
          <w:rtl/>
          <w:lang w:bidi="fa-IR"/>
        </w:rPr>
        <w:t xml:space="preserve"> </w:t>
      </w:r>
      <w:r>
        <w:rPr>
          <w:rtl/>
          <w:lang w:bidi="fa-IR"/>
        </w:rPr>
        <w:t>عنه و</w:t>
      </w:r>
      <w:r>
        <w:rPr>
          <w:rFonts w:hint="cs"/>
          <w:rtl/>
          <w:lang w:bidi="fa-IR"/>
        </w:rPr>
        <w:t xml:space="preserve"> </w:t>
      </w:r>
      <w:r>
        <w:rPr>
          <w:rtl/>
          <w:lang w:bidi="fa-IR"/>
        </w:rPr>
        <w:t>الناس بين قائم وقاعد. و</w:t>
      </w:r>
      <w:r>
        <w:rPr>
          <w:rFonts w:hint="cs"/>
          <w:rtl/>
          <w:lang w:bidi="fa-IR"/>
        </w:rPr>
        <w:t xml:space="preserve"> </w:t>
      </w:r>
      <w:r>
        <w:rPr>
          <w:rtl/>
          <w:lang w:bidi="fa-IR"/>
        </w:rPr>
        <w:t>عن عبد الرحمن بن معاذ: خطبنا رسول الله</w:t>
      </w:r>
      <w:r w:rsidR="00C90790">
        <w:rPr>
          <w:lang w:bidi="fa-IR"/>
        </w:rPr>
        <w:sym w:font="Zar75 Symbols" w:char="F039"/>
      </w:r>
      <w:r>
        <w:rPr>
          <w:rFonts w:hint="cs"/>
          <w:rtl/>
          <w:lang w:bidi="fa-IR"/>
        </w:rPr>
        <w:t xml:space="preserve"> </w:t>
      </w:r>
      <w:r>
        <w:rPr>
          <w:rtl/>
          <w:lang w:bidi="fa-IR"/>
        </w:rPr>
        <w:t>و</w:t>
      </w:r>
      <w:r>
        <w:rPr>
          <w:rFonts w:hint="cs"/>
          <w:rtl/>
          <w:lang w:bidi="fa-IR"/>
        </w:rPr>
        <w:t xml:space="preserve"> </w:t>
      </w:r>
      <w:r>
        <w:rPr>
          <w:rtl/>
          <w:lang w:bidi="fa-IR"/>
        </w:rPr>
        <w:t>نحن بمنى ففتحنا أسماعنا حتى كن</w:t>
      </w:r>
      <w:r>
        <w:rPr>
          <w:rFonts w:hint="cs"/>
          <w:rtl/>
          <w:lang w:bidi="fa-IR"/>
        </w:rPr>
        <w:t>ّ</w:t>
      </w:r>
      <w:r>
        <w:rPr>
          <w:rtl/>
          <w:lang w:bidi="fa-IR"/>
        </w:rPr>
        <w:t>ا نسمع و</w:t>
      </w:r>
      <w:r>
        <w:rPr>
          <w:rFonts w:hint="cs"/>
          <w:rtl/>
          <w:lang w:bidi="fa-IR"/>
        </w:rPr>
        <w:t xml:space="preserve"> </w:t>
      </w:r>
      <w:r>
        <w:rPr>
          <w:rtl/>
          <w:lang w:bidi="fa-IR"/>
        </w:rPr>
        <w:t>نحن في منازلها فطفق يعلمهم</w:t>
      </w:r>
      <w:r>
        <w:rPr>
          <w:rFonts w:hint="cs"/>
          <w:rtl/>
          <w:lang w:bidi="fa-IR"/>
        </w:rPr>
        <w:t xml:space="preserve"> </w:t>
      </w:r>
      <w:r>
        <w:rPr>
          <w:rtl/>
          <w:lang w:bidi="fa-IR"/>
        </w:rPr>
        <w:t>مناسكهم حتى بلغ الجمار.</w:t>
      </w:r>
    </w:p>
    <w:p w:rsidR="004E6F11" w:rsidRDefault="004E6F11" w:rsidP="005845A7">
      <w:pPr>
        <w:rPr>
          <w:rtl/>
          <w:lang w:bidi="fa-IR"/>
        </w:rPr>
      </w:pPr>
      <w:r>
        <w:rPr>
          <w:rtl/>
          <w:lang w:bidi="fa-IR"/>
        </w:rPr>
        <w:t>و</w:t>
      </w:r>
      <w:r>
        <w:rPr>
          <w:rFonts w:hint="cs"/>
          <w:rtl/>
          <w:lang w:bidi="fa-IR"/>
        </w:rPr>
        <w:t xml:space="preserve"> </w:t>
      </w:r>
      <w:r>
        <w:rPr>
          <w:rtl/>
          <w:lang w:bidi="fa-IR"/>
        </w:rPr>
        <w:t xml:space="preserve">في الخلاف: </w:t>
      </w:r>
      <w:r w:rsidR="005845A7">
        <w:rPr>
          <w:rFonts w:hint="cs"/>
          <w:rtl/>
          <w:lang w:bidi="fa-IR"/>
        </w:rPr>
        <w:t>أ</w:t>
      </w:r>
      <w:r>
        <w:rPr>
          <w:rtl/>
          <w:lang w:bidi="fa-IR"/>
        </w:rPr>
        <w:t>ن</w:t>
      </w:r>
      <w:r>
        <w:rPr>
          <w:rFonts w:hint="cs"/>
          <w:rtl/>
          <w:lang w:bidi="fa-IR"/>
        </w:rPr>
        <w:t>ّ</w:t>
      </w:r>
      <w:r>
        <w:rPr>
          <w:rtl/>
          <w:lang w:bidi="fa-IR"/>
        </w:rPr>
        <w:t xml:space="preserve"> هذه الخطبة بعد الزوال، و</w:t>
      </w:r>
      <w:r>
        <w:rPr>
          <w:rFonts w:hint="cs"/>
          <w:rtl/>
          <w:lang w:bidi="fa-IR"/>
        </w:rPr>
        <w:t xml:space="preserve"> </w:t>
      </w:r>
      <w:r>
        <w:rPr>
          <w:rtl/>
          <w:lang w:bidi="fa-IR"/>
        </w:rPr>
        <w:t>أنكرها مالك، و</w:t>
      </w:r>
      <w:r>
        <w:rPr>
          <w:rFonts w:hint="cs"/>
          <w:rtl/>
          <w:lang w:bidi="fa-IR"/>
        </w:rPr>
        <w:t xml:space="preserve"> </w:t>
      </w:r>
      <w:r>
        <w:rPr>
          <w:rtl/>
          <w:lang w:bidi="fa-IR"/>
        </w:rPr>
        <w:t>عن جماعة</w:t>
      </w:r>
      <w:r>
        <w:rPr>
          <w:rFonts w:hint="cs"/>
          <w:rtl/>
          <w:lang w:bidi="fa-IR"/>
        </w:rPr>
        <w:t xml:space="preserve"> </w:t>
      </w:r>
      <w:r>
        <w:rPr>
          <w:rtl/>
          <w:lang w:bidi="fa-IR"/>
        </w:rPr>
        <w:t>أنهم رووا يخطب أوسط أيام التشريق</w:t>
      </w:r>
      <w:r>
        <w:rPr>
          <w:rFonts w:hint="cs"/>
          <w:rtl/>
          <w:lang w:bidi="fa-IR"/>
        </w:rPr>
        <w:t>.</w:t>
      </w:r>
      <w:r>
        <w:rPr>
          <w:rtl/>
          <w:lang w:bidi="fa-IR"/>
        </w:rPr>
        <w:t xml:space="preserve"> و</w:t>
      </w:r>
      <w:r>
        <w:rPr>
          <w:rFonts w:hint="cs"/>
          <w:rtl/>
          <w:lang w:bidi="fa-IR"/>
        </w:rPr>
        <w:t xml:space="preserve"> </w:t>
      </w:r>
      <w:r>
        <w:rPr>
          <w:rtl/>
          <w:lang w:bidi="fa-IR"/>
        </w:rPr>
        <w:t>في المنتهى و</w:t>
      </w:r>
      <w:r>
        <w:rPr>
          <w:rFonts w:hint="cs"/>
          <w:rtl/>
          <w:lang w:bidi="fa-IR"/>
        </w:rPr>
        <w:t xml:space="preserve"> </w:t>
      </w:r>
      <w:r>
        <w:rPr>
          <w:rtl/>
          <w:lang w:bidi="fa-IR"/>
        </w:rPr>
        <w:t>التذكرة بعد الظهر،</w:t>
      </w:r>
      <w:r>
        <w:rPr>
          <w:rFonts w:hint="cs"/>
          <w:rtl/>
          <w:lang w:bidi="fa-IR"/>
        </w:rPr>
        <w:t xml:space="preserve"> </w:t>
      </w:r>
      <w:r>
        <w:rPr>
          <w:rtl/>
          <w:lang w:bidi="fa-IR"/>
        </w:rPr>
        <w:t>و</w:t>
      </w:r>
      <w:r>
        <w:rPr>
          <w:rFonts w:hint="cs"/>
          <w:rtl/>
          <w:lang w:bidi="fa-IR"/>
        </w:rPr>
        <w:t xml:space="preserve"> </w:t>
      </w:r>
      <w:r>
        <w:rPr>
          <w:rtl/>
          <w:lang w:bidi="fa-IR"/>
        </w:rPr>
        <w:t>أنكر أبو حنيفة هذه الخطبة و</w:t>
      </w:r>
      <w:r>
        <w:rPr>
          <w:rFonts w:hint="cs"/>
          <w:rtl/>
          <w:lang w:bidi="fa-IR"/>
        </w:rPr>
        <w:t xml:space="preserve"> </w:t>
      </w:r>
      <w:r>
        <w:rPr>
          <w:rtl/>
          <w:lang w:bidi="fa-IR"/>
        </w:rPr>
        <w:t>قال: إنه يخطب أول أيام التشريق. قال الشيخ:</w:t>
      </w:r>
      <w:r>
        <w:rPr>
          <w:rFonts w:hint="cs"/>
          <w:rtl/>
          <w:lang w:bidi="fa-IR"/>
        </w:rPr>
        <w:t xml:space="preserve"> </w:t>
      </w:r>
      <w:r>
        <w:rPr>
          <w:rtl/>
          <w:lang w:bidi="fa-IR"/>
        </w:rPr>
        <w:t>فانفرد به، و</w:t>
      </w:r>
      <w:r>
        <w:rPr>
          <w:rFonts w:hint="cs"/>
          <w:rtl/>
          <w:lang w:bidi="fa-IR"/>
        </w:rPr>
        <w:t xml:space="preserve"> </w:t>
      </w:r>
      <w:r>
        <w:rPr>
          <w:rtl/>
          <w:lang w:bidi="fa-IR"/>
        </w:rPr>
        <w:t>لم يقل به فقيه، و</w:t>
      </w:r>
      <w:r>
        <w:rPr>
          <w:rFonts w:hint="cs"/>
          <w:rtl/>
          <w:lang w:bidi="fa-IR"/>
        </w:rPr>
        <w:t xml:space="preserve"> </w:t>
      </w:r>
      <w:r>
        <w:rPr>
          <w:rtl/>
          <w:lang w:bidi="fa-IR"/>
        </w:rPr>
        <w:t>لا نقل فيه أثر. و</w:t>
      </w:r>
      <w:r>
        <w:rPr>
          <w:rFonts w:hint="cs"/>
          <w:rtl/>
          <w:lang w:bidi="fa-IR"/>
        </w:rPr>
        <w:t xml:space="preserve"> </w:t>
      </w:r>
      <w:r>
        <w:rPr>
          <w:rtl/>
          <w:lang w:bidi="fa-IR"/>
        </w:rPr>
        <w:t>زيد في النزهة الخطبة يوم</w:t>
      </w:r>
      <w:r>
        <w:rPr>
          <w:rFonts w:hint="cs"/>
          <w:rtl/>
          <w:lang w:bidi="fa-IR"/>
        </w:rPr>
        <w:t xml:space="preserve"> </w:t>
      </w:r>
      <w:r>
        <w:rPr>
          <w:rtl/>
          <w:lang w:bidi="fa-IR"/>
        </w:rPr>
        <w:t>التروية.</w:t>
      </w:r>
      <w:r w:rsidRPr="00BF5821">
        <w:rPr>
          <w:rStyle w:val="FootnoteReference"/>
          <w:rFonts w:asciiTheme="majorBidi" w:hAnsiTheme="majorBidi" w:cstheme="majorBidi"/>
          <w:rtl/>
          <w:lang w:bidi="fa-IR"/>
        </w:rPr>
        <w:footnoteReference w:id="63"/>
      </w:r>
    </w:p>
    <w:p w:rsidR="004E6F11" w:rsidRDefault="004E6F11" w:rsidP="00C508B3">
      <w:pPr>
        <w:rPr>
          <w:rtl/>
          <w:lang w:bidi="fa-IR"/>
        </w:rPr>
      </w:pPr>
      <w:r>
        <w:rPr>
          <w:rtl/>
          <w:lang w:bidi="fa-IR"/>
        </w:rPr>
        <w:t>روى جابر خطبة النبي</w:t>
      </w:r>
      <w:r w:rsidR="00C90790">
        <w:rPr>
          <w:lang w:bidi="fa-IR"/>
        </w:rPr>
        <w:sym w:font="Zar75 Symbols" w:char="F039"/>
      </w:r>
      <w:r>
        <w:rPr>
          <w:rtl/>
          <w:lang w:bidi="fa-IR"/>
        </w:rPr>
        <w:t xml:space="preserve"> في</w:t>
      </w:r>
      <w:r>
        <w:rPr>
          <w:rFonts w:hint="cs"/>
          <w:rtl/>
          <w:lang w:bidi="fa-IR"/>
        </w:rPr>
        <w:t xml:space="preserve"> </w:t>
      </w:r>
      <w:r>
        <w:rPr>
          <w:rtl/>
          <w:lang w:bidi="fa-IR"/>
        </w:rPr>
        <w:t>الأولين و</w:t>
      </w:r>
      <w:r>
        <w:rPr>
          <w:rFonts w:hint="cs"/>
          <w:rtl/>
          <w:lang w:bidi="fa-IR"/>
        </w:rPr>
        <w:t xml:space="preserve"> أ</w:t>
      </w:r>
      <w:r>
        <w:rPr>
          <w:rtl/>
          <w:lang w:bidi="fa-IR"/>
        </w:rPr>
        <w:t>نه خطب بعرفة قبل ال</w:t>
      </w:r>
      <w:r w:rsidR="00C90790">
        <w:rPr>
          <w:rFonts w:hint="cs"/>
          <w:rtl/>
          <w:lang w:bidi="fa-IR"/>
        </w:rPr>
        <w:t>أ</w:t>
      </w:r>
      <w:r>
        <w:rPr>
          <w:rtl/>
          <w:lang w:bidi="fa-IR"/>
        </w:rPr>
        <w:t xml:space="preserve">ذان وجعلها أبوحنيفة بعده وأنكر </w:t>
      </w:r>
      <w:r>
        <w:rPr>
          <w:rFonts w:hint="cs"/>
          <w:rtl/>
          <w:lang w:bidi="fa-IR"/>
        </w:rPr>
        <w:t>أ</w:t>
      </w:r>
      <w:r>
        <w:rPr>
          <w:rtl/>
          <w:lang w:bidi="fa-IR"/>
        </w:rPr>
        <w:t xml:space="preserve">حمد خطبة السابع وروى ابن عباس </w:t>
      </w:r>
      <w:r>
        <w:rPr>
          <w:rFonts w:hint="cs"/>
          <w:rtl/>
          <w:lang w:bidi="fa-IR"/>
        </w:rPr>
        <w:t>أ</w:t>
      </w:r>
      <w:r>
        <w:rPr>
          <w:rtl/>
          <w:lang w:bidi="fa-IR"/>
        </w:rPr>
        <w:t>نه</w:t>
      </w:r>
      <w:r w:rsidR="00C90790">
        <w:rPr>
          <w:lang w:bidi="fa-IR"/>
        </w:rPr>
        <w:sym w:font="Zar75 Symbols" w:char="F039"/>
      </w:r>
      <w:r>
        <w:rPr>
          <w:rtl/>
          <w:lang w:bidi="fa-IR"/>
        </w:rPr>
        <w:t xml:space="preserve"> خطب الناس يوم النحر بمنى وعن رافع بن عمر والمزني بن عمر والمزني قال رأيت النبي</w:t>
      </w:r>
      <w:r w:rsidR="00C90790">
        <w:rPr>
          <w:lang w:bidi="fa-IR"/>
        </w:rPr>
        <w:sym w:font="Zar75 Symbols" w:char="F039"/>
      </w:r>
      <w:r>
        <w:rPr>
          <w:rtl/>
          <w:lang w:bidi="fa-IR"/>
        </w:rPr>
        <w:t xml:space="preserve"> وآله</w:t>
      </w:r>
      <w:r>
        <w:rPr>
          <w:rFonts w:hint="cs"/>
          <w:rtl/>
          <w:lang w:bidi="fa-IR"/>
        </w:rPr>
        <w:t xml:space="preserve"> </w:t>
      </w:r>
      <w:r>
        <w:rPr>
          <w:rtl/>
          <w:lang w:bidi="fa-IR"/>
        </w:rPr>
        <w:t>يخطب الناس</w:t>
      </w:r>
      <w:r w:rsidR="00C90790">
        <w:rPr>
          <w:rtl/>
          <w:lang w:bidi="fa-IR"/>
        </w:rPr>
        <w:t xml:space="preserve"> بمنى حين ارتفع الضحى عليه على </w:t>
      </w:r>
      <w:r w:rsidR="00C90790">
        <w:rPr>
          <w:rFonts w:hint="cs"/>
          <w:rtl/>
          <w:lang w:bidi="fa-IR"/>
        </w:rPr>
        <w:t>بغ</w:t>
      </w:r>
      <w:r>
        <w:rPr>
          <w:rtl/>
          <w:lang w:bidi="fa-IR"/>
        </w:rPr>
        <w:t>ل</w:t>
      </w:r>
      <w:r w:rsidR="00C90790">
        <w:rPr>
          <w:rFonts w:hint="cs"/>
          <w:rtl/>
          <w:lang w:bidi="fa-IR"/>
        </w:rPr>
        <w:t>ة</w:t>
      </w:r>
      <w:r>
        <w:rPr>
          <w:rtl/>
          <w:lang w:bidi="fa-IR"/>
        </w:rPr>
        <w:t xml:space="preserve"> شهباء وعلي</w:t>
      </w:r>
      <w:r w:rsidR="00C90790">
        <w:rPr>
          <w:lang w:bidi="fa-IR"/>
        </w:rPr>
        <w:sym w:font="Zar75 Symbols" w:char="F037"/>
      </w:r>
      <w:r>
        <w:rPr>
          <w:rtl/>
          <w:lang w:bidi="fa-IR"/>
        </w:rPr>
        <w:t xml:space="preserve"> يعبر عنه والناس بين قائم وقاعد وعن عبد الرحمن بن معاذ خطبنا رسول الله</w:t>
      </w:r>
      <w:r w:rsidR="00C90790">
        <w:rPr>
          <w:lang w:bidi="fa-IR"/>
        </w:rPr>
        <w:sym w:font="Zar75 Symbols" w:char="F039"/>
      </w:r>
      <w:r>
        <w:rPr>
          <w:rtl/>
          <w:lang w:bidi="fa-IR"/>
        </w:rPr>
        <w:t xml:space="preserve"> ونحن بمنى ففتحنا أسماعنا حتى كنا</w:t>
      </w:r>
      <w:r>
        <w:rPr>
          <w:rFonts w:hint="cs"/>
          <w:rtl/>
          <w:lang w:bidi="fa-IR"/>
        </w:rPr>
        <w:t xml:space="preserve"> </w:t>
      </w:r>
      <w:r>
        <w:rPr>
          <w:rtl/>
          <w:lang w:bidi="fa-IR"/>
        </w:rPr>
        <w:t>نسمع ونحن في منازلها نطفق يعلمهم مناسكهم حتى بلغ الجمار وف</w:t>
      </w:r>
      <w:r w:rsidR="00C508B3">
        <w:rPr>
          <w:rFonts w:hint="cs"/>
          <w:rtl/>
          <w:lang w:bidi="fa-IR"/>
        </w:rPr>
        <w:t>ي</w:t>
      </w:r>
      <w:r>
        <w:rPr>
          <w:rtl/>
          <w:lang w:bidi="fa-IR"/>
        </w:rPr>
        <w:t xml:space="preserve"> الخلاف ان هذه الخطبة بعد الزوال وأنكرها مالك</w:t>
      </w:r>
      <w:r w:rsidR="005845A7">
        <w:rPr>
          <w:rFonts w:hint="cs"/>
          <w:rtl/>
          <w:lang w:bidi="fa-IR"/>
        </w:rPr>
        <w:t>.</w:t>
      </w:r>
      <w:r>
        <w:rPr>
          <w:rtl/>
          <w:lang w:bidi="fa-IR"/>
        </w:rPr>
        <w:t xml:space="preserve"> وعن جماعة </w:t>
      </w:r>
      <w:r w:rsidR="005845A7">
        <w:rPr>
          <w:rFonts w:hint="cs"/>
          <w:rtl/>
          <w:lang w:bidi="fa-IR"/>
        </w:rPr>
        <w:t>أ</w:t>
      </w:r>
      <w:r>
        <w:rPr>
          <w:rtl/>
          <w:lang w:bidi="fa-IR"/>
        </w:rPr>
        <w:t>نهم رؤ</w:t>
      </w:r>
      <w:r w:rsidR="005845A7">
        <w:rPr>
          <w:rFonts w:hint="cs"/>
          <w:rtl/>
          <w:lang w:bidi="fa-IR"/>
        </w:rPr>
        <w:t>و</w:t>
      </w:r>
      <w:r>
        <w:rPr>
          <w:rtl/>
          <w:lang w:bidi="fa-IR"/>
        </w:rPr>
        <w:t xml:space="preserve">ا يخطب أوسط أيام التشريق </w:t>
      </w:r>
      <w:r>
        <w:rPr>
          <w:rtl/>
          <w:lang w:bidi="fa-IR"/>
        </w:rPr>
        <w:lastRenderedPageBreak/>
        <w:t>وف</w:t>
      </w:r>
      <w:r w:rsidR="005845A7">
        <w:rPr>
          <w:rFonts w:hint="cs"/>
          <w:rtl/>
          <w:lang w:bidi="fa-IR"/>
        </w:rPr>
        <w:t>ي</w:t>
      </w:r>
      <w:r>
        <w:rPr>
          <w:rtl/>
          <w:lang w:bidi="fa-IR"/>
        </w:rPr>
        <w:t xml:space="preserve"> المنتهى والتذكرة بعد الظهر</w:t>
      </w:r>
      <w:r w:rsidR="005845A7">
        <w:rPr>
          <w:rFonts w:hint="cs"/>
          <w:rtl/>
          <w:lang w:bidi="fa-IR"/>
        </w:rPr>
        <w:t>،</w:t>
      </w:r>
      <w:r>
        <w:rPr>
          <w:rtl/>
          <w:lang w:bidi="fa-IR"/>
        </w:rPr>
        <w:t xml:space="preserve"> وأنكر أبو حنيفة هذه الخطبة وقال إنه يخطب أول</w:t>
      </w:r>
      <w:r>
        <w:rPr>
          <w:rFonts w:hint="cs"/>
          <w:rtl/>
          <w:lang w:bidi="fa-IR"/>
        </w:rPr>
        <w:t xml:space="preserve"> </w:t>
      </w:r>
      <w:r>
        <w:rPr>
          <w:rtl/>
          <w:lang w:bidi="fa-IR"/>
        </w:rPr>
        <w:t>أيام التشريق</w:t>
      </w:r>
      <w:r w:rsidR="005845A7">
        <w:rPr>
          <w:rFonts w:hint="cs"/>
          <w:rtl/>
          <w:lang w:bidi="fa-IR"/>
        </w:rPr>
        <w:t>.</w:t>
      </w:r>
      <w:r>
        <w:rPr>
          <w:rtl/>
          <w:lang w:bidi="fa-IR"/>
        </w:rPr>
        <w:t xml:space="preserve"> قال الشيخ</w:t>
      </w:r>
      <w:r w:rsidR="005845A7">
        <w:rPr>
          <w:rFonts w:hint="cs"/>
          <w:rtl/>
          <w:lang w:bidi="fa-IR"/>
        </w:rPr>
        <w:t>:</w:t>
      </w:r>
      <w:r>
        <w:rPr>
          <w:rtl/>
          <w:lang w:bidi="fa-IR"/>
        </w:rPr>
        <w:t xml:space="preserve"> فانفرد به ولم يقل به فقيه ولا نقل فيه </w:t>
      </w:r>
      <w:r w:rsidR="005845A7">
        <w:rPr>
          <w:rFonts w:hint="cs"/>
          <w:rtl/>
          <w:lang w:bidi="fa-IR"/>
        </w:rPr>
        <w:t>أ</w:t>
      </w:r>
      <w:r>
        <w:rPr>
          <w:rtl/>
          <w:lang w:bidi="fa-IR"/>
        </w:rPr>
        <w:t>ثر و</w:t>
      </w:r>
      <w:r w:rsidR="005845A7">
        <w:rPr>
          <w:rFonts w:cs="Times New Roman" w:hint="cs"/>
          <w:rtl/>
          <w:lang w:bidi="fa-IR"/>
        </w:rPr>
        <w:t> </w:t>
      </w:r>
      <w:r>
        <w:rPr>
          <w:rtl/>
          <w:lang w:bidi="fa-IR"/>
        </w:rPr>
        <w:t>زيد في النزهة الخطبة يوم التروية</w:t>
      </w:r>
      <w:r w:rsidR="005845A7">
        <w:rPr>
          <w:rFonts w:hint="cs"/>
          <w:rtl/>
          <w:lang w:bidi="fa-IR"/>
        </w:rPr>
        <w:t>.</w:t>
      </w:r>
      <w:r>
        <w:rPr>
          <w:rtl/>
          <w:lang w:bidi="fa-IR"/>
        </w:rPr>
        <w:t xml:space="preserve"> قال الشهيد </w:t>
      </w:r>
      <w:r w:rsidR="005845A7">
        <w:rPr>
          <w:rFonts w:hint="cs"/>
          <w:rtl/>
          <w:lang w:bidi="fa-IR"/>
        </w:rPr>
        <w:t>إ</w:t>
      </w:r>
      <w:r>
        <w:rPr>
          <w:rtl/>
          <w:lang w:bidi="fa-IR"/>
        </w:rPr>
        <w:t>ن</w:t>
      </w:r>
      <w:r w:rsidR="005845A7">
        <w:rPr>
          <w:rFonts w:hint="cs"/>
          <w:rtl/>
          <w:lang w:bidi="fa-IR"/>
        </w:rPr>
        <w:t>ّ</w:t>
      </w:r>
      <w:r>
        <w:rPr>
          <w:rtl/>
          <w:lang w:bidi="fa-IR"/>
        </w:rPr>
        <w:t xml:space="preserve"> في استحباب هذه الخطبة دقيقة هي </w:t>
      </w:r>
      <w:r w:rsidR="005845A7">
        <w:rPr>
          <w:rFonts w:hint="cs"/>
          <w:rtl/>
          <w:lang w:bidi="fa-IR"/>
        </w:rPr>
        <w:t>أ</w:t>
      </w:r>
      <w:r>
        <w:rPr>
          <w:rtl/>
          <w:lang w:bidi="fa-IR"/>
        </w:rPr>
        <w:t>نه لا يشترط في صحة الاحرام</w:t>
      </w:r>
      <w:r>
        <w:rPr>
          <w:rFonts w:hint="cs"/>
          <w:rtl/>
          <w:lang w:bidi="fa-IR"/>
        </w:rPr>
        <w:t xml:space="preserve"> </w:t>
      </w:r>
      <w:r>
        <w:rPr>
          <w:rtl/>
          <w:lang w:bidi="fa-IR"/>
        </w:rPr>
        <w:t>العلم بجميع ال</w:t>
      </w:r>
      <w:r w:rsidR="005845A7">
        <w:rPr>
          <w:rFonts w:hint="cs"/>
          <w:rtl/>
          <w:lang w:bidi="fa-IR"/>
        </w:rPr>
        <w:t>أ</w:t>
      </w:r>
      <w:r>
        <w:rPr>
          <w:rtl/>
          <w:lang w:bidi="fa-IR"/>
        </w:rPr>
        <w:t>فعال و</w:t>
      </w:r>
      <w:r w:rsidR="005845A7">
        <w:rPr>
          <w:rFonts w:cs="Times New Roman" w:hint="cs"/>
          <w:rtl/>
          <w:lang w:bidi="fa-IR"/>
        </w:rPr>
        <w:t> </w:t>
      </w:r>
      <w:r w:rsidR="005845A7">
        <w:rPr>
          <w:rFonts w:hint="cs"/>
          <w:rtl/>
          <w:lang w:bidi="fa-IR"/>
        </w:rPr>
        <w:t>إ</w:t>
      </w:r>
      <w:r>
        <w:rPr>
          <w:rtl/>
          <w:lang w:bidi="fa-IR"/>
        </w:rPr>
        <w:t>ل</w:t>
      </w:r>
      <w:r w:rsidR="005845A7">
        <w:rPr>
          <w:rFonts w:hint="cs"/>
          <w:rtl/>
          <w:lang w:bidi="fa-IR"/>
        </w:rPr>
        <w:t>ّ</w:t>
      </w:r>
      <w:r>
        <w:rPr>
          <w:rtl/>
          <w:lang w:bidi="fa-IR"/>
        </w:rPr>
        <w:t>ا لم يكن ل</w:t>
      </w:r>
      <w:r w:rsidR="005845A7">
        <w:rPr>
          <w:rFonts w:hint="cs"/>
          <w:rtl/>
          <w:lang w:bidi="fa-IR"/>
        </w:rPr>
        <w:t>إ</w:t>
      </w:r>
      <w:r>
        <w:rPr>
          <w:rtl/>
          <w:lang w:bidi="fa-IR"/>
        </w:rPr>
        <w:t>علام ال</w:t>
      </w:r>
      <w:r w:rsidR="005845A7">
        <w:rPr>
          <w:rFonts w:hint="cs"/>
          <w:rtl/>
          <w:lang w:bidi="fa-IR"/>
        </w:rPr>
        <w:t>إ</w:t>
      </w:r>
      <w:r>
        <w:rPr>
          <w:rtl/>
          <w:lang w:bidi="fa-IR"/>
        </w:rPr>
        <w:t>مام غاية مهمة</w:t>
      </w:r>
      <w:r w:rsidR="00FC143E">
        <w:rPr>
          <w:rFonts w:hint="cs"/>
          <w:rtl/>
          <w:lang w:bidi="fa-IR"/>
        </w:rPr>
        <w:t>.</w:t>
      </w:r>
      <w:r>
        <w:rPr>
          <w:rtl/>
          <w:lang w:bidi="fa-IR"/>
        </w:rPr>
        <w:t xml:space="preserve"> قال</w:t>
      </w:r>
      <w:r w:rsidR="00FC143E">
        <w:rPr>
          <w:rFonts w:hint="cs"/>
          <w:rtl/>
          <w:lang w:bidi="fa-IR"/>
        </w:rPr>
        <w:t>:</w:t>
      </w:r>
      <w:r>
        <w:rPr>
          <w:rtl/>
          <w:lang w:bidi="fa-IR"/>
        </w:rPr>
        <w:t xml:space="preserve"> ويشكل في النايب</w:t>
      </w:r>
      <w:r>
        <w:rPr>
          <w:rFonts w:hint="cs"/>
          <w:rtl/>
          <w:lang w:bidi="fa-IR"/>
        </w:rPr>
        <w:t>.</w:t>
      </w:r>
      <w:r w:rsidRPr="004C4E86">
        <w:rPr>
          <w:rStyle w:val="FootnoteReference"/>
          <w:rFonts w:asciiTheme="majorBidi" w:hAnsiTheme="majorBidi" w:cstheme="majorBidi"/>
          <w:rtl/>
          <w:lang w:bidi="fa-IR"/>
        </w:rPr>
        <w:footnoteReference w:id="64"/>
      </w:r>
    </w:p>
    <w:p w:rsidR="00BB6469" w:rsidRDefault="00BB6469" w:rsidP="004E6F11">
      <w:pPr>
        <w:rPr>
          <w:rtl/>
          <w:lang w:bidi="fa-IR"/>
        </w:rPr>
      </w:pPr>
    </w:p>
    <w:p w:rsidR="004E6F11" w:rsidRDefault="004E6F11" w:rsidP="004E6F11">
      <w:pPr>
        <w:jc w:val="center"/>
        <w:rPr>
          <w:sz w:val="20"/>
          <w:szCs w:val="20"/>
          <w:rtl/>
          <w:lang w:bidi="fa-IR"/>
        </w:rPr>
      </w:pPr>
      <w:r w:rsidRPr="00BB6469">
        <w:rPr>
          <w:sz w:val="20"/>
          <w:szCs w:val="20"/>
          <w:lang w:bidi="fa-IR"/>
        </w:rPr>
        <w:sym w:font="AGA Arabesque Desktop" w:char="F03F"/>
      </w:r>
      <w:r w:rsidRPr="00BB6469">
        <w:rPr>
          <w:sz w:val="20"/>
          <w:szCs w:val="20"/>
          <w:lang w:bidi="fa-IR"/>
        </w:rPr>
        <w:t xml:space="preserve">          </w:t>
      </w:r>
      <w:r w:rsidRPr="00BB6469">
        <w:rPr>
          <w:sz w:val="20"/>
          <w:szCs w:val="20"/>
          <w:lang w:bidi="fa-IR"/>
        </w:rPr>
        <w:sym w:font="AGA Arabesque Desktop" w:char="F03F"/>
      </w:r>
      <w:r w:rsidRPr="00BB6469">
        <w:rPr>
          <w:sz w:val="20"/>
          <w:szCs w:val="20"/>
          <w:lang w:bidi="fa-IR"/>
        </w:rPr>
        <w:t xml:space="preserve">          </w:t>
      </w:r>
      <w:r w:rsidRPr="00BB6469">
        <w:rPr>
          <w:sz w:val="20"/>
          <w:szCs w:val="20"/>
          <w:lang w:bidi="fa-IR"/>
        </w:rPr>
        <w:sym w:font="AGA Arabesque Desktop" w:char="F03F"/>
      </w:r>
    </w:p>
    <w:p w:rsidR="004E6F11" w:rsidRDefault="004E6F11" w:rsidP="00CC6795">
      <w:pPr>
        <w:pStyle w:val="Heading1"/>
        <w:jc w:val="both"/>
        <w:rPr>
          <w:rtl/>
          <w:lang w:bidi="fa-IR"/>
        </w:rPr>
      </w:pPr>
      <w:r>
        <w:rPr>
          <w:rFonts w:hint="cs"/>
          <w:rtl/>
          <w:lang w:bidi="fa-IR"/>
        </w:rPr>
        <w:t>«</w:t>
      </w:r>
      <w:r w:rsidRPr="008D1680">
        <w:rPr>
          <w:rtl/>
          <w:lang w:bidi="fa-IR"/>
        </w:rPr>
        <w:t>أم</w:t>
      </w:r>
      <w:r>
        <w:rPr>
          <w:rtl/>
          <w:lang w:bidi="fa-IR"/>
        </w:rPr>
        <w:t>ي</w:t>
      </w:r>
      <w:r w:rsidRPr="008D1680">
        <w:rPr>
          <w:rtl/>
          <w:lang w:bidi="fa-IR"/>
        </w:rPr>
        <w:t>ر الحاج</w:t>
      </w:r>
      <w:r>
        <w:rPr>
          <w:rFonts w:hint="cs"/>
          <w:rtl/>
          <w:lang w:bidi="fa-IR"/>
        </w:rPr>
        <w:t>»</w:t>
      </w:r>
      <w:r w:rsidRPr="008D1680">
        <w:rPr>
          <w:rtl/>
          <w:lang w:bidi="fa-IR"/>
        </w:rPr>
        <w:t xml:space="preserve"> </w:t>
      </w:r>
      <w:r>
        <w:rPr>
          <w:rFonts w:hint="cs"/>
          <w:rtl/>
          <w:lang w:bidi="fa-IR"/>
        </w:rPr>
        <w:t>عند أهل السُّنة:</w:t>
      </w:r>
    </w:p>
    <w:p w:rsidR="004E6F11" w:rsidRPr="004D2C83" w:rsidRDefault="004E6F11" w:rsidP="004E6F11">
      <w:pPr>
        <w:pStyle w:val="Heading2"/>
        <w:rPr>
          <w:sz w:val="40"/>
          <w:szCs w:val="40"/>
          <w:rtl/>
          <w:lang w:bidi="fa-IR"/>
        </w:rPr>
      </w:pPr>
      <w:r w:rsidRPr="004D2C83">
        <w:rPr>
          <w:rFonts w:hint="cs"/>
          <w:sz w:val="40"/>
          <w:szCs w:val="40"/>
          <w:rtl/>
          <w:lang w:bidi="fa-IR"/>
        </w:rPr>
        <w:t>الحنابلة :</w:t>
      </w:r>
    </w:p>
    <w:p w:rsidR="004E6F11" w:rsidRDefault="004E6F11" w:rsidP="004E6F11">
      <w:pPr>
        <w:ind w:firstLine="0"/>
        <w:rPr>
          <w:rtl/>
          <w:lang w:bidi="fa-IR"/>
        </w:rPr>
      </w:pPr>
      <w:r w:rsidRPr="009D295B">
        <w:rPr>
          <w:rFonts w:hint="cs"/>
          <w:rtl/>
        </w:rPr>
        <w:t xml:space="preserve">الأحكام السلطانية، للقاضي أبي </w:t>
      </w:r>
      <w:r>
        <w:rPr>
          <w:rFonts w:hint="cs"/>
          <w:rtl/>
        </w:rPr>
        <w:t>ي</w:t>
      </w:r>
      <w:r w:rsidRPr="00356CE0">
        <w:rPr>
          <w:rFonts w:hint="cs"/>
          <w:rtl/>
        </w:rPr>
        <w:t>علی</w:t>
      </w:r>
      <w:r w:rsidRPr="009D295B">
        <w:rPr>
          <w:rFonts w:hint="cs"/>
          <w:rtl/>
        </w:rPr>
        <w:t xml:space="preserve"> الفراء الحنبلي</w:t>
      </w:r>
    </w:p>
    <w:p w:rsidR="004E6F11" w:rsidRDefault="004E6F11" w:rsidP="004E6F11">
      <w:pPr>
        <w:ind w:firstLine="0"/>
        <w:rPr>
          <w:rtl/>
          <w:lang w:bidi="fa-IR"/>
        </w:rPr>
      </w:pPr>
      <w:r w:rsidRPr="00C43279">
        <w:rPr>
          <w:rFonts w:hint="cs"/>
          <w:rtl/>
          <w:lang w:bidi="fa-IR"/>
        </w:rPr>
        <w:t>فصل</w:t>
      </w:r>
      <w:r w:rsidRPr="00C43279">
        <w:rPr>
          <w:rtl/>
          <w:lang w:bidi="fa-IR"/>
        </w:rPr>
        <w:t xml:space="preserve">: </w:t>
      </w:r>
      <w:r w:rsidRPr="00096087">
        <w:rPr>
          <w:rFonts w:hint="cs"/>
          <w:rtl/>
        </w:rPr>
        <w:t>ف</w:t>
      </w:r>
      <w:r>
        <w:rPr>
          <w:rFonts w:hint="cs"/>
          <w:rtl/>
        </w:rPr>
        <w:t>ي</w:t>
      </w:r>
      <w:r w:rsidRPr="00C43279">
        <w:rPr>
          <w:rtl/>
          <w:lang w:bidi="fa-IR"/>
        </w:rPr>
        <w:t xml:space="preserve"> </w:t>
      </w:r>
      <w:r w:rsidRPr="00C43279">
        <w:rPr>
          <w:rFonts w:hint="cs"/>
          <w:rtl/>
          <w:lang w:bidi="fa-IR"/>
        </w:rPr>
        <w:t>ولا</w:t>
      </w:r>
      <w:r>
        <w:rPr>
          <w:rFonts w:hint="cs"/>
          <w:rtl/>
          <w:lang w:bidi="fa-IR"/>
        </w:rPr>
        <w:t>ي</w:t>
      </w:r>
      <w:r w:rsidRPr="00C43279">
        <w:rPr>
          <w:rFonts w:hint="cs"/>
          <w:rtl/>
          <w:lang w:bidi="fa-IR"/>
        </w:rPr>
        <w:t>ة</w:t>
      </w:r>
      <w:r w:rsidRPr="00C43279">
        <w:rPr>
          <w:rtl/>
          <w:lang w:bidi="fa-IR"/>
        </w:rPr>
        <w:t xml:space="preserve"> </w:t>
      </w:r>
      <w:r w:rsidRPr="00C43279">
        <w:rPr>
          <w:rFonts w:hint="cs"/>
          <w:rtl/>
          <w:lang w:bidi="fa-IR"/>
        </w:rPr>
        <w:t>الحج</w:t>
      </w:r>
      <w:r>
        <w:rPr>
          <w:rFonts w:hint="cs"/>
          <w:rtl/>
          <w:lang w:bidi="fa-IR"/>
        </w:rPr>
        <w:t xml:space="preserve"> ، </w:t>
      </w:r>
      <w:r w:rsidRPr="00C43279">
        <w:rPr>
          <w:rFonts w:hint="cs"/>
          <w:rtl/>
          <w:lang w:bidi="fa-IR"/>
        </w:rPr>
        <w:t>و</w:t>
      </w:r>
      <w:r>
        <w:rPr>
          <w:rFonts w:hint="cs"/>
          <w:rtl/>
          <w:lang w:bidi="fa-IR"/>
        </w:rPr>
        <w:t xml:space="preserve"> </w:t>
      </w:r>
      <w:r w:rsidRPr="00C43279">
        <w:rPr>
          <w:rFonts w:hint="cs"/>
          <w:rtl/>
          <w:lang w:bidi="fa-IR"/>
        </w:rPr>
        <w:t>هذه</w:t>
      </w:r>
      <w:r w:rsidRPr="00C43279">
        <w:rPr>
          <w:rtl/>
          <w:lang w:bidi="fa-IR"/>
        </w:rPr>
        <w:t xml:space="preserve"> </w:t>
      </w:r>
      <w:r w:rsidRPr="00C43279">
        <w:rPr>
          <w:rFonts w:hint="cs"/>
          <w:rtl/>
          <w:lang w:bidi="fa-IR"/>
        </w:rPr>
        <w:t>الولا</w:t>
      </w:r>
      <w:r>
        <w:rPr>
          <w:rFonts w:hint="cs"/>
          <w:rtl/>
          <w:lang w:bidi="fa-IR"/>
        </w:rPr>
        <w:t>ي</w:t>
      </w:r>
      <w:r w:rsidRPr="00C43279">
        <w:rPr>
          <w:rFonts w:hint="cs"/>
          <w:rtl/>
          <w:lang w:bidi="fa-IR"/>
        </w:rPr>
        <w:t>ة</w:t>
      </w:r>
      <w:r w:rsidRPr="00C43279">
        <w:rPr>
          <w:rtl/>
          <w:lang w:bidi="fa-IR"/>
        </w:rPr>
        <w:t xml:space="preserve"> </w:t>
      </w:r>
      <w:r w:rsidRPr="00C43279">
        <w:rPr>
          <w:rFonts w:hint="cs"/>
          <w:rtl/>
          <w:lang w:bidi="fa-IR"/>
        </w:rPr>
        <w:t>ضَرْبَانِ</w:t>
      </w:r>
      <w:r>
        <w:rPr>
          <w:rFonts w:hint="cs"/>
          <w:rtl/>
          <w:lang w:bidi="fa-IR"/>
        </w:rPr>
        <w:t xml:space="preserve"> </w:t>
      </w:r>
      <w:r w:rsidRPr="00C43279">
        <w:rPr>
          <w:rtl/>
          <w:lang w:bidi="fa-IR"/>
        </w:rPr>
        <w:t>:</w:t>
      </w:r>
    </w:p>
    <w:p w:rsidR="004E6F11" w:rsidRDefault="004E6F11" w:rsidP="004E6F11">
      <w:pPr>
        <w:autoSpaceDE w:val="0"/>
        <w:autoSpaceDN w:val="0"/>
        <w:adjustRightInd w:val="0"/>
        <w:ind w:firstLine="0"/>
        <w:jc w:val="left"/>
        <w:rPr>
          <w:rFonts w:ascii="Traditional Arabic" w:hAnsiTheme="minorHAnsi"/>
          <w:color w:val="000000"/>
          <w:rtl/>
          <w:lang w:bidi="fa-IR"/>
        </w:rPr>
      </w:pPr>
      <w:r w:rsidRPr="00C43279">
        <w:rPr>
          <w:rFonts w:ascii="Traditional Arabic" w:hAnsiTheme="minorHAnsi"/>
          <w:color w:val="000000"/>
          <w:rtl/>
          <w:lang w:bidi="fa-IR"/>
        </w:rPr>
        <w:t xml:space="preserve"> </w:t>
      </w:r>
      <w:r w:rsidRPr="00096087">
        <w:rPr>
          <w:rStyle w:val="Heading2Char"/>
          <w:rFonts w:hint="cs"/>
          <w:rtl/>
        </w:rPr>
        <w:t>أحدُهُما</w:t>
      </w:r>
      <w:r w:rsidRPr="00096087">
        <w:rPr>
          <w:rStyle w:val="Heading2Char"/>
          <w:rtl/>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تَكُون</w:t>
      </w:r>
      <w:r w:rsidRPr="00C43279">
        <w:rPr>
          <w:rFonts w:ascii="Traditional Arabic" w:hAnsiTheme="minorHAnsi"/>
          <w:color w:val="000000"/>
          <w:rtl/>
          <w:lang w:bidi="fa-IR"/>
        </w:rPr>
        <w:t xml:space="preserve"> </w:t>
      </w:r>
      <w:r w:rsidRPr="00356CE0">
        <w:rPr>
          <w:rFonts w:hint="cs"/>
          <w:rtl/>
        </w:rPr>
        <w:t>علی</w:t>
      </w:r>
      <w:r w:rsidRPr="00C43279">
        <w:rPr>
          <w:rFonts w:ascii="Traditional Arabic" w:hAnsiTheme="minorHAnsi" w:hint="cs"/>
          <w:color w:val="000000"/>
          <w:rtl/>
          <w:lang w:bidi="fa-IR"/>
        </w:rPr>
        <w:t xml:space="preserve"> </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تسْ</w:t>
      </w:r>
      <w:r>
        <w:rPr>
          <w:rFonts w:ascii="Traditional Arabic" w:hAnsiTheme="minorHAnsi" w:hint="cs"/>
          <w:color w:val="000000"/>
          <w:rtl/>
          <w:lang w:bidi="fa-IR"/>
        </w:rPr>
        <w:t>يي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w:t>
      </w:r>
    </w:p>
    <w:p w:rsidR="004E6F11" w:rsidRDefault="004E6F11" w:rsidP="004E6F11">
      <w:pPr>
        <w:autoSpaceDE w:val="0"/>
        <w:autoSpaceDN w:val="0"/>
        <w:adjustRightInd w:val="0"/>
        <w:ind w:firstLine="0"/>
        <w:rPr>
          <w:rFonts w:ascii="Traditional Arabic" w:hAnsiTheme="minorHAnsi"/>
          <w:color w:val="000000"/>
          <w:rtl/>
          <w:lang w:bidi="fa-IR"/>
        </w:rPr>
      </w:pPr>
      <w:r w:rsidRPr="00096087">
        <w:rPr>
          <w:rStyle w:val="Heading2Char"/>
          <w:rFonts w:hint="cs"/>
          <w:rtl/>
        </w:rPr>
        <w:t>و</w:t>
      </w:r>
      <w:r>
        <w:rPr>
          <w:rStyle w:val="Heading2Char"/>
          <w:rFonts w:hint="cs"/>
          <w:rtl/>
        </w:rPr>
        <w:t xml:space="preserve"> </w:t>
      </w:r>
      <w:r w:rsidRPr="00096087">
        <w:rPr>
          <w:rStyle w:val="Heading2Char"/>
          <w:rFonts w:hint="cs"/>
          <w:rtl/>
        </w:rPr>
        <w:t>الثَّان</w:t>
      </w:r>
      <w:r>
        <w:rPr>
          <w:rStyle w:val="Heading2Char"/>
          <w:rFonts w:hint="cs"/>
          <w:rtl/>
        </w:rPr>
        <w:t>ي</w:t>
      </w:r>
      <w:r w:rsidRPr="00096087">
        <w:rPr>
          <w:rStyle w:val="Heading2Char"/>
          <w:rtl/>
        </w:rPr>
        <w:t>:</w:t>
      </w:r>
      <w:r w:rsidRPr="00C43279">
        <w:rPr>
          <w:rFonts w:ascii="Traditional Arabic" w:hAnsiTheme="minorHAnsi"/>
          <w:color w:val="000000"/>
          <w:rtl/>
          <w:lang w:bidi="fa-IR"/>
        </w:rPr>
        <w:t xml:space="preserve"> </w:t>
      </w:r>
      <w:r w:rsidRPr="00356CE0">
        <w:rPr>
          <w:rFonts w:hint="cs"/>
          <w:rtl/>
        </w:rPr>
        <w:t>علی</w:t>
      </w:r>
      <w:r w:rsidRPr="00C43279">
        <w:rPr>
          <w:rFonts w:ascii="Traditional Arabic" w:hAnsiTheme="minorHAnsi" w:hint="cs"/>
          <w:color w:val="000000"/>
          <w:rtl/>
          <w:lang w:bidi="fa-IR"/>
        </w:rPr>
        <w:t xml:space="preserve"> إقامة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فأمّا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تسْ</w:t>
      </w:r>
      <w:r>
        <w:rPr>
          <w:rFonts w:ascii="Traditional Arabic" w:hAnsiTheme="minorHAnsi" w:hint="cs"/>
          <w:color w:val="000000"/>
          <w:rtl/>
          <w:lang w:bidi="fa-IR"/>
        </w:rPr>
        <w:t>يي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Pr>
          <w:rFonts w:ascii="Traditional Arabic" w:hAnsiTheme="minorHAnsi" w:hint="cs"/>
          <w:color w:val="000000"/>
          <w:rtl/>
          <w:lang w:bidi="fa-IR"/>
        </w:rPr>
        <w:t>ي</w:t>
      </w:r>
      <w:r w:rsidRPr="00C43279">
        <w:rPr>
          <w:rFonts w:ascii="Traditional Arabic" w:hAnsiTheme="minorHAnsi" w:hint="cs"/>
          <w:color w:val="000000"/>
          <w:rtl/>
          <w:lang w:bidi="fa-IR"/>
        </w:rPr>
        <w:t>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w:t>
      </w:r>
      <w:r>
        <w:rPr>
          <w:rFonts w:ascii="Traditional Arabic" w:hAnsiTheme="minorHAnsi" w:hint="cs"/>
          <w:color w:val="000000"/>
          <w:rtl/>
          <w:lang w:bidi="fa-IR"/>
        </w:rPr>
        <w:t>ي</w:t>
      </w:r>
      <w:r w:rsidRPr="00C43279">
        <w:rPr>
          <w:rFonts w:ascii="Traditional Arabic" w:hAnsiTheme="minorHAnsi" w:hint="cs"/>
          <w:color w:val="000000"/>
          <w:rtl/>
          <w:lang w:bidi="fa-IR"/>
        </w:rPr>
        <w:t>اس</w:t>
      </w:r>
      <w:r>
        <w:rPr>
          <w:rFonts w:ascii="Traditional Arabic" w:hAnsiTheme="minorHAnsi" w:hint="cs"/>
          <w:color w:val="000000"/>
          <w:rtl/>
          <w:lang w:bidi="fa-IR"/>
        </w:rPr>
        <w:t>ي</w:t>
      </w:r>
      <w:r w:rsidRPr="00C43279">
        <w:rPr>
          <w:rFonts w:ascii="Traditional Arabic" w:hAnsiTheme="minorHAnsi" w:hint="cs"/>
          <w:color w:val="000000"/>
          <w:rtl/>
          <w:lang w:bidi="fa-IR"/>
        </w:rPr>
        <w:t>ة</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زعامة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تدب</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والشُّروط</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المعتبرة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المول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كون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مُطاعًا</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رأ</w:t>
      </w:r>
      <w:r>
        <w:rPr>
          <w:rFonts w:ascii="Traditional Arabic" w:hAnsiTheme="minorHAnsi" w:hint="cs"/>
          <w:color w:val="000000"/>
          <w:rtl/>
          <w:lang w:bidi="fa-IR"/>
        </w:rPr>
        <w:t xml:space="preserve">ي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شجاعةٍ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ه</w:t>
      </w:r>
      <w:r>
        <w:rPr>
          <w:rFonts w:ascii="Traditional Arabic" w:hAnsiTheme="minorHAnsi" w:hint="cs"/>
          <w:color w:val="000000"/>
          <w:rtl/>
          <w:lang w:bidi="fa-IR"/>
        </w:rPr>
        <w:t>ي</w:t>
      </w:r>
      <w:r w:rsidRPr="00C43279">
        <w:rPr>
          <w:rFonts w:ascii="Traditional Arabic" w:hAnsiTheme="minorHAnsi" w:hint="cs"/>
          <w:color w:val="000000"/>
          <w:rtl/>
          <w:lang w:bidi="fa-IR"/>
        </w:rPr>
        <w:t>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هدا</w:t>
      </w:r>
      <w:r>
        <w:rPr>
          <w:rFonts w:ascii="Traditional Arabic" w:hAnsiTheme="minorHAnsi" w:hint="cs"/>
          <w:color w:val="000000"/>
          <w:rtl/>
          <w:lang w:bidi="fa-IR"/>
        </w:rPr>
        <w:t>ي</w:t>
      </w:r>
      <w:r w:rsidRPr="00C43279">
        <w:rPr>
          <w:rFonts w:ascii="Traditional Arabic" w:hAnsiTheme="minorHAnsi" w:hint="cs"/>
          <w:color w:val="000000"/>
          <w:rtl/>
          <w:lang w:bidi="fa-IR"/>
        </w:rPr>
        <w:t>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الذ</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حقوق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هذه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الولا</w:t>
      </w:r>
      <w:r>
        <w:rPr>
          <w:rFonts w:ascii="Traditional Arabic" w:hAnsiTheme="minorHAnsi" w:hint="cs"/>
          <w:color w:val="000000"/>
          <w:rtl/>
          <w:lang w:bidi="fa-IR"/>
        </w:rPr>
        <w:t>ي</w:t>
      </w:r>
      <w:r w:rsidRPr="00C43279">
        <w:rPr>
          <w:rFonts w:ascii="Traditional Arabic" w:hAnsiTheme="minorHAnsi" w:hint="cs"/>
          <w:color w:val="000000"/>
          <w:rtl/>
          <w:lang w:bidi="fa-IR"/>
        </w:rPr>
        <w:t>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عشرة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أش</w:t>
      </w:r>
      <w:r>
        <w:rPr>
          <w:rFonts w:ascii="Traditional Arabic" w:hAnsiTheme="minorHAnsi" w:hint="cs"/>
          <w:color w:val="000000"/>
          <w:rtl/>
          <w:lang w:bidi="fa-IR"/>
        </w:rPr>
        <w:t>ي</w:t>
      </w:r>
      <w:r w:rsidRPr="00C43279">
        <w:rPr>
          <w:rFonts w:ascii="Traditional Arabic" w:hAnsiTheme="minorHAnsi" w:hint="cs"/>
          <w:color w:val="000000"/>
          <w:rtl/>
          <w:lang w:bidi="fa-IR"/>
        </w:rPr>
        <w:t>اء</w:t>
      </w:r>
      <w:r w:rsidRPr="00C43279">
        <w:rPr>
          <w:rFonts w:ascii="Traditional Arabic" w:hAnsiTheme="minorHAnsi"/>
          <w:color w:val="000000"/>
          <w:rtl/>
          <w:lang w:bidi="fa-IR"/>
        </w:rPr>
        <w:t>:</w:t>
      </w:r>
    </w:p>
    <w:p w:rsidR="004E6F11" w:rsidRDefault="004E6F11" w:rsidP="00FB4880">
      <w:pPr>
        <w:autoSpaceDE w:val="0"/>
        <w:autoSpaceDN w:val="0"/>
        <w:adjustRightInd w:val="0"/>
        <w:ind w:firstLine="0"/>
        <w:rPr>
          <w:rFonts w:ascii="Traditional Arabic" w:hAnsiTheme="minorHAnsi"/>
          <w:color w:val="000000"/>
          <w:rtl/>
          <w:lang w:bidi="fa-IR"/>
        </w:rPr>
      </w:pPr>
      <w:r>
        <w:rPr>
          <w:rFonts w:ascii="Traditional Arabic" w:hAnsiTheme="minorHAnsi" w:hint="cs"/>
          <w:color w:val="000000"/>
          <w:rtl/>
          <w:lang w:bidi="fa-IR"/>
        </w:rPr>
        <w:t xml:space="preserve"> </w:t>
      </w:r>
      <w:r w:rsidRPr="00C43279">
        <w:rPr>
          <w:rFonts w:ascii="Traditional Arabic" w:hAnsiTheme="minorHAnsi" w:hint="cs"/>
          <w:color w:val="000000"/>
          <w:rtl/>
          <w:lang w:bidi="fa-IR"/>
        </w:rPr>
        <w:t>أحدها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جمع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مَسِ</w:t>
      </w:r>
      <w:r>
        <w:rPr>
          <w:rFonts w:ascii="Traditional Arabic" w:hAnsiTheme="minorHAnsi" w:hint="cs"/>
          <w:color w:val="000000"/>
          <w:rtl/>
          <w:lang w:bidi="fa-IR"/>
        </w:rPr>
        <w:t>ي</w:t>
      </w:r>
      <w:r w:rsidRPr="00C43279">
        <w:rPr>
          <w:rFonts w:ascii="Traditional Arabic" w:hAnsiTheme="minorHAnsi" w:hint="cs"/>
          <w:color w:val="000000"/>
          <w:rtl/>
          <w:lang w:bidi="fa-IR"/>
        </w:rPr>
        <w:t>رِهِمْ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وَنُزُولِهِمْ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00FB4880" w:rsidRPr="00D35C63">
        <w:rPr>
          <w:rtl/>
          <w:lang w:bidi="ar-BH"/>
        </w:rPr>
        <w:t>ى</w:t>
      </w:r>
      <w:r w:rsidR="00FB4880">
        <w:rPr>
          <w:rFonts w:ascii="Traditional Arabic" w:hAnsiTheme="minorHAnsi" w:hint="cs"/>
          <w:color w:val="000000"/>
          <w:rtl/>
          <w:lang w:bidi="fa-IR"/>
        </w:rPr>
        <w:t xml:space="preserve"> </w:t>
      </w:r>
      <w:r w:rsidRPr="00C43279">
        <w:rPr>
          <w:rFonts w:ascii="Traditional Arabic" w:hAnsiTheme="minorHAnsi" w:hint="cs"/>
          <w:color w:val="000000"/>
          <w:rtl/>
          <w:lang w:bidi="fa-IR"/>
        </w:rPr>
        <w:t>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تفرقوا،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خاف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النَّوَ</w:t>
      </w:r>
      <w:r w:rsidR="00FB4880"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وَالتَّغْرِ</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w:t>
      </w:r>
    </w:p>
    <w:p w:rsidR="004E6F11"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lastRenderedPageBreak/>
        <w:t>وَالثَّانِ</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تَرْتِ</w:t>
      </w:r>
      <w:r>
        <w:rPr>
          <w:rFonts w:ascii="Traditional Arabic" w:hAnsiTheme="minorHAnsi" w:hint="cs"/>
          <w:color w:val="000000"/>
          <w:rtl/>
          <w:lang w:bidi="fa-IR"/>
        </w:rPr>
        <w:t>ي</w:t>
      </w:r>
      <w:r w:rsidRPr="00C43279">
        <w:rPr>
          <w:rFonts w:ascii="Traditional Arabic" w:hAnsiTheme="minorHAnsi" w:hint="cs"/>
          <w:color w:val="000000"/>
          <w:rtl/>
          <w:lang w:bidi="fa-IR"/>
        </w:rPr>
        <w:t>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الْمَسِ</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وَالنُّزُولِ،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بِإِعْطَاءِ</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طَائِفَةٍ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مُقَادًا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002A7423" w:rsidRPr="00D35C63">
        <w:rPr>
          <w:rtl/>
          <w:lang w:bidi="ar-BH"/>
        </w:rPr>
        <w:t>ى</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عْرِفَ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مُقَادَهُ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أْلَفَ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مَكَانَهُ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نَزَلَ،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تَنَازَعُونَ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ضِلُّونَ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عَنْهُ</w:t>
      </w:r>
      <w:r w:rsidRPr="00C43279">
        <w:rPr>
          <w:rFonts w:ascii="Traditional Arabic" w:hAnsiTheme="minorHAnsi"/>
          <w:color w:val="000000"/>
          <w:rtl/>
          <w:lang w:bidi="fa-IR"/>
        </w:rPr>
        <w:t>.</w:t>
      </w:r>
    </w:p>
    <w:p w:rsidR="004E6F11"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الثالث</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رفق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المس</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عْجِزَ</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ضَعِ</w:t>
      </w:r>
      <w:r>
        <w:rPr>
          <w:rFonts w:ascii="Traditional Arabic" w:hAnsiTheme="minorHAnsi" w:hint="cs"/>
          <w:color w:val="000000"/>
          <w:rtl/>
          <w:lang w:bidi="fa-IR"/>
        </w:rPr>
        <w:t>ي</w:t>
      </w:r>
      <w:r w:rsidRPr="00C43279">
        <w:rPr>
          <w:rFonts w:ascii="Traditional Arabic" w:hAnsiTheme="minorHAnsi" w:hint="cs"/>
          <w:color w:val="000000"/>
          <w:rtl/>
          <w:lang w:bidi="fa-IR"/>
        </w:rPr>
        <w:t>فُهُمْ،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ضِلَّ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منقطعهم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رُوِ</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النَّبِ</w:t>
      </w:r>
      <w:r>
        <w:rPr>
          <w:rFonts w:ascii="Traditional Arabic" w:hAnsiTheme="minorHAnsi" w:hint="cs"/>
          <w:color w:val="000000"/>
          <w:rtl/>
          <w:lang w:bidi="fa-IR"/>
        </w:rPr>
        <w:t>ي</w:t>
      </w:r>
      <w:r>
        <w:rPr>
          <w:rFonts w:ascii="Traditional Arabic" w:hAnsiTheme="minorHAnsi" w:hint="cs"/>
          <w:color w:val="000000"/>
          <w:lang w:bidi="fa-IR"/>
        </w:rPr>
        <w:sym w:font="Zar75 Symbols" w:char="F039"/>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قال</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Pr>
          <w:rFonts w:ascii="Traditional Arabic" w:hAnsiTheme="minorHAnsi" w:hint="cs"/>
          <w:color w:val="000000"/>
          <w:rtl/>
          <w:lang w:bidi="fa-IR"/>
        </w:rPr>
        <w:t>«</w:t>
      </w:r>
      <w:r w:rsidRPr="00C43279">
        <w:rPr>
          <w:rFonts w:ascii="Traditional Arabic" w:hAnsiTheme="minorHAnsi" w:hint="cs"/>
          <w:color w:val="000000"/>
          <w:rtl/>
          <w:lang w:bidi="fa-IR"/>
        </w:rPr>
        <w:t>المضعف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أم</w:t>
      </w:r>
      <w:r>
        <w:rPr>
          <w:rFonts w:ascii="Traditional Arabic" w:hAnsiTheme="minorHAnsi" w:hint="cs"/>
          <w:color w:val="000000"/>
          <w:rtl/>
          <w:lang w:bidi="fa-IR"/>
        </w:rPr>
        <w:t>ي</w:t>
      </w:r>
      <w:r w:rsidRPr="00C43279">
        <w:rPr>
          <w:rFonts w:ascii="Traditional Arabic" w:hAnsiTheme="minorHAnsi" w:hint="cs"/>
          <w:color w:val="000000"/>
          <w:rtl/>
          <w:lang w:bidi="fa-IR"/>
        </w:rPr>
        <w:t>ر</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الرفق</w:t>
      </w:r>
      <w:r>
        <w:rPr>
          <w:rFonts w:ascii="Traditional Arabic" w:hAnsiTheme="minorHAnsi" w:hint="cs"/>
          <w:color w:val="000000"/>
          <w:rtl/>
          <w:lang w:bidi="fa-IR"/>
        </w:rPr>
        <w:t>ة»</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ر</w:t>
      </w:r>
      <w:r>
        <w:rPr>
          <w:rFonts w:ascii="Traditional Arabic" w:hAnsiTheme="minorHAnsi" w:hint="cs"/>
          <w:color w:val="000000"/>
          <w:rtl/>
          <w:lang w:bidi="fa-IR"/>
        </w:rPr>
        <w:t>ي</w:t>
      </w:r>
      <w:r w:rsidRPr="00C43279">
        <w:rPr>
          <w:rFonts w:ascii="Traditional Arabic" w:hAnsiTheme="minorHAnsi" w:hint="cs"/>
          <w:color w:val="000000"/>
          <w:rtl/>
          <w:lang w:bidi="fa-IR"/>
        </w:rPr>
        <w:t>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ضَعُفَتْ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دَابَّتُهُ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الْقَوْمِ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سِ</w:t>
      </w:r>
      <w:r>
        <w:rPr>
          <w:rFonts w:ascii="Traditional Arabic" w:hAnsiTheme="minorHAnsi" w:hint="cs"/>
          <w:color w:val="000000"/>
          <w:rtl/>
          <w:lang w:bidi="fa-IR"/>
        </w:rPr>
        <w:t>ي</w:t>
      </w:r>
      <w:r w:rsidRPr="00C43279">
        <w:rPr>
          <w:rFonts w:ascii="Traditional Arabic" w:hAnsiTheme="minorHAnsi" w:hint="cs"/>
          <w:color w:val="000000"/>
          <w:rtl/>
          <w:lang w:bidi="fa-IR"/>
        </w:rPr>
        <w:t>رُوا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بِسَ</w:t>
      </w:r>
      <w:r>
        <w:rPr>
          <w:rFonts w:ascii="Traditional Arabic" w:hAnsiTheme="minorHAnsi" w:hint="cs"/>
          <w:color w:val="000000"/>
          <w:rtl/>
          <w:lang w:bidi="fa-IR"/>
        </w:rPr>
        <w:t>ي</w:t>
      </w:r>
      <w:r w:rsidR="00F9607D">
        <w:rPr>
          <w:rFonts w:ascii="Traditional Arabic" w:hAnsiTheme="minorHAnsi" w:hint="cs"/>
          <w:color w:val="000000"/>
          <w:rtl/>
          <w:lang w:bidi="fa-IR"/>
        </w:rPr>
        <w:t>ر</w:t>
      </w:r>
      <w:r w:rsidRPr="00C43279">
        <w:rPr>
          <w:rFonts w:ascii="Traditional Arabic" w:hAnsiTheme="minorHAnsi" w:hint="cs"/>
          <w:color w:val="000000"/>
          <w:rtl/>
          <w:lang w:bidi="fa-IR"/>
        </w:rPr>
        <w:t>هِ</w:t>
      </w:r>
      <w:r w:rsidRPr="00C43279">
        <w:rPr>
          <w:rFonts w:ascii="Traditional Arabic" w:hAnsiTheme="minorHAnsi"/>
          <w:color w:val="000000"/>
          <w:rtl/>
          <w:lang w:bidi="fa-IR"/>
        </w:rPr>
        <w:t>.</w:t>
      </w:r>
    </w:p>
    <w:p w:rsidR="004E6F11"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الرَّابِعُ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سْلُكَ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أوْضَحَ</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الطرق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وأخصبها،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تجنب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أوعرها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أجدبها</w:t>
      </w:r>
      <w:r w:rsidRPr="00C43279">
        <w:rPr>
          <w:rFonts w:ascii="Traditional Arabic" w:hAnsiTheme="minorHAnsi"/>
          <w:color w:val="000000"/>
          <w:rtl/>
          <w:lang w:bidi="fa-IR"/>
        </w:rPr>
        <w:t>.</w:t>
      </w:r>
    </w:p>
    <w:p w:rsidR="004E6F11" w:rsidRPr="00C43279"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الخامس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رْتَادَ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w:t>
      </w:r>
      <w:r>
        <w:rPr>
          <w:rFonts w:ascii="Traditional Arabic" w:hAnsiTheme="minorHAnsi" w:hint="cs"/>
          <w:color w:val="000000"/>
          <w:rtl/>
          <w:lang w:bidi="fa-IR"/>
        </w:rPr>
        <w:t>ي</w:t>
      </w:r>
      <w:r w:rsidRPr="00C43279">
        <w:rPr>
          <w:rFonts w:ascii="Traditional Arabic" w:hAnsiTheme="minorHAnsi" w:hint="cs"/>
          <w:color w:val="000000"/>
          <w:rtl/>
          <w:lang w:bidi="fa-IR"/>
        </w:rPr>
        <w:t>اهَ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انْقَطَعَتْ</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الْمرَاعِ</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قلت</w:t>
      </w:r>
      <w:r w:rsidRPr="00C43279">
        <w:rPr>
          <w:rFonts w:ascii="Traditional Arabic" w:hAnsiTheme="minorHAnsi"/>
          <w:color w:val="000000"/>
          <w:rtl/>
          <w:lang w:bidi="fa-IR"/>
        </w:rPr>
        <w:t>.</w:t>
      </w:r>
    </w:p>
    <w:p w:rsidR="004E6F11" w:rsidRPr="00C43279" w:rsidRDefault="004E6F11" w:rsidP="004E6F11">
      <w:pPr>
        <w:autoSpaceDE w:val="0"/>
        <w:autoSpaceDN w:val="0"/>
        <w:adjustRightInd w:val="0"/>
        <w:ind w:firstLine="0"/>
        <w:jc w:val="left"/>
        <w:rPr>
          <w:rFonts w:ascii="Traditional Arabic" w:hAnsiTheme="minorHAnsi"/>
          <w:color w:val="000000"/>
          <w:rtl/>
          <w:lang w:bidi="fa-IR"/>
        </w:rPr>
      </w:pP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السادس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حْرُسَهُمْ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نَزَلُوا،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حُوطَهُمْ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رَحَلُوا،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تخطفهم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داغل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طمع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متلصص</w:t>
      </w:r>
      <w:r w:rsidRPr="00C43279">
        <w:rPr>
          <w:rFonts w:ascii="Traditional Arabic" w:hAnsiTheme="minorHAnsi"/>
          <w:color w:val="000000"/>
          <w:rtl/>
          <w:lang w:bidi="fa-IR"/>
        </w:rPr>
        <w:t>.</w:t>
      </w:r>
    </w:p>
    <w:p w:rsidR="004E6F11" w:rsidRPr="00C43279" w:rsidRDefault="004E6F11" w:rsidP="00F9607D">
      <w:pPr>
        <w:autoSpaceDE w:val="0"/>
        <w:autoSpaceDN w:val="0"/>
        <w:adjustRightInd w:val="0"/>
        <w:ind w:firstLine="0"/>
        <w:rPr>
          <w:rFonts w:ascii="MS Serif" w:hAnsiTheme="minorHAnsi"/>
          <w:rtl/>
          <w:lang w:bidi="fa-IR"/>
        </w:rPr>
      </w:pPr>
      <w:r w:rsidRPr="00C43279">
        <w:rPr>
          <w:rFonts w:ascii="Traditional Arabic" w:hAnsiTheme="minorHAnsi" w:hint="cs"/>
          <w:color w:val="000000"/>
          <w:rtl/>
          <w:lang w:bidi="fa-IR"/>
        </w:rPr>
        <w:t>السابع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مْنَعَ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صُدُّهُمْ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الْمسِ</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دْفَعَ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حْصُرُهُمْ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بِقِتَالٍ،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قدر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وببذل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أَجَابَ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سَعُهُ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جْبِرَ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أَحَدًا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بَذْلِ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الْخَفَارَةِ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امْتَنَعَ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00C8774F" w:rsidRPr="00D35C63">
        <w:rPr>
          <w:rtl/>
          <w:lang w:bidi="ar-BH"/>
        </w:rPr>
        <w:t>ى</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كُونَ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بَاذِلًا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عَفْوًا،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ومح</w:t>
      </w:r>
      <w:r>
        <w:rPr>
          <w:rFonts w:ascii="Traditional Arabic" w:hAnsiTheme="minorHAnsi" w:hint="cs"/>
          <w:color w:val="000000"/>
          <w:rtl/>
          <w:lang w:bidi="fa-IR"/>
        </w:rPr>
        <w:t>ي</w:t>
      </w:r>
      <w:r w:rsidRPr="00C43279">
        <w:rPr>
          <w:rFonts w:ascii="Traditional Arabic" w:hAnsiTheme="minorHAnsi" w:hint="cs"/>
          <w:color w:val="000000"/>
          <w:rtl/>
          <w:lang w:bidi="fa-IR"/>
        </w:rPr>
        <w:t>با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طَوْعًا،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بَذَلَ</w:t>
      </w:r>
      <w:r w:rsidRPr="00C43279">
        <w:rPr>
          <w:rFonts w:ascii="Traditional Arabic" w:hAnsiTheme="minorHAnsi"/>
          <w:color w:val="000000"/>
          <w:rtl/>
          <w:lang w:bidi="fa-IR"/>
        </w:rPr>
        <w:t xml:space="preserve"> </w:t>
      </w:r>
      <w:r w:rsidR="00F9607D">
        <w:rPr>
          <w:rFonts w:ascii="Traditional Arabic" w:hAnsiTheme="minorHAnsi" w:hint="cs"/>
          <w:color w:val="000000"/>
          <w:rtl/>
          <w:lang w:bidi="fa-IR"/>
        </w:rPr>
        <w:t>الْم</w:t>
      </w:r>
      <w:r w:rsidRPr="00C43279">
        <w:rPr>
          <w:rFonts w:ascii="Traditional Arabic" w:hAnsiTheme="minorHAnsi" w:hint="cs"/>
          <w:color w:val="000000"/>
          <w:rtl/>
          <w:lang w:bidi="fa-IR"/>
        </w:rPr>
        <w:t>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التَّمْكِ</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جب</w:t>
      </w:r>
      <w:r w:rsidRPr="00C43279">
        <w:rPr>
          <w:rFonts w:ascii="Traditional Arabic" w:hAnsiTheme="minorHAnsi"/>
          <w:color w:val="000000"/>
          <w:rtl/>
          <w:lang w:bidi="fa-IR"/>
        </w:rPr>
        <w:t>.</w:t>
      </w:r>
    </w:p>
    <w:p w:rsidR="004E6F11" w:rsidRPr="00C43279"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الثامن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صْلِحَ</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00C8774F">
        <w:rPr>
          <w:rFonts w:ascii="Traditional Arabic" w:hAnsiTheme="minorHAnsi" w:hint="cs"/>
          <w:color w:val="000000"/>
          <w:rtl/>
          <w:lang w:bidi="fa-IR"/>
        </w:rPr>
        <w:t>الْمـُ</w:t>
      </w:r>
      <w:r w:rsidRPr="00C43279">
        <w:rPr>
          <w:rFonts w:ascii="Traditional Arabic" w:hAnsiTheme="minorHAnsi" w:hint="cs"/>
          <w:color w:val="000000"/>
          <w:rtl/>
          <w:lang w:bidi="fa-IR"/>
        </w:rPr>
        <w:t>تَشَاجِرِ</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تَوَسَّطَ</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الْمُتَنَازِعِ</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تَعَرَّضَ</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لِلْحُكْمِ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إجْبَارًا،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فوض</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عْتَبَرُ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كُونَ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أَهْلِهِ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جُوزُ</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w:t>
      </w:r>
      <w:r>
        <w:rPr>
          <w:rFonts w:ascii="Traditional Arabic" w:hAnsiTheme="minorHAnsi" w:hint="cs"/>
          <w:color w:val="000000"/>
          <w:rtl/>
          <w:lang w:bidi="fa-IR"/>
        </w:rPr>
        <w:t>ي</w:t>
      </w:r>
      <w:r w:rsidRPr="00C43279">
        <w:rPr>
          <w:rFonts w:ascii="Traditional Arabic" w:hAnsiTheme="minorHAnsi" w:hint="cs"/>
          <w:color w:val="000000"/>
          <w:rtl/>
          <w:lang w:bidi="fa-IR"/>
        </w:rPr>
        <w:t>نئذ</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دَخَلُوا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بَلَدًا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حَاكِمٌ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جَازَ</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ولحاكم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البلد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فَأَ</w:t>
      </w:r>
      <w:r>
        <w:rPr>
          <w:rFonts w:ascii="Traditional Arabic" w:hAnsiTheme="minorHAnsi" w:hint="cs"/>
          <w:color w:val="000000"/>
          <w:rtl/>
          <w:lang w:bidi="fa-IR"/>
        </w:rPr>
        <w:t>ي</w:t>
      </w:r>
      <w:r w:rsidRPr="00C43279">
        <w:rPr>
          <w:rFonts w:ascii="Traditional Arabic" w:hAnsiTheme="minorHAnsi" w:hint="cs"/>
          <w:color w:val="000000"/>
          <w:rtl/>
          <w:lang w:bidi="fa-IR"/>
        </w:rPr>
        <w:t>هُمَا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نَفَذَ</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حُكْمُهُ،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التنازع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وأهل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البلد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نهما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حاكم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البلد</w:t>
      </w:r>
      <w:r w:rsidRPr="00C43279">
        <w:rPr>
          <w:rFonts w:ascii="Traditional Arabic" w:hAnsiTheme="minorHAnsi"/>
          <w:color w:val="000000"/>
          <w:rtl/>
          <w:lang w:bidi="fa-IR"/>
        </w:rPr>
        <w:t xml:space="preserve">. </w:t>
      </w:r>
    </w:p>
    <w:p w:rsidR="004E6F11" w:rsidRPr="00C43279"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التاسع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قوم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زائغهم،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ؤدب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جانبهم،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تجاوز</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التعز</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001B2E14"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ؤْذَنَ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سْتَوْفِ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أهل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الاجتهاد،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دَخَلَ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بَلَدًا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تَوَلَّ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إقَامَةَ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الْحُدُودِ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أَهْلِهِ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نَظَرَ،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أَتَاهُ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الْمَحْدُودُ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دُخُولِ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الْبَلَدِ،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فَوَالِ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بِإِقَامَةِ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الْبَلَدِ،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أَتَاهُ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الْمَحْدُودُ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الْبَلَدِ،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فَوَالِ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الْبَلَدِ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بِإِقَامَةِ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lastRenderedPageBreak/>
        <w:t>وال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w:t>
      </w:r>
    </w:p>
    <w:p w:rsidR="004E6F11" w:rsidRPr="00C43279" w:rsidRDefault="004E6F11" w:rsidP="00F36F1F">
      <w:pPr>
        <w:autoSpaceDE w:val="0"/>
        <w:autoSpaceDN w:val="0"/>
        <w:adjustRightInd w:val="0"/>
        <w:ind w:firstLine="0"/>
        <w:rPr>
          <w:rFonts w:ascii="MS Serif" w:hAnsiTheme="minorHAnsi"/>
          <w:rtl/>
          <w:lang w:bidi="fa-IR"/>
        </w:rPr>
      </w:pP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العاشر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رَاعِ</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اتِّسَاعَ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الْوَقْتِ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002A7423" w:rsidRPr="00D35C63">
        <w:rPr>
          <w:rtl/>
          <w:lang w:bidi="ar-BH"/>
        </w:rPr>
        <w:t>ى</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ؤْمَنَ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الْفَوَاتَ،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لْجِئَهُمْ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ضِ</w:t>
      </w:r>
      <w:r>
        <w:rPr>
          <w:rFonts w:ascii="Traditional Arabic" w:hAnsiTheme="minorHAnsi" w:hint="cs"/>
          <w:color w:val="000000"/>
          <w:rtl/>
          <w:lang w:bidi="fa-IR"/>
        </w:rPr>
        <w:t>ي</w:t>
      </w:r>
      <w:r w:rsidRPr="00C43279">
        <w:rPr>
          <w:rFonts w:ascii="Traditional Arabic" w:hAnsiTheme="minorHAnsi" w:hint="cs"/>
          <w:color w:val="000000"/>
          <w:rtl/>
          <w:lang w:bidi="fa-IR"/>
        </w:rPr>
        <w:t>قُهُ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001B2E14"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الْحَثِّ</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السَّ</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وَصَلَ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001B2E14"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w:t>
      </w:r>
      <w:r>
        <w:rPr>
          <w:rFonts w:ascii="Traditional Arabic" w:hAnsiTheme="minorHAnsi" w:hint="cs"/>
          <w:color w:val="000000"/>
          <w:rtl/>
          <w:lang w:bidi="fa-IR"/>
        </w:rPr>
        <w:t>ي</w:t>
      </w:r>
      <w:r w:rsidRPr="00C43279">
        <w:rPr>
          <w:rFonts w:ascii="Traditional Arabic" w:hAnsiTheme="minorHAnsi" w:hint="cs"/>
          <w:color w:val="000000"/>
          <w:rtl/>
          <w:lang w:bidi="fa-IR"/>
        </w:rPr>
        <w:t>قَاتِ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أَمْهَلَهُمْ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لِلْإِحْرَامِ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وَإِقَامَةِ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سُنَنِهِ،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الْوَقْتُ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مُتَّسِعًا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عَدَلَ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001B2E14"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مَكَّةَ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خْرُجُوا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أَهْلِهَا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001B2E14" w:rsidRPr="00D35C63">
        <w:rPr>
          <w:rtl/>
          <w:lang w:bidi="ar-BH"/>
        </w:rPr>
        <w:t>ى</w:t>
      </w:r>
      <w:r w:rsidRPr="00C43279">
        <w:rPr>
          <w:rFonts w:ascii="Traditional Arabic" w:hAnsiTheme="minorHAnsi"/>
          <w:color w:val="000000"/>
          <w:rtl/>
          <w:lang w:bidi="fa-IR"/>
        </w:rPr>
        <w:t xml:space="preserve"> </w:t>
      </w:r>
      <w:r w:rsidR="001B2E14">
        <w:rPr>
          <w:rFonts w:ascii="Traditional Arabic" w:hAnsiTheme="minorHAnsi" w:hint="cs"/>
          <w:color w:val="000000"/>
          <w:rtl/>
          <w:lang w:bidi="fa-IR"/>
        </w:rPr>
        <w:t>الْم</w:t>
      </w:r>
      <w:r w:rsidRPr="00C43279">
        <w:rPr>
          <w:rFonts w:ascii="Traditional Arabic" w:hAnsiTheme="minorHAnsi" w:hint="cs"/>
          <w:color w:val="000000"/>
          <w:rtl/>
          <w:lang w:bidi="fa-IR"/>
        </w:rPr>
        <w:t>وَاقِفِ،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الْوَقْتُ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ضَ</w:t>
      </w:r>
      <w:r>
        <w:rPr>
          <w:rFonts w:ascii="Traditional Arabic" w:hAnsiTheme="minorHAnsi" w:hint="cs"/>
          <w:color w:val="000000"/>
          <w:rtl/>
          <w:lang w:bidi="fa-IR"/>
        </w:rPr>
        <w:t>ي</w:t>
      </w:r>
      <w:r w:rsidRPr="00C43279">
        <w:rPr>
          <w:rFonts w:ascii="Traditional Arabic" w:hAnsiTheme="minorHAnsi" w:hint="cs"/>
          <w:color w:val="000000"/>
          <w:rtl/>
          <w:lang w:bidi="fa-IR"/>
        </w:rPr>
        <w:t>قًا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عَدَلَ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مَكَّةَ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00F36F1F"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خَوْفًا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فَوَاتِهَا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فُوتَ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زَمَانَ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الْوُقُوفِ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زَوَالِ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الشَّمْسِ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00F36F1F"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طلوع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الفجر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النَّحْرِ،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أَدْرَكَ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الْوُقُوفَ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شَ</w:t>
      </w:r>
      <w:r>
        <w:rPr>
          <w:rFonts w:ascii="Traditional Arabic" w:hAnsiTheme="minorHAnsi" w:hint="cs"/>
          <w:color w:val="000000"/>
          <w:rtl/>
          <w:lang w:bidi="fa-IR"/>
        </w:rPr>
        <w:t>ي</w:t>
      </w:r>
      <w:r w:rsidRPr="00C43279">
        <w:rPr>
          <w:rFonts w:ascii="Traditional Arabic" w:hAnsiTheme="minorHAnsi" w:hint="cs"/>
          <w:color w:val="000000"/>
          <w:rtl/>
          <w:lang w:bidi="fa-IR"/>
        </w:rPr>
        <w:t>ءٍ</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هَذَا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الزَّمَانِ،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نَهَارٍ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فَقَدْ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أَدْرَكَ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فَاتَهُ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الْوُقُوفُ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002A7423"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طَلَعَ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الْفَجْرُ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النحر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فقد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فاته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تحلل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بعمرة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وق</w:t>
      </w:r>
      <w:r>
        <w:rPr>
          <w:rFonts w:ascii="Traditional Arabic" w:hAnsiTheme="minorHAnsi" w:hint="cs"/>
          <w:color w:val="000000"/>
          <w:rtl/>
          <w:lang w:bidi="fa-IR"/>
        </w:rPr>
        <w:t>ي</w:t>
      </w:r>
      <w:r w:rsidRPr="00C43279">
        <w:rPr>
          <w:rFonts w:ascii="Traditional Arabic" w:hAnsiTheme="minorHAnsi" w:hint="cs"/>
          <w:color w:val="000000"/>
          <w:rtl/>
          <w:lang w:bidi="fa-IR"/>
        </w:rPr>
        <w:t>ل</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ص</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إحرامه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بالفوات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عمرة،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جبرة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بدم،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وقضاة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العالم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المقبل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أمكن،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وف</w:t>
      </w:r>
      <w:r>
        <w:rPr>
          <w:rFonts w:ascii="Traditional Arabic" w:hAnsiTheme="minorHAnsi" w:hint="cs"/>
          <w:color w:val="000000"/>
          <w:rtl/>
          <w:lang w:bidi="fa-IR"/>
        </w:rPr>
        <w:t>ي</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تعذر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w:t>
      </w:r>
    </w:p>
    <w:p w:rsidR="004E6F11" w:rsidRPr="00C43279" w:rsidRDefault="004E6F11" w:rsidP="00C8774F">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وإذا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وصل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مَكَّةَ،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كُنْ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العود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فقد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زال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Pr>
          <w:rFonts w:ascii="Traditional Arabic" w:hAnsiTheme="minorHAnsi" w:hint="cs"/>
          <w:color w:val="000000"/>
          <w:rtl/>
          <w:lang w:bidi="fa-IR"/>
        </w:rPr>
        <w:t>ي</w:t>
      </w:r>
      <w:r w:rsidRPr="00C43279">
        <w:rPr>
          <w:rFonts w:ascii="Traditional Arabic" w:hAnsiTheme="minorHAnsi" w:hint="cs"/>
          <w:color w:val="000000"/>
          <w:rtl/>
          <w:lang w:bidi="fa-IR"/>
        </w:rPr>
        <w:t>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الوال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كن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C8774F"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الْعَوْدِ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تَحْتَ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Pr>
          <w:rFonts w:ascii="Traditional Arabic" w:hAnsiTheme="minorHAnsi" w:hint="cs"/>
          <w:color w:val="000000"/>
          <w:rtl/>
          <w:lang w:bidi="fa-IR"/>
        </w:rPr>
        <w:t>ي</w:t>
      </w:r>
      <w:r w:rsidRPr="00C43279">
        <w:rPr>
          <w:rFonts w:ascii="Traditional Arabic" w:hAnsiTheme="minorHAnsi" w:hint="cs"/>
          <w:color w:val="000000"/>
          <w:rtl/>
          <w:lang w:bidi="fa-IR"/>
        </w:rPr>
        <w:t>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وَمُلْتَزِمٌ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أَحْكَامَ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طاعته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قَضَ</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حَجَّهُمْ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أَمْهَلَهُمْ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الْأَ</w:t>
      </w:r>
      <w:r>
        <w:rPr>
          <w:rFonts w:ascii="Traditional Arabic" w:hAnsiTheme="minorHAnsi" w:hint="cs"/>
          <w:color w:val="000000"/>
          <w:rtl/>
          <w:lang w:bidi="fa-IR"/>
        </w:rPr>
        <w:t>ي</w:t>
      </w:r>
      <w:r w:rsidRPr="00C43279">
        <w:rPr>
          <w:rFonts w:ascii="Traditional Arabic" w:hAnsiTheme="minorHAnsi" w:hint="cs"/>
          <w:color w:val="000000"/>
          <w:rtl/>
          <w:lang w:bidi="fa-IR"/>
        </w:rPr>
        <w:t>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جَرَتْ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الْعَادَةُ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إنْجَازِ</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عَلَائِقِهِمْ،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رْهِقُهُمْ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الْخُرُوجِ،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ضُرَّ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بِهِمْ</w:t>
      </w:r>
      <w:r w:rsidRPr="00C43279">
        <w:rPr>
          <w:rFonts w:ascii="Traditional Arabic" w:hAnsiTheme="minorHAnsi"/>
          <w:color w:val="000000"/>
          <w:rtl/>
          <w:lang w:bidi="fa-IR"/>
        </w:rPr>
        <w:t>.</w:t>
      </w:r>
    </w:p>
    <w:p w:rsidR="004E6F11" w:rsidRPr="00C43279" w:rsidRDefault="004E6F11" w:rsidP="00F9607D">
      <w:pPr>
        <w:rPr>
          <w:rtl/>
          <w:lang w:bidi="fa-IR"/>
        </w:rPr>
      </w:pPr>
      <w:r w:rsidRPr="00C43279">
        <w:rPr>
          <w:rFonts w:ascii="Traditional Arabic" w:hAnsiTheme="minorHAnsi" w:hint="cs"/>
          <w:color w:val="000000"/>
          <w:rtl/>
          <w:lang w:bidi="fa-IR"/>
        </w:rPr>
        <w:t>فَإِذَا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عَادَ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C8774F"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طَرِ</w:t>
      </w:r>
      <w:r>
        <w:rPr>
          <w:rFonts w:ascii="Traditional Arabic" w:hAnsiTheme="minorHAnsi" w:hint="cs"/>
          <w:color w:val="000000"/>
          <w:rtl/>
          <w:lang w:bidi="fa-IR"/>
        </w:rPr>
        <w:t>ي</w:t>
      </w:r>
      <w:r w:rsidRPr="00C43279">
        <w:rPr>
          <w:rFonts w:ascii="Traditional Arabic" w:hAnsiTheme="minorHAnsi" w:hint="cs"/>
          <w:color w:val="000000"/>
          <w:rtl/>
          <w:lang w:bidi="fa-IR"/>
        </w:rPr>
        <w:t>قَ</w:t>
      </w:r>
      <w:r w:rsidRPr="00C43279">
        <w:rPr>
          <w:rFonts w:ascii="Traditional Arabic" w:hAnsiTheme="minorHAnsi"/>
          <w:color w:val="000000"/>
          <w:rtl/>
          <w:lang w:bidi="fa-IR"/>
        </w:rPr>
        <w:t xml:space="preserve"> </w:t>
      </w:r>
      <w:r w:rsidR="00F9607D">
        <w:rPr>
          <w:rFonts w:ascii="Traditional Arabic" w:hAnsiTheme="minorHAnsi" w:hint="cs"/>
          <w:color w:val="000000"/>
          <w:rtl/>
          <w:lang w:bidi="fa-IR"/>
        </w:rPr>
        <w:t>الْم</w:t>
      </w:r>
      <w:r w:rsidRPr="00C43279">
        <w:rPr>
          <w:rFonts w:ascii="Traditional Arabic" w:hAnsiTheme="minorHAnsi" w:hint="cs"/>
          <w:color w:val="000000"/>
          <w:rtl/>
          <w:lang w:bidi="fa-IR"/>
        </w:rPr>
        <w:t>دِ</w:t>
      </w:r>
      <w:r>
        <w:rPr>
          <w:rFonts w:ascii="Traditional Arabic" w:hAnsiTheme="minorHAnsi" w:hint="cs"/>
          <w:color w:val="000000"/>
          <w:rtl/>
          <w:lang w:bidi="fa-IR"/>
        </w:rPr>
        <w:t>ي</w:t>
      </w:r>
      <w:r w:rsidRPr="00C43279">
        <w:rPr>
          <w:rFonts w:ascii="Traditional Arabic" w:hAnsiTheme="minorHAnsi" w:hint="cs"/>
          <w:color w:val="000000"/>
          <w:rtl/>
          <w:lang w:bidi="fa-IR"/>
        </w:rPr>
        <w:t>نَةِ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لِزِ</w:t>
      </w:r>
      <w:r>
        <w:rPr>
          <w:rFonts w:ascii="Traditional Arabic" w:hAnsiTheme="minorHAnsi" w:hint="cs"/>
          <w:color w:val="000000"/>
          <w:rtl/>
          <w:lang w:bidi="fa-IR"/>
        </w:rPr>
        <w:t>ي</w:t>
      </w:r>
      <w:r w:rsidRPr="00C43279">
        <w:rPr>
          <w:rFonts w:ascii="Traditional Arabic" w:hAnsiTheme="minorHAnsi" w:hint="cs"/>
          <w:color w:val="000000"/>
          <w:rtl/>
          <w:lang w:bidi="fa-IR"/>
        </w:rPr>
        <w:t>ارَةِ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رَسُولِ</w:t>
      </w:r>
      <w:r w:rsidRPr="00C43279">
        <w:rPr>
          <w:rFonts w:ascii="Traditional Arabic" w:hAnsiTheme="minorHAnsi"/>
          <w:color w:val="000000"/>
          <w:rtl/>
          <w:lang w:bidi="fa-IR"/>
        </w:rPr>
        <w:t xml:space="preserve"> </w:t>
      </w:r>
      <w:r w:rsidR="00C8774F">
        <w:rPr>
          <w:rFonts w:ascii="Traditional Arabic" w:hAnsiTheme="minorHAnsi" w:hint="cs"/>
          <w:color w:val="000000"/>
          <w:rtl/>
          <w:lang w:bidi="fa-IR"/>
        </w:rPr>
        <w:t>الله</w:t>
      </w:r>
      <w:r w:rsidR="00F9607D">
        <w:rPr>
          <w:rFonts w:ascii="Traditional Arabic" w:hAnsiTheme="minorHAnsi" w:hint="cs"/>
          <w:color w:val="000000"/>
          <w:lang w:bidi="fa-IR"/>
        </w:rPr>
        <w:sym w:font="Zar75 Symbols" w:char="F039"/>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رِعَا</w:t>
      </w:r>
      <w:r>
        <w:rPr>
          <w:rFonts w:ascii="Traditional Arabic" w:hAnsiTheme="minorHAnsi" w:hint="cs"/>
          <w:color w:val="000000"/>
          <w:rtl/>
          <w:lang w:bidi="fa-IR"/>
        </w:rPr>
        <w:t>ي</w:t>
      </w:r>
      <w:r w:rsidRPr="00C43279">
        <w:rPr>
          <w:rFonts w:ascii="Traditional Arabic" w:hAnsiTheme="minorHAnsi" w:hint="cs"/>
          <w:color w:val="000000"/>
          <w:rtl/>
          <w:lang w:bidi="fa-IR"/>
        </w:rPr>
        <w:t>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لِحُرْمَتِهِ،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وَقِ</w:t>
      </w:r>
      <w:r>
        <w:rPr>
          <w:rFonts w:ascii="Traditional Arabic" w:hAnsiTheme="minorHAnsi" w:hint="cs"/>
          <w:color w:val="000000"/>
          <w:rtl/>
          <w:lang w:bidi="fa-IR"/>
        </w:rPr>
        <w:t>ي</w:t>
      </w:r>
      <w:r w:rsidRPr="00C43279">
        <w:rPr>
          <w:rFonts w:ascii="Traditional Arabic" w:hAnsiTheme="minorHAnsi" w:hint="cs"/>
          <w:color w:val="000000"/>
          <w:rtl/>
          <w:lang w:bidi="fa-IR"/>
        </w:rPr>
        <w:t>امًا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بِحُقُوقِ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طاعته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كُنْ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ذَلِكَ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فُرُوضِ</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مندوبات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الش</w:t>
      </w:r>
      <w:r w:rsidR="00F9607D">
        <w:rPr>
          <w:rFonts w:ascii="Traditional Arabic" w:hAnsiTheme="minorHAnsi" w:hint="cs"/>
          <w:color w:val="000000"/>
          <w:rtl/>
          <w:lang w:bidi="fa-IR"/>
        </w:rPr>
        <w:t>ـ</w:t>
      </w:r>
      <w:r w:rsidRPr="00C43279">
        <w:rPr>
          <w:rFonts w:ascii="Traditional Arabic" w:hAnsiTheme="minorHAnsi" w:hint="cs"/>
          <w:color w:val="000000"/>
          <w:rtl/>
          <w:lang w:bidi="fa-IR"/>
        </w:rPr>
        <w:t>رع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المستحبة،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وعادات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المستحسنة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رو</w:t>
      </w:r>
      <w:r w:rsidRPr="00825736">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عمر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النَّبِ</w:t>
      </w:r>
      <w:r>
        <w:rPr>
          <w:rFonts w:ascii="Traditional Arabic" w:hAnsiTheme="minorHAnsi" w:hint="cs"/>
          <w:color w:val="000000"/>
          <w:rtl/>
          <w:lang w:bidi="fa-IR"/>
        </w:rPr>
        <w:t>ي</w:t>
      </w:r>
      <w:r>
        <w:rPr>
          <w:rFonts w:ascii="Traditional Arabic" w:hAnsiTheme="minorHAnsi" w:hint="cs"/>
          <w:color w:val="000000"/>
          <w:lang w:bidi="fa-IR"/>
        </w:rPr>
        <w:sym w:font="Zar75 Symbols" w:char="F039"/>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قال</w:t>
      </w:r>
      <w:r>
        <w:rPr>
          <w:rFonts w:ascii="Traditional Arabic" w:hAnsiTheme="minorHAnsi" w:hint="cs"/>
          <w:color w:val="000000"/>
          <w:rtl/>
          <w:lang w:bidi="fa-IR"/>
        </w:rPr>
        <w:t>: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زار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قبر</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وجبت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شفاعت</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كون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عوده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ملتزم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الحقوق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التزمه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صدر</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Pr="00E2463E">
        <w:rPr>
          <w:rFonts w:hint="cs"/>
          <w:rtl/>
        </w:rPr>
        <w:t>ی</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صل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البلد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فتنقطع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Pr>
          <w:rFonts w:ascii="Traditional Arabic" w:hAnsiTheme="minorHAnsi" w:hint="cs"/>
          <w:color w:val="000000"/>
          <w:rtl/>
          <w:lang w:bidi="fa-IR"/>
        </w:rPr>
        <w:t>ي</w:t>
      </w:r>
      <w:r w:rsidRPr="00C43279">
        <w:rPr>
          <w:rFonts w:ascii="Traditional Arabic" w:hAnsiTheme="minorHAnsi" w:hint="cs"/>
          <w:color w:val="000000"/>
          <w:rtl/>
          <w:lang w:bidi="fa-IR"/>
        </w:rPr>
        <w:t>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بالعود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cs="Times New Roman" w:hint="eastAsia"/>
          <w:color w:val="000000"/>
          <w:rtl/>
          <w:lang w:bidi="fa-IR"/>
        </w:rPr>
        <w:t>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الْوِلَا</w:t>
      </w:r>
      <w:r>
        <w:rPr>
          <w:rFonts w:ascii="Traditional Arabic" w:hAnsiTheme="minorHAnsi" w:hint="cs"/>
          <w:color w:val="000000"/>
          <w:rtl/>
          <w:lang w:bidi="fa-IR"/>
        </w:rPr>
        <w:t>ي</w:t>
      </w:r>
      <w:r w:rsidRPr="00C43279">
        <w:rPr>
          <w:rFonts w:ascii="Traditional Arabic" w:hAnsiTheme="minorHAnsi" w:hint="cs"/>
          <w:color w:val="000000"/>
          <w:rtl/>
          <w:lang w:bidi="fa-IR"/>
        </w:rPr>
        <w:t>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F9607D"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إقَامَةِ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بِمَنْزِلَةِ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الإمام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إقامة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الصلاة</w:t>
      </w:r>
      <w:r w:rsidRPr="00C43279">
        <w:rPr>
          <w:rFonts w:ascii="Traditional Arabic" w:hAnsiTheme="minorHAnsi"/>
          <w:color w:val="000000"/>
          <w:rtl/>
          <w:lang w:bidi="fa-IR"/>
        </w:rPr>
        <w:t>.</w:t>
      </w:r>
    </w:p>
    <w:p w:rsidR="004E6F11"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فمن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شروط</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الولا</w:t>
      </w:r>
      <w:r>
        <w:rPr>
          <w:rFonts w:ascii="Traditional Arabic" w:hAnsiTheme="minorHAnsi" w:hint="cs"/>
          <w:color w:val="000000"/>
          <w:rtl/>
          <w:lang w:bidi="fa-IR"/>
        </w:rPr>
        <w:t>ي</w:t>
      </w:r>
      <w:r w:rsidRPr="00C43279">
        <w:rPr>
          <w:rFonts w:ascii="Traditional Arabic" w:hAnsiTheme="minorHAnsi" w:hint="cs"/>
          <w:color w:val="000000"/>
          <w:rtl/>
          <w:lang w:bidi="fa-IR"/>
        </w:rPr>
        <w:t>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شروط</w:t>
      </w:r>
      <w:r w:rsidRPr="00C43279">
        <w:rPr>
          <w:rFonts w:ascii="Traditional Arabic" w:hAnsiTheme="minorHAnsi"/>
          <w:color w:val="000000"/>
          <w:rtl/>
          <w:lang w:bidi="fa-IR"/>
        </w:rPr>
        <w:t xml:space="preserve"> </w:t>
      </w:r>
      <w:r w:rsidR="002F094A">
        <w:rPr>
          <w:rFonts w:ascii="Traditional Arabic" w:hAnsiTheme="minorHAnsi" w:hint="cs"/>
          <w:color w:val="000000"/>
          <w:rtl/>
          <w:lang w:bidi="fa-IR"/>
        </w:rPr>
        <w:t>الْم</w:t>
      </w:r>
      <w:r w:rsidRPr="00C43279">
        <w:rPr>
          <w:rFonts w:ascii="Traditional Arabic" w:hAnsiTheme="minorHAnsi" w:hint="cs"/>
          <w:color w:val="000000"/>
          <w:rtl/>
          <w:lang w:bidi="fa-IR"/>
        </w:rPr>
        <w:t>عْتَبَرَةِ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أَئِمَّةِ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الصَّلَوَاتِ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كُونَ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عَالِمًا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بِمَنَاسِكِ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وَأَحْكَامِهِ،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عَارِفًا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بِمَوَاقِ</w:t>
      </w:r>
      <w:r>
        <w:rPr>
          <w:rFonts w:ascii="Traditional Arabic" w:hAnsiTheme="minorHAnsi" w:hint="cs"/>
          <w:color w:val="000000"/>
          <w:rtl/>
          <w:lang w:bidi="fa-IR"/>
        </w:rPr>
        <w:t>ي</w:t>
      </w:r>
      <w:r w:rsidRPr="00C43279">
        <w:rPr>
          <w:rFonts w:ascii="Traditional Arabic" w:hAnsiTheme="minorHAnsi" w:hint="cs"/>
          <w:color w:val="000000"/>
          <w:rtl/>
          <w:lang w:bidi="fa-IR"/>
        </w:rPr>
        <w:t>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وَأَ</w:t>
      </w:r>
      <w:r>
        <w:rPr>
          <w:rFonts w:ascii="Traditional Arabic" w:hAnsiTheme="minorHAnsi" w:hint="cs"/>
          <w:color w:val="000000"/>
          <w:rtl/>
          <w:lang w:bidi="fa-IR"/>
        </w:rPr>
        <w:t>ي</w:t>
      </w:r>
      <w:r w:rsidRPr="00C43279">
        <w:rPr>
          <w:rFonts w:ascii="Traditional Arabic" w:hAnsiTheme="minorHAnsi" w:hint="cs"/>
          <w:color w:val="000000"/>
          <w:rtl/>
          <w:lang w:bidi="fa-IR"/>
        </w:rPr>
        <w:t>امِهِ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وَتَكُونُ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مُدَّةُ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Pr>
          <w:rFonts w:ascii="Traditional Arabic" w:hAnsiTheme="minorHAnsi" w:hint="cs"/>
          <w:color w:val="000000"/>
          <w:rtl/>
          <w:lang w:bidi="fa-IR"/>
        </w:rPr>
        <w:t>ي</w:t>
      </w:r>
      <w:r w:rsidRPr="00C43279">
        <w:rPr>
          <w:rFonts w:ascii="Traditional Arabic" w:hAnsiTheme="minorHAnsi" w:hint="cs"/>
          <w:color w:val="000000"/>
          <w:rtl/>
          <w:lang w:bidi="fa-IR"/>
        </w:rPr>
        <w:t>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مُقَدَّرَةً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بِسَبْعَةِ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w:t>
      </w:r>
      <w:r>
        <w:rPr>
          <w:rFonts w:ascii="Traditional Arabic" w:hAnsiTheme="minorHAnsi" w:hint="cs"/>
          <w:color w:val="000000"/>
          <w:rtl/>
          <w:lang w:bidi="fa-IR"/>
        </w:rPr>
        <w:t>ي</w:t>
      </w:r>
      <w:r w:rsidRPr="00C43279">
        <w:rPr>
          <w:rFonts w:ascii="Traditional Arabic" w:hAnsiTheme="minorHAnsi" w:hint="cs"/>
          <w:color w:val="000000"/>
          <w:rtl/>
          <w:lang w:bidi="fa-IR"/>
        </w:rPr>
        <w:t>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أَوَّلُهَا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lastRenderedPageBreak/>
        <w:t>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الظُّهْرِ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السَّابِعِ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ذِ</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وآخرها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الثان</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الثَّالِثَ</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عَشَرَ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ذِ</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قَبْلَهَا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وَبَعْدَهَا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الرَّعَا</w:t>
      </w:r>
      <w:r>
        <w:rPr>
          <w:rFonts w:ascii="Traditional Arabic" w:hAnsiTheme="minorHAnsi" w:hint="cs"/>
          <w:color w:val="000000"/>
          <w:rtl/>
          <w:lang w:bidi="fa-IR"/>
        </w:rPr>
        <w:t>ي</w:t>
      </w:r>
      <w:r w:rsidRPr="00C43279">
        <w:rPr>
          <w:rFonts w:ascii="Traditional Arabic" w:hAnsiTheme="minorHAnsi" w:hint="cs"/>
          <w:color w:val="000000"/>
          <w:rtl/>
          <w:lang w:bidi="fa-IR"/>
        </w:rPr>
        <w:t>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مُطْلَقَ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الْوِلَا</w:t>
      </w:r>
      <w:r>
        <w:rPr>
          <w:rFonts w:ascii="Traditional Arabic" w:hAnsiTheme="minorHAnsi" w:hint="cs"/>
          <w:color w:val="000000"/>
          <w:rtl/>
          <w:lang w:bidi="fa-IR"/>
        </w:rPr>
        <w:t>ي</w:t>
      </w:r>
      <w:r w:rsidRPr="00C43279">
        <w:rPr>
          <w:rFonts w:ascii="Traditional Arabic" w:hAnsiTheme="minorHAnsi" w:hint="cs"/>
          <w:color w:val="000000"/>
          <w:rtl/>
          <w:lang w:bidi="fa-IR"/>
        </w:rPr>
        <w:t>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391874"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إقَامَةِ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إقَامَتُهُ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صْرَفْ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عُقِدَتْ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خَاصَّةً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391874"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تعداه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00F36F1F"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w:t>
      </w:r>
      <w:r>
        <w:rPr>
          <w:rFonts w:ascii="Traditional Arabic" w:hAnsiTheme="minorHAnsi" w:hint="cs"/>
          <w:color w:val="000000"/>
          <w:rtl/>
          <w:lang w:bidi="fa-IR"/>
        </w:rPr>
        <w:t>ي</w:t>
      </w:r>
      <w:r w:rsidRPr="00C43279">
        <w:rPr>
          <w:rFonts w:ascii="Traditional Arabic" w:hAnsiTheme="minorHAnsi" w:hint="cs"/>
          <w:color w:val="000000"/>
          <w:rtl/>
          <w:lang w:bidi="fa-IR"/>
        </w:rPr>
        <w:t>رِهِ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Pr>
          <w:rFonts w:ascii="Traditional Arabic" w:hAnsiTheme="minorHAnsi" w:hint="cs"/>
          <w:color w:val="000000"/>
          <w:rtl/>
          <w:lang w:bidi="fa-IR"/>
        </w:rPr>
        <w:t>ي</w:t>
      </w:r>
      <w:r w:rsidRPr="00C43279">
        <w:rPr>
          <w:rFonts w:ascii="Traditional Arabic" w:hAnsiTheme="minorHAnsi" w:hint="cs"/>
          <w:color w:val="000000"/>
          <w:rtl/>
          <w:lang w:bidi="fa-IR"/>
        </w:rPr>
        <w:t>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وَاَلَّذِ</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خْتَصُّ</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بولا</w:t>
      </w:r>
      <w:r>
        <w:rPr>
          <w:rFonts w:ascii="Traditional Arabic" w:hAnsiTheme="minorHAnsi" w:hint="cs"/>
          <w:color w:val="000000"/>
          <w:rtl/>
          <w:lang w:bidi="fa-IR"/>
        </w:rPr>
        <w:t>ي</w:t>
      </w:r>
      <w:r w:rsidRPr="00C43279">
        <w:rPr>
          <w:rFonts w:ascii="Traditional Arabic" w:hAnsiTheme="minorHAnsi" w:hint="cs"/>
          <w:color w:val="000000"/>
          <w:rtl/>
          <w:lang w:bidi="fa-IR"/>
        </w:rPr>
        <w:t>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كون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نظره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نظره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مقصورا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خَمْسَةُ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أَحْكَامٍ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مُتَّفَقٍ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وَسَادِسٌ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مُخْتَلَفٌ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w:t>
      </w:r>
    </w:p>
    <w:p w:rsidR="004E6F11" w:rsidRDefault="004E6F11" w:rsidP="00F36F1F">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أحَدُهَا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إشْعَارُ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بِوَقْتِ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إحْرَامِهِمْ،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وَالْخُرُوجُ</w:t>
      </w:r>
      <w:r w:rsidRPr="00C43279">
        <w:rPr>
          <w:rFonts w:ascii="Traditional Arabic" w:hAnsiTheme="minorHAnsi"/>
          <w:color w:val="000000"/>
          <w:rtl/>
          <w:lang w:bidi="fa-IR"/>
        </w:rPr>
        <w:t xml:space="preserve"> </w:t>
      </w:r>
      <w:r w:rsidR="00F36F1F">
        <w:rPr>
          <w:rFonts w:ascii="Traditional Arabic" w:hAnsiTheme="minorHAnsi" w:hint="cs"/>
          <w:color w:val="000000"/>
          <w:rtl/>
          <w:lang w:bidi="fa-IR"/>
        </w:rPr>
        <w:t>إل</w:t>
      </w:r>
      <w:r w:rsidR="00F36F1F"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مشاعرهم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كونوا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متبع</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وبأفعاله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مقتد</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الثان</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ترت</w:t>
      </w:r>
      <w:r>
        <w:rPr>
          <w:rFonts w:ascii="Traditional Arabic" w:hAnsiTheme="minorHAnsi" w:hint="cs"/>
          <w:color w:val="000000"/>
          <w:rtl/>
          <w:lang w:bidi="fa-IR"/>
        </w:rPr>
        <w:t>ي</w:t>
      </w:r>
      <w:r w:rsidRPr="00C43279">
        <w:rPr>
          <w:rFonts w:ascii="Traditional Arabic" w:hAnsiTheme="minorHAnsi" w:hint="cs"/>
          <w:color w:val="000000"/>
          <w:rtl/>
          <w:lang w:bidi="fa-IR"/>
        </w:rPr>
        <w:t>به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لِلْمَنَاسِكِ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391874"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اسْتَقَرَّ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الشَّرْعُ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لِأَنَّهُ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مَتْبُوعٌ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قَدِّمُ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مُؤَخَّرًا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ؤَخِّرُ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مُقَدَّمًا،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سَوَاءٌ</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التَّرْتِ</w:t>
      </w:r>
      <w:r>
        <w:rPr>
          <w:rFonts w:ascii="Traditional Arabic" w:hAnsiTheme="minorHAnsi" w:hint="cs"/>
          <w:color w:val="000000"/>
          <w:rtl/>
          <w:lang w:bidi="fa-IR"/>
        </w:rPr>
        <w:t>ي</w:t>
      </w:r>
      <w:r w:rsidRPr="00C43279">
        <w:rPr>
          <w:rFonts w:ascii="Traditional Arabic" w:hAnsiTheme="minorHAnsi" w:hint="cs"/>
          <w:color w:val="000000"/>
          <w:rtl/>
          <w:lang w:bidi="fa-IR"/>
        </w:rPr>
        <w:t>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مُسْتَحَقًّا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مُسْتَحَبًّا</w:t>
      </w:r>
      <w:r w:rsidRPr="00C43279">
        <w:rPr>
          <w:rFonts w:ascii="Traditional Arabic" w:hAnsiTheme="minorHAnsi"/>
          <w:color w:val="000000"/>
          <w:rtl/>
          <w:lang w:bidi="fa-IR"/>
        </w:rPr>
        <w:t>.</w:t>
      </w:r>
    </w:p>
    <w:p w:rsidR="004E6F11"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الثالث</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تقدر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المواق</w:t>
      </w:r>
      <w:r>
        <w:rPr>
          <w:rFonts w:ascii="Traditional Arabic" w:hAnsiTheme="minorHAnsi" w:hint="cs"/>
          <w:color w:val="000000"/>
          <w:rtl/>
          <w:lang w:bidi="fa-IR"/>
        </w:rPr>
        <w:t>ي</w:t>
      </w:r>
      <w:r w:rsidRPr="00C43279">
        <w:rPr>
          <w:rFonts w:ascii="Traditional Arabic" w:hAnsiTheme="minorHAnsi" w:hint="cs"/>
          <w:color w:val="000000"/>
          <w:rtl/>
          <w:lang w:bidi="fa-IR"/>
        </w:rPr>
        <w:t>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بمقامه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ومس</w:t>
      </w:r>
      <w:r>
        <w:rPr>
          <w:rFonts w:ascii="Traditional Arabic" w:hAnsiTheme="minorHAnsi" w:hint="cs"/>
          <w:color w:val="000000"/>
          <w:rtl/>
          <w:lang w:bidi="fa-IR"/>
        </w:rPr>
        <w:t>ي</w:t>
      </w:r>
      <w:r w:rsidRPr="00C43279">
        <w:rPr>
          <w:rFonts w:ascii="Traditional Arabic" w:hAnsiTheme="minorHAnsi" w:hint="cs"/>
          <w:color w:val="000000"/>
          <w:rtl/>
          <w:lang w:bidi="fa-IR"/>
        </w:rPr>
        <w:t>ره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تتقدم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المأموم</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الإمام</w:t>
      </w:r>
      <w:r w:rsidRPr="00C43279">
        <w:rPr>
          <w:rFonts w:ascii="Traditional Arabic" w:hAnsiTheme="minorHAnsi"/>
          <w:color w:val="000000"/>
          <w:rtl/>
          <w:lang w:bidi="fa-IR"/>
        </w:rPr>
        <w:t>.</w:t>
      </w:r>
    </w:p>
    <w:p w:rsidR="004E6F11"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الرابع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اتباعه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الأذكار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الْمشْرُوعَةِ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وَالتَّأْمِ</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أدْعِ</w:t>
      </w:r>
      <w:r>
        <w:rPr>
          <w:rFonts w:ascii="Traditional Arabic" w:hAnsiTheme="minorHAnsi" w:hint="cs"/>
          <w:color w:val="000000"/>
          <w:rtl/>
          <w:lang w:bidi="fa-IR"/>
        </w:rPr>
        <w:t>ي</w:t>
      </w:r>
      <w:r w:rsidRPr="00C43279">
        <w:rPr>
          <w:rFonts w:ascii="Traditional Arabic" w:hAnsiTheme="minorHAnsi" w:hint="cs"/>
          <w:color w:val="000000"/>
          <w:rtl/>
          <w:lang w:bidi="fa-IR"/>
        </w:rPr>
        <w:t>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تَّبِعُوهُ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الْقَوْلِ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اتَّبَعُوهُ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الْعَمَلِ،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w:t>
      </w:r>
      <w:r>
        <w:rPr>
          <w:rFonts w:ascii="Traditional Arabic" w:hAnsiTheme="minorHAnsi" w:hint="cs"/>
          <w:color w:val="000000"/>
          <w:rtl/>
          <w:lang w:bidi="fa-IR"/>
        </w:rPr>
        <w:t>ي</w:t>
      </w:r>
      <w:r w:rsidRPr="00C43279">
        <w:rPr>
          <w:rFonts w:ascii="Traditional Arabic" w:hAnsiTheme="minorHAnsi" w:hint="cs"/>
          <w:color w:val="000000"/>
          <w:rtl/>
          <w:lang w:bidi="fa-IR"/>
        </w:rPr>
        <w:t>كُونَ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اجتماع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أدع</w:t>
      </w:r>
      <w:r>
        <w:rPr>
          <w:rFonts w:ascii="Traditional Arabic" w:hAnsiTheme="minorHAnsi" w:hint="cs"/>
          <w:color w:val="000000"/>
          <w:rtl/>
          <w:lang w:bidi="fa-IR"/>
        </w:rPr>
        <w:t>ي</w:t>
      </w:r>
      <w:r w:rsidRPr="00C43279">
        <w:rPr>
          <w:rFonts w:ascii="Traditional Arabic" w:hAnsiTheme="minorHAnsi" w:hint="cs"/>
          <w:color w:val="000000"/>
          <w:rtl/>
          <w:lang w:bidi="fa-IR"/>
        </w:rPr>
        <w:t>تهم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أفتح</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لأبواب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الإجابة</w:t>
      </w:r>
      <w:r w:rsidRPr="00C43279">
        <w:rPr>
          <w:rFonts w:ascii="Traditional Arabic" w:hAnsiTheme="minorHAnsi"/>
          <w:color w:val="000000"/>
          <w:rtl/>
          <w:lang w:bidi="fa-IR"/>
        </w:rPr>
        <w:t>.</w:t>
      </w:r>
    </w:p>
    <w:p w:rsidR="004E6F11" w:rsidRPr="00C43279"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الخامس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إمامتهم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الصلوات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شرعت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جتمع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وه</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خطبتان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الأول،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نشرحه</w:t>
      </w:r>
      <w:r w:rsidRPr="00C43279">
        <w:rPr>
          <w:rFonts w:ascii="Traditional Arabic" w:hAnsiTheme="minorHAnsi"/>
          <w:color w:val="000000"/>
          <w:rtl/>
          <w:lang w:bidi="fa-IR"/>
        </w:rPr>
        <w:t>.</w:t>
      </w:r>
    </w:p>
    <w:p w:rsidR="004E6F11" w:rsidRPr="00C43279" w:rsidRDefault="004E6F11" w:rsidP="002F094A">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ستحب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الثامن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خرج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مكة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نزل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بمن</w:t>
      </w:r>
      <w:r w:rsidRPr="00E2463E">
        <w:rPr>
          <w:rFonts w:hint="cs"/>
          <w:rtl/>
        </w:rPr>
        <w:t>ی</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بخ</w:t>
      </w:r>
      <w:r>
        <w:rPr>
          <w:rFonts w:ascii="Traditional Arabic" w:hAnsiTheme="minorHAnsi" w:hint="cs"/>
          <w:color w:val="000000"/>
          <w:rtl/>
          <w:lang w:bidi="fa-IR"/>
        </w:rPr>
        <w:t>ي</w:t>
      </w:r>
      <w:r w:rsidRPr="00C43279">
        <w:rPr>
          <w:rFonts w:ascii="Traditional Arabic" w:hAnsiTheme="minorHAnsi" w:hint="cs"/>
          <w:color w:val="000000"/>
          <w:rtl/>
          <w:lang w:bidi="fa-IR"/>
        </w:rPr>
        <w:t>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بن</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كِنَانَةَ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w:t>
      </w:r>
      <w:r>
        <w:rPr>
          <w:rFonts w:ascii="Traditional Arabic" w:hAnsiTheme="minorHAnsi" w:hint="cs"/>
          <w:color w:val="000000"/>
          <w:rtl/>
          <w:lang w:bidi="fa-IR"/>
        </w:rPr>
        <w:t>ي</w:t>
      </w:r>
      <w:r w:rsidRPr="00C43279">
        <w:rPr>
          <w:rFonts w:ascii="Traditional Arabic" w:hAnsiTheme="minorHAnsi" w:hint="cs"/>
          <w:color w:val="000000"/>
          <w:rtl/>
          <w:lang w:bidi="fa-IR"/>
        </w:rPr>
        <w:t>ثُ</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نَزَلَ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رَسُولُ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الله</w:t>
      </w:r>
      <w:r>
        <w:rPr>
          <w:rFonts w:ascii="Traditional Arabic" w:hAnsiTheme="minorHAnsi"/>
          <w:color w:val="000000"/>
          <w:lang w:bidi="fa-IR"/>
        </w:rPr>
        <w:sym w:font="Zar75 Symbols" w:char="F039"/>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cs="Times New Roman" w:hint="eastAsia"/>
          <w:color w:val="000000"/>
          <w:rtl/>
          <w:lang w:bidi="fa-IR"/>
        </w:rPr>
        <w:t> </w:t>
      </w:r>
      <w:r>
        <w:rPr>
          <w:rFonts w:ascii="Traditional Arabic" w:hAnsiTheme="minorHAnsi" w:hint="cs"/>
          <w:color w:val="000000"/>
          <w:rtl/>
          <w:lang w:bidi="fa-IR"/>
        </w:rPr>
        <w:t>ي</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س</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عنده،</w:t>
      </w:r>
      <w:r w:rsidRPr="00C43279">
        <w:rPr>
          <w:rFonts w:ascii="Traditional Arabic" w:hAnsiTheme="minorHAnsi"/>
          <w:color w:val="000000"/>
          <w:rtl/>
          <w:lang w:bidi="fa-IR"/>
        </w:rPr>
        <w:t xml:space="preserve"> </w:t>
      </w:r>
      <w:r>
        <w:rPr>
          <w:rFonts w:ascii="Traditional Arabic" w:hAnsiTheme="minorHAnsi" w:hint="cs"/>
          <w:color w:val="000000"/>
          <w:rtl/>
          <w:lang w:bidi="fa-IR"/>
        </w:rPr>
        <w:t>ـ</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التاسع</w:t>
      </w:r>
      <w:r w:rsidRPr="00C43279">
        <w:rPr>
          <w:rFonts w:ascii="Traditional Arabic" w:hAnsiTheme="minorHAnsi"/>
          <w:color w:val="000000"/>
          <w:rtl/>
          <w:lang w:bidi="fa-IR"/>
        </w:rPr>
        <w:t xml:space="preserve"> </w:t>
      </w:r>
      <w:r>
        <w:rPr>
          <w:rFonts w:ascii="Traditional Arabic" w:hAnsiTheme="minorHAnsi" w:hint="cs"/>
          <w:color w:val="000000"/>
          <w:rtl/>
          <w:lang w:bidi="fa-IR"/>
        </w:rPr>
        <w:t>ـ</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طلوع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الشمس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طر</w:t>
      </w:r>
      <w:r>
        <w:rPr>
          <w:rFonts w:ascii="Traditional Arabic" w:hAnsiTheme="minorHAnsi" w:hint="cs"/>
          <w:color w:val="000000"/>
          <w:rtl/>
          <w:lang w:bidi="fa-IR"/>
        </w:rPr>
        <w:t>ي</w:t>
      </w:r>
      <w:r w:rsidRPr="00C43279">
        <w:rPr>
          <w:rFonts w:ascii="Traditional Arabic" w:hAnsiTheme="minorHAnsi" w:hint="cs"/>
          <w:color w:val="000000"/>
          <w:rtl/>
          <w:lang w:bidi="fa-IR"/>
        </w:rPr>
        <w:t>قِ</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ضَبٍّ</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عُودُ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2F094A"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طَرِ</w:t>
      </w:r>
      <w:r>
        <w:rPr>
          <w:rFonts w:ascii="Traditional Arabic" w:hAnsiTheme="minorHAnsi" w:hint="cs"/>
          <w:color w:val="000000"/>
          <w:rtl/>
          <w:lang w:bidi="fa-IR"/>
        </w:rPr>
        <w:t>ي</w:t>
      </w:r>
      <w:r w:rsidRPr="00C43279">
        <w:rPr>
          <w:rFonts w:ascii="Traditional Arabic" w:hAnsiTheme="minorHAnsi" w:hint="cs"/>
          <w:color w:val="000000"/>
          <w:rtl/>
          <w:lang w:bidi="fa-IR"/>
        </w:rPr>
        <w:t>قِ</w:t>
      </w:r>
      <w:r w:rsidRPr="00C43279">
        <w:rPr>
          <w:rFonts w:ascii="Traditional Arabic" w:hAnsiTheme="minorHAnsi"/>
          <w:color w:val="000000"/>
          <w:rtl/>
          <w:lang w:bidi="fa-IR"/>
        </w:rPr>
        <w:t xml:space="preserve"> </w:t>
      </w:r>
      <w:r w:rsidR="002F094A">
        <w:rPr>
          <w:rFonts w:ascii="Traditional Arabic" w:hAnsiTheme="minorHAnsi" w:hint="cs"/>
          <w:color w:val="000000"/>
          <w:rtl/>
          <w:lang w:bidi="fa-IR"/>
        </w:rPr>
        <w:t>الْم</w:t>
      </w:r>
      <w:r w:rsidRPr="00C43279">
        <w:rPr>
          <w:rFonts w:ascii="Traditional Arabic" w:hAnsiTheme="minorHAnsi" w:hint="cs"/>
          <w:color w:val="000000"/>
          <w:rtl/>
          <w:lang w:bidi="fa-IR"/>
        </w:rPr>
        <w:t>أْزِمَ</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اقْتِدَاءً</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بِرَسُولِ</w:t>
      </w:r>
      <w:r w:rsidR="002F094A">
        <w:rPr>
          <w:rFonts w:ascii="Traditional Arabic" w:hAnsiTheme="minorHAnsi" w:cs="Times New Roman" w:hint="eastAsia"/>
          <w:color w:val="000000"/>
          <w:rtl/>
          <w:lang w:bidi="fa-IR"/>
        </w:rPr>
        <w:t> </w:t>
      </w:r>
      <w:r w:rsidRPr="00C43279">
        <w:rPr>
          <w:rFonts w:ascii="Traditional Arabic" w:hAnsiTheme="minorHAnsi" w:hint="cs"/>
          <w:color w:val="000000"/>
          <w:rtl/>
          <w:lang w:bidi="fa-IR"/>
        </w:rPr>
        <w:t>الله</w:t>
      </w:r>
      <w:r>
        <w:rPr>
          <w:rFonts w:ascii="Traditional Arabic" w:hAnsiTheme="minorHAnsi" w:hint="cs"/>
          <w:color w:val="000000"/>
          <w:lang w:bidi="fa-IR"/>
        </w:rPr>
        <w:sym w:font="Zar75 Symbols" w:char="F039"/>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كون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عائدا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طر</w:t>
      </w:r>
      <w:r>
        <w:rPr>
          <w:rFonts w:ascii="Traditional Arabic" w:hAnsiTheme="minorHAnsi" w:hint="cs"/>
          <w:color w:val="000000"/>
          <w:rtl/>
          <w:lang w:bidi="fa-IR"/>
        </w:rPr>
        <w:t>ي</w:t>
      </w:r>
      <w:r w:rsidRPr="00C43279">
        <w:rPr>
          <w:rFonts w:ascii="Traditional Arabic" w:hAnsiTheme="minorHAnsi" w:hint="cs"/>
          <w:color w:val="000000"/>
          <w:rtl/>
          <w:lang w:bidi="fa-IR"/>
        </w:rPr>
        <w:t>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صدر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أشْرَفَ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نَزَلَ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بِبَطْنِ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أقام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002A7423"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نزول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الشمس،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مسجد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إبراه</w:t>
      </w:r>
      <w:r>
        <w:rPr>
          <w:rFonts w:ascii="Traditional Arabic" w:hAnsiTheme="minorHAnsi" w:hint="cs"/>
          <w:color w:val="000000"/>
          <w:rtl/>
          <w:lang w:bidi="fa-IR"/>
        </w:rPr>
        <w:t>ي</w:t>
      </w:r>
      <w:r w:rsidRPr="00C43279">
        <w:rPr>
          <w:rFonts w:ascii="Traditional Arabic" w:hAnsiTheme="minorHAnsi" w:hint="cs"/>
          <w:color w:val="000000"/>
          <w:rtl/>
          <w:lang w:bidi="fa-IR"/>
        </w:rPr>
        <w:t>م</w:t>
      </w:r>
      <w:r>
        <w:rPr>
          <w:rFonts w:ascii="Traditional Arabic" w:hAnsiTheme="minorHAnsi" w:hint="cs"/>
          <w:color w:val="000000"/>
          <w:lang w:bidi="fa-IR"/>
        </w:rPr>
        <w:sym w:font="Zar75 Symbols" w:char="F037"/>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بواد</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فخظب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الخطبة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الأولة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الجمعة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جم</w:t>
      </w:r>
      <w:r>
        <w:rPr>
          <w:rFonts w:ascii="Traditional Arabic" w:hAnsiTheme="minorHAnsi" w:hint="cs"/>
          <w:color w:val="000000"/>
          <w:rtl/>
          <w:lang w:bidi="fa-IR"/>
        </w:rPr>
        <w:t>ي</w:t>
      </w:r>
      <w:r w:rsidRPr="00C43279">
        <w:rPr>
          <w:rFonts w:ascii="Traditional Arabic" w:hAnsiTheme="minorHAnsi" w:hint="cs"/>
          <w:color w:val="000000"/>
          <w:rtl/>
          <w:lang w:bidi="fa-IR"/>
        </w:rPr>
        <w:t>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الْخُطَبِ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مَشْرُوعَةٌ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خُطْبَتَ</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الْجُمُعَةِ</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خُطْبَةُ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ذَكَّرَ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lastRenderedPageBreak/>
        <w:t>فِ</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لْزَمُهُمْ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أَرْكَانِ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وَمَنَاسِكِهِ،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حْرُمُ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مَحْظُورَاتِهِ،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صَلِّ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الْخُطْبَةِ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الظُّهْرِ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وَالْعَصْرِ،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جَامِعًا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نهما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وقت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الظهر،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قص</w:t>
      </w:r>
      <w:r w:rsidR="002F094A">
        <w:rPr>
          <w:rFonts w:ascii="Traditional Arabic" w:hAnsiTheme="minorHAnsi" w:hint="cs"/>
          <w:color w:val="000000"/>
          <w:rtl/>
          <w:lang w:bidi="fa-IR"/>
        </w:rPr>
        <w:t>ـ</w:t>
      </w:r>
      <w:r w:rsidRPr="00C43279">
        <w:rPr>
          <w:rFonts w:ascii="Traditional Arabic" w:hAnsiTheme="minorHAnsi" w:hint="cs"/>
          <w:color w:val="000000"/>
          <w:rtl/>
          <w:lang w:bidi="fa-IR"/>
        </w:rPr>
        <w:t>رها</w:t>
      </w:r>
      <w:r w:rsidRPr="00C43279">
        <w:rPr>
          <w:rFonts w:ascii="Traditional Arabic" w:hAnsiTheme="minorHAnsi"/>
          <w:color w:val="000000"/>
          <w:rtl/>
          <w:lang w:bidi="fa-IR"/>
        </w:rPr>
        <w:t xml:space="preserve"> </w:t>
      </w:r>
      <w:r w:rsidR="002F094A">
        <w:rPr>
          <w:rFonts w:ascii="Traditional Arabic" w:hAnsiTheme="minorHAnsi" w:hint="cs"/>
          <w:color w:val="000000"/>
          <w:rtl/>
          <w:lang w:bidi="fa-IR"/>
        </w:rPr>
        <w:t>الْم</w:t>
      </w:r>
      <w:r w:rsidRPr="00C43279">
        <w:rPr>
          <w:rFonts w:ascii="Traditional Arabic" w:hAnsiTheme="minorHAnsi" w:hint="cs"/>
          <w:color w:val="000000"/>
          <w:rtl/>
          <w:lang w:bidi="fa-IR"/>
        </w:rPr>
        <w:t>سَافِرُونَ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تِمُّهَا</w:t>
      </w:r>
      <w:r w:rsidRPr="00C43279">
        <w:rPr>
          <w:rFonts w:ascii="Traditional Arabic" w:hAnsiTheme="minorHAnsi"/>
          <w:color w:val="000000"/>
          <w:rtl/>
          <w:lang w:bidi="fa-IR"/>
        </w:rPr>
        <w:t xml:space="preserve"> </w:t>
      </w:r>
      <w:r w:rsidR="002F094A">
        <w:rPr>
          <w:rFonts w:ascii="Traditional Arabic" w:hAnsiTheme="minorHAnsi" w:hint="cs"/>
          <w:color w:val="000000"/>
          <w:rtl/>
          <w:lang w:bidi="fa-IR"/>
        </w:rPr>
        <w:t>الْم</w:t>
      </w:r>
      <w:r w:rsidRPr="00C43279">
        <w:rPr>
          <w:rFonts w:ascii="Traditional Arabic" w:hAnsiTheme="minorHAnsi" w:hint="cs"/>
          <w:color w:val="000000"/>
          <w:rtl/>
          <w:lang w:bidi="fa-IR"/>
        </w:rPr>
        <w:t>قِ</w:t>
      </w:r>
      <w:r>
        <w:rPr>
          <w:rFonts w:ascii="Traditional Arabic" w:hAnsiTheme="minorHAnsi" w:hint="cs"/>
          <w:color w:val="000000"/>
          <w:rtl/>
          <w:lang w:bidi="fa-IR"/>
        </w:rPr>
        <w:t>ي</w:t>
      </w:r>
      <w:r w:rsidRPr="00C43279">
        <w:rPr>
          <w:rFonts w:ascii="Traditional Arabic" w:hAnsiTheme="minorHAnsi" w:hint="cs"/>
          <w:color w:val="000000"/>
          <w:rtl/>
          <w:lang w:bidi="fa-IR"/>
        </w:rPr>
        <w:t>مُونَ</w:t>
      </w:r>
      <w:r w:rsidRPr="00C43279">
        <w:rPr>
          <w:rFonts w:ascii="Traditional Arabic" w:hAnsiTheme="minorHAnsi"/>
          <w:color w:val="000000"/>
          <w:rtl/>
          <w:lang w:bidi="fa-IR"/>
        </w:rPr>
        <w:t>.</w:t>
      </w:r>
      <w:r>
        <w:rPr>
          <w:rFonts w:ascii="MS Serif" w:hAnsiTheme="minorHAnsi" w:hint="cs"/>
          <w:rtl/>
          <w:lang w:bidi="fa-IR"/>
        </w:rPr>
        <w:t xml:space="preserve"> </w:t>
      </w:r>
      <w:r w:rsidRPr="00C43279">
        <w:rPr>
          <w:rFonts w:ascii="Traditional Arabic" w:hAnsiTheme="minorHAnsi" w:hint="cs"/>
          <w:color w:val="000000"/>
          <w:rtl/>
          <w:lang w:bidi="fa-IR"/>
        </w:rPr>
        <w:t>اقْتِدَاءً</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بِرَسُولِ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الله</w:t>
      </w:r>
      <w:r>
        <w:rPr>
          <w:rFonts w:ascii="Traditional Arabic" w:hAnsiTheme="minorHAnsi" w:hint="cs"/>
          <w:color w:val="000000"/>
          <w:lang w:bidi="fa-IR"/>
        </w:rPr>
        <w:sym w:font="Zar75 Symbols" w:char="F039"/>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جَمْعِهِ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قَصْرِهِ</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سِ</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فَرَاغِهِ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ه</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الموقف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المفروض</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حد</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جاوز</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واد</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عرنة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الَّذِ</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المسْجِدُ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المسْجِدُ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وَادِ</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عرنة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الْجِبَالِ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الْمقَابِلَةِ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كلها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قف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الأجبل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الثلاثة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النبع</w:t>
      </w:r>
      <w:r>
        <w:rPr>
          <w:rFonts w:ascii="Traditional Arabic" w:hAnsiTheme="minorHAnsi" w:hint="cs"/>
          <w:color w:val="000000"/>
          <w:rtl/>
          <w:lang w:bidi="fa-IR"/>
        </w:rPr>
        <w:t xml:space="preserve">ة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النب</w:t>
      </w:r>
      <w:r>
        <w:rPr>
          <w:rFonts w:ascii="Traditional Arabic" w:hAnsiTheme="minorHAnsi" w:hint="cs"/>
          <w:color w:val="000000"/>
          <w:rtl/>
          <w:lang w:bidi="fa-IR"/>
        </w:rPr>
        <w:t>ي</w:t>
      </w:r>
      <w:r w:rsidRPr="00C43279">
        <w:rPr>
          <w:rFonts w:ascii="Traditional Arabic" w:hAnsiTheme="minorHAnsi" w:hint="cs"/>
          <w:color w:val="000000"/>
          <w:rtl/>
          <w:lang w:bidi="fa-IR"/>
        </w:rPr>
        <w:t>عة،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النابت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فقد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وقف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النب</w:t>
      </w:r>
      <w:r>
        <w:rPr>
          <w:rFonts w:ascii="Traditional Arabic" w:hAnsiTheme="minorHAnsi" w:hint="cs"/>
          <w:color w:val="000000"/>
          <w:rtl/>
          <w:lang w:bidi="fa-IR"/>
        </w:rPr>
        <w:t>ي</w:t>
      </w:r>
      <w:r>
        <w:rPr>
          <w:rFonts w:ascii="Traditional Arabic" w:hAnsiTheme="minorHAnsi"/>
          <w:color w:val="000000"/>
          <w:lang w:bidi="fa-IR"/>
        </w:rPr>
        <w:sym w:font="Zar75 Symbols" w:char="F039"/>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عند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النابت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جعل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بطن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ناقته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الْمِحْرَابِ،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فَهَذَا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الْموَاقِفِ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قِفَ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الإمام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أ</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وَقَفَ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أَجْزَأَهُمْ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وُقُوفُهُ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رَاحِلَتِهِ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قْتَدِ</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سِ</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غروب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الشمس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مزدلفة،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ؤخر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الْمغْرِبِ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Pr="00E2463E">
        <w:rPr>
          <w:rFonts w:hint="cs"/>
          <w:rtl/>
        </w:rPr>
        <w:t>ی</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جْمَعَ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الْعِشَاءِ</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الآخرة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بمزدلفة،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ؤم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بمزدلفة</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حد</w:t>
      </w:r>
      <w:r>
        <w:rPr>
          <w:rFonts w:ascii="Traditional Arabic" w:hAnsiTheme="minorHAnsi" w:hint="cs"/>
          <w:color w:val="000000"/>
          <w:rtl/>
          <w:lang w:bidi="fa-IR"/>
        </w:rPr>
        <w:t>ّ</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w:t>
      </w:r>
      <w:r>
        <w:rPr>
          <w:rFonts w:ascii="Traditional Arabic" w:hAnsiTheme="minorHAnsi" w:hint="cs"/>
          <w:color w:val="000000"/>
          <w:rtl/>
          <w:lang w:bidi="fa-IR"/>
        </w:rPr>
        <w:t>ي</w:t>
      </w:r>
      <w:r w:rsidRPr="00C43279">
        <w:rPr>
          <w:rFonts w:ascii="Traditional Arabic" w:hAnsiTheme="minorHAnsi" w:hint="cs"/>
          <w:color w:val="000000"/>
          <w:rtl/>
          <w:lang w:bidi="fa-IR"/>
        </w:rPr>
        <w:t>ث</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فض</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مَأْزِمَ</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الْمأْزِمَانِ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أْتِ</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قَرْنِ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مُحَسِّرٍ،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cs="Times New Roman" w:hint="eastAsia"/>
          <w:color w:val="000000"/>
          <w:rtl/>
          <w:lang w:bidi="fa-IR"/>
        </w:rPr>
        <w:t>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الْقَرْنُ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لتقط</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حص</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الجمار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لعدد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الأ</w:t>
      </w:r>
      <w:r>
        <w:rPr>
          <w:rFonts w:ascii="Traditional Arabic" w:hAnsiTheme="minorHAnsi" w:hint="cs"/>
          <w:color w:val="000000"/>
          <w:rtl/>
          <w:lang w:bidi="fa-IR"/>
        </w:rPr>
        <w:t>ي</w:t>
      </w:r>
      <w:r w:rsidRPr="00C43279">
        <w:rPr>
          <w:rFonts w:ascii="Traditional Arabic" w:hAnsiTheme="minorHAnsi" w:hint="cs"/>
          <w:color w:val="000000"/>
          <w:rtl/>
          <w:lang w:bidi="fa-IR"/>
        </w:rPr>
        <w:t>ام</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مثل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حص</w:t>
      </w:r>
      <w:r w:rsidRPr="00E2463E">
        <w:rPr>
          <w:rFonts w:hint="cs"/>
          <w:rtl/>
        </w:rPr>
        <w:t>ی</w:t>
      </w:r>
      <w:r w:rsidRPr="00C43279">
        <w:rPr>
          <w:rFonts w:ascii="Traditional Arabic" w:hAnsiTheme="minorHAnsi"/>
          <w:color w:val="000000"/>
          <w:rtl/>
          <w:lang w:bidi="fa-IR"/>
        </w:rPr>
        <w:t xml:space="preserve"> </w:t>
      </w:r>
      <w:r w:rsidR="002F094A">
        <w:rPr>
          <w:rFonts w:ascii="Traditional Arabic" w:hAnsiTheme="minorHAnsi" w:hint="cs"/>
          <w:color w:val="000000"/>
          <w:rtl/>
          <w:lang w:bidi="fa-IR"/>
        </w:rPr>
        <w:t>الخ</w:t>
      </w:r>
      <w:r w:rsidRPr="00C43279">
        <w:rPr>
          <w:rFonts w:ascii="Traditional Arabic" w:hAnsiTheme="minorHAnsi" w:hint="cs"/>
          <w:color w:val="000000"/>
          <w:rtl/>
          <w:lang w:bidi="fa-IR"/>
        </w:rPr>
        <w:t>ذف</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سِ</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الْفَجْرِ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نِصْفِ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اللَّ</w:t>
      </w:r>
      <w:r>
        <w:rPr>
          <w:rFonts w:ascii="Traditional Arabic" w:hAnsiTheme="minorHAnsi" w:hint="cs"/>
          <w:color w:val="000000"/>
          <w:rtl/>
          <w:lang w:bidi="fa-IR"/>
        </w:rPr>
        <w:t>ي</w:t>
      </w:r>
      <w:r w:rsidRPr="00C43279">
        <w:rPr>
          <w:rFonts w:ascii="Traditional Arabic" w:hAnsiTheme="minorHAnsi" w:hint="cs"/>
          <w:color w:val="000000"/>
          <w:rtl/>
          <w:lang w:bidi="fa-IR"/>
        </w:rPr>
        <w:t>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أجْزَأ</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الْمبِ</w:t>
      </w:r>
      <w:r>
        <w:rPr>
          <w:rFonts w:ascii="Traditional Arabic" w:hAnsiTheme="minorHAnsi" w:hint="cs"/>
          <w:color w:val="000000"/>
          <w:rtl/>
          <w:lang w:bidi="fa-IR"/>
        </w:rPr>
        <w:t>ي</w:t>
      </w:r>
      <w:r w:rsidRPr="00C43279">
        <w:rPr>
          <w:rFonts w:ascii="Traditional Arabic" w:hAnsiTheme="minorHAnsi" w:hint="cs"/>
          <w:color w:val="000000"/>
          <w:rtl/>
          <w:lang w:bidi="fa-IR"/>
        </w:rPr>
        <w:t>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ركن</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جبر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بدم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تركه</w:t>
      </w:r>
      <w:r w:rsidRPr="00C43279">
        <w:rPr>
          <w:rFonts w:ascii="Traditional Arabic" w:hAnsiTheme="minorHAnsi"/>
          <w:color w:val="000000"/>
          <w:rtl/>
          <w:lang w:bidi="fa-IR"/>
        </w:rPr>
        <w:t>.</w:t>
      </w:r>
    </w:p>
    <w:p w:rsidR="004E6F11" w:rsidRPr="00C43279" w:rsidRDefault="004E6F11" w:rsidP="00F36F1F">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ثم</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توجه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المشعر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الحرام،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قف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بِقُزَحَ</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دَاعِ</w:t>
      </w:r>
      <w:r>
        <w:rPr>
          <w:rFonts w:ascii="Traditional Arabic" w:hAnsiTheme="minorHAnsi" w:hint="cs"/>
          <w:color w:val="000000"/>
          <w:rtl/>
          <w:lang w:bidi="fa-IR"/>
        </w:rPr>
        <w:t>ي</w:t>
      </w:r>
      <w:r w:rsidRPr="00C43279">
        <w:rPr>
          <w:rFonts w:ascii="Traditional Arabic" w:hAnsiTheme="minorHAnsi" w:hint="cs"/>
          <w:color w:val="000000"/>
          <w:rtl/>
          <w:lang w:bidi="fa-IR"/>
        </w:rPr>
        <w:t>ا</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الْوُقُوفُ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فَرْضا</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سِ</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E2463E">
        <w:rPr>
          <w:rFonts w:hint="cs"/>
          <w:rtl/>
        </w:rPr>
        <w:t>ی</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بْدَأُ</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بِرَمْ</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جَمْرَةِ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الْعَقَبَةِ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الزوال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بسبع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حص</w:t>
      </w:r>
      <w:r>
        <w:rPr>
          <w:rFonts w:ascii="Traditional Arabic" w:hAnsiTheme="minorHAnsi" w:hint="cs"/>
          <w:color w:val="000000"/>
          <w:rtl/>
          <w:lang w:bidi="fa-IR"/>
        </w:rPr>
        <w:t>ي</w:t>
      </w:r>
      <w:r w:rsidRPr="00C43279">
        <w:rPr>
          <w:rFonts w:ascii="Traditional Arabic" w:hAnsiTheme="minorHAnsi" w:hint="cs"/>
          <w:color w:val="000000"/>
          <w:rtl/>
          <w:lang w:bidi="fa-IR"/>
        </w:rPr>
        <w:t>ات</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نحر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ساق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هَدْ</w:t>
      </w:r>
      <w:r>
        <w:rPr>
          <w:rFonts w:ascii="Traditional Arabic" w:hAnsiTheme="minorHAnsi" w:hint="cs"/>
          <w:color w:val="000000"/>
          <w:rtl/>
          <w:lang w:bidi="fa-IR"/>
        </w:rPr>
        <w:t>ي</w:t>
      </w:r>
      <w:r w:rsidRPr="00C43279">
        <w:rPr>
          <w:rFonts w:ascii="Traditional Arabic" w:hAnsiTheme="minorHAnsi" w:hint="cs"/>
          <w:color w:val="000000"/>
          <w:rtl/>
          <w:lang w:bidi="fa-IR"/>
        </w:rPr>
        <w:t>ا</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حْلِقُ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قَصِّرُ</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فْعَلُ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مِنْهُمَا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شَاءَ</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الْحَلْقُ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أفْضَلُ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تَوَجَّهُ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مَكَّةَ،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طُوفُ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طَوَافَ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الْإِفَاضَةِ،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cs="Times New Roman" w:hint="eastAsia"/>
          <w:color w:val="000000"/>
          <w:rtl/>
          <w:lang w:bidi="fa-IR"/>
        </w:rPr>
        <w:t> </w:t>
      </w:r>
      <w:r>
        <w:rPr>
          <w:rFonts w:ascii="Traditional Arabic" w:hAnsiTheme="minorHAnsi" w:hint="cs"/>
          <w:color w:val="000000"/>
          <w:rtl/>
          <w:lang w:bidi="fa-IR"/>
        </w:rPr>
        <w:t>ي</w:t>
      </w:r>
      <w:r w:rsidRPr="00C43279">
        <w:rPr>
          <w:rFonts w:ascii="Traditional Arabic" w:hAnsiTheme="minorHAnsi" w:hint="cs"/>
          <w:color w:val="000000"/>
          <w:rtl/>
          <w:lang w:bidi="fa-IR"/>
        </w:rPr>
        <w:t>سْعَ</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طَوَافِهِ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سْعَ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جز</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سع</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جز</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طَوَافُهُ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قَبْلَهَا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عُودُ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E2463E">
        <w:rPr>
          <w:rFonts w:hint="cs"/>
          <w:rtl/>
        </w:rPr>
        <w:t>ی</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صَلِّ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الظهر،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مسنونة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الصلاة</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لأن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الإمام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علمهم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خطبة</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حتاجون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بق</w:t>
      </w:r>
      <w:r w:rsidR="00C8774F"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مناسكهم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حاجة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ذلك،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بمن</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لة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رم</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غدها</w:t>
      </w:r>
      <w:r w:rsidRPr="00C43279">
        <w:rPr>
          <w:rFonts w:ascii="Traditional Arabic" w:hAnsiTheme="minorHAnsi"/>
          <w:color w:val="000000"/>
          <w:rtl/>
          <w:lang w:bidi="fa-IR"/>
        </w:rPr>
        <w:t xml:space="preserve"> </w:t>
      </w:r>
      <w:r>
        <w:rPr>
          <w:rFonts w:ascii="Traditional Arabic" w:hAnsiTheme="minorHAnsi" w:hint="cs"/>
          <w:color w:val="000000"/>
          <w:rtl/>
          <w:lang w:bidi="fa-IR"/>
        </w:rPr>
        <w:t>ـ</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وهو</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الْحَادِ</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عَشَرَ</w:t>
      </w:r>
      <w:r w:rsidRPr="00C43279">
        <w:rPr>
          <w:rFonts w:ascii="Traditional Arabic" w:hAnsiTheme="minorHAnsi"/>
          <w:color w:val="000000"/>
          <w:rtl/>
          <w:lang w:bidi="fa-IR"/>
        </w:rPr>
        <w:t xml:space="preserve"> </w:t>
      </w:r>
      <w:r>
        <w:rPr>
          <w:rFonts w:ascii="Traditional Arabic" w:hAnsiTheme="minorHAnsi" w:hint="cs"/>
          <w:color w:val="000000"/>
          <w:rtl/>
          <w:lang w:bidi="fa-IR"/>
        </w:rPr>
        <w:t>ـ</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الزَّوَالِ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الْجِمَارَ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lastRenderedPageBreak/>
        <w:t>الثَّلَاثَ</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بِإِحْدَ</w:t>
      </w:r>
      <w:r w:rsidR="002F094A"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عش</w:t>
      </w:r>
      <w:r>
        <w:rPr>
          <w:rFonts w:ascii="Traditional Arabic" w:hAnsiTheme="minorHAnsi" w:hint="cs"/>
          <w:color w:val="000000"/>
          <w:rtl/>
          <w:lang w:bidi="fa-IR"/>
        </w:rPr>
        <w:t>ـ</w:t>
      </w:r>
      <w:r w:rsidRPr="00C43279">
        <w:rPr>
          <w:rFonts w:ascii="Traditional Arabic" w:hAnsiTheme="minorHAnsi" w:hint="cs"/>
          <w:color w:val="000000"/>
          <w:rtl/>
          <w:lang w:bidi="fa-IR"/>
        </w:rPr>
        <w:t>ر</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حصاة</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جمرة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بسبع</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لَتَهُ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الثَّانِ</w:t>
      </w:r>
      <w:r>
        <w:rPr>
          <w:rFonts w:ascii="Traditional Arabic" w:hAnsiTheme="minorHAnsi" w:hint="cs"/>
          <w:color w:val="000000"/>
          <w:rtl/>
          <w:lang w:bidi="fa-IR"/>
        </w:rPr>
        <w:t>ي</w:t>
      </w:r>
      <w:r w:rsidRPr="00C43279">
        <w:rPr>
          <w:rFonts w:ascii="Traditional Arabic" w:hAnsiTheme="minorHAnsi" w:hint="cs"/>
          <w:color w:val="000000"/>
          <w:rtl/>
          <w:lang w:bidi="fa-IR"/>
        </w:rPr>
        <w:t>ةَ</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رْمِ</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غَدِهَا</w:t>
      </w:r>
      <w:r w:rsidRPr="00C43279">
        <w:rPr>
          <w:rFonts w:ascii="Traditional Arabic" w:hAnsiTheme="minorHAnsi"/>
          <w:color w:val="000000"/>
          <w:rtl/>
          <w:lang w:bidi="fa-IR"/>
        </w:rPr>
        <w:t xml:space="preserve"> </w:t>
      </w:r>
      <w:r>
        <w:rPr>
          <w:rFonts w:ascii="Traditional Arabic" w:hAnsiTheme="minorHAnsi" w:hint="cs"/>
          <w:color w:val="000000"/>
          <w:rtl/>
          <w:lang w:bidi="fa-IR"/>
        </w:rPr>
        <w:t>ـ</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هُوَ</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النَّفْرِ</w:t>
      </w:r>
      <w:r w:rsidRPr="00C43279">
        <w:rPr>
          <w:rFonts w:ascii="Traditional Arabic" w:hAnsiTheme="minorHAnsi"/>
          <w:color w:val="000000"/>
          <w:rtl/>
          <w:lang w:bidi="fa-IR"/>
        </w:rPr>
        <w:t xml:space="preserve"> </w:t>
      </w:r>
      <w:r>
        <w:rPr>
          <w:rFonts w:ascii="Traditional Arabic" w:hAnsiTheme="minorHAnsi" w:hint="cs"/>
          <w:color w:val="000000"/>
          <w:rtl/>
          <w:lang w:bidi="fa-IR"/>
        </w:rPr>
        <w:t>ـ</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الْجِمَارَ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الثَّلَاثَ</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ثُمَّ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خْطُبُ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الظهر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الخطبة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الثان</w:t>
      </w:r>
      <w:r>
        <w:rPr>
          <w:rFonts w:ascii="Traditional Arabic" w:hAnsiTheme="minorHAnsi" w:hint="cs"/>
          <w:color w:val="000000"/>
          <w:rtl/>
          <w:lang w:bidi="fa-IR"/>
        </w:rPr>
        <w:t>ي</w:t>
      </w:r>
      <w:r w:rsidRPr="00C43279">
        <w:rPr>
          <w:rFonts w:ascii="Traditional Arabic" w:hAnsiTheme="minorHAnsi" w:hint="cs"/>
          <w:color w:val="000000"/>
          <w:rtl/>
          <w:lang w:bidi="fa-IR"/>
        </w:rPr>
        <w:t>ة</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Pr>
          <w:rFonts w:ascii="MS Serif" w:hAnsiTheme="minorHAnsi" w:hint="cs"/>
          <w:rtl/>
          <w:lang w:bidi="fa-IR"/>
        </w:rPr>
        <w:t xml:space="preserve"> </w:t>
      </w:r>
      <w:r w:rsidRPr="00C43279">
        <w:rPr>
          <w:rFonts w:ascii="Traditional Arabic" w:hAnsiTheme="minorHAnsi" w:hint="cs"/>
          <w:color w:val="000000"/>
          <w:rtl/>
          <w:lang w:bidi="fa-IR"/>
        </w:rPr>
        <w:t>وهِ</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آخِرُ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الْخُطَبِ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الْمَشْرُوعَةِ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ي</w:t>
      </w:r>
      <w:r w:rsidRPr="00C43279">
        <w:rPr>
          <w:rFonts w:ascii="Traditional Arabic" w:hAnsiTheme="minorHAnsi" w:hint="cs"/>
          <w:color w:val="000000"/>
          <w:rtl/>
          <w:lang w:bidi="fa-IR"/>
        </w:rPr>
        <w:t>عْلِمُ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نفر</w:t>
      </w:r>
      <w:r>
        <w:rPr>
          <w:rFonts w:ascii="Traditional Arabic" w:hAnsiTheme="minorHAnsi" w:hint="cs"/>
          <w:color w:val="000000"/>
          <w:rtl/>
          <w:lang w:bidi="fa-IR"/>
        </w:rPr>
        <w:t>ي</w:t>
      </w:r>
      <w:r w:rsidRPr="00C43279">
        <w:rPr>
          <w:rFonts w:ascii="Traditional Arabic" w:hAnsiTheme="minorHAnsi" w:hint="cs"/>
          <w:color w:val="000000"/>
          <w:rtl/>
          <w:lang w:bidi="fa-IR"/>
        </w:rPr>
        <w:t>ن</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w:t>
      </w:r>
      <w:r>
        <w:rPr>
          <w:rFonts w:ascii="Traditional Arabic" w:hAnsiTheme="minorHAnsi" w:hint="cs"/>
          <w:color w:val="000000"/>
          <w:rtl/>
          <w:lang w:bidi="fa-IR"/>
        </w:rPr>
        <w:t>ي</w:t>
      </w:r>
      <w:r w:rsidRPr="00C43279">
        <w:rPr>
          <w:rFonts w:ascii="Traditional Arabic" w:hAnsiTheme="minorHAnsi" w:hint="cs"/>
          <w:color w:val="000000"/>
          <w:rtl/>
          <w:lang w:bidi="fa-IR"/>
        </w:rPr>
        <w:t>رهم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تعال</w:t>
      </w:r>
      <w:r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بقوله</w:t>
      </w:r>
      <w:r>
        <w:rPr>
          <w:rFonts w:ascii="Traditional Arabic" w:hAnsiTheme="minorHAnsi" w:hint="cs"/>
          <w:color w:val="000000"/>
          <w:rtl/>
          <w:lang w:bidi="fa-IR"/>
        </w:rPr>
        <w:t xml:space="preserve">: </w:t>
      </w:r>
      <w:r>
        <w:rPr>
          <w:rFonts w:ascii="Traditional Arabic" w:hAnsiTheme="minorHAnsi" w:hint="cs"/>
          <w:color w:val="000000"/>
          <w:lang w:bidi="fa-IR"/>
        </w:rPr>
        <w:sym w:font="Zar75 Symbols" w:char="F029"/>
      </w:r>
      <w:r w:rsidRPr="00E027F2">
        <w:rPr>
          <w:rFonts w:ascii="Traditional Arabic" w:hAnsiTheme="minorHAnsi" w:hint="cs"/>
          <w:b/>
          <w:bCs/>
          <w:color w:val="000000"/>
          <w:rtl/>
          <w:lang w:bidi="fa-IR"/>
        </w:rPr>
        <w:t>فَمَنْ</w:t>
      </w:r>
      <w:r w:rsidRPr="00E027F2">
        <w:rPr>
          <w:rFonts w:ascii="Traditional Arabic" w:hAnsiTheme="minorHAnsi"/>
          <w:b/>
          <w:bCs/>
          <w:color w:val="000000"/>
          <w:rtl/>
          <w:lang w:bidi="fa-IR"/>
        </w:rPr>
        <w:t xml:space="preserve"> </w:t>
      </w:r>
      <w:r w:rsidRPr="00E027F2">
        <w:rPr>
          <w:rFonts w:ascii="Traditional Arabic" w:hAnsiTheme="minorHAnsi" w:hint="cs"/>
          <w:b/>
          <w:bCs/>
          <w:color w:val="000000"/>
          <w:rtl/>
          <w:lang w:bidi="fa-IR"/>
        </w:rPr>
        <w:t>تَعَجَّلَ</w:t>
      </w:r>
      <w:r w:rsidRPr="00E027F2">
        <w:rPr>
          <w:rFonts w:ascii="Traditional Arabic" w:hAnsiTheme="minorHAnsi"/>
          <w:b/>
          <w:bCs/>
          <w:color w:val="000000"/>
          <w:rtl/>
          <w:lang w:bidi="fa-IR"/>
        </w:rPr>
        <w:t xml:space="preserve"> </w:t>
      </w:r>
      <w:r w:rsidRPr="00E027F2">
        <w:rPr>
          <w:rFonts w:ascii="Traditional Arabic" w:hAnsiTheme="minorHAnsi" w:hint="cs"/>
          <w:b/>
          <w:bCs/>
          <w:color w:val="000000"/>
          <w:rtl/>
          <w:lang w:bidi="fa-IR"/>
        </w:rPr>
        <w:t>فِي</w:t>
      </w:r>
      <w:r w:rsidRPr="00E027F2">
        <w:rPr>
          <w:rFonts w:ascii="Traditional Arabic" w:hAnsiTheme="minorHAnsi"/>
          <w:b/>
          <w:bCs/>
          <w:color w:val="000000"/>
          <w:rtl/>
          <w:lang w:bidi="fa-IR"/>
        </w:rPr>
        <w:t xml:space="preserve"> </w:t>
      </w:r>
      <w:r w:rsidRPr="00E027F2">
        <w:rPr>
          <w:rFonts w:ascii="Traditional Arabic" w:hAnsiTheme="minorHAnsi" w:hint="cs"/>
          <w:b/>
          <w:bCs/>
          <w:color w:val="000000"/>
          <w:rtl/>
          <w:lang w:bidi="fa-IR"/>
        </w:rPr>
        <w:t>يوْمَينِ</w:t>
      </w:r>
      <w:r w:rsidRPr="00E027F2">
        <w:rPr>
          <w:rFonts w:ascii="Traditional Arabic" w:hAnsiTheme="minorHAnsi"/>
          <w:b/>
          <w:bCs/>
          <w:color w:val="000000"/>
          <w:rtl/>
          <w:lang w:bidi="fa-IR"/>
        </w:rPr>
        <w:t xml:space="preserve"> </w:t>
      </w:r>
      <w:r w:rsidRPr="00E027F2">
        <w:rPr>
          <w:rFonts w:ascii="Traditional Arabic" w:hAnsiTheme="minorHAnsi" w:hint="cs"/>
          <w:b/>
          <w:bCs/>
          <w:color w:val="000000"/>
          <w:rtl/>
          <w:lang w:bidi="fa-IR"/>
        </w:rPr>
        <w:t>فَلَا</w:t>
      </w:r>
      <w:r w:rsidRPr="00E027F2">
        <w:rPr>
          <w:rFonts w:ascii="Traditional Arabic" w:hAnsiTheme="minorHAnsi"/>
          <w:b/>
          <w:bCs/>
          <w:color w:val="000000"/>
          <w:rtl/>
          <w:lang w:bidi="fa-IR"/>
        </w:rPr>
        <w:t xml:space="preserve"> </w:t>
      </w:r>
      <w:r w:rsidRPr="00E027F2">
        <w:rPr>
          <w:rFonts w:ascii="Traditional Arabic" w:hAnsiTheme="minorHAnsi" w:hint="cs"/>
          <w:b/>
          <w:bCs/>
          <w:color w:val="000000"/>
          <w:rtl/>
          <w:lang w:bidi="fa-IR"/>
        </w:rPr>
        <w:t>إثْمَ</w:t>
      </w:r>
      <w:r w:rsidRPr="00E027F2">
        <w:rPr>
          <w:rFonts w:ascii="Traditional Arabic" w:hAnsiTheme="minorHAnsi"/>
          <w:b/>
          <w:bCs/>
          <w:color w:val="000000"/>
          <w:rtl/>
          <w:lang w:bidi="fa-IR"/>
        </w:rPr>
        <w:t xml:space="preserve"> </w:t>
      </w:r>
      <w:r w:rsidRPr="00E027F2">
        <w:rPr>
          <w:rFonts w:ascii="Traditional Arabic" w:hAnsiTheme="minorHAnsi" w:hint="cs"/>
          <w:b/>
          <w:bCs/>
          <w:color w:val="000000"/>
          <w:rtl/>
          <w:lang w:bidi="fa-IR"/>
        </w:rPr>
        <w:t>عَلَيهِ وَ مَن</w:t>
      </w:r>
      <w:r w:rsidRPr="00E027F2">
        <w:rPr>
          <w:rFonts w:ascii="Traditional Arabic" w:hAnsiTheme="minorHAnsi"/>
          <w:b/>
          <w:bCs/>
          <w:color w:val="000000"/>
          <w:rtl/>
          <w:lang w:bidi="fa-IR"/>
        </w:rPr>
        <w:t xml:space="preserve"> </w:t>
      </w:r>
      <w:r w:rsidRPr="00E027F2">
        <w:rPr>
          <w:rFonts w:ascii="Traditional Arabic" w:hAnsiTheme="minorHAnsi" w:hint="cs"/>
          <w:b/>
          <w:bCs/>
          <w:color w:val="000000"/>
          <w:rtl/>
          <w:lang w:bidi="fa-IR"/>
        </w:rPr>
        <w:t>تَأخَّر</w:t>
      </w:r>
      <w:r w:rsidRPr="00E027F2">
        <w:rPr>
          <w:rFonts w:ascii="Traditional Arabic" w:hAnsiTheme="minorHAnsi"/>
          <w:b/>
          <w:bCs/>
          <w:color w:val="000000"/>
          <w:rtl/>
          <w:lang w:bidi="fa-IR"/>
        </w:rPr>
        <w:t xml:space="preserve"> </w:t>
      </w:r>
      <w:r w:rsidRPr="00E027F2">
        <w:rPr>
          <w:rFonts w:ascii="Traditional Arabic" w:hAnsiTheme="minorHAnsi" w:hint="cs"/>
          <w:b/>
          <w:bCs/>
          <w:color w:val="000000"/>
          <w:rtl/>
          <w:lang w:bidi="fa-IR"/>
        </w:rPr>
        <w:t>فَلا</w:t>
      </w:r>
      <w:r w:rsidRPr="00E027F2">
        <w:rPr>
          <w:rFonts w:ascii="Traditional Arabic" w:hAnsiTheme="minorHAnsi"/>
          <w:b/>
          <w:bCs/>
          <w:color w:val="000000"/>
          <w:rtl/>
          <w:lang w:bidi="fa-IR"/>
        </w:rPr>
        <w:t xml:space="preserve"> </w:t>
      </w:r>
      <w:r w:rsidRPr="00E027F2">
        <w:rPr>
          <w:rFonts w:ascii="Traditional Arabic" w:hAnsiTheme="minorHAnsi" w:hint="cs"/>
          <w:b/>
          <w:bCs/>
          <w:color w:val="000000"/>
          <w:rtl/>
          <w:lang w:bidi="fa-IR"/>
        </w:rPr>
        <w:t>إثمَ</w:t>
      </w:r>
      <w:r w:rsidRPr="00E027F2">
        <w:rPr>
          <w:rFonts w:ascii="Traditional Arabic" w:hAnsiTheme="minorHAnsi"/>
          <w:b/>
          <w:bCs/>
          <w:color w:val="000000"/>
          <w:rtl/>
          <w:lang w:bidi="fa-IR"/>
        </w:rPr>
        <w:t xml:space="preserve"> </w:t>
      </w:r>
      <w:r w:rsidRPr="00E027F2">
        <w:rPr>
          <w:rFonts w:ascii="Traditional Arabic" w:hAnsiTheme="minorHAnsi" w:hint="cs"/>
          <w:b/>
          <w:bCs/>
          <w:color w:val="000000"/>
          <w:rtl/>
          <w:lang w:bidi="fa-IR"/>
        </w:rPr>
        <w:t>عَلَيهِ</w:t>
      </w:r>
      <w:r>
        <w:rPr>
          <w:rFonts w:ascii="Traditional Arabic" w:hAnsiTheme="minorHAnsi"/>
          <w:color w:val="000000"/>
          <w:lang w:bidi="fa-IR"/>
        </w:rPr>
        <w:sym w:font="Zar75 Symbols" w:char="F028"/>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عْلِمُهُمْ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قَبْلَ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غروب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الشمس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فقط</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سقط</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المب</w:t>
      </w:r>
      <w:r>
        <w:rPr>
          <w:rFonts w:ascii="Traditional Arabic" w:hAnsiTheme="minorHAnsi" w:hint="cs"/>
          <w:color w:val="000000"/>
          <w:rtl/>
          <w:lang w:bidi="fa-IR"/>
        </w:rPr>
        <w:t>ي</w:t>
      </w:r>
      <w:r w:rsidRPr="00C43279">
        <w:rPr>
          <w:rFonts w:ascii="Traditional Arabic" w:hAnsiTheme="minorHAnsi" w:hint="cs"/>
          <w:color w:val="000000"/>
          <w:rtl/>
          <w:lang w:bidi="fa-IR"/>
        </w:rPr>
        <w:t>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ورم</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الجمار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غَدِهِ</w:t>
      </w:r>
      <w:r>
        <w:rPr>
          <w:rFonts w:ascii="Traditional Arabic" w:hAnsiTheme="minorHAnsi" w:cs="Times New Roman" w:hint="eastAsia"/>
          <w:color w:val="000000"/>
          <w:rtl/>
          <w:lang w:bidi="fa-IR"/>
        </w:rPr>
        <w:t>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أقَامَ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حَتَّ</w:t>
      </w:r>
      <w:r w:rsidR="002A7423" w:rsidRPr="00D35C63">
        <w:rPr>
          <w:rtl/>
          <w:lang w:bidi="ar-BH"/>
        </w:rPr>
        <w:t>ى</w:t>
      </w:r>
      <w:bookmarkStart w:id="2" w:name="_GoBack"/>
      <w:bookmarkEnd w:id="2"/>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غَرَبَتْ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الشمس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لزمه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المب</w:t>
      </w:r>
      <w:r>
        <w:rPr>
          <w:rFonts w:ascii="Traditional Arabic" w:hAnsiTheme="minorHAnsi" w:hint="cs"/>
          <w:color w:val="000000"/>
          <w:rtl/>
          <w:lang w:bidi="fa-IR"/>
        </w:rPr>
        <w:t>ي</w:t>
      </w:r>
      <w:r w:rsidRPr="00C43279">
        <w:rPr>
          <w:rFonts w:ascii="Traditional Arabic" w:hAnsiTheme="minorHAnsi" w:hint="cs"/>
          <w:color w:val="000000"/>
          <w:rtl/>
          <w:lang w:bidi="fa-IR"/>
        </w:rPr>
        <w:t>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والرم</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غده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السابع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العشر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لأنه</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شرع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نسك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مناسك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شرع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كل</w:t>
      </w:r>
      <w:r>
        <w:rPr>
          <w:rFonts w:ascii="Traditional Arabic" w:hAnsiTheme="minorHAnsi" w:hint="cs"/>
          <w:color w:val="000000"/>
          <w:rtl/>
          <w:lang w:bidi="fa-IR"/>
        </w:rPr>
        <w:t>ي</w:t>
      </w:r>
      <w:r w:rsidRPr="00C43279">
        <w:rPr>
          <w:rFonts w:ascii="Traditional Arabic" w:hAnsiTheme="minorHAnsi" w:hint="cs"/>
          <w:color w:val="000000"/>
          <w:rtl/>
          <w:lang w:bidi="fa-IR"/>
        </w:rPr>
        <w:t>لة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الأخ</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w:t>
      </w:r>
      <w:r>
        <w:rPr>
          <w:rFonts w:ascii="Traditional Arabic" w:hAnsiTheme="minorHAnsi" w:hint="cs"/>
          <w:color w:val="000000"/>
          <w:rtl/>
          <w:lang w:bidi="fa-IR"/>
        </w:rPr>
        <w:t>ي</w:t>
      </w:r>
      <w:r w:rsidRPr="00C43279">
        <w:rPr>
          <w:rFonts w:ascii="Traditional Arabic" w:hAnsiTheme="minorHAnsi" w:hint="cs"/>
          <w:color w:val="000000"/>
          <w:rtl/>
          <w:lang w:bidi="fa-IR"/>
        </w:rPr>
        <w:t>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التشر</w:t>
      </w:r>
      <w:r>
        <w:rPr>
          <w:rFonts w:ascii="Traditional Arabic" w:hAnsiTheme="minorHAnsi" w:hint="cs"/>
          <w:color w:val="000000"/>
          <w:rtl/>
          <w:lang w:bidi="fa-IR"/>
        </w:rPr>
        <w:t>ي</w:t>
      </w:r>
      <w:r w:rsidRPr="00C43279">
        <w:rPr>
          <w:rFonts w:ascii="Traditional Arabic" w:hAnsiTheme="minorHAnsi" w:hint="cs"/>
          <w:color w:val="000000"/>
          <w:rtl/>
          <w:lang w:bidi="fa-IR"/>
        </w:rPr>
        <w:t>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لزمه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الأول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لأنه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شرع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النسك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النحر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لأن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الإمام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علمهم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خطبة</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عرفة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حتاجون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الغد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الثان</w:t>
      </w:r>
      <w:r>
        <w:rPr>
          <w:rFonts w:ascii="Traditional Arabic" w:hAnsiTheme="minorHAnsi" w:hint="cs"/>
          <w:color w:val="000000"/>
          <w:rtl/>
          <w:lang w:bidi="fa-IR"/>
        </w:rPr>
        <w:t>ي</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حتج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w:t>
      </w:r>
      <w:r w:rsidR="00F36F1F" w:rsidRPr="00D35C63">
        <w:rPr>
          <w:rtl/>
          <w:lang w:bidi="ar-BH"/>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إعادة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الخطبة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الإمام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Pr>
          <w:rFonts w:ascii="Traditional Arabic" w:hAnsiTheme="minorHAnsi" w:hint="cs"/>
          <w:color w:val="000000"/>
          <w:rtl/>
          <w:lang w:bidi="fa-IR"/>
        </w:rPr>
        <w:t>ي</w:t>
      </w:r>
      <w:r w:rsidRPr="00C43279">
        <w:rPr>
          <w:rFonts w:ascii="Traditional Arabic" w:hAnsiTheme="minorHAnsi" w:hint="cs"/>
          <w:color w:val="000000"/>
          <w:rtl/>
          <w:lang w:bidi="fa-IR"/>
        </w:rPr>
        <w:t>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الْأَوَّلِ،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قِ</w:t>
      </w:r>
      <w:r>
        <w:rPr>
          <w:rFonts w:ascii="Traditional Arabic" w:hAnsiTheme="minorHAnsi" w:hint="cs"/>
          <w:color w:val="000000"/>
          <w:rtl/>
          <w:lang w:bidi="fa-IR"/>
        </w:rPr>
        <w:t>ي</w:t>
      </w:r>
      <w:r w:rsidRPr="00C43279">
        <w:rPr>
          <w:rFonts w:ascii="Traditional Arabic" w:hAnsiTheme="minorHAnsi" w:hint="cs"/>
          <w:color w:val="000000"/>
          <w:rtl/>
          <w:lang w:bidi="fa-IR"/>
        </w:rPr>
        <w:t>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بمن</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w:t>
      </w:r>
      <w:r>
        <w:rPr>
          <w:rFonts w:ascii="Traditional Arabic" w:hAnsiTheme="minorHAnsi" w:hint="cs"/>
          <w:color w:val="000000"/>
          <w:rtl/>
          <w:lang w:bidi="fa-IR"/>
        </w:rPr>
        <w:t>ي</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الثَّانِ</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غده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الحلاق،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الثَّالِثَ</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عَشَرَ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رَمْ</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الْجِمَارِ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الثَّلَاثِ،</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لِأَنَّهُ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متبوع،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بَعْدَ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اسْتِكْمَالِ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الْمَنَاسِكِ</w:t>
      </w:r>
      <w:r w:rsidRPr="00C43279">
        <w:rPr>
          <w:rFonts w:ascii="Traditional Arabic" w:hAnsiTheme="minorHAnsi"/>
          <w:color w:val="000000"/>
          <w:rtl/>
          <w:lang w:bidi="fa-IR"/>
        </w:rPr>
        <w:t>.</w:t>
      </w:r>
    </w:p>
    <w:p w:rsidR="004E6F11"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فَإذَا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اسْتَقَرَّ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النفر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الثان</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انقضت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Pr>
          <w:rFonts w:ascii="Traditional Arabic" w:hAnsiTheme="minorHAnsi" w:hint="cs"/>
          <w:color w:val="000000"/>
          <w:rtl/>
          <w:lang w:bidi="fa-IR"/>
        </w:rPr>
        <w:t>ي</w:t>
      </w:r>
      <w:r w:rsidRPr="00C43279">
        <w:rPr>
          <w:rFonts w:ascii="Traditional Arabic" w:hAnsiTheme="minorHAnsi" w:hint="cs"/>
          <w:color w:val="000000"/>
          <w:rtl/>
          <w:lang w:bidi="fa-IR"/>
        </w:rPr>
        <w:t>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وأد</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لَزِمَهُ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فَهَذِهِ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الْأَحْكَامُ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الْخَمْسَةُ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الْمُتَعَلِّقَةُ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بِوِلَا</w:t>
      </w:r>
      <w:r>
        <w:rPr>
          <w:rFonts w:ascii="Traditional Arabic" w:hAnsiTheme="minorHAnsi" w:hint="cs"/>
          <w:color w:val="000000"/>
          <w:rtl/>
          <w:lang w:bidi="fa-IR"/>
        </w:rPr>
        <w:t>ي</w:t>
      </w:r>
      <w:r w:rsidRPr="00C43279">
        <w:rPr>
          <w:rFonts w:ascii="Traditional Arabic" w:hAnsiTheme="minorHAnsi" w:hint="cs"/>
          <w:color w:val="000000"/>
          <w:rtl/>
          <w:lang w:bidi="fa-IR"/>
        </w:rPr>
        <w:t>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فأما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السَّادِسُ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الْمُخْتَلَفُ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فَثَلَاثَةُ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أشْ</w:t>
      </w:r>
      <w:r>
        <w:rPr>
          <w:rFonts w:ascii="Traditional Arabic" w:hAnsiTheme="minorHAnsi" w:hint="cs"/>
          <w:color w:val="000000"/>
          <w:rtl/>
          <w:lang w:bidi="fa-IR"/>
        </w:rPr>
        <w:t>ي</w:t>
      </w:r>
      <w:r w:rsidRPr="00C43279">
        <w:rPr>
          <w:rFonts w:ascii="Traditional Arabic" w:hAnsiTheme="minorHAnsi" w:hint="cs"/>
          <w:color w:val="000000"/>
          <w:rtl/>
          <w:lang w:bidi="fa-IR"/>
        </w:rPr>
        <w:t>اءَ</w:t>
      </w:r>
      <w:r w:rsidRPr="00C43279">
        <w:rPr>
          <w:rFonts w:ascii="Traditional Arabic" w:hAnsiTheme="minorHAnsi"/>
          <w:color w:val="000000"/>
          <w:rtl/>
          <w:lang w:bidi="fa-IR"/>
        </w:rPr>
        <w:t>:</w:t>
      </w:r>
    </w:p>
    <w:p w:rsidR="004E6F11"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أحَدُهَا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فعل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قتض</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تعز</w:t>
      </w:r>
      <w:r>
        <w:rPr>
          <w:rFonts w:ascii="Traditional Arabic" w:hAnsiTheme="minorHAnsi" w:hint="cs"/>
          <w:color w:val="000000"/>
          <w:rtl/>
          <w:lang w:bidi="fa-IR"/>
        </w:rPr>
        <w:t>ي</w:t>
      </w:r>
      <w:r w:rsidRPr="00C43279">
        <w:rPr>
          <w:rFonts w:ascii="Traditional Arabic" w:hAnsiTheme="minorHAnsi" w:hint="cs"/>
          <w:color w:val="000000"/>
          <w:rtl/>
          <w:lang w:bidi="fa-IR"/>
        </w:rPr>
        <w:t>ره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وجب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حدا،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نظر،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تعلق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كُنْ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تَعْزِ</w:t>
      </w:r>
      <w:r>
        <w:rPr>
          <w:rFonts w:ascii="Traditional Arabic" w:hAnsiTheme="minorHAnsi" w:hint="cs"/>
          <w:color w:val="000000"/>
          <w:rtl/>
          <w:lang w:bidi="fa-IR"/>
        </w:rPr>
        <w:t>ي</w:t>
      </w:r>
      <w:r w:rsidRPr="00C43279">
        <w:rPr>
          <w:rFonts w:ascii="Traditional Arabic" w:hAnsiTheme="minorHAnsi" w:hint="cs"/>
          <w:color w:val="000000"/>
          <w:rtl/>
          <w:lang w:bidi="fa-IR"/>
        </w:rPr>
        <w:t>رُهُ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حَدُّهُ</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تعلق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مثل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6C5CFC">
        <w:rPr>
          <w:rFonts w:ascii="Traditional Arabic" w:hAnsiTheme="minorHAnsi"/>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تعز</w:t>
      </w:r>
      <w:r>
        <w:rPr>
          <w:rFonts w:ascii="Traditional Arabic" w:hAnsiTheme="minorHAnsi" w:hint="cs"/>
          <w:color w:val="000000"/>
          <w:rtl/>
          <w:lang w:bidi="fa-IR"/>
        </w:rPr>
        <w:t>ي</w:t>
      </w:r>
      <w:r w:rsidRPr="00C43279">
        <w:rPr>
          <w:rFonts w:ascii="Traditional Arabic" w:hAnsiTheme="minorHAnsi" w:hint="cs"/>
          <w:color w:val="000000"/>
          <w:rtl/>
          <w:lang w:bidi="fa-IR"/>
        </w:rPr>
        <w:t>ره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زجرا</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وتأد</w:t>
      </w:r>
      <w:r>
        <w:rPr>
          <w:rFonts w:ascii="Traditional Arabic" w:hAnsiTheme="minorHAnsi" w:hint="cs"/>
          <w:color w:val="000000"/>
          <w:rtl/>
          <w:lang w:bidi="fa-IR"/>
        </w:rPr>
        <w:t>ي</w:t>
      </w:r>
      <w:r w:rsidRPr="00C43279">
        <w:rPr>
          <w:rFonts w:ascii="Traditional Arabic" w:hAnsiTheme="minorHAnsi" w:hint="cs"/>
          <w:color w:val="000000"/>
          <w:rtl/>
          <w:lang w:bidi="fa-IR"/>
        </w:rPr>
        <w:t>با</w:t>
      </w:r>
      <w:r>
        <w:rPr>
          <w:rFonts w:ascii="Traditional Arabic" w:hAnsiTheme="minorHAnsi" w:hint="cs"/>
          <w:color w:val="000000"/>
          <w:rtl/>
          <w:lang w:bidi="fa-IR"/>
        </w:rPr>
        <w:t>ً</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وأما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إقامته،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لأنه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خارج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أفعال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وقد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w:t>
      </w:r>
      <w:r>
        <w:rPr>
          <w:rFonts w:ascii="Traditional Arabic" w:hAnsiTheme="minorHAnsi" w:hint="cs"/>
          <w:color w:val="000000"/>
          <w:rtl/>
          <w:lang w:bidi="fa-IR"/>
        </w:rPr>
        <w:t>ي</w:t>
      </w:r>
      <w:r w:rsidRPr="00C43279">
        <w:rPr>
          <w:rFonts w:ascii="Traditional Arabic" w:hAnsiTheme="minorHAnsi" w:hint="cs"/>
          <w:color w:val="000000"/>
          <w:rtl/>
          <w:lang w:bidi="fa-IR"/>
        </w:rPr>
        <w:t>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ذلك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لأنه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أحكام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w:t>
      </w:r>
    </w:p>
    <w:p w:rsidR="004E6F11" w:rsidRDefault="004E6F11" w:rsidP="004E6F11">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الثان</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جوز</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تنازعونه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أحكام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فأما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حكمه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w:t>
      </w:r>
      <w:r>
        <w:rPr>
          <w:rFonts w:ascii="Traditional Arabic" w:hAnsiTheme="minorHAnsi" w:hint="cs"/>
          <w:color w:val="000000"/>
          <w:rtl/>
          <w:lang w:bidi="fa-IR"/>
        </w:rPr>
        <w:t>ي</w:t>
      </w:r>
      <w:r w:rsidRPr="00C43279">
        <w:rPr>
          <w:rFonts w:ascii="Traditional Arabic" w:hAnsiTheme="minorHAnsi" w:hint="cs"/>
          <w:color w:val="000000"/>
          <w:rtl/>
          <w:lang w:bidi="fa-IR"/>
        </w:rPr>
        <w:t>نهم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تنازعونه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أَحْكَامِ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كَالزَّوْجَ</w:t>
      </w:r>
      <w:r>
        <w:rPr>
          <w:rFonts w:ascii="Traditional Arabic" w:hAnsiTheme="minorHAnsi" w:hint="cs"/>
          <w:color w:val="000000"/>
          <w:rtl/>
          <w:lang w:bidi="fa-IR"/>
        </w:rPr>
        <w:t>ي</w:t>
      </w:r>
      <w:r w:rsidRPr="00C43279">
        <w:rPr>
          <w:rFonts w:ascii="Traditional Arabic" w:hAnsiTheme="minorHAnsi" w:hint="cs"/>
          <w:color w:val="000000"/>
          <w:rtl/>
          <w:lang w:bidi="fa-IR"/>
        </w:rPr>
        <w:t>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تَنَازَعَا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w:t>
      </w:r>
      <w:r>
        <w:rPr>
          <w:rFonts w:ascii="Traditional Arabic" w:hAnsiTheme="minorHAnsi" w:hint="cs"/>
          <w:color w:val="000000"/>
          <w:rtl/>
          <w:lang w:bidi="fa-IR"/>
        </w:rPr>
        <w:t>ي</w:t>
      </w:r>
      <w:r w:rsidRPr="00C43279">
        <w:rPr>
          <w:rFonts w:ascii="Traditional Arabic" w:hAnsiTheme="minorHAnsi" w:hint="cs"/>
          <w:color w:val="000000"/>
          <w:rtl/>
          <w:lang w:bidi="fa-IR"/>
        </w:rPr>
        <w:t>جاب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الكفارة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lastRenderedPageBreak/>
        <w:t>للوطء</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ومؤنة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القضاء،</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فعل</w:t>
      </w:r>
      <w:r w:rsidR="00391874"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ذكرنا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الاحتمال</w:t>
      </w:r>
      <w:r>
        <w:rPr>
          <w:rFonts w:ascii="Traditional Arabic" w:hAnsiTheme="minorHAnsi" w:hint="cs"/>
          <w:color w:val="000000"/>
          <w:rtl/>
          <w:lang w:bidi="fa-IR"/>
        </w:rPr>
        <w:t>.</w:t>
      </w:r>
    </w:p>
    <w:p w:rsidR="004E6F11" w:rsidRDefault="004E6F11" w:rsidP="00FC143E">
      <w:pPr>
        <w:autoSpaceDE w:val="0"/>
        <w:autoSpaceDN w:val="0"/>
        <w:adjustRightInd w:val="0"/>
        <w:ind w:firstLine="0"/>
        <w:rPr>
          <w:rFonts w:ascii="Traditional Arabic" w:hAnsiTheme="minorHAnsi"/>
          <w:color w:val="000000"/>
          <w:rtl/>
          <w:lang w:bidi="fa-IR"/>
        </w:rPr>
      </w:pPr>
      <w:r w:rsidRPr="00C43279">
        <w:rPr>
          <w:rFonts w:ascii="Traditional Arabic" w:hAnsiTheme="minorHAnsi" w:hint="cs"/>
          <w:color w:val="000000"/>
          <w:rtl/>
          <w:lang w:bidi="fa-IR"/>
        </w:rPr>
        <w:t>الثالث</w:t>
      </w:r>
      <w:r>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أت</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أحد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وجب</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الفد</w:t>
      </w:r>
      <w:r>
        <w:rPr>
          <w:rFonts w:ascii="Traditional Arabic" w:hAnsiTheme="minorHAnsi" w:hint="cs"/>
          <w:color w:val="000000"/>
          <w:rtl/>
          <w:lang w:bidi="fa-IR"/>
        </w:rPr>
        <w:t>ي</w:t>
      </w:r>
      <w:r w:rsidRPr="00C43279">
        <w:rPr>
          <w:rFonts w:ascii="Traditional Arabic" w:hAnsiTheme="minorHAnsi" w:hint="cs"/>
          <w:color w:val="000000"/>
          <w:rtl/>
          <w:lang w:bidi="fa-IR"/>
        </w:rPr>
        <w:t>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خبره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بموجبها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أمره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بإخراجها،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وهل</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ستحق</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إلزامه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ص</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خصما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المطالبة؟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ذكرنا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الاحتمال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إقامة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ي</w:t>
      </w:r>
      <w:r w:rsidRPr="00C43279">
        <w:rPr>
          <w:rFonts w:ascii="Traditional Arabic" w:hAnsiTheme="minorHAnsi" w:hint="cs"/>
          <w:color w:val="000000"/>
          <w:rtl/>
          <w:lang w:bidi="fa-IR"/>
        </w:rPr>
        <w:t>جوز</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لوال</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Pr>
          <w:rFonts w:ascii="Traditional Arabic" w:hAnsiTheme="minorHAnsi" w:hint="cs"/>
          <w:color w:val="000000"/>
          <w:rtl/>
          <w:lang w:bidi="fa-IR"/>
        </w:rPr>
        <w:t>ي</w:t>
      </w:r>
      <w:r w:rsidRPr="00C43279">
        <w:rPr>
          <w:rFonts w:ascii="Traditional Arabic" w:hAnsiTheme="minorHAnsi" w:hint="cs"/>
          <w:color w:val="000000"/>
          <w:rtl/>
          <w:lang w:bidi="fa-IR"/>
        </w:rPr>
        <w:t>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فْتِ</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اسْتَفْتَاهُ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إذَا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فَقِ</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لم</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جز</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حْكُمَ،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نْكِرَ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سوغ</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فعله،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إلا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خاف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جعله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الجاهل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قدرة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فقد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أنكر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عمر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FC143E">
        <w:rPr>
          <w:rtl/>
          <w:lang w:bidi="fa-IR"/>
        </w:rPr>
        <w:t>ى</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طلحة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لُبْسَ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الْمضَرَّجِ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وَقَالَ</w:t>
      </w:r>
      <w:r w:rsidR="00FC143E">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أَخَافُ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قْتَدِ</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الْجَاهِلُ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w:t>
      </w:r>
      <w:r>
        <w:rPr>
          <w:rFonts w:ascii="Traditional Arabic" w:hAnsiTheme="minorHAnsi" w:hint="cs"/>
          <w:color w:val="000000"/>
          <w:rtl/>
          <w:lang w:bidi="fa-IR"/>
        </w:rPr>
        <w:t>ي</w:t>
      </w:r>
      <w:r w:rsidRPr="00C43279">
        <w:rPr>
          <w:rFonts w:ascii="Traditional Arabic" w:hAnsiTheme="minorHAnsi" w:hint="cs"/>
          <w:color w:val="000000"/>
          <w:rtl/>
          <w:lang w:bidi="fa-IR"/>
        </w:rPr>
        <w:t>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حْمِلَ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الْمَنَاسِكِ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00391874" w:rsidRPr="00E2463E">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مَذْهَبِهِ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وَلَوْ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أَقَامَ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00FC143E">
        <w:rPr>
          <w:rFonts w:ascii="Traditional Arabic" w:hAnsiTheme="minorHAnsi" w:hint="cs"/>
          <w:color w:val="000000"/>
          <w:rtl/>
          <w:lang w:bidi="fa-IR"/>
        </w:rPr>
        <w:t>ـ</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حلال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مُحْرِمٍ</w:t>
      </w:r>
      <w:r w:rsidRPr="00C43279">
        <w:rPr>
          <w:rFonts w:ascii="Traditional Arabic" w:hAnsiTheme="minorHAnsi"/>
          <w:color w:val="000000"/>
          <w:rtl/>
          <w:lang w:bidi="fa-IR"/>
        </w:rPr>
        <w:t xml:space="preserve"> </w:t>
      </w:r>
      <w:r w:rsidR="00FC143E">
        <w:rPr>
          <w:rFonts w:ascii="Traditional Arabic" w:hAnsiTheme="minorHAnsi" w:hint="cs"/>
          <w:color w:val="000000"/>
          <w:rtl/>
          <w:lang w:bidi="fa-IR"/>
        </w:rPr>
        <w:t>ـ</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كُرِهَ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ذَلِكَ،</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وَصَحَّ</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معه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بِخِلَافِ</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لَا</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صِحُّ</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أَنْ</w:t>
      </w:r>
      <w:r w:rsidRPr="00C43279">
        <w:rPr>
          <w:rFonts w:ascii="Traditional Arabic" w:hAnsiTheme="minorHAnsi"/>
          <w:color w:val="000000"/>
          <w:rtl/>
          <w:lang w:bidi="fa-IR"/>
        </w:rPr>
        <w:t xml:space="preserve"> </w:t>
      </w:r>
      <w:r>
        <w:rPr>
          <w:rFonts w:ascii="Traditional Arabic" w:hAnsiTheme="minorHAnsi" w:hint="cs"/>
          <w:color w:val="000000"/>
          <w:rtl/>
          <w:lang w:bidi="fa-IR"/>
        </w:rPr>
        <w:t>ي</w:t>
      </w:r>
      <w:r w:rsidRPr="00C43279">
        <w:rPr>
          <w:rFonts w:ascii="Traditional Arabic" w:hAnsiTheme="minorHAnsi" w:hint="cs"/>
          <w:color w:val="000000"/>
          <w:rtl/>
          <w:lang w:bidi="fa-IR"/>
        </w:rPr>
        <w:t>ؤُمَّهُمْ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وَهُوَ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غَ</w:t>
      </w:r>
      <w:r>
        <w:rPr>
          <w:rFonts w:ascii="Traditional Arabic" w:hAnsiTheme="minorHAnsi" w:hint="cs"/>
          <w:color w:val="000000"/>
          <w:rtl/>
          <w:lang w:bidi="fa-IR"/>
        </w:rPr>
        <w:t>ي</w:t>
      </w:r>
      <w:r w:rsidRPr="00C43279">
        <w:rPr>
          <w:rFonts w:ascii="Traditional Arabic" w:hAnsiTheme="minorHAnsi" w:hint="cs"/>
          <w:color w:val="000000"/>
          <w:rtl/>
          <w:lang w:bidi="fa-IR"/>
        </w:rPr>
        <w:t>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مُصَلٍّ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لَهَا</w:t>
      </w:r>
      <w:r w:rsidRPr="00C43279">
        <w:rPr>
          <w:rFonts w:ascii="Traditional Arabic" w:hAnsiTheme="minorHAnsi"/>
          <w:color w:val="000000"/>
          <w:rtl/>
          <w:lang w:bidi="fa-IR"/>
        </w:rPr>
        <w:t>.</w:t>
      </w:r>
      <w:r>
        <w:rPr>
          <w:rFonts w:ascii="MS Serif" w:hAnsiTheme="minorHAnsi" w:hint="cs"/>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قَصَدَ</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التَّقَدُّمَ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sidRPr="006C5CFC">
        <w:rPr>
          <w:rFonts w:hint="cs"/>
          <w:rtl/>
        </w:rPr>
        <w:t>ی</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إمامتهم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أو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التأخر</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hint="cs"/>
          <w:color w:val="000000"/>
          <w:rtl/>
          <w:lang w:bidi="fa-IR"/>
        </w:rPr>
        <w:t>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جَازَ</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إنْ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كَانَتْ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مُخَالَفَةُ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الْمتْبُوعِ</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مَكْرُوهَةً</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w:t>
      </w:r>
      <w:r>
        <w:rPr>
          <w:rFonts w:ascii="Traditional Arabic" w:hAnsiTheme="minorHAnsi" w:hint="cs"/>
          <w:color w:val="000000"/>
          <w:rtl/>
          <w:lang w:bidi="fa-IR"/>
        </w:rPr>
        <w:t xml:space="preserve"> </w:t>
      </w:r>
      <w:r w:rsidRPr="00C43279">
        <w:rPr>
          <w:rFonts w:ascii="Traditional Arabic" w:hAnsiTheme="minorHAnsi" w:hint="cs"/>
          <w:color w:val="000000"/>
          <w:rtl/>
          <w:lang w:bidi="fa-IR"/>
        </w:rPr>
        <w:t>لَوْ</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قصدوا</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مخالفته</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w:t>
      </w:r>
      <w:r>
        <w:rPr>
          <w:rFonts w:ascii="Traditional Arabic" w:hAnsiTheme="minorHAnsi" w:hint="cs"/>
          <w:color w:val="000000"/>
          <w:rtl/>
          <w:lang w:bidi="fa-IR"/>
        </w:rPr>
        <w:t>ي</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فسدت</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عل</w:t>
      </w:r>
      <w:r>
        <w:rPr>
          <w:rFonts w:ascii="Traditional Arabic" w:hAnsiTheme="minorHAnsi" w:hint="cs"/>
          <w:color w:val="000000"/>
          <w:rtl/>
          <w:lang w:bidi="fa-IR"/>
        </w:rPr>
        <w:t>ي</w:t>
      </w:r>
      <w:r w:rsidRPr="00C43279">
        <w:rPr>
          <w:rFonts w:ascii="Traditional Arabic" w:hAnsiTheme="minorHAnsi" w:hint="cs"/>
          <w:color w:val="000000"/>
          <w:rtl/>
          <w:lang w:bidi="fa-IR"/>
        </w:rPr>
        <w:t>هم،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لِارْتِبَاطِ</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الْمأْمُومِ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بِصَلَاةِ</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الْإِمَامِ،</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وانْفِصَالِ</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الناس</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عن</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حج</w:t>
      </w:r>
      <w:r w:rsidRPr="00C43279">
        <w:rPr>
          <w:rFonts w:ascii="Traditional Arabic" w:hAnsiTheme="minorHAnsi"/>
          <w:color w:val="000000"/>
          <w:rtl/>
          <w:lang w:bidi="fa-IR"/>
        </w:rPr>
        <w:t xml:space="preserve"> </w:t>
      </w:r>
      <w:r w:rsidRPr="00C43279">
        <w:rPr>
          <w:rFonts w:ascii="Traditional Arabic" w:hAnsiTheme="minorHAnsi" w:hint="cs"/>
          <w:color w:val="000000"/>
          <w:rtl/>
          <w:lang w:bidi="fa-IR"/>
        </w:rPr>
        <w:t>الإمام</w:t>
      </w:r>
      <w:r w:rsidRPr="00C43279">
        <w:rPr>
          <w:rFonts w:ascii="Traditional Arabic" w:hAnsiTheme="minorHAnsi"/>
          <w:color w:val="000000"/>
          <w:rtl/>
          <w:lang w:bidi="fa-IR"/>
        </w:rPr>
        <w:t>.</w:t>
      </w:r>
      <w:r w:rsidRPr="009D295B">
        <w:rPr>
          <w:rStyle w:val="FootnoteReference"/>
          <w:rFonts w:asciiTheme="majorBidi" w:hAnsiTheme="majorBidi" w:cstheme="majorBidi"/>
          <w:color w:val="000000"/>
          <w:rtl/>
          <w:lang w:bidi="fa-IR"/>
        </w:rPr>
        <w:footnoteReference w:id="65"/>
      </w:r>
    </w:p>
    <w:p w:rsidR="004E6F11" w:rsidRDefault="004E6F11" w:rsidP="004E6F11">
      <w:pPr>
        <w:rPr>
          <w:rtl/>
          <w:lang w:bidi="fa-IR"/>
        </w:rPr>
      </w:pPr>
      <w:r>
        <w:rPr>
          <w:rtl/>
          <w:lang w:bidi="fa-IR"/>
        </w:rPr>
        <w:t xml:space="preserve">وقالت طائفة </w:t>
      </w:r>
      <w:r>
        <w:rPr>
          <w:rFonts w:hint="cs"/>
          <w:rtl/>
          <w:lang w:bidi="fa-IR"/>
        </w:rPr>
        <w:t xml:space="preserve">، </w:t>
      </w:r>
      <w:r>
        <w:rPr>
          <w:rtl/>
          <w:lang w:bidi="fa-IR"/>
        </w:rPr>
        <w:t>منهم ابن تيمية و</w:t>
      </w:r>
      <w:r>
        <w:rPr>
          <w:rFonts w:hint="cs"/>
          <w:rtl/>
          <w:lang w:bidi="fa-IR"/>
        </w:rPr>
        <w:t xml:space="preserve"> </w:t>
      </w:r>
      <w:r>
        <w:rPr>
          <w:rtl/>
          <w:lang w:bidi="fa-IR"/>
        </w:rPr>
        <w:t>غيره: الذي يرجح أنه إنما صل</w:t>
      </w:r>
      <w:r>
        <w:rPr>
          <w:rFonts w:hint="cs"/>
          <w:rtl/>
          <w:lang w:bidi="fa-IR"/>
        </w:rPr>
        <w:t>ّ</w:t>
      </w:r>
      <w:r>
        <w:rPr>
          <w:rtl/>
          <w:lang w:bidi="fa-IR"/>
        </w:rPr>
        <w:t>ى بمنى وجوه:</w:t>
      </w:r>
      <w:r>
        <w:rPr>
          <w:rFonts w:hint="cs"/>
          <w:rtl/>
          <w:lang w:bidi="fa-IR"/>
        </w:rPr>
        <w:t xml:space="preserve"> </w:t>
      </w:r>
    </w:p>
    <w:p w:rsidR="004E6F11" w:rsidRDefault="004E6F11" w:rsidP="004E6F11">
      <w:pPr>
        <w:rPr>
          <w:rtl/>
          <w:lang w:bidi="fa-IR"/>
        </w:rPr>
      </w:pPr>
      <w:r>
        <w:rPr>
          <w:rtl/>
          <w:lang w:bidi="fa-IR"/>
        </w:rPr>
        <w:t>أحدها: أنه لو صلى الظهر بمكة لأناب عنه في إمامة الناس بمنى إماما</w:t>
      </w:r>
      <w:r>
        <w:rPr>
          <w:rFonts w:hint="cs"/>
          <w:rtl/>
          <w:lang w:bidi="fa-IR"/>
        </w:rPr>
        <w:t>ً</w:t>
      </w:r>
      <w:r>
        <w:rPr>
          <w:rtl/>
          <w:lang w:bidi="fa-IR"/>
        </w:rPr>
        <w:t xml:space="preserve"> يصل</w:t>
      </w:r>
      <w:r w:rsidRPr="006C5CFC">
        <w:rPr>
          <w:rFonts w:hint="cs"/>
          <w:rtl/>
        </w:rPr>
        <w:t>ی</w:t>
      </w:r>
      <w:r>
        <w:rPr>
          <w:rtl/>
          <w:lang w:bidi="fa-IR"/>
        </w:rPr>
        <w:t xml:space="preserve"> بهم الظهر بمنى نائب له ولا ينقله أحد . فقد نقل الناس نيابة عبد الرحمن بن عوف لما صل</w:t>
      </w:r>
      <w:r>
        <w:rPr>
          <w:rFonts w:hint="cs"/>
          <w:rtl/>
          <w:lang w:bidi="fa-IR"/>
        </w:rPr>
        <w:t>ّ</w:t>
      </w:r>
      <w:r>
        <w:rPr>
          <w:rtl/>
          <w:lang w:bidi="fa-IR"/>
        </w:rPr>
        <w:t>ى بهم الفجر في السفر ، و</w:t>
      </w:r>
      <w:r>
        <w:rPr>
          <w:rFonts w:hint="cs"/>
          <w:rtl/>
          <w:lang w:bidi="fa-IR"/>
        </w:rPr>
        <w:t xml:space="preserve"> </w:t>
      </w:r>
      <w:r>
        <w:rPr>
          <w:rtl/>
          <w:lang w:bidi="fa-IR"/>
        </w:rPr>
        <w:t>نيابة الصديق لما خرج رسول الله</w:t>
      </w:r>
      <w:r>
        <w:rPr>
          <w:lang w:bidi="fa-IR"/>
        </w:rPr>
        <w:sym w:font="Zar75 Symbols" w:char="F039"/>
      </w:r>
      <w:r>
        <w:rPr>
          <w:rtl/>
          <w:lang w:bidi="fa-IR"/>
        </w:rPr>
        <w:t xml:space="preserve"> يصلح بين بني عمرو بن عوف ، و</w:t>
      </w:r>
      <w:r>
        <w:rPr>
          <w:rFonts w:hint="cs"/>
          <w:rtl/>
          <w:lang w:bidi="fa-IR"/>
        </w:rPr>
        <w:t xml:space="preserve"> </w:t>
      </w:r>
      <w:r>
        <w:rPr>
          <w:rtl/>
          <w:lang w:bidi="fa-IR"/>
        </w:rPr>
        <w:t>نيابته في مرضه ، و</w:t>
      </w:r>
      <w:r>
        <w:rPr>
          <w:rFonts w:hint="cs"/>
          <w:rtl/>
          <w:lang w:bidi="fa-IR"/>
        </w:rPr>
        <w:t xml:space="preserve"> </w:t>
      </w:r>
      <w:r>
        <w:rPr>
          <w:rtl/>
          <w:lang w:bidi="fa-IR"/>
        </w:rPr>
        <w:t>لا يحتاج إلى ذكر من صلى بهم بمكة ، لأن إمامهم الراتب الذي كان مستمرا</w:t>
      </w:r>
      <w:r>
        <w:rPr>
          <w:rFonts w:hint="cs"/>
          <w:rtl/>
          <w:lang w:bidi="fa-IR"/>
        </w:rPr>
        <w:t>ً</w:t>
      </w:r>
      <w:r>
        <w:rPr>
          <w:rtl/>
          <w:lang w:bidi="fa-IR"/>
        </w:rPr>
        <w:t xml:space="preserve"> على الصلاة قبل ذلك و</w:t>
      </w:r>
      <w:r>
        <w:rPr>
          <w:rFonts w:hint="cs"/>
          <w:rtl/>
          <w:lang w:bidi="fa-IR"/>
        </w:rPr>
        <w:t xml:space="preserve"> </w:t>
      </w:r>
      <w:r>
        <w:rPr>
          <w:rtl/>
          <w:lang w:bidi="fa-IR"/>
        </w:rPr>
        <w:t>بعده هو الذي كان يصلي بهم.</w:t>
      </w:r>
    </w:p>
    <w:p w:rsidR="004E6F11" w:rsidRDefault="004E6F11" w:rsidP="00C44B7E">
      <w:pPr>
        <w:rPr>
          <w:rtl/>
          <w:lang w:bidi="fa-IR"/>
        </w:rPr>
      </w:pPr>
      <w:r>
        <w:rPr>
          <w:rtl/>
          <w:lang w:bidi="fa-IR"/>
        </w:rPr>
        <w:t>الثاني: أنه لو صل</w:t>
      </w:r>
      <w:r>
        <w:rPr>
          <w:rFonts w:hint="cs"/>
          <w:rtl/>
          <w:lang w:bidi="fa-IR"/>
        </w:rPr>
        <w:t>ّ</w:t>
      </w:r>
      <w:r>
        <w:rPr>
          <w:rtl/>
          <w:lang w:bidi="fa-IR"/>
        </w:rPr>
        <w:t xml:space="preserve">ى بهم في مكة لكان أهل مكة مقيمين فكان يتعين عليهم الإتمام، </w:t>
      </w:r>
      <w:r>
        <w:rPr>
          <w:rtl/>
          <w:lang w:bidi="fa-IR"/>
        </w:rPr>
        <w:lastRenderedPageBreak/>
        <w:t>و</w:t>
      </w:r>
      <w:r w:rsidR="00C44B7E">
        <w:rPr>
          <w:rFonts w:cs="Times New Roman" w:hint="cs"/>
          <w:rtl/>
          <w:lang w:bidi="fa-IR"/>
        </w:rPr>
        <w:t> </w:t>
      </w:r>
      <w:r w:rsidR="00C44B7E">
        <w:rPr>
          <w:rFonts w:hint="cs"/>
          <w:rtl/>
          <w:lang w:bidi="fa-IR"/>
        </w:rPr>
        <w:t>ل</w:t>
      </w:r>
      <w:r>
        <w:rPr>
          <w:rtl/>
          <w:lang w:bidi="fa-IR"/>
        </w:rPr>
        <w:t>م يقل لهم النبي</w:t>
      </w:r>
      <w:r>
        <w:rPr>
          <w:lang w:bidi="fa-IR"/>
        </w:rPr>
        <w:sym w:font="Zar75 Symbols" w:char="F039"/>
      </w:r>
      <w:r>
        <w:rPr>
          <w:rFonts w:hint="cs"/>
          <w:rtl/>
          <w:lang w:bidi="fa-IR"/>
        </w:rPr>
        <w:t>:</w:t>
      </w:r>
      <w:r>
        <w:rPr>
          <w:rtl/>
          <w:lang w:bidi="fa-IR"/>
        </w:rPr>
        <w:t xml:space="preserve"> «أتموا صلاتكم فإنا قوم سفر»</w:t>
      </w:r>
      <w:r>
        <w:rPr>
          <w:rFonts w:hint="cs"/>
          <w:rtl/>
          <w:lang w:bidi="fa-IR"/>
        </w:rPr>
        <w:t>.</w:t>
      </w:r>
      <w:r>
        <w:rPr>
          <w:rtl/>
          <w:lang w:bidi="fa-IR"/>
        </w:rPr>
        <w:t xml:space="preserve"> كما قاله في غزوة الفتح.</w:t>
      </w:r>
    </w:p>
    <w:p w:rsidR="004E6F11" w:rsidRDefault="004E6F11" w:rsidP="00C44B7E">
      <w:pPr>
        <w:rPr>
          <w:rtl/>
          <w:lang w:bidi="fa-IR"/>
        </w:rPr>
      </w:pPr>
      <w:r>
        <w:rPr>
          <w:rtl/>
          <w:lang w:bidi="fa-IR"/>
        </w:rPr>
        <w:t>الثالث: أنه يمكن اشتباه الظهر المقصورة بركعتي الطواف، ولا سيما والناس يصلونهما معه ويقتدون به فيهما فظنهما الرائي الظهر، وأما صلاته بمنى و</w:t>
      </w:r>
      <w:r>
        <w:rPr>
          <w:rFonts w:hint="cs"/>
          <w:rtl/>
          <w:lang w:bidi="fa-IR"/>
        </w:rPr>
        <w:t xml:space="preserve"> </w:t>
      </w:r>
      <w:r>
        <w:rPr>
          <w:rtl/>
          <w:lang w:bidi="fa-IR"/>
        </w:rPr>
        <w:t>الناس خلفه فهذه لا يمكن اشتباهها بغيرها أصلا</w:t>
      </w:r>
      <w:r>
        <w:rPr>
          <w:rFonts w:hint="cs"/>
          <w:rtl/>
          <w:lang w:bidi="fa-IR"/>
        </w:rPr>
        <w:t>ً</w:t>
      </w:r>
      <w:r>
        <w:rPr>
          <w:rtl/>
          <w:lang w:bidi="fa-IR"/>
        </w:rPr>
        <w:t>، لا سيما و</w:t>
      </w:r>
      <w:r>
        <w:rPr>
          <w:rFonts w:hint="cs"/>
          <w:rtl/>
          <w:lang w:bidi="fa-IR"/>
        </w:rPr>
        <w:t xml:space="preserve"> </w:t>
      </w:r>
      <w:r>
        <w:rPr>
          <w:rtl/>
          <w:lang w:bidi="fa-IR"/>
        </w:rPr>
        <w:t>هو</w:t>
      </w:r>
      <w:r>
        <w:rPr>
          <w:lang w:bidi="fa-IR"/>
        </w:rPr>
        <w:sym w:font="Zar75 Symbols" w:char="F039"/>
      </w:r>
      <w:r>
        <w:rPr>
          <w:rtl/>
          <w:lang w:bidi="fa-IR"/>
        </w:rPr>
        <w:t xml:space="preserve"> كان إمام الحاج الذي لا يصلي لهم سواه، فكيف يدعهم بلا إمام يصلون أفرادا</w:t>
      </w:r>
      <w:r>
        <w:rPr>
          <w:rFonts w:hint="cs"/>
          <w:rtl/>
          <w:lang w:bidi="fa-IR"/>
        </w:rPr>
        <w:t>ً</w:t>
      </w:r>
      <w:r>
        <w:rPr>
          <w:rtl/>
          <w:lang w:bidi="fa-IR"/>
        </w:rPr>
        <w:t xml:space="preserve"> ولا يقيم لهم من يصلي بهم هذا في غاية البعد.</w:t>
      </w:r>
    </w:p>
    <w:p w:rsidR="004E6F11" w:rsidRDefault="004E6F11" w:rsidP="00C44B7E">
      <w:pPr>
        <w:rPr>
          <w:rtl/>
          <w:lang w:bidi="fa-IR"/>
        </w:rPr>
      </w:pPr>
      <w:r>
        <w:rPr>
          <w:rtl/>
          <w:lang w:bidi="fa-IR"/>
        </w:rPr>
        <w:t>و</w:t>
      </w:r>
      <w:r>
        <w:rPr>
          <w:rFonts w:hint="cs"/>
          <w:rtl/>
          <w:lang w:bidi="fa-IR"/>
        </w:rPr>
        <w:t xml:space="preserve"> </w:t>
      </w:r>
      <w:r>
        <w:rPr>
          <w:rtl/>
          <w:lang w:bidi="fa-IR"/>
        </w:rPr>
        <w:t>ذكر أحمد: أنه يأتي الحطيم وهو تحت الميزاب فيدعو، و</w:t>
      </w:r>
      <w:r>
        <w:rPr>
          <w:rFonts w:hint="cs"/>
          <w:rtl/>
          <w:lang w:bidi="fa-IR"/>
        </w:rPr>
        <w:t xml:space="preserve"> </w:t>
      </w:r>
      <w:r>
        <w:rPr>
          <w:rtl/>
          <w:lang w:bidi="fa-IR"/>
        </w:rPr>
        <w:t>ذكر شيخنا ثم يشرب من ماء زمزم و</w:t>
      </w:r>
      <w:r>
        <w:rPr>
          <w:rFonts w:cs="Times New Roman" w:hint="cs"/>
          <w:rtl/>
          <w:lang w:bidi="fa-IR"/>
        </w:rPr>
        <w:t> </w:t>
      </w:r>
      <w:r>
        <w:rPr>
          <w:rtl/>
          <w:lang w:bidi="fa-IR"/>
        </w:rPr>
        <w:t>يستلم الحجر الأسود.</w:t>
      </w:r>
      <w:r w:rsidRPr="006C5CFC">
        <w:rPr>
          <w:rStyle w:val="FootnoteReference"/>
          <w:rFonts w:asciiTheme="majorBidi" w:hAnsiTheme="majorBidi" w:cstheme="majorBidi"/>
          <w:rtl/>
          <w:lang w:bidi="fa-IR"/>
        </w:rPr>
        <w:footnoteReference w:id="66"/>
      </w:r>
    </w:p>
    <w:p w:rsidR="004E6F11" w:rsidRDefault="004E6F11" w:rsidP="004E6F11">
      <w:pPr>
        <w:rPr>
          <w:rtl/>
          <w:lang w:bidi="fa-IR"/>
        </w:rPr>
      </w:pPr>
      <w:r>
        <w:rPr>
          <w:rFonts w:hint="cs"/>
          <w:rtl/>
          <w:lang w:bidi="fa-IR"/>
        </w:rPr>
        <w:t xml:space="preserve">قال الشوکاني في کتابه «نيل الأوطار»: </w:t>
      </w:r>
      <w:r w:rsidRPr="008D1680">
        <w:rPr>
          <w:rtl/>
          <w:lang w:bidi="fa-IR"/>
        </w:rPr>
        <w:t>أم</w:t>
      </w:r>
      <w:r>
        <w:rPr>
          <w:rtl/>
          <w:lang w:bidi="fa-IR"/>
        </w:rPr>
        <w:t>ي</w:t>
      </w:r>
      <w:r w:rsidRPr="008D1680">
        <w:rPr>
          <w:rtl/>
          <w:lang w:bidi="fa-IR"/>
        </w:rPr>
        <w:t xml:space="preserve">ر الحاج </w:t>
      </w:r>
      <w:r>
        <w:rPr>
          <w:rtl/>
          <w:lang w:bidi="fa-IR"/>
        </w:rPr>
        <w:t>ي</w:t>
      </w:r>
      <w:r w:rsidRPr="008D1680">
        <w:rPr>
          <w:rtl/>
          <w:lang w:bidi="fa-IR"/>
        </w:rPr>
        <w:t xml:space="preserve">لزمه أن </w:t>
      </w:r>
      <w:r>
        <w:rPr>
          <w:rtl/>
          <w:lang w:bidi="fa-IR"/>
        </w:rPr>
        <w:t>ي</w:t>
      </w:r>
      <w:r w:rsidRPr="008D1680">
        <w:rPr>
          <w:rtl/>
          <w:lang w:bidi="fa-IR"/>
        </w:rPr>
        <w:t>ؤخ</w:t>
      </w:r>
      <w:r>
        <w:rPr>
          <w:rFonts w:hint="cs"/>
          <w:rtl/>
          <w:lang w:bidi="fa-IR"/>
        </w:rPr>
        <w:t>ّ</w:t>
      </w:r>
      <w:r w:rsidRPr="008D1680">
        <w:rPr>
          <w:rtl/>
          <w:lang w:bidi="fa-IR"/>
        </w:rPr>
        <w:t>ر الرح</w:t>
      </w:r>
      <w:r>
        <w:rPr>
          <w:rtl/>
          <w:lang w:bidi="fa-IR"/>
        </w:rPr>
        <w:t>ي</w:t>
      </w:r>
      <w:r w:rsidRPr="008D1680">
        <w:rPr>
          <w:rtl/>
          <w:lang w:bidi="fa-IR"/>
        </w:rPr>
        <w:t>ل ل</w:t>
      </w:r>
      <w:r>
        <w:rPr>
          <w:rtl/>
          <w:lang w:bidi="fa-IR"/>
        </w:rPr>
        <w:t>أجل من تحيض مم</w:t>
      </w:r>
      <w:r>
        <w:rPr>
          <w:rFonts w:hint="cs"/>
          <w:rtl/>
          <w:lang w:bidi="fa-IR"/>
        </w:rPr>
        <w:t>ّ</w:t>
      </w:r>
      <w:r>
        <w:rPr>
          <w:rtl/>
          <w:lang w:bidi="fa-IR"/>
        </w:rPr>
        <w:t>ن لم</w:t>
      </w:r>
      <w:r>
        <w:rPr>
          <w:rFonts w:cs="Times New Roman" w:hint="cs"/>
          <w:rtl/>
          <w:lang w:bidi="fa-IR"/>
        </w:rPr>
        <w:t> </w:t>
      </w:r>
      <w:r>
        <w:rPr>
          <w:rtl/>
          <w:lang w:bidi="fa-IR"/>
        </w:rPr>
        <w:t>تطف للإفاضة</w:t>
      </w:r>
      <w:r>
        <w:rPr>
          <w:rFonts w:hint="cs"/>
          <w:rtl/>
          <w:lang w:bidi="fa-IR"/>
        </w:rPr>
        <w:t>.</w:t>
      </w:r>
      <w:r w:rsidRPr="00040294">
        <w:rPr>
          <w:rStyle w:val="FootnoteReference"/>
          <w:rFonts w:asciiTheme="majorBidi" w:hAnsiTheme="majorBidi" w:cstheme="majorBidi"/>
          <w:rtl/>
          <w:lang w:bidi="fa-IR"/>
        </w:rPr>
        <w:footnoteReference w:id="67"/>
      </w:r>
    </w:p>
    <w:p w:rsidR="004E6F11" w:rsidRPr="004D2C83" w:rsidRDefault="004E6F11" w:rsidP="004E6F11">
      <w:pPr>
        <w:pStyle w:val="Heading2"/>
        <w:rPr>
          <w:sz w:val="40"/>
          <w:szCs w:val="40"/>
          <w:rtl/>
          <w:lang w:bidi="fa-IR"/>
        </w:rPr>
      </w:pPr>
      <w:r w:rsidRPr="004D2C83">
        <w:rPr>
          <w:rFonts w:hint="cs"/>
          <w:sz w:val="40"/>
          <w:szCs w:val="40"/>
          <w:rtl/>
          <w:lang w:bidi="fa-IR"/>
        </w:rPr>
        <w:t>الشافعية :</w:t>
      </w:r>
    </w:p>
    <w:p w:rsidR="004E6F11" w:rsidRDefault="004E6F11" w:rsidP="004E6F11">
      <w:pPr>
        <w:rPr>
          <w:rtl/>
          <w:lang w:bidi="fa-IR"/>
        </w:rPr>
      </w:pPr>
      <w:r w:rsidRPr="004C20F9">
        <w:rPr>
          <w:rFonts w:hint="cs"/>
          <w:b/>
          <w:bCs/>
          <w:rtl/>
          <w:lang w:bidi="fa-IR"/>
        </w:rPr>
        <w:t>قال الشافعي في کتاب الأم:</w:t>
      </w:r>
      <w:r>
        <w:rPr>
          <w:rFonts w:hint="cs"/>
          <w:rtl/>
          <w:lang w:bidi="fa-IR"/>
        </w:rPr>
        <w:t xml:space="preserve"> ... </w:t>
      </w:r>
      <w:r>
        <w:rPr>
          <w:rtl/>
          <w:lang w:bidi="fa-IR"/>
        </w:rPr>
        <w:t>و</w:t>
      </w:r>
      <w:r>
        <w:rPr>
          <w:rFonts w:hint="cs"/>
          <w:rtl/>
          <w:lang w:bidi="fa-IR"/>
        </w:rPr>
        <w:t xml:space="preserve"> </w:t>
      </w:r>
      <w:r>
        <w:rPr>
          <w:rtl/>
          <w:lang w:bidi="fa-IR"/>
        </w:rPr>
        <w:t>إن كان يريد إذا قضى نسكه</w:t>
      </w:r>
      <w:r>
        <w:rPr>
          <w:rFonts w:hint="cs"/>
          <w:rtl/>
          <w:lang w:bidi="fa-IR"/>
        </w:rPr>
        <w:t xml:space="preserve"> </w:t>
      </w:r>
      <w:r>
        <w:rPr>
          <w:rtl/>
          <w:lang w:bidi="fa-IR"/>
        </w:rPr>
        <w:t>مقام أربع بمكة أتم بمنى وعرفة ومكة حتى يخرج من مكة مسافرا</w:t>
      </w:r>
      <w:r>
        <w:rPr>
          <w:rFonts w:hint="cs"/>
          <w:rtl/>
          <w:lang w:bidi="fa-IR"/>
        </w:rPr>
        <w:t>ً</w:t>
      </w:r>
      <w:r>
        <w:rPr>
          <w:rtl/>
          <w:lang w:bidi="fa-IR"/>
        </w:rPr>
        <w:t xml:space="preserve"> فيقصر وإذا ولى مسافر مكة بالحج</w:t>
      </w:r>
      <w:r>
        <w:rPr>
          <w:rFonts w:hint="cs"/>
          <w:rtl/>
          <w:lang w:bidi="fa-IR"/>
        </w:rPr>
        <w:t xml:space="preserve"> </w:t>
      </w:r>
      <w:r>
        <w:rPr>
          <w:rtl/>
          <w:lang w:bidi="fa-IR"/>
        </w:rPr>
        <w:t>قصر حتى ينته</w:t>
      </w:r>
      <w:r>
        <w:rPr>
          <w:rFonts w:hint="cs"/>
          <w:rtl/>
          <w:lang w:bidi="fa-IR"/>
        </w:rPr>
        <w:t>ي</w:t>
      </w:r>
      <w:r>
        <w:rPr>
          <w:rtl/>
          <w:lang w:bidi="fa-IR"/>
        </w:rPr>
        <w:t xml:space="preserve"> إلى مكة ثم أتم بها وبعرفة وبمنى لأنه انتهى إلى البلد الذي بها مقامه ما لم يعزل وكذلك</w:t>
      </w:r>
      <w:r>
        <w:rPr>
          <w:rFonts w:hint="cs"/>
          <w:rtl/>
          <w:lang w:bidi="fa-IR"/>
        </w:rPr>
        <w:t xml:space="preserve"> </w:t>
      </w:r>
      <w:r>
        <w:rPr>
          <w:rtl/>
          <w:lang w:bidi="fa-IR"/>
        </w:rPr>
        <w:t>مكة وسواء في ذلك أمير الحاج والسوقة لا يختلفون وهكذا لو عزل أمير مكة فأراد السفر أتم حتى</w:t>
      </w:r>
      <w:r>
        <w:rPr>
          <w:rFonts w:hint="cs"/>
          <w:rtl/>
          <w:lang w:bidi="fa-IR"/>
        </w:rPr>
        <w:t xml:space="preserve"> </w:t>
      </w:r>
      <w:r>
        <w:rPr>
          <w:rtl/>
          <w:lang w:bidi="fa-IR"/>
        </w:rPr>
        <w:t>يخرج من مكة وكان كرجل أراد سفرا و</w:t>
      </w:r>
      <w:r>
        <w:rPr>
          <w:rFonts w:hint="cs"/>
          <w:rtl/>
          <w:lang w:bidi="fa-IR"/>
        </w:rPr>
        <w:t xml:space="preserve"> </w:t>
      </w:r>
      <w:r>
        <w:rPr>
          <w:rtl/>
          <w:lang w:bidi="fa-IR"/>
        </w:rPr>
        <w:t>لم يسافر.</w:t>
      </w:r>
      <w:r w:rsidRPr="001E45E5">
        <w:rPr>
          <w:rStyle w:val="FootnoteReference"/>
          <w:rFonts w:asciiTheme="majorBidi" w:hAnsiTheme="majorBidi" w:cstheme="majorBidi"/>
          <w:rtl/>
          <w:lang w:bidi="fa-IR"/>
        </w:rPr>
        <w:footnoteReference w:id="68"/>
      </w:r>
    </w:p>
    <w:p w:rsidR="004E6F11" w:rsidRDefault="004E6F11" w:rsidP="004E6F11">
      <w:pPr>
        <w:rPr>
          <w:rtl/>
          <w:lang w:bidi="fa-IR"/>
        </w:rPr>
      </w:pPr>
      <w:r w:rsidRPr="004C20F9">
        <w:rPr>
          <w:b/>
          <w:bCs/>
          <w:rtl/>
          <w:lang w:bidi="fa-IR"/>
        </w:rPr>
        <w:lastRenderedPageBreak/>
        <w:t>قال الشافعي</w:t>
      </w:r>
      <w:r w:rsidRPr="004C20F9">
        <w:rPr>
          <w:rFonts w:hint="cs"/>
          <w:b/>
          <w:bCs/>
          <w:rtl/>
          <w:lang w:bidi="fa-IR"/>
        </w:rPr>
        <w:t xml:space="preserve"> أيضاً:</w:t>
      </w:r>
      <w:r>
        <w:rPr>
          <w:rtl/>
          <w:lang w:bidi="fa-IR"/>
        </w:rPr>
        <w:t xml:space="preserve"> لا تجب الجمعة بعرفة إل</w:t>
      </w:r>
      <w:r>
        <w:rPr>
          <w:rFonts w:hint="cs"/>
          <w:rtl/>
          <w:lang w:bidi="fa-IR"/>
        </w:rPr>
        <w:t>ّ</w:t>
      </w:r>
      <w:r>
        <w:rPr>
          <w:rtl/>
          <w:lang w:bidi="fa-IR"/>
        </w:rPr>
        <w:t>ا أن يكون فيها من أهلها أربعون رجلا</w:t>
      </w:r>
      <w:r>
        <w:rPr>
          <w:rFonts w:hint="cs"/>
          <w:rtl/>
          <w:lang w:bidi="fa-IR"/>
        </w:rPr>
        <w:t>ً</w:t>
      </w:r>
      <w:r>
        <w:rPr>
          <w:rtl/>
          <w:lang w:bidi="fa-IR"/>
        </w:rPr>
        <w:t xml:space="preserve"> فيجوز حينئذ أن يصلي بهم الإمام الجمعة يعني إن كان من أهلها أو كان مكيا</w:t>
      </w:r>
      <w:r>
        <w:rPr>
          <w:rFonts w:hint="cs"/>
          <w:rtl/>
          <w:lang w:bidi="fa-IR"/>
        </w:rPr>
        <w:t>ً.</w:t>
      </w:r>
      <w:r w:rsidRPr="006C5CFC">
        <w:rPr>
          <w:rStyle w:val="FootnoteReference"/>
          <w:rFonts w:asciiTheme="majorBidi" w:hAnsiTheme="majorBidi" w:cstheme="majorBidi"/>
          <w:rtl/>
          <w:lang w:bidi="fa-IR"/>
        </w:rPr>
        <w:footnoteReference w:id="69"/>
      </w:r>
    </w:p>
    <w:p w:rsidR="004E6F11" w:rsidRDefault="004E6F11" w:rsidP="004E6F11">
      <w:pPr>
        <w:rPr>
          <w:rtl/>
        </w:rPr>
      </w:pPr>
      <w:r w:rsidRPr="009E0AC2">
        <w:rPr>
          <w:rFonts w:hint="cs"/>
          <w:b/>
          <w:bCs/>
          <w:rtl/>
          <w:lang w:bidi="fa-IR"/>
        </w:rPr>
        <w:t>الأحكام السلطانية، الماوردي الشافعي</w:t>
      </w:r>
      <w:r>
        <w:rPr>
          <w:rFonts w:hint="cs"/>
          <w:b/>
          <w:bCs/>
          <w:rtl/>
          <w:lang w:bidi="fa-IR"/>
        </w:rPr>
        <w:t>:</w:t>
      </w:r>
      <w:r w:rsidRPr="009E0AC2">
        <w:rPr>
          <w:rFonts w:hint="cs"/>
          <w:b/>
          <w:bCs/>
          <w:rtl/>
          <w:lang w:bidi="fa-IR"/>
        </w:rPr>
        <w:t xml:space="preserve"> </w:t>
      </w:r>
      <w:r w:rsidRPr="006C5CFC">
        <w:rPr>
          <w:rFonts w:hint="cs"/>
          <w:rtl/>
        </w:rPr>
        <w:t>وهذه الولاية ضَرْبَانِ</w:t>
      </w:r>
      <w:r>
        <w:rPr>
          <w:rFonts w:hint="cs"/>
          <w:rtl/>
        </w:rPr>
        <w:t>:</w:t>
      </w:r>
    </w:p>
    <w:p w:rsidR="004E6F11" w:rsidRDefault="004E6F11" w:rsidP="004E6F11">
      <w:pPr>
        <w:rPr>
          <w:rtl/>
        </w:rPr>
      </w:pPr>
      <w:r w:rsidRPr="004C20F9">
        <w:rPr>
          <w:rFonts w:hint="cs"/>
          <w:b/>
          <w:bCs/>
          <w:rtl/>
        </w:rPr>
        <w:t>أحَدُهُمَا:</w:t>
      </w:r>
      <w:r w:rsidRPr="006C5CFC">
        <w:rPr>
          <w:rFonts w:hint="cs"/>
          <w:rtl/>
        </w:rPr>
        <w:t xml:space="preserve"> أَنْ تَكُونَ عَلَى تَسْيِيرِ الْحَجِيجِ</w:t>
      </w:r>
      <w:r>
        <w:rPr>
          <w:rFonts w:hint="cs"/>
          <w:rtl/>
        </w:rPr>
        <w:t>.</w:t>
      </w:r>
    </w:p>
    <w:p w:rsidR="004E6F11" w:rsidRPr="006C5CFC" w:rsidRDefault="004E6F11" w:rsidP="004E6F11">
      <w:pPr>
        <w:rPr>
          <w:rtl/>
        </w:rPr>
      </w:pPr>
      <w:r w:rsidRPr="004C20F9">
        <w:rPr>
          <w:rFonts w:hint="cs"/>
          <w:b/>
          <w:bCs/>
          <w:rtl/>
        </w:rPr>
        <w:t>و الثَّانِي :</w:t>
      </w:r>
      <w:r>
        <w:rPr>
          <w:rFonts w:hint="cs"/>
          <w:rtl/>
        </w:rPr>
        <w:t xml:space="preserve"> </w:t>
      </w:r>
      <w:r w:rsidRPr="006C5CFC">
        <w:rPr>
          <w:rFonts w:hint="cs"/>
          <w:rtl/>
        </w:rPr>
        <w:t>عَلَى إقَامَةِ الْحَجِّ. فَأَمَّا تَسْيِيرُ الْحَجِيجِ فهو ولاية سياسية، وزعامة تدبير. وَالشُّرُوطُ الْمُعْتَبَرَةُ فِي الْمُوَلَّى أَنْ يَكُونَ مُطَاعًا، ذَا رَأْيٍ،</w:t>
      </w:r>
      <w:r w:rsidRPr="006C5CFC">
        <w:rPr>
          <w:rFonts w:ascii="Times New Roman" w:hAnsi="Times New Roman" w:cs="Times New Roman"/>
        </w:rPr>
        <w:t> </w:t>
      </w:r>
      <w:r w:rsidRPr="006C5CFC">
        <w:rPr>
          <w:rFonts w:hint="cs"/>
          <w:rtl/>
        </w:rPr>
        <w:t>وَشَجَاعَةٍ وَهَيْبَةٍ وَهِدَايَةٍ وَاَلَّذِي عَلَيْهِ من حُقُوقِ هَذِهِ الْوِلَايَةِ عَشَرَةُ أَشْيَاءَ</w:t>
      </w:r>
      <w:r w:rsidRPr="006C5CFC">
        <w:rPr>
          <w:rFonts w:hint="cs"/>
        </w:rPr>
        <w:t>:</w:t>
      </w:r>
    </w:p>
    <w:p w:rsidR="004E6F11" w:rsidRDefault="004E6F11" w:rsidP="004E6F11">
      <w:pPr>
        <w:rPr>
          <w:rFonts w:ascii="Times New Roman" w:hAnsi="Times New Roman" w:cs="Times New Roman"/>
          <w:color w:val="006D98"/>
          <w:rtl/>
        </w:rPr>
      </w:pPr>
      <w:r w:rsidRPr="004C20F9">
        <w:rPr>
          <w:rFonts w:hint="cs"/>
          <w:b/>
          <w:bCs/>
          <w:rtl/>
        </w:rPr>
        <w:t>أحَدُهَا :</w:t>
      </w:r>
      <w:r>
        <w:rPr>
          <w:rFonts w:hint="cs"/>
          <w:rtl/>
        </w:rPr>
        <w:t xml:space="preserve"> </w:t>
      </w:r>
      <w:r w:rsidRPr="006C5CFC">
        <w:rPr>
          <w:rFonts w:hint="cs"/>
          <w:rtl/>
        </w:rPr>
        <w:t xml:space="preserve">جَمْعُ النَّاسِ فِي مَسِيرِهِمْ وَنُزُولِهِمْ حَتَّى لا يتفرقوا، فيخاف </w:t>
      </w:r>
      <w:r>
        <w:rPr>
          <w:rFonts w:hint="cs"/>
          <w:rtl/>
        </w:rPr>
        <w:t>عليهم النَّوَى وَالتَّغْرِيرَ.</w:t>
      </w:r>
    </w:p>
    <w:p w:rsidR="004E6F11" w:rsidRDefault="004E6F11" w:rsidP="004E6F11">
      <w:pPr>
        <w:rPr>
          <w:rtl/>
        </w:rPr>
      </w:pPr>
      <w:r w:rsidRPr="004C20F9">
        <w:rPr>
          <w:rFonts w:hint="cs"/>
          <w:b/>
          <w:bCs/>
          <w:rtl/>
        </w:rPr>
        <w:t>و الثَّانِي :</w:t>
      </w:r>
      <w:r>
        <w:rPr>
          <w:rFonts w:hint="cs"/>
          <w:rtl/>
        </w:rPr>
        <w:t xml:space="preserve"> </w:t>
      </w:r>
      <w:r w:rsidRPr="006C5CFC">
        <w:rPr>
          <w:rFonts w:hint="cs"/>
          <w:rtl/>
        </w:rPr>
        <w:t>تَرْتِيبُهُمْ فِي الْمَسِيرِ وَالنُّزُولِ، بِإِعْطَاءِ كُلِّ طَائِفَةٍ مِنْهُمْ مُقَادًا حَتَّى يَعْرِفَ كل قوم مِنْهُمْ مُقَادَهُ إذَا سَارَ، و</w:t>
      </w:r>
      <w:r>
        <w:rPr>
          <w:rFonts w:hint="cs"/>
          <w:rtl/>
        </w:rPr>
        <w:t xml:space="preserve"> </w:t>
      </w:r>
      <w:r w:rsidRPr="006C5CFC">
        <w:rPr>
          <w:rFonts w:hint="cs"/>
          <w:rtl/>
        </w:rPr>
        <w:t>يَأْلَفَ مَكَانَهُ إذَا نَزَلَ، فَلَا يَتَنَازَعُونَ فِيهِ و</w:t>
      </w:r>
      <w:r>
        <w:rPr>
          <w:rFonts w:hint="cs"/>
          <w:rtl/>
        </w:rPr>
        <w:t xml:space="preserve"> </w:t>
      </w:r>
      <w:r w:rsidRPr="006C5CFC">
        <w:rPr>
          <w:rFonts w:hint="cs"/>
          <w:rtl/>
        </w:rPr>
        <w:t>لَا يَضِلُّونَ عَنْهُ</w:t>
      </w:r>
      <w:r>
        <w:rPr>
          <w:rFonts w:hint="cs"/>
          <w:rtl/>
        </w:rPr>
        <w:t>.</w:t>
      </w:r>
    </w:p>
    <w:p w:rsidR="004E6F11" w:rsidRDefault="004E6F11" w:rsidP="004E6F11">
      <w:pPr>
        <w:rPr>
          <w:rtl/>
        </w:rPr>
      </w:pPr>
      <w:r w:rsidRPr="004D2C83">
        <w:rPr>
          <w:rFonts w:hint="cs"/>
          <w:b/>
          <w:bCs/>
          <w:rtl/>
        </w:rPr>
        <w:t>الثالث :</w:t>
      </w:r>
      <w:r w:rsidRPr="004D2C83">
        <w:rPr>
          <w:rFonts w:hint="cs"/>
          <w:rtl/>
        </w:rPr>
        <w:t xml:space="preserve"> أن يرفق بهم في المسير حَتَّى لَا يَعْجِزَ عَنْهُ ضَعِيفُهُمْ، و</w:t>
      </w:r>
      <w:r>
        <w:rPr>
          <w:rFonts w:hint="cs"/>
          <w:rtl/>
        </w:rPr>
        <w:t xml:space="preserve"> </w:t>
      </w:r>
      <w:r w:rsidRPr="004D2C83">
        <w:rPr>
          <w:rFonts w:hint="cs"/>
          <w:rtl/>
        </w:rPr>
        <w:t>لَا يَضِلَّ عنه منقطعهم. رُوِيَ عَنْ النَّبِيِّ</w:t>
      </w:r>
      <w:r>
        <w:rPr>
          <w:rFonts w:hint="cs"/>
        </w:rPr>
        <w:sym w:font="Zar75 Symbols" w:char="F039"/>
      </w:r>
      <w:r w:rsidRPr="004D2C83">
        <w:rPr>
          <w:rFonts w:hint="cs"/>
          <w:rtl/>
        </w:rPr>
        <w:t xml:space="preserve"> أنه قال</w:t>
      </w:r>
      <w:r>
        <w:rPr>
          <w:rFonts w:hint="cs"/>
          <w:rtl/>
        </w:rPr>
        <w:t>«</w:t>
      </w:r>
      <w:r w:rsidRPr="004D2C83">
        <w:rPr>
          <w:rFonts w:hint="cs"/>
          <w:rtl/>
        </w:rPr>
        <w:t>المضعف أمير</w:t>
      </w:r>
      <w:r>
        <w:rPr>
          <w:rFonts w:hint="cs"/>
          <w:rtl/>
        </w:rPr>
        <w:t xml:space="preserve"> </w:t>
      </w:r>
      <w:r w:rsidRPr="004D2C83">
        <w:rPr>
          <w:rFonts w:hint="cs"/>
          <w:rtl/>
        </w:rPr>
        <w:t>الرفق</w:t>
      </w:r>
      <w:r>
        <w:rPr>
          <w:rFonts w:hint="cs"/>
          <w:rtl/>
        </w:rPr>
        <w:t>ة»،</w:t>
      </w:r>
      <w:r w:rsidRPr="004D2C83">
        <w:rPr>
          <w:rFonts w:ascii="Times New Roman" w:hAnsi="Times New Roman" w:cs="Times New Roman"/>
        </w:rPr>
        <w:t> </w:t>
      </w:r>
      <w:r w:rsidRPr="004D2C83">
        <w:rPr>
          <w:rFonts w:hint="cs"/>
          <w:rtl/>
        </w:rPr>
        <w:t>يريد مَنْ ضَعُفَتْ دَابَّتُهُ كَانَ عَلَى الْقَوْمِ أنْ يَسِيرُوا بِسَيْرِهِ</w:t>
      </w:r>
      <w:r>
        <w:rPr>
          <w:rFonts w:hint="cs"/>
          <w:rtl/>
        </w:rPr>
        <w:t>.</w:t>
      </w:r>
    </w:p>
    <w:p w:rsidR="004E6F11" w:rsidRDefault="004E6F11" w:rsidP="004E6F11">
      <w:pPr>
        <w:rPr>
          <w:rtl/>
        </w:rPr>
      </w:pPr>
      <w:r w:rsidRPr="004D2C83">
        <w:rPr>
          <w:rFonts w:hint="cs"/>
          <w:b/>
          <w:bCs/>
          <w:rtl/>
        </w:rPr>
        <w:t>الرَّابِعُ</w:t>
      </w:r>
      <w:r>
        <w:rPr>
          <w:rFonts w:hint="cs"/>
          <w:b/>
          <w:bCs/>
          <w:rtl/>
        </w:rPr>
        <w:t xml:space="preserve"> :</w:t>
      </w:r>
      <w:r>
        <w:rPr>
          <w:rFonts w:hint="cs"/>
          <w:rtl/>
        </w:rPr>
        <w:t xml:space="preserve"> </w:t>
      </w:r>
      <w:r w:rsidRPr="004D2C83">
        <w:rPr>
          <w:rFonts w:hint="cs"/>
          <w:rtl/>
        </w:rPr>
        <w:t xml:space="preserve">أنْ يَسْلُكَ بِهِمْ أوْضَحَ </w:t>
      </w:r>
      <w:r w:rsidRPr="006C5CFC">
        <w:rPr>
          <w:rFonts w:hint="cs"/>
          <w:rtl/>
        </w:rPr>
        <w:t>الطرق وأخصبها، ويتجنب أوعرها وأجدبها</w:t>
      </w:r>
      <w:r>
        <w:rPr>
          <w:rFonts w:hint="cs"/>
          <w:rtl/>
        </w:rPr>
        <w:t>.</w:t>
      </w:r>
    </w:p>
    <w:p w:rsidR="004E6F11" w:rsidRDefault="004E6F11" w:rsidP="004E6F11">
      <w:pPr>
        <w:rPr>
          <w:rtl/>
        </w:rPr>
      </w:pPr>
      <w:r w:rsidRPr="004D2C83">
        <w:rPr>
          <w:rFonts w:hint="cs"/>
          <w:b/>
          <w:bCs/>
          <w:rtl/>
        </w:rPr>
        <w:t>الخامس :</w:t>
      </w:r>
      <w:r>
        <w:rPr>
          <w:rFonts w:hint="cs"/>
          <w:rtl/>
        </w:rPr>
        <w:t xml:space="preserve"> </w:t>
      </w:r>
      <w:r w:rsidRPr="006C5CFC">
        <w:rPr>
          <w:rFonts w:hint="cs"/>
          <w:rtl/>
        </w:rPr>
        <w:t>أنْ يَرْتَادَ لَهُمْ الْمِيَاهَ إذَا انْقَطَعَتْ</w:t>
      </w:r>
      <w:r>
        <w:rPr>
          <w:rFonts w:hint="cs"/>
          <w:rtl/>
        </w:rPr>
        <w:t xml:space="preserve"> </w:t>
      </w:r>
      <w:r w:rsidRPr="006C5CFC">
        <w:rPr>
          <w:rFonts w:hint="cs"/>
          <w:rtl/>
        </w:rPr>
        <w:t>، و</w:t>
      </w:r>
      <w:r>
        <w:rPr>
          <w:rFonts w:hint="cs"/>
          <w:rtl/>
        </w:rPr>
        <w:t xml:space="preserve"> </w:t>
      </w:r>
      <w:r w:rsidRPr="006C5CFC">
        <w:rPr>
          <w:rFonts w:hint="cs"/>
          <w:rtl/>
        </w:rPr>
        <w:t>الْمرَاعِيَ إذا قلت</w:t>
      </w:r>
      <w:r>
        <w:rPr>
          <w:rFonts w:hint="cs"/>
          <w:rtl/>
        </w:rPr>
        <w:t>.</w:t>
      </w:r>
    </w:p>
    <w:p w:rsidR="004E6F11" w:rsidRDefault="004E6F11" w:rsidP="004E6F11">
      <w:pPr>
        <w:rPr>
          <w:rtl/>
        </w:rPr>
      </w:pPr>
      <w:r w:rsidRPr="004D2C83">
        <w:rPr>
          <w:rFonts w:hint="cs"/>
          <w:b/>
          <w:bCs/>
          <w:rtl/>
        </w:rPr>
        <w:t>السادس :</w:t>
      </w:r>
      <w:r>
        <w:rPr>
          <w:rFonts w:hint="cs"/>
          <w:rtl/>
        </w:rPr>
        <w:t xml:space="preserve"> </w:t>
      </w:r>
      <w:r w:rsidRPr="006C5CFC">
        <w:rPr>
          <w:rFonts w:hint="cs"/>
          <w:rtl/>
        </w:rPr>
        <w:t>أنْ يَحْرُسَهُمْ إذَا نَزَلُوا، و</w:t>
      </w:r>
      <w:r>
        <w:rPr>
          <w:rFonts w:hint="cs"/>
          <w:rtl/>
        </w:rPr>
        <w:t xml:space="preserve"> </w:t>
      </w:r>
      <w:r w:rsidRPr="006C5CFC">
        <w:rPr>
          <w:rFonts w:hint="cs"/>
          <w:rtl/>
        </w:rPr>
        <w:t>يَحُوطَهُمْ إذَا رَحَلُوا</w:t>
      </w:r>
      <w:r>
        <w:rPr>
          <w:rFonts w:hint="cs"/>
          <w:rtl/>
        </w:rPr>
        <w:t xml:space="preserve"> </w:t>
      </w:r>
      <w:r w:rsidRPr="006C5CFC">
        <w:rPr>
          <w:rFonts w:hint="cs"/>
          <w:rtl/>
        </w:rPr>
        <w:t>، حتى لا يتخطفهم داغل و</w:t>
      </w:r>
      <w:r>
        <w:rPr>
          <w:rFonts w:hint="cs"/>
          <w:rtl/>
        </w:rPr>
        <w:t xml:space="preserve"> </w:t>
      </w:r>
      <w:r w:rsidRPr="006C5CFC">
        <w:rPr>
          <w:rFonts w:hint="cs"/>
          <w:rtl/>
        </w:rPr>
        <w:t>لا يطمع فيهم متلصص</w:t>
      </w:r>
      <w:r>
        <w:rPr>
          <w:rFonts w:hint="cs"/>
          <w:rtl/>
        </w:rPr>
        <w:t>.</w:t>
      </w:r>
    </w:p>
    <w:p w:rsidR="004E6F11" w:rsidRPr="006C5CFC" w:rsidRDefault="004E6F11" w:rsidP="004E6F11">
      <w:pPr>
        <w:rPr>
          <w:rtl/>
        </w:rPr>
      </w:pPr>
      <w:r w:rsidRPr="004D2C83">
        <w:rPr>
          <w:rFonts w:hint="cs"/>
          <w:b/>
          <w:bCs/>
          <w:rtl/>
        </w:rPr>
        <w:lastRenderedPageBreak/>
        <w:t>السابع :</w:t>
      </w:r>
      <w:r>
        <w:rPr>
          <w:rFonts w:hint="cs"/>
          <w:rtl/>
        </w:rPr>
        <w:t xml:space="preserve"> </w:t>
      </w:r>
      <w:r w:rsidRPr="006C5CFC">
        <w:rPr>
          <w:rFonts w:hint="cs"/>
          <w:rtl/>
        </w:rPr>
        <w:t>أنْ يَمْنَعَ عَنْهُمْ</w:t>
      </w:r>
      <w:r>
        <w:rPr>
          <w:rFonts w:hint="cs"/>
          <w:rtl/>
        </w:rPr>
        <w:t xml:space="preserve"> مَنْ يَصُدُّهُمْ عَنْ الْمسِيرِ ، و يَدْفَعَ عَنْهُمْ مَنْ يَحْصُرُهُمْ عَنْ الْحَجِّ بِقِتَالٍ، إن قدر عليه، وببذل مَالٍ إنْ أَجَابَ الْحَجِيجُ إلَيْهِ. وَلَا يَسَعُهُ أَنْ يُجْبِرَ أَحَدًا عَلَى بَذْلِ الْخَفَارَةِ إنْ ا</w:t>
      </w:r>
      <w:r w:rsidRPr="006C5CFC">
        <w:rPr>
          <w:rFonts w:hint="cs"/>
          <w:rtl/>
        </w:rPr>
        <w:t>مْتَنَعَ مِنْهَا حَتَّى يَكُونَ بَاذِلًا لَهَا عَفْوًا، ومحيبا إلَيْهَا طَوْعًا، فَإِنْ بَذَلَ الْمَالَ عَلَى التَّمْكِينِ من الحج لا يجب</w:t>
      </w:r>
      <w:r w:rsidRPr="006C5CFC">
        <w:rPr>
          <w:rFonts w:hint="cs"/>
        </w:rPr>
        <w:t>.</w:t>
      </w:r>
    </w:p>
    <w:p w:rsidR="004E6F11" w:rsidRDefault="004E6F11" w:rsidP="004E6F11">
      <w:pPr>
        <w:rPr>
          <w:rtl/>
        </w:rPr>
      </w:pPr>
      <w:r w:rsidRPr="004D2C83">
        <w:rPr>
          <w:rFonts w:hint="cs"/>
          <w:b/>
          <w:bCs/>
          <w:rtl/>
        </w:rPr>
        <w:t>الثامن :</w:t>
      </w:r>
      <w:r>
        <w:rPr>
          <w:rFonts w:hint="cs"/>
          <w:rtl/>
        </w:rPr>
        <w:t xml:space="preserve"> </w:t>
      </w:r>
      <w:r w:rsidRPr="006C5CFC">
        <w:rPr>
          <w:rFonts w:hint="cs"/>
          <w:rtl/>
        </w:rPr>
        <w:t xml:space="preserve">أَنْ يُصْلِحَ بَيْنَ الْمُتَشَاجِرِينَ، وَيُتَوَسَّطَ بَيْنَ الْمُتَنَازِعِينَ، وَلَا يَتَعَرَّضَ لِلْحُكْمِ بَيْنَهُمْ إجْبَارًا، إلَّا أَنْ يفوض إليه الحكم، فَيُعْتَبَرُ فِيهِ أَنْ يَكُونَ </w:t>
      </w:r>
      <w:r>
        <w:rPr>
          <w:rFonts w:hint="cs"/>
          <w:rtl/>
        </w:rPr>
        <w:t xml:space="preserve">مِنْ أَهْلِهِ. فَيَجُوزُ له حينئذ أن يحكم بَيْنَهُمْ، فَإِنْ دَخَلُوا بَلَدًا فِيهِ حَاكِمٌ جَازَ له ولحاكم البلد أن يحك بَيْنَهُمْ، فَأَيُّهُمَا حَكَمَ نَفَذَ حُكْمُهُ، وَلَوْ كَانَ التنازع بين أحد الحجيج وأهل البلد لم يحكم </w:t>
      </w:r>
      <w:r w:rsidRPr="006C5CFC">
        <w:rPr>
          <w:rFonts w:hint="cs"/>
          <w:rtl/>
        </w:rPr>
        <w:t>بينهما إل</w:t>
      </w:r>
      <w:r>
        <w:rPr>
          <w:rFonts w:hint="cs"/>
          <w:rtl/>
        </w:rPr>
        <w:t>ّ</w:t>
      </w:r>
      <w:r w:rsidRPr="006C5CFC">
        <w:rPr>
          <w:rFonts w:hint="cs"/>
          <w:rtl/>
        </w:rPr>
        <w:t>ا حاكم البلد</w:t>
      </w:r>
      <w:r>
        <w:rPr>
          <w:rFonts w:hint="cs"/>
          <w:rtl/>
        </w:rPr>
        <w:t>.</w:t>
      </w:r>
    </w:p>
    <w:p w:rsidR="004E6F11" w:rsidRDefault="004E6F11" w:rsidP="004E6F11">
      <w:pPr>
        <w:rPr>
          <w:rtl/>
        </w:rPr>
      </w:pPr>
      <w:r w:rsidRPr="004D2C83">
        <w:rPr>
          <w:rFonts w:hint="cs"/>
          <w:b/>
          <w:bCs/>
          <w:rtl/>
        </w:rPr>
        <w:t>التاسع</w:t>
      </w:r>
      <w:r>
        <w:rPr>
          <w:rFonts w:hint="cs"/>
          <w:b/>
          <w:bCs/>
          <w:rtl/>
        </w:rPr>
        <w:t xml:space="preserve"> : </w:t>
      </w:r>
      <w:r w:rsidRPr="006C5CFC">
        <w:rPr>
          <w:rFonts w:hint="cs"/>
          <w:rtl/>
        </w:rPr>
        <w:t>أن يقوم زائغهم، ويؤدب جانبهم، ولا يتجاوز التعزير إلى حد، إلَّا أَنْ يُؤْذَنَ لَهُ فِيهِ فَيَسْتَوْفِيَهُ إذَا كان من أهل الاجتهاد، فَإِنْ دَخَلَ بَلَدًا فِيهِ مَنْ يَتَوَلَّى إقَامَةَ الْحُدُودِ عَلَى أَهْلِهِ نَظَرَ، فَإِنْ كَانَ مَا أَتَاهُ الْمَحْدُودُ قَبْلَ دُخُولِ الْبَلَدِ، فَوَالِي الْحَجِيجِ أَوْلَى بِإِقَامَةِ الْحَدِّ عَلَيْهِ مِنْ وَالِي الْبَلَدِ، وَإِنْ كَانَ مَا أَتَاهُ الْمَحْدُودُ فِي الْبَلَدِ، فَوَالِي الْبَلَدِ أَوْلَى بِإِقَامَةِ الْحَدِّ عَلَيْهِ مِنْ والي الحجيج</w:t>
      </w:r>
      <w:r>
        <w:rPr>
          <w:rFonts w:hint="cs"/>
          <w:rtl/>
        </w:rPr>
        <w:t>.</w:t>
      </w:r>
    </w:p>
    <w:p w:rsidR="004E6F11" w:rsidRDefault="004E6F11" w:rsidP="004E6F11">
      <w:pPr>
        <w:rPr>
          <w:rtl/>
        </w:rPr>
      </w:pPr>
      <w:r w:rsidRPr="004D2C83">
        <w:rPr>
          <w:rFonts w:hint="cs"/>
          <w:b/>
          <w:bCs/>
          <w:rtl/>
        </w:rPr>
        <w:t>العاشر</w:t>
      </w:r>
      <w:r>
        <w:rPr>
          <w:rFonts w:hint="cs"/>
          <w:b/>
          <w:bCs/>
          <w:rtl/>
        </w:rPr>
        <w:t xml:space="preserve"> :</w:t>
      </w:r>
      <w:r>
        <w:rPr>
          <w:rFonts w:hint="cs"/>
          <w:rtl/>
        </w:rPr>
        <w:t xml:space="preserve"> </w:t>
      </w:r>
      <w:r w:rsidRPr="006C5CFC">
        <w:rPr>
          <w:rFonts w:hint="cs"/>
          <w:rtl/>
        </w:rPr>
        <w:t>أنْ يُرَاعِيَ اتِّسَاعَ الْوَقْتِ حَتَّى يُؤْمَنَ الْفَوَاتَ، وَلَا يُلْجِئَهُمْ ضِيقُهُ إلَى الْحَثِّ فِي السَّيْرِ. فَإِذَا وَصَلَ إلَى الْمِيقَاتِ أَمْهَلَهُمْ لِلْإِحْرَامِ وَإِقَامَةِ سُنَنِهِ، فَإِنْ كَانَ الْوَقْتُ مُتَّسِعًا عَدَلَ بِهِمْ إلَى مَكَّةَ لِيَخْرُجُوا مَعَ أَهْلِهَا إلَى الْمَوَاقِفِ، وَإِنْ كَانَ الْوَقْتُ ضَيِّقًا عَدَلَ بِهِمْ عَنْ مَكَّةَ إلَى عَرَفَةَ خَوْفًا مِنْ فَوَاتِهَا فَيَفُوتَ الْحَجُّ بِهَا، فَإِنَّ زَمَانَ الْوُقُوفِ بِعَرَفَةَ مَا بَيْنَ زَوَالِ الشَّمْسِ مِنْ يَوْمِ عَرَفَةَ إلَى طلوع الفجر مِنْ يَوْمِ النَّحْرِ، فَمَنْ أَدْرَكَ الْوُقُوفَ بِهَا فِي شَيْءٍ مِنْ هَذَا الزَّمَانِ، مِنْ لَيْلٍ أَوْ نَهَارٍ فَقَدْ أَدْرَكَ الْحَجَّ، وَإِنْ فَاتَهُ الْوُقُوفُ بِهَا حَتَّى طَلَعَ الْفَجْرُ مِنْ يَوْمِ النحر فقد فاته الحج ويتحلل بعمرة</w:t>
      </w:r>
      <w:r>
        <w:rPr>
          <w:rFonts w:hint="cs"/>
          <w:rtl/>
        </w:rPr>
        <w:t xml:space="preserve">. </w:t>
      </w:r>
      <w:r w:rsidRPr="006C5CFC">
        <w:rPr>
          <w:rFonts w:hint="cs"/>
          <w:rtl/>
        </w:rPr>
        <w:t>و</w:t>
      </w:r>
      <w:r>
        <w:rPr>
          <w:rFonts w:hint="cs"/>
          <w:rtl/>
        </w:rPr>
        <w:t xml:space="preserve"> </w:t>
      </w:r>
      <w:r w:rsidRPr="006C5CFC">
        <w:rPr>
          <w:rFonts w:hint="cs"/>
          <w:rtl/>
        </w:rPr>
        <w:t>قيل</w:t>
      </w:r>
      <w:r>
        <w:rPr>
          <w:rFonts w:hint="cs"/>
          <w:rtl/>
        </w:rPr>
        <w:t xml:space="preserve">: </w:t>
      </w:r>
      <w:r w:rsidRPr="006C5CFC">
        <w:rPr>
          <w:rFonts w:hint="cs"/>
          <w:rtl/>
        </w:rPr>
        <w:t>يصير إحرامه بالفوات عمرة، جبرة بدم، وقضاة في العالم المقبل إن أمكن، وفيما بعد إن تعذر عليه</w:t>
      </w:r>
      <w:r w:rsidRPr="006C5CFC">
        <w:rPr>
          <w:rFonts w:hint="cs"/>
        </w:rPr>
        <w:t>.</w:t>
      </w:r>
    </w:p>
    <w:p w:rsidR="004E6F11" w:rsidRDefault="004E6F11" w:rsidP="004E6F11">
      <w:r>
        <w:rPr>
          <w:rFonts w:hint="cs"/>
          <w:rtl/>
        </w:rPr>
        <w:lastRenderedPageBreak/>
        <w:t>وإذا وصل الْحَجِيجَ إلَى مَكَّةَ، فَمَنْ لَمْ يَكُنْ عَلَى العود منهم فقد زال عنه ولاية الوالي على الحجيج فلم يكن له عليه يد، ومن كان منه عَلَى الْعَوْدِ فَهُوَ تَحْتَ وِلَايَتِهِ، وَمُلْتَزِمٌ أَحْكَامَ طاعته. وإذا قَضَى النَّاسُ حَجَّهُمْ أَمْهَلَهُمْ الْأَيَّامَ الَّتِي جَرَتْ بِهَا الْعَادَةُ فِي إنْجَازِ عَلَائِقِهِمْ، وَلَا يُرْهِقُهُمْ فِي الْخُرُوجِ، فَيَضُرَّ بِهِمْ</w:t>
      </w:r>
      <w:r>
        <w:rPr>
          <w:rFonts w:hint="cs"/>
        </w:rPr>
        <w:t>.</w:t>
      </w:r>
    </w:p>
    <w:p w:rsidR="004E6F11" w:rsidRDefault="004E6F11" w:rsidP="004E6F11">
      <w:r>
        <w:rPr>
          <w:rFonts w:hint="cs"/>
          <w:rtl/>
        </w:rPr>
        <w:t>فَإِذَا عَادَ بِهِمْ سار على طَرِيقَ الْمَدِينَةِ لِزِيَارَةِ قَبْرِ رَسُولِ الله</w:t>
      </w:r>
      <w:r>
        <w:rPr>
          <w:rFonts w:hint="cs"/>
        </w:rPr>
        <w:sym w:font="Zar75 Symbols" w:char="F039"/>
      </w:r>
      <w:r>
        <w:rPr>
          <w:rFonts w:hint="cs"/>
          <w:rtl/>
        </w:rPr>
        <w:t>، رِعَايَةً لِحُرْمَتِهِ، وَقِيَامًا بِحُقُوقِ طاعته. وإن لَمْ يَكُنْ ذَلِكَ مِنْ فُرُوضِ الْحَجِّ فَهُوَ من مندوبات الشـرع المستحبة، وعادات الحجيج المستحسنة. روى عمر أَنَّ النَّبِيَّ</w:t>
      </w:r>
      <w:r>
        <w:rPr>
          <w:rFonts w:hint="cs"/>
        </w:rPr>
        <w:sym w:font="Zar75 Symbols" w:char="F039"/>
      </w:r>
      <w:r>
        <w:rPr>
          <w:rFonts w:hint="cs"/>
          <w:rtl/>
        </w:rPr>
        <w:t xml:space="preserve"> قَالَ:«</w:t>
      </w:r>
      <w:r w:rsidRPr="004D2C83">
        <w:rPr>
          <w:rFonts w:hint="cs"/>
          <w:rtl/>
        </w:rPr>
        <w:t>من زار قبري وجبت له شفاعتي»</w:t>
      </w:r>
      <w:r>
        <w:rPr>
          <w:rFonts w:hint="cs"/>
          <w:rtl/>
        </w:rPr>
        <w:t>.</w:t>
      </w:r>
      <w:r>
        <w:rPr>
          <w:rFonts w:hint="cs"/>
        </w:rPr>
        <w:t xml:space="preserve"> </w:t>
      </w:r>
      <w:r>
        <w:rPr>
          <w:rFonts w:hint="cs"/>
          <w:rtl/>
        </w:rPr>
        <w:t>ثم يكون في عوده بهم ملتزم فيهم من الحقوق ما التزمه في صدري حتى يصل بهم البلد فتنقطع ولايته عنهم بالعود إليه. وإن كان الْوِلَايَةُ عَلَى إقَامَةِ الْحَجِّ فَهُوَ فِيهِ بِمَنْزِلَةِ الإمام في إقامة الصلاة</w:t>
      </w:r>
      <w:r>
        <w:rPr>
          <w:rFonts w:hint="cs"/>
        </w:rPr>
        <w:t>.</w:t>
      </w:r>
    </w:p>
    <w:p w:rsidR="004E6F11" w:rsidRDefault="004E6F11" w:rsidP="004E6F11">
      <w:pPr>
        <w:rPr>
          <w:rtl/>
        </w:rPr>
      </w:pPr>
      <w:r>
        <w:rPr>
          <w:rFonts w:hint="cs"/>
          <w:rtl/>
        </w:rPr>
        <w:t xml:space="preserve">فمن شروط الولاية عليها، </w:t>
      </w:r>
      <w:r w:rsidRPr="006C5CFC">
        <w:rPr>
          <w:rFonts w:hint="cs"/>
          <w:rtl/>
        </w:rPr>
        <w:t>مع شروط الْمُعْتَبَرَةِ فِي أَئِمَّةِ الصَّلَوَاتِ. أَنْ يَكُونَ عَالِمًا بِمَنَاسِكِ الْحَجِّ وَأَحْكَامِهِ، عَارِفًا بِمَوَاقِيتِهِ وَأَيَّامِهِ. وَتَكُونُ مُدَّةُ وِلَايَتِهِ مُقَدَّرَةً بِسَبْعَةِ أَيَّامٍ</w:t>
      </w:r>
      <w:r>
        <w:rPr>
          <w:rFonts w:hint="cs"/>
          <w:rtl/>
        </w:rPr>
        <w:t xml:space="preserve">. </w:t>
      </w:r>
      <w:r w:rsidRPr="006C5CFC">
        <w:rPr>
          <w:rFonts w:hint="cs"/>
          <w:rtl/>
        </w:rPr>
        <w:t>أوَّلُهَا</w:t>
      </w:r>
      <w:r>
        <w:rPr>
          <w:rFonts w:hint="cs"/>
          <w:rtl/>
        </w:rPr>
        <w:t xml:space="preserve">: </w:t>
      </w:r>
      <w:r w:rsidRPr="006C5CFC">
        <w:rPr>
          <w:rFonts w:hint="cs"/>
          <w:rtl/>
        </w:rPr>
        <w:t>مِنْ صَلَاةِ الظُّهْرِ فِي الْيَوْمِ السَّابِعِ مِنْ ذِي الحجة</w:t>
      </w:r>
      <w:r>
        <w:rPr>
          <w:rFonts w:hint="cs"/>
          <w:rtl/>
        </w:rPr>
        <w:t xml:space="preserve">. </w:t>
      </w:r>
      <w:r w:rsidRPr="006C5CFC">
        <w:rPr>
          <w:rFonts w:hint="cs"/>
          <w:rtl/>
        </w:rPr>
        <w:t>و</w:t>
      </w:r>
      <w:r>
        <w:rPr>
          <w:rFonts w:hint="cs"/>
          <w:rtl/>
        </w:rPr>
        <w:t xml:space="preserve"> </w:t>
      </w:r>
      <w:r w:rsidRPr="006C5CFC">
        <w:rPr>
          <w:rFonts w:hint="cs"/>
          <w:rtl/>
        </w:rPr>
        <w:t>آخرها</w:t>
      </w:r>
      <w:r>
        <w:rPr>
          <w:rFonts w:hint="cs"/>
          <w:rtl/>
        </w:rPr>
        <w:t xml:space="preserve">: </w:t>
      </w:r>
      <w:r w:rsidRPr="006C5CFC">
        <w:rPr>
          <w:rFonts w:hint="cs"/>
          <w:rtl/>
        </w:rPr>
        <w:t>يوم النفر الثاني: وهو الثَّالِثَ عَشَرَ مِنْ ذِي الْحِجَّةِ، وَهُوَ فِيمَا قَبْلَهَا وَبَعْدَهَا أَحَدُ الرَّعَايَا، وَلَيْسَ مِنْ الْوُلَاةِ. فإذا كَانَ مُطْلَقَ الْوِلَايَةِ عَلَى إقَامَةِ الْحَجِّ، فَلَهُ إقَامَتُهُ فِي كُلِّ عَامٍ، مَا لَمْ يُصْرَفْ عَنْهُ. وَإِنْ عُقِدَتْ لَهُ خَاصَّةً عَلَى عَامٍ</w:t>
      </w:r>
      <w:r>
        <w:rPr>
          <w:rFonts w:hint="cs"/>
          <w:rtl/>
        </w:rPr>
        <w:t xml:space="preserve"> لم يتعداه إلَى غَيْرِهِ إلَّا </w:t>
      </w:r>
      <w:r w:rsidRPr="006C5CFC">
        <w:rPr>
          <w:rFonts w:hint="cs"/>
          <w:rtl/>
        </w:rPr>
        <w:t>عَنْ وِلَايَةٍ. وَاَلَّذِي يَخْتَصُّ بولايته ويكون نظره نظره عليه مقصورا خَمْسَةُ أَحْكَامٍ مُتَّفَقٍ عَلَيْهَا، وَسَادِسٌ مُخْتَلَفٌ فِيهِ</w:t>
      </w:r>
      <w:r>
        <w:rPr>
          <w:rFonts w:hint="cs"/>
          <w:rtl/>
        </w:rPr>
        <w:t>.</w:t>
      </w:r>
    </w:p>
    <w:p w:rsidR="004E6F11" w:rsidRDefault="004E6F11" w:rsidP="004E6F11">
      <w:pPr>
        <w:rPr>
          <w:rtl/>
        </w:rPr>
      </w:pPr>
      <w:r w:rsidRPr="004D2C83">
        <w:rPr>
          <w:rFonts w:hint="cs"/>
          <w:b/>
          <w:bCs/>
          <w:rtl/>
        </w:rPr>
        <w:t>أحَدُهَا :</w:t>
      </w:r>
      <w:r>
        <w:rPr>
          <w:rFonts w:hint="cs"/>
          <w:rtl/>
        </w:rPr>
        <w:t xml:space="preserve"> </w:t>
      </w:r>
      <w:r w:rsidRPr="006C5CFC">
        <w:rPr>
          <w:rFonts w:hint="cs"/>
          <w:rtl/>
        </w:rPr>
        <w:t>إشْعَارُ النَّاسِ بِوَقْتِ إحْرَامِهِمْ، وَالْخُرُوجُ إلَى مشاعرهم ليكونوا له متبعين، وبأفعاله مقتدين</w:t>
      </w:r>
      <w:r>
        <w:rPr>
          <w:rFonts w:hint="cs"/>
          <w:rtl/>
        </w:rPr>
        <w:t>.</w:t>
      </w:r>
    </w:p>
    <w:p w:rsidR="004E6F11" w:rsidRDefault="004E6F11" w:rsidP="004E6F11">
      <w:pPr>
        <w:rPr>
          <w:rtl/>
        </w:rPr>
      </w:pPr>
      <w:r w:rsidRPr="004D2C83">
        <w:rPr>
          <w:rFonts w:hint="cs"/>
          <w:b/>
          <w:bCs/>
          <w:rtl/>
        </w:rPr>
        <w:t>الثاني :</w:t>
      </w:r>
      <w:r>
        <w:rPr>
          <w:rFonts w:hint="cs"/>
          <w:rtl/>
        </w:rPr>
        <w:t xml:space="preserve"> </w:t>
      </w:r>
      <w:r w:rsidRPr="006C5CFC">
        <w:rPr>
          <w:rFonts w:hint="cs"/>
          <w:rtl/>
        </w:rPr>
        <w:t>ترتيبه لِلْمَنَاسِكِ عَلَى مَا اسْتَقَرَّ الشَّرْعُ عَلَيْهِ، لِأَنَّهُ مَتْبُوعٌ فِيهَا فَلَا يُقَدِّمُ مُؤَخَّرًا وَلَا يُؤَخِّرُ مُقَدَّمًا، سَوَاءٌ كَانَ</w:t>
      </w:r>
      <w:r>
        <w:rPr>
          <w:rFonts w:hint="cs"/>
          <w:rtl/>
        </w:rPr>
        <w:t xml:space="preserve"> التَّرْتِيبُ مُسْتَحَقًّا أوْ مُسْتَحَبًّا.</w:t>
      </w:r>
    </w:p>
    <w:p w:rsidR="004E6F11" w:rsidRDefault="004E6F11" w:rsidP="004E6F11">
      <w:pPr>
        <w:rPr>
          <w:rtl/>
        </w:rPr>
      </w:pPr>
      <w:r w:rsidRPr="004D2C83">
        <w:rPr>
          <w:rFonts w:hint="cs"/>
          <w:b/>
          <w:bCs/>
          <w:rtl/>
        </w:rPr>
        <w:lastRenderedPageBreak/>
        <w:t>الثالث :</w:t>
      </w:r>
      <w:r>
        <w:rPr>
          <w:rFonts w:hint="cs"/>
          <w:rtl/>
        </w:rPr>
        <w:t xml:space="preserve"> </w:t>
      </w:r>
      <w:r w:rsidRPr="006C5CFC">
        <w:rPr>
          <w:rFonts w:hint="cs"/>
          <w:rtl/>
        </w:rPr>
        <w:t>تقدر المواقيت بمقامه فيها، ومسيره عنها كما تتقدم صلاة المأمومين بصلاة الإمام</w:t>
      </w:r>
      <w:r>
        <w:rPr>
          <w:rFonts w:hint="cs"/>
          <w:rtl/>
        </w:rPr>
        <w:t>.</w:t>
      </w:r>
    </w:p>
    <w:p w:rsidR="004E6F11" w:rsidRDefault="004E6F11" w:rsidP="004E6F11">
      <w:pPr>
        <w:rPr>
          <w:rtl/>
        </w:rPr>
      </w:pPr>
      <w:r w:rsidRPr="004D2C83">
        <w:rPr>
          <w:rFonts w:hint="cs"/>
          <w:b/>
          <w:bCs/>
          <w:rtl/>
        </w:rPr>
        <w:t>الرابع :</w:t>
      </w:r>
      <w:r>
        <w:rPr>
          <w:rFonts w:hint="cs"/>
          <w:rtl/>
        </w:rPr>
        <w:t xml:space="preserve"> </w:t>
      </w:r>
      <w:r w:rsidRPr="006C5CFC">
        <w:rPr>
          <w:rFonts w:hint="cs"/>
          <w:rtl/>
        </w:rPr>
        <w:t>اتباعه على الأذكار الْمَشْرُوعَةِ فِيهَا، وَالتَّأْمِينُ عَلَى أَدْعِيَتِهِ بِهَا لِيَتَّبِعُوهُ فِي الْقَوْلِ كَمَا اتَّبَعُوهُ فِي الْعَمَلِ، وَلِيَكُونَ اجتماع أدعيتهم أفتح لأبواب الإجابة</w:t>
      </w:r>
      <w:r>
        <w:rPr>
          <w:rFonts w:hint="cs"/>
          <w:rtl/>
        </w:rPr>
        <w:t>.</w:t>
      </w:r>
    </w:p>
    <w:p w:rsidR="004E6F11" w:rsidRDefault="004E6F11" w:rsidP="004E6F11">
      <w:r w:rsidRPr="00B548B9">
        <w:rPr>
          <w:rFonts w:hint="cs"/>
          <w:b/>
          <w:bCs/>
          <w:rtl/>
        </w:rPr>
        <w:t>الخامس :</w:t>
      </w:r>
      <w:r>
        <w:rPr>
          <w:rFonts w:hint="cs"/>
          <w:rtl/>
        </w:rPr>
        <w:t xml:space="preserve"> </w:t>
      </w:r>
      <w:r w:rsidRPr="006C5CFC">
        <w:rPr>
          <w:rFonts w:hint="cs"/>
          <w:rtl/>
        </w:rPr>
        <w:t>إمامتهم في الصلوات التي شرعت خطب الحج فيها ويجتمع الحجيج عليها وهي خطبتان: يوم عرفة، ويوم النفر</w:t>
      </w:r>
      <w:r>
        <w:rPr>
          <w:rFonts w:hint="cs"/>
          <w:rtl/>
        </w:rPr>
        <w:t xml:space="preserve"> الأول، على ما نشرحه</w:t>
      </w:r>
      <w:r>
        <w:rPr>
          <w:rFonts w:hint="cs"/>
        </w:rPr>
        <w:t>.</w:t>
      </w:r>
    </w:p>
    <w:p w:rsidR="004E6F11" w:rsidRDefault="004E6F11" w:rsidP="00391874">
      <w:r w:rsidRPr="006C5CFC">
        <w:rPr>
          <w:rFonts w:hint="cs"/>
          <w:rtl/>
        </w:rPr>
        <w:t>ويستحب له في اليوم الثامن</w:t>
      </w:r>
      <w:r>
        <w:rPr>
          <w:rFonts w:hint="cs"/>
          <w:rtl/>
        </w:rPr>
        <w:t xml:space="preserve">، </w:t>
      </w:r>
      <w:r w:rsidRPr="006C5CFC">
        <w:rPr>
          <w:rFonts w:hint="cs"/>
          <w:rtl/>
        </w:rPr>
        <w:t>أن يخرج من مكة فينزل بمنى، بخيف بني كِنَانَةَ حَيْثُ نَزَلَ رَسُولُ الل</w:t>
      </w:r>
      <w:r>
        <w:rPr>
          <w:rFonts w:hint="cs"/>
          <w:rtl/>
        </w:rPr>
        <w:t>ه</w:t>
      </w:r>
      <w:r>
        <w:rPr>
          <w:rFonts w:hint="cs"/>
        </w:rPr>
        <w:sym w:font="Zar75 Symbols" w:char="F039"/>
      </w:r>
      <w:r w:rsidRPr="006C5CFC">
        <w:rPr>
          <w:rFonts w:hint="cs"/>
          <w:rtl/>
        </w:rPr>
        <w:t xml:space="preserve"> ويبيت بها، ويسير</w:t>
      </w:r>
      <w:r>
        <w:rPr>
          <w:rFonts w:hint="cs"/>
          <w:rtl/>
        </w:rPr>
        <w:t xml:space="preserve"> بهم من عنده، ـ وهو اليوم التاسع ـ مع طلوع الشمس إلى يوم عَرَفَةَ عَلَى طَرِيقِ ضَبٍّ، وَيَعُودُ عَلَى طَرِيقِ الْمأْزِمَيْنِ، اقْتِدَاءً بِرَسُولِ الله</w:t>
      </w:r>
      <w:r>
        <w:rPr>
          <w:rFonts w:hint="cs"/>
        </w:rPr>
        <w:sym w:font="Zar75 Symbols" w:char="F039"/>
      </w:r>
      <w:r>
        <w:rPr>
          <w:rFonts w:hint="cs"/>
          <w:rtl/>
        </w:rPr>
        <w:t>، وليكون عائداً في غير طريق التي صدر منها. فَإِذَا أَشْرَفَ عَلَى عَرَفَةَ نَزَلَ بِبَطْنِ عَرَفَةَ وأقام بها حتى نزول الشمس، ثم سار منها إلى مسجد إبراهيم</w:t>
      </w:r>
      <w:r w:rsidR="00391874">
        <w:rPr>
          <w:rFonts w:hint="cs"/>
        </w:rPr>
        <w:sym w:font="Zar75 Symbols" w:char="F037"/>
      </w:r>
      <w:r>
        <w:rPr>
          <w:rFonts w:hint="cs"/>
          <w:rtl/>
        </w:rPr>
        <w:t xml:space="preserve"> بوادي </w:t>
      </w:r>
      <w:r w:rsidRPr="006C5CFC">
        <w:rPr>
          <w:rFonts w:hint="cs"/>
          <w:rtl/>
        </w:rPr>
        <w:t>عرفة،</w:t>
      </w:r>
      <w:r w:rsidRPr="006C5CFC">
        <w:rPr>
          <w:rFonts w:ascii="Times New Roman" w:hAnsi="Times New Roman" w:cs="Times New Roman"/>
        </w:rPr>
        <w:t> </w:t>
      </w:r>
      <w:r w:rsidRPr="006C5CFC">
        <w:rPr>
          <w:rFonts w:hint="cs"/>
          <w:rtl/>
        </w:rPr>
        <w:t>فخظب الخطبة الأولة من خطب الحج قبل الصلاة الجمعة وجميع الْخُطَبِ مَشْرُوعَةٌ بَعْدَ الصَّلَاةِ إلَّا خُطْبَتَيْنِ</w:t>
      </w:r>
      <w:r>
        <w:rPr>
          <w:rFonts w:hint="cs"/>
          <w:rtl/>
        </w:rPr>
        <w:t xml:space="preserve">: </w:t>
      </w:r>
      <w:r w:rsidRPr="006C5CFC">
        <w:rPr>
          <w:rFonts w:hint="cs"/>
          <w:rtl/>
        </w:rPr>
        <w:t>خُطْبَةُ الْجُمُعَةِ، وَخُطْبَةُ عَرَفَةَ، فَإِذَا خَطَبَهَا ذَكَّرَ النَّاسَ فِيهَا مَا يَلْزَمُهُمْ مِنْ أَرْكَانِ الْحَجِّ وَمَنَاسِكِهِ، وَمَا يَحْرُمُ</w:t>
      </w:r>
      <w:r>
        <w:rPr>
          <w:rFonts w:hint="cs"/>
          <w:rtl/>
        </w:rPr>
        <w:t xml:space="preserve"> عَلَيْهِمْ مِنْ مَحْظُورَاتِهِ، ثُمَّ يُصَلِّي بِهِمْ بَعْدَ الْخُطْبَةِ صَلَاةَ الظُّهْرِ وَالْعَصْرِ، جَامِعًا بينهما في وقت الظهر، ويقصرها الْمُسَافِرُونَ وَيُتِمُّهَا الْمُقِيمُونَ. اقْتِدَاءً بِرَسُولِ الله</w:t>
      </w:r>
      <w:r>
        <w:rPr>
          <w:rFonts w:hint="cs"/>
        </w:rPr>
        <w:sym w:font="Zar75 Symbols" w:char="F039"/>
      </w:r>
      <w:r>
        <w:rPr>
          <w:rFonts w:hint="cs"/>
          <w:rtl/>
        </w:rPr>
        <w:t xml:space="preserve"> فِي جَمْعِهِ وَقَصْرِهِ، ثُمَّ يَسِيرُ بَعْدَ فَرَاغِهِ منها إلى عرفة. وهي الموقف المفروض. وحد عرفة ما جاوز وادي عرنة الَّذِي فِيهِ الْمسْجِدُ. وَلَيْسَ الْمسْجِدُ وَلَا وَادِي عرنة مِنْ عَرَفَةَ إلَى الْجِبَالِ الْمقَابِلَةِ عَلَى عَرَفَةَ كلها</w:t>
      </w:r>
      <w:r>
        <w:rPr>
          <w:rFonts w:hint="cs"/>
        </w:rPr>
        <w:t>.</w:t>
      </w:r>
      <w:r>
        <w:rPr>
          <w:rFonts w:ascii="Times New Roman" w:hAnsi="Times New Roman" w:cs="Times New Roman"/>
          <w:color w:val="006D98"/>
        </w:rPr>
        <w:t> </w:t>
      </w:r>
      <w:r w:rsidRPr="006C5CFC">
        <w:rPr>
          <w:rFonts w:hint="cs"/>
          <w:rtl/>
        </w:rPr>
        <w:t>فيقف منها عند الأجبل الثلاثة</w:t>
      </w:r>
      <w:r w:rsidRPr="006C5CFC">
        <w:rPr>
          <w:rFonts w:hint="cs"/>
        </w:rPr>
        <w:t>:</w:t>
      </w:r>
      <w:r w:rsidRPr="006C5CFC">
        <w:rPr>
          <w:rFonts w:ascii="Times New Roman" w:hAnsi="Times New Roman" w:cs="Times New Roman"/>
        </w:rPr>
        <w:t> </w:t>
      </w:r>
      <w:r w:rsidRPr="006C5CFC">
        <w:rPr>
          <w:rFonts w:hint="cs"/>
          <w:rtl/>
        </w:rPr>
        <w:t>النبع</w:t>
      </w:r>
      <w:r>
        <w:rPr>
          <w:rFonts w:hint="cs"/>
          <w:rtl/>
        </w:rPr>
        <w:t>ة</w:t>
      </w:r>
      <w:r w:rsidRPr="006C5CFC">
        <w:rPr>
          <w:rFonts w:hint="cs"/>
          <w:rtl/>
        </w:rPr>
        <w:t>، والنبيعة، والنابت. فقد وقف النبي</w:t>
      </w:r>
      <w:r>
        <w:rPr>
          <w:rFonts w:hint="cs"/>
        </w:rPr>
        <w:sym w:font="Zar75 Symbols" w:char="F039"/>
      </w:r>
      <w:r w:rsidRPr="006C5CFC">
        <w:rPr>
          <w:rFonts w:hint="cs"/>
          <w:rtl/>
        </w:rPr>
        <w:t xml:space="preserve"> عند النابت وجعل بطن ناقته إلَى الْمِحْرَابِ</w:t>
      </w:r>
      <w:r>
        <w:rPr>
          <w:rFonts w:hint="cs"/>
          <w:rtl/>
        </w:rPr>
        <w:t xml:space="preserve">، فَهَذَا أحَبُّ الْموَاقِفِ أَنْ يَقِفَ فيه الإمام. وأين وَقَفَ مِنْ عَرَفَةَ وَالنَّاسُ أَجْزَأَهُمْ. وَوُقُوفُهُ عَلَى رَاحِلَتِهِ لِيَقْتَدِيَ بِهِ النَّاسُ أَوْلَى. ثُمَّ يَسِيرُ بعد غروب الشمس إلى </w:t>
      </w:r>
      <w:r>
        <w:rPr>
          <w:rFonts w:hint="cs"/>
          <w:rtl/>
        </w:rPr>
        <w:lastRenderedPageBreak/>
        <w:t>مزدلفة، فيؤخر صَلَاةَ الْمَغْرِبِ حَتَّى يَجْمَعَ بَيْنَهَا وَبَيْنَ الْعِشَاءِ الآخرة بمزدلفة، ويؤم الناس فيها، ويبيت بمزدلفة وحدها من حيث يفضي مِنْ مَأْزِمَيْ عَرَفَةَ، وَلَيْسَ الْمَأْزِمَانِ مِنْهَا إلَى أَنْ يَأْتِيَ إلَى قَرْنِ مُحَسِّرٍ، وَلَيْسَ الْقَرْنُ منها، ويلتقط والناس منها حصى الجمار لعدد الأي</w:t>
      </w:r>
      <w:r w:rsidR="002F094A">
        <w:rPr>
          <w:rFonts w:hint="cs"/>
          <w:rtl/>
        </w:rPr>
        <w:t>ام، مثل حصى الخ</w:t>
      </w:r>
      <w:r>
        <w:rPr>
          <w:rFonts w:hint="cs"/>
          <w:rtl/>
        </w:rPr>
        <w:t>ذف، وَيَسِيرُ مِنْهَا بَعْدَ الْفَجْرِ. وَلَوْ سَارَ قَبْلَهُ وَبَعْدَ نِصْفِ اللَّيْلِ أَجْزَأَ، وَلَيْسَ الْمَبِيتُ بِهَا ركن، ويجبر بدم إن تركه</w:t>
      </w:r>
      <w:r>
        <w:rPr>
          <w:rFonts w:hint="cs"/>
        </w:rPr>
        <w:t>.</w:t>
      </w:r>
    </w:p>
    <w:p w:rsidR="004E6F11" w:rsidRPr="00643589" w:rsidRDefault="004E6F11" w:rsidP="004E6F11">
      <w:pPr>
        <w:rPr>
          <w:lang w:bidi="fa-IR"/>
        </w:rPr>
      </w:pPr>
      <w:r>
        <w:rPr>
          <w:rFonts w:hint="cs"/>
          <w:rtl/>
        </w:rPr>
        <w:t xml:space="preserve">ثم يتوجه إذا سار منها إلى المشعر الحرام، فيقف فيه بِقُزَحَ دَاعِيًا، وَلَيْسَ الْوُقُوفُ بِهِ فَرْضًا. ثُمَّ يَسِيرُ إلَى مِنًى، فَيَبْدَأُ بِرَمْيِ جَمْرَةِ الْعَقَبَةِ قبل الزوال بسبع حصيات، ثم ينحر هو ومن ساق هَدْيًا مِنْ الْحَجِيجِ، ثُمَّ يَحْلِقُ أَوْ يُقَصِّرُ، يَفْعَلُ مِنْهُمَا مَا شَاءَ، وَالْحَلْقُ أَفْضَلُ. ثُمَّ يَتَوَجَّهُ إلَى مَكَّةَ، فَيَطُوفُ بِهَا طَوَافَ الْإِفَاضَةِ، وَيَسْعَى بَعْدَ طَوَافِهِ إنْ لَمْ يَسْعَ قَبْلَ عرفة، ويجزيه سعيه قبل عرفة، ولا يجزيه طَوَافُهُ قَبْلَهَا. ثُمَّ يَعُودُ إلَى مِنًى، فَيُصَلِّي بالناس الظهر، وليس فيه خطبة مسنونة بعد الصلاة، لأن الإمام يعلمهم في خطبة يوم عرفة ما يحتاجون إليه في يوم عرفة ما يبقى عليهم من مناسكهم فلا حاجة به إلى ذلك، ويبيت بمنى ليلة ليرمي من غدها ـ وهو يوم النفر الْحَادِيَ عَشَرَ ـ بَعْدَ الزَّوَالِ الْجِمَارَ الثَّلَاثَ، بِإِحْدَى وعشرين حصاة، كل جمرة بسبع، وَيَبِيتُ بِهَا لَيْلَتَهُ الثَّانِيَةَ، وَيَرْمِي مِنْ غَدِهَا - وَهُوَ يَوْمُ النَّفْرِ - الْجِمَارَ الثَّلَاثَ، ثُمَّ يَخْطُبُ بعد صلاة الظهر الخطبة الثانية، </w:t>
      </w:r>
      <w:r w:rsidRPr="00B548B9">
        <w:rPr>
          <w:rFonts w:hint="cs"/>
          <w:lang w:bidi="fa-IR"/>
        </w:rPr>
        <w:sym w:font="Zar75 Symbols" w:char="F029"/>
      </w:r>
      <w:r w:rsidRPr="00B548B9">
        <w:rPr>
          <w:rFonts w:hint="cs"/>
          <w:b/>
          <w:bCs/>
          <w:rtl/>
          <w:lang w:bidi="fa-IR"/>
        </w:rPr>
        <w:t>فَمَنْ تَعَجَّلَ فِي يَوْمَيْنِ فَلَا إثْمَ عَلَيْهِ وَمَن تَأَخَّرَ فَلَا إِثمَ عَلَيه</w:t>
      </w:r>
      <w:r w:rsidRPr="00B548B9">
        <w:rPr>
          <w:rFonts w:hint="cs"/>
          <w:lang w:bidi="fa-IR"/>
        </w:rPr>
        <w:sym w:font="Zar75 Symbols" w:char="F028"/>
      </w:r>
      <w:r>
        <w:rPr>
          <w:rFonts w:hint="cs"/>
          <w:rtl/>
          <w:lang w:bidi="fa-IR"/>
        </w:rPr>
        <w:t xml:space="preserve">، </w:t>
      </w:r>
      <w:r w:rsidRPr="00643589">
        <w:rPr>
          <w:rFonts w:hint="cs"/>
          <w:rtl/>
          <w:lang w:bidi="fa-IR"/>
        </w:rPr>
        <w:t xml:space="preserve">وَيُعْلِمُهُمْ أنَّ مَنْ نَفَرَ مِنْ مِنَى قَبْلَ غروب الشمس فقط سقط عنه المبيت بها ورمى الجمار مِنْ غَدِهِ، وَمَنْ أَقَامَ بِهَا حَتَّى غَرَبَتْ الشمس لزمه المبيت بها والرمي من غده. وليس في اليوم السابع من العشر خطبة، لأنه يوم لم يشرع في نسك من مناسك الحج، فلم يشرع فيه خطبة كليلة اليوم الأخير من أيام التشريق، ولا يلزمه عليه يوم عرفة ويوم النفر الأول لأنه شرع فيه النسك. ولا في يوم النحر خطبة، لأن الإمام يعلمهم في خطبة يوم عرفة ما يحتاجون إليه في الغد وهو النفر الثاني، لم يحتج </w:t>
      </w:r>
      <w:r w:rsidRPr="00643589">
        <w:rPr>
          <w:rFonts w:hint="cs"/>
          <w:rtl/>
          <w:lang w:bidi="fa-IR"/>
        </w:rPr>
        <w:lastRenderedPageBreak/>
        <w:t>إلى إعادة الخطبة فيه. وليس لهذا الإمام يحكم وِلَايَتِهِ أَنْ يَنْفِرَ فِي النَّفْرِ الْأَوَّلِ، وَيُقِيمَ بمنى لِيَبِيتَ بِهَا، وَيَنْفِرُ فِي النَّفْرِ الثَّانِي مِنْ غده من يوم الحلاق، وهو الثَّالِثَ عَشَرَ بَعْدَ رَمْيِ الْجِمَارِ الثَّلَاثِ، لِأَنَّهُ متبوع، فلا يَنْفِرْ إلَّا بَعْدَ اسْتِكْمَالِ الْمَنَاسِكِ</w:t>
      </w:r>
      <w:r w:rsidRPr="00643589">
        <w:rPr>
          <w:rFonts w:hint="cs"/>
          <w:lang w:bidi="fa-IR"/>
        </w:rPr>
        <w:t>.</w:t>
      </w:r>
    </w:p>
    <w:p w:rsidR="004E6F11" w:rsidRDefault="004E6F11" w:rsidP="004E6F11">
      <w:pPr>
        <w:rPr>
          <w:rFonts w:ascii="Times New Roman" w:hAnsi="Times New Roman"/>
          <w:rtl/>
          <w:lang w:bidi="fa-IR"/>
        </w:rPr>
      </w:pPr>
      <w:r w:rsidRPr="00643589">
        <w:rPr>
          <w:rFonts w:ascii="Times New Roman" w:hAnsi="Times New Roman" w:hint="cs"/>
          <w:rtl/>
          <w:lang w:bidi="fa-IR"/>
        </w:rPr>
        <w:t xml:space="preserve">فَإِذَا اسْتَقَرَّ حكم النفر الثاني انقضت ولايته وأدى مَا لَزِمَهُ. </w:t>
      </w:r>
    </w:p>
    <w:p w:rsidR="004E6F11" w:rsidRDefault="004E6F11" w:rsidP="004E6F11">
      <w:pPr>
        <w:rPr>
          <w:rFonts w:ascii="Times New Roman" w:hAnsi="Times New Roman"/>
          <w:color w:val="006D98"/>
          <w:rtl/>
          <w:lang w:bidi="fa-IR"/>
        </w:rPr>
      </w:pPr>
      <w:r w:rsidRPr="00643589">
        <w:rPr>
          <w:rFonts w:ascii="Times New Roman" w:hAnsi="Times New Roman" w:hint="cs"/>
          <w:rtl/>
          <w:lang w:bidi="fa-IR"/>
        </w:rPr>
        <w:t>فَهَذِهِ الْأَحْكَامُ الْخَمْسَةُ الْمتَعَلِّقَةُ بِوِلَايَتِهِ</w:t>
      </w:r>
      <w:r>
        <w:rPr>
          <w:rFonts w:ascii="Times New Roman" w:hAnsi="Times New Roman" w:hint="cs"/>
          <w:rtl/>
          <w:lang w:bidi="fa-IR"/>
        </w:rPr>
        <w:t>.</w:t>
      </w:r>
    </w:p>
    <w:p w:rsidR="004E6F11" w:rsidRPr="00B548B9" w:rsidRDefault="004E6F11" w:rsidP="004E6F11">
      <w:pPr>
        <w:pStyle w:val="Heading2"/>
        <w:rPr>
          <w:sz w:val="40"/>
          <w:szCs w:val="40"/>
          <w:rtl/>
          <w:lang w:bidi="fa-IR"/>
        </w:rPr>
      </w:pPr>
      <w:r w:rsidRPr="00B548B9">
        <w:rPr>
          <w:rFonts w:hint="cs"/>
          <w:sz w:val="40"/>
          <w:szCs w:val="40"/>
          <w:rtl/>
          <w:lang w:bidi="fa-IR"/>
        </w:rPr>
        <w:t>الحنفية :</w:t>
      </w:r>
    </w:p>
    <w:p w:rsidR="004E6F11" w:rsidRDefault="004E6F11" w:rsidP="004E6F11">
      <w:pPr>
        <w:rPr>
          <w:rtl/>
          <w:lang w:bidi="fa-IR"/>
        </w:rPr>
      </w:pPr>
      <w:r>
        <w:rPr>
          <w:rFonts w:hint="cs"/>
          <w:rtl/>
          <w:lang w:bidi="fa-IR"/>
        </w:rPr>
        <w:t xml:space="preserve">قال </w:t>
      </w:r>
      <w:r>
        <w:rPr>
          <w:rtl/>
          <w:lang w:bidi="fa-IR"/>
        </w:rPr>
        <w:t>ابن عابدين</w:t>
      </w:r>
      <w:r w:rsidRPr="006813C3">
        <w:rPr>
          <w:rtl/>
          <w:lang w:bidi="fa-IR"/>
        </w:rPr>
        <w:t xml:space="preserve"> </w:t>
      </w:r>
      <w:r>
        <w:rPr>
          <w:rFonts w:hint="cs"/>
          <w:rtl/>
          <w:lang w:bidi="fa-IR"/>
        </w:rPr>
        <w:t xml:space="preserve">في </w:t>
      </w:r>
      <w:r>
        <w:rPr>
          <w:rtl/>
          <w:lang w:bidi="fa-IR"/>
        </w:rPr>
        <w:t>حاشية</w:t>
      </w:r>
      <w:r>
        <w:rPr>
          <w:rFonts w:hint="cs"/>
          <w:rtl/>
          <w:lang w:bidi="fa-IR"/>
        </w:rPr>
        <w:t xml:space="preserve"> </w:t>
      </w:r>
      <w:r>
        <w:rPr>
          <w:rtl/>
          <w:lang w:bidi="fa-IR"/>
        </w:rPr>
        <w:t>رد</w:t>
      </w:r>
      <w:r>
        <w:rPr>
          <w:rFonts w:hint="cs"/>
          <w:rtl/>
          <w:lang w:bidi="fa-IR"/>
        </w:rPr>
        <w:t>ّ</w:t>
      </w:r>
      <w:r>
        <w:rPr>
          <w:rtl/>
          <w:lang w:bidi="fa-IR"/>
        </w:rPr>
        <w:t xml:space="preserve"> المحتار</w:t>
      </w:r>
      <w:r>
        <w:rPr>
          <w:rFonts w:hint="cs"/>
          <w:rtl/>
          <w:lang w:bidi="fa-IR"/>
        </w:rPr>
        <w:t xml:space="preserve">: </w:t>
      </w:r>
      <w:r>
        <w:rPr>
          <w:rtl/>
          <w:lang w:bidi="fa-IR"/>
        </w:rPr>
        <w:t>قلت: لعل</w:t>
      </w:r>
      <w:r>
        <w:rPr>
          <w:rFonts w:hint="cs"/>
          <w:rtl/>
          <w:lang w:bidi="fa-IR"/>
        </w:rPr>
        <w:t>ّ</w:t>
      </w:r>
      <w:r>
        <w:rPr>
          <w:rtl/>
          <w:lang w:bidi="fa-IR"/>
        </w:rPr>
        <w:t xml:space="preserve"> السبب أن</w:t>
      </w:r>
      <w:r>
        <w:rPr>
          <w:rFonts w:hint="cs"/>
          <w:rtl/>
          <w:lang w:bidi="fa-IR"/>
        </w:rPr>
        <w:t>ّ</w:t>
      </w:r>
      <w:r>
        <w:rPr>
          <w:rtl/>
          <w:lang w:bidi="fa-IR"/>
        </w:rPr>
        <w:t xml:space="preserve"> من له ولاية إقامتها يكون حاج</w:t>
      </w:r>
      <w:r>
        <w:rPr>
          <w:rFonts w:hint="cs"/>
          <w:rtl/>
          <w:lang w:bidi="fa-IR"/>
        </w:rPr>
        <w:t>ّ</w:t>
      </w:r>
      <w:r>
        <w:rPr>
          <w:rtl/>
          <w:lang w:bidi="fa-IR"/>
        </w:rPr>
        <w:t>ا</w:t>
      </w:r>
      <w:r>
        <w:rPr>
          <w:rFonts w:hint="cs"/>
          <w:rtl/>
          <w:lang w:bidi="fa-IR"/>
        </w:rPr>
        <w:t>ً</w:t>
      </w:r>
      <w:r>
        <w:rPr>
          <w:rtl/>
          <w:lang w:bidi="fa-IR"/>
        </w:rPr>
        <w:t xml:space="preserve"> في منى.</w:t>
      </w:r>
    </w:p>
    <w:p w:rsidR="004E6F11" w:rsidRDefault="004E6F11" w:rsidP="004E6F11">
      <w:pPr>
        <w:rPr>
          <w:rtl/>
          <w:lang w:bidi="fa-IR"/>
        </w:rPr>
      </w:pPr>
      <w:r>
        <w:rPr>
          <w:rtl/>
          <w:lang w:bidi="fa-IR"/>
        </w:rPr>
        <w:t>قوله: (لا تجوز لأمير الموسم)</w:t>
      </w:r>
      <w:r>
        <w:rPr>
          <w:rFonts w:hint="cs"/>
          <w:rtl/>
          <w:lang w:bidi="fa-IR"/>
        </w:rPr>
        <w:t xml:space="preserve">، </w:t>
      </w:r>
      <w:r>
        <w:rPr>
          <w:rtl/>
          <w:lang w:bidi="fa-IR"/>
        </w:rPr>
        <w:t>هو المسم</w:t>
      </w:r>
      <w:r>
        <w:rPr>
          <w:rFonts w:hint="cs"/>
          <w:rtl/>
          <w:lang w:bidi="fa-IR"/>
        </w:rPr>
        <w:t>ّ</w:t>
      </w:r>
      <w:r>
        <w:rPr>
          <w:rtl/>
          <w:lang w:bidi="fa-IR"/>
        </w:rPr>
        <w:t>ى أمير الحاج كما في مجمع الأنهر.</w:t>
      </w:r>
    </w:p>
    <w:p w:rsidR="004E6F11" w:rsidRDefault="004E6F11" w:rsidP="004E6F11">
      <w:pPr>
        <w:rPr>
          <w:rtl/>
          <w:lang w:bidi="fa-IR"/>
        </w:rPr>
      </w:pPr>
      <w:r>
        <w:rPr>
          <w:rtl/>
          <w:lang w:bidi="fa-IR"/>
        </w:rPr>
        <w:t xml:space="preserve">أقول: كانت عادة سلاطين بني عثمان </w:t>
      </w:r>
      <w:r>
        <w:rPr>
          <w:rFonts w:hint="cs"/>
          <w:rtl/>
          <w:lang w:bidi="fa-IR"/>
        </w:rPr>
        <w:t xml:space="preserve">، </w:t>
      </w:r>
      <w:r>
        <w:rPr>
          <w:rtl/>
          <w:lang w:bidi="fa-IR"/>
        </w:rPr>
        <w:t>أنهم يرسلون أمير يولونه أمور الحاج فقط غير أمير الشام، و</w:t>
      </w:r>
      <w:r>
        <w:rPr>
          <w:rFonts w:cs="Times New Roman" w:hint="cs"/>
          <w:rtl/>
          <w:lang w:bidi="fa-IR"/>
        </w:rPr>
        <w:t> </w:t>
      </w:r>
      <w:r>
        <w:rPr>
          <w:rtl/>
          <w:lang w:bidi="fa-IR"/>
        </w:rPr>
        <w:t>الآن جعلوا أمير الشام و</w:t>
      </w:r>
      <w:r>
        <w:rPr>
          <w:rFonts w:hint="cs"/>
          <w:rtl/>
          <w:lang w:bidi="fa-IR"/>
        </w:rPr>
        <w:t xml:space="preserve"> </w:t>
      </w:r>
      <w:r>
        <w:rPr>
          <w:rtl/>
          <w:lang w:bidi="fa-IR"/>
        </w:rPr>
        <w:t>الحاج</w:t>
      </w:r>
      <w:r>
        <w:rPr>
          <w:rFonts w:hint="cs"/>
          <w:rtl/>
          <w:lang w:bidi="fa-IR"/>
        </w:rPr>
        <w:t xml:space="preserve"> </w:t>
      </w:r>
      <w:r>
        <w:rPr>
          <w:rtl/>
          <w:lang w:bidi="fa-IR"/>
        </w:rPr>
        <w:t>واحدا</w:t>
      </w:r>
      <w:r>
        <w:rPr>
          <w:rFonts w:hint="cs"/>
          <w:rtl/>
          <w:lang w:bidi="fa-IR"/>
        </w:rPr>
        <w:t>ً</w:t>
      </w:r>
      <w:r>
        <w:rPr>
          <w:rtl/>
          <w:lang w:bidi="fa-IR"/>
        </w:rPr>
        <w:t xml:space="preserve"> ، فعلى هذا لا فرق بين أمير الموسم و</w:t>
      </w:r>
      <w:r>
        <w:rPr>
          <w:rFonts w:hint="cs"/>
          <w:rtl/>
          <w:lang w:bidi="fa-IR"/>
        </w:rPr>
        <w:t xml:space="preserve"> </w:t>
      </w:r>
      <w:r>
        <w:rPr>
          <w:rtl/>
          <w:lang w:bidi="fa-IR"/>
        </w:rPr>
        <w:t xml:space="preserve">أمير العراق </w:t>
      </w:r>
      <w:r>
        <w:rPr>
          <w:rFonts w:hint="cs"/>
          <w:rtl/>
          <w:lang w:bidi="fa-IR"/>
        </w:rPr>
        <w:t>،</w:t>
      </w:r>
      <w:r>
        <w:rPr>
          <w:rtl/>
          <w:lang w:bidi="fa-IR"/>
        </w:rPr>
        <w:t>ل</w:t>
      </w:r>
      <w:r>
        <w:rPr>
          <w:rFonts w:hint="cs"/>
          <w:rtl/>
          <w:lang w:bidi="fa-IR"/>
        </w:rPr>
        <w:t>أ</w:t>
      </w:r>
      <w:r>
        <w:rPr>
          <w:rtl/>
          <w:lang w:bidi="fa-IR"/>
        </w:rPr>
        <w:t>ن</w:t>
      </w:r>
      <w:r>
        <w:rPr>
          <w:rFonts w:hint="cs"/>
          <w:rtl/>
          <w:lang w:bidi="fa-IR"/>
        </w:rPr>
        <w:t>ّ</w:t>
      </w:r>
      <w:r>
        <w:rPr>
          <w:rtl/>
          <w:lang w:bidi="fa-IR"/>
        </w:rPr>
        <w:t xml:space="preserve"> كل</w:t>
      </w:r>
      <w:r>
        <w:rPr>
          <w:rFonts w:hint="cs"/>
          <w:rtl/>
          <w:lang w:bidi="fa-IR"/>
        </w:rPr>
        <w:t>ّ</w:t>
      </w:r>
      <w:r>
        <w:rPr>
          <w:rtl/>
          <w:lang w:bidi="fa-IR"/>
        </w:rPr>
        <w:t>ا</w:t>
      </w:r>
      <w:r>
        <w:rPr>
          <w:rFonts w:hint="cs"/>
          <w:rtl/>
          <w:lang w:bidi="fa-IR"/>
        </w:rPr>
        <w:t>ً</w:t>
      </w:r>
      <w:r>
        <w:rPr>
          <w:rtl/>
          <w:lang w:bidi="fa-IR"/>
        </w:rPr>
        <w:t xml:space="preserve"> منهما له ولاية عام</w:t>
      </w:r>
      <w:r>
        <w:rPr>
          <w:rFonts w:hint="cs"/>
          <w:rtl/>
          <w:lang w:bidi="fa-IR"/>
        </w:rPr>
        <w:t>ّ</w:t>
      </w:r>
      <w:r>
        <w:rPr>
          <w:rtl/>
          <w:lang w:bidi="fa-IR"/>
        </w:rPr>
        <w:t>ة ، فإذا كان من</w:t>
      </w:r>
      <w:r>
        <w:rPr>
          <w:rFonts w:hint="cs"/>
          <w:rtl/>
          <w:lang w:bidi="fa-IR"/>
        </w:rPr>
        <w:t xml:space="preserve"> </w:t>
      </w:r>
      <w:r>
        <w:rPr>
          <w:rtl/>
          <w:lang w:bidi="fa-IR"/>
        </w:rPr>
        <w:t>عموم ولايته إقامة الجمعة في بلده بقيمها في منى أيضا</w:t>
      </w:r>
      <w:r>
        <w:rPr>
          <w:rFonts w:hint="cs"/>
          <w:rtl/>
          <w:lang w:bidi="fa-IR"/>
        </w:rPr>
        <w:t>ً</w:t>
      </w:r>
      <w:r>
        <w:rPr>
          <w:rtl/>
          <w:lang w:bidi="fa-IR"/>
        </w:rPr>
        <w:t xml:space="preserve"> ، بخلاف من كان أميرا</w:t>
      </w:r>
      <w:r>
        <w:rPr>
          <w:rFonts w:hint="cs"/>
          <w:rtl/>
          <w:lang w:bidi="fa-IR"/>
        </w:rPr>
        <w:t>ً</w:t>
      </w:r>
      <w:r>
        <w:rPr>
          <w:rtl/>
          <w:lang w:bidi="fa-IR"/>
        </w:rPr>
        <w:t xml:space="preserve"> على الحاج فقط ،</w:t>
      </w:r>
      <w:r>
        <w:rPr>
          <w:rFonts w:hint="cs"/>
          <w:rtl/>
          <w:lang w:bidi="fa-IR"/>
        </w:rPr>
        <w:t xml:space="preserve"> </w:t>
      </w:r>
      <w:r>
        <w:rPr>
          <w:rtl/>
          <w:lang w:bidi="fa-IR"/>
        </w:rPr>
        <w:t>و</w:t>
      </w:r>
      <w:r>
        <w:rPr>
          <w:rFonts w:hint="cs"/>
          <w:rtl/>
          <w:lang w:bidi="fa-IR"/>
        </w:rPr>
        <w:t xml:space="preserve"> </w:t>
      </w:r>
      <w:r>
        <w:rPr>
          <w:rtl/>
          <w:lang w:bidi="fa-IR"/>
        </w:rPr>
        <w:t>يوضح ما ذكرناه قول الشارح تبعا</w:t>
      </w:r>
      <w:r>
        <w:rPr>
          <w:rFonts w:hint="cs"/>
          <w:rtl/>
          <w:lang w:bidi="fa-IR"/>
        </w:rPr>
        <w:t>ً</w:t>
      </w:r>
      <w:r>
        <w:rPr>
          <w:rtl/>
          <w:lang w:bidi="fa-IR"/>
        </w:rPr>
        <w:t xml:space="preserve"> لغيره لقصور ولايته إلخ فافهم</w:t>
      </w:r>
      <w:r>
        <w:rPr>
          <w:rFonts w:hint="cs"/>
          <w:rtl/>
          <w:lang w:bidi="fa-IR"/>
        </w:rPr>
        <w:t>.</w:t>
      </w:r>
      <w:r w:rsidRPr="00140B40">
        <w:rPr>
          <w:rStyle w:val="FootnoteReference"/>
          <w:rFonts w:asciiTheme="majorBidi" w:hAnsiTheme="majorBidi" w:cstheme="majorBidi"/>
          <w:rtl/>
          <w:lang w:bidi="fa-IR"/>
        </w:rPr>
        <w:footnoteReference w:id="70"/>
      </w:r>
    </w:p>
    <w:p w:rsidR="004E6F11" w:rsidRDefault="004E6F11" w:rsidP="00256B56">
      <w:pPr>
        <w:rPr>
          <w:rtl/>
          <w:lang w:bidi="fa-IR"/>
        </w:rPr>
      </w:pPr>
      <w:r w:rsidRPr="00911F6B">
        <w:rPr>
          <w:rtl/>
          <w:lang w:bidi="fa-IR"/>
        </w:rPr>
        <w:t>(ويعتبر في ولاية تسيير الحاج)</w:t>
      </w:r>
      <w:r>
        <w:rPr>
          <w:rFonts w:hint="cs"/>
          <w:rtl/>
          <w:lang w:bidi="fa-IR"/>
        </w:rPr>
        <w:t>،</w:t>
      </w:r>
      <w:r w:rsidRPr="00911F6B">
        <w:rPr>
          <w:rtl/>
          <w:lang w:bidi="fa-IR"/>
        </w:rPr>
        <w:t xml:space="preserve"> أي في أمير</w:t>
      </w:r>
      <w:r>
        <w:rPr>
          <w:rFonts w:hint="cs"/>
          <w:rtl/>
          <w:lang w:bidi="fa-IR"/>
        </w:rPr>
        <w:t xml:space="preserve"> </w:t>
      </w:r>
      <w:r w:rsidRPr="00911F6B">
        <w:rPr>
          <w:rtl/>
          <w:lang w:bidi="fa-IR"/>
        </w:rPr>
        <w:t>الحاج (كونه مطاعا</w:t>
      </w:r>
      <w:r>
        <w:rPr>
          <w:rFonts w:hint="cs"/>
          <w:rtl/>
          <w:lang w:bidi="fa-IR"/>
        </w:rPr>
        <w:t>ً</w:t>
      </w:r>
      <w:r w:rsidRPr="00911F6B">
        <w:rPr>
          <w:rtl/>
          <w:lang w:bidi="fa-IR"/>
        </w:rPr>
        <w:t xml:space="preserve"> ذا رأي ، وشجاعة، وهداية. وعليه جمعهم و</w:t>
      </w:r>
      <w:r>
        <w:rPr>
          <w:rFonts w:hint="cs"/>
          <w:rtl/>
          <w:lang w:bidi="fa-IR"/>
        </w:rPr>
        <w:t xml:space="preserve"> </w:t>
      </w:r>
      <w:r w:rsidRPr="00911F6B">
        <w:rPr>
          <w:rtl/>
          <w:lang w:bidi="fa-IR"/>
        </w:rPr>
        <w:t>ترتيبهم ، و</w:t>
      </w:r>
      <w:r>
        <w:rPr>
          <w:rFonts w:hint="cs"/>
          <w:rtl/>
          <w:lang w:bidi="fa-IR"/>
        </w:rPr>
        <w:t xml:space="preserve"> </w:t>
      </w:r>
      <w:r w:rsidRPr="00911F6B">
        <w:rPr>
          <w:rtl/>
          <w:lang w:bidi="fa-IR"/>
        </w:rPr>
        <w:t>حراستهم في</w:t>
      </w:r>
      <w:r>
        <w:rPr>
          <w:rFonts w:hint="cs"/>
          <w:rtl/>
          <w:lang w:bidi="fa-IR"/>
        </w:rPr>
        <w:t xml:space="preserve"> </w:t>
      </w:r>
      <w:r w:rsidRPr="00911F6B">
        <w:rPr>
          <w:rtl/>
          <w:lang w:bidi="fa-IR"/>
        </w:rPr>
        <w:t>المسير و</w:t>
      </w:r>
      <w:r>
        <w:rPr>
          <w:rFonts w:hint="cs"/>
          <w:rtl/>
          <w:lang w:bidi="fa-IR"/>
        </w:rPr>
        <w:t xml:space="preserve"> </w:t>
      </w:r>
      <w:r w:rsidRPr="00911F6B">
        <w:rPr>
          <w:rtl/>
          <w:lang w:bidi="fa-IR"/>
        </w:rPr>
        <w:t>النزول ، و</w:t>
      </w:r>
      <w:r>
        <w:rPr>
          <w:rFonts w:hint="cs"/>
          <w:rtl/>
          <w:lang w:bidi="fa-IR"/>
        </w:rPr>
        <w:t xml:space="preserve"> </w:t>
      </w:r>
      <w:r w:rsidRPr="00911F6B">
        <w:rPr>
          <w:rtl/>
          <w:lang w:bidi="fa-IR"/>
        </w:rPr>
        <w:t>الرفق بهم ، و</w:t>
      </w:r>
      <w:r>
        <w:rPr>
          <w:rFonts w:hint="cs"/>
          <w:rtl/>
          <w:lang w:bidi="fa-IR"/>
        </w:rPr>
        <w:t xml:space="preserve"> </w:t>
      </w:r>
      <w:r w:rsidRPr="00911F6B">
        <w:rPr>
          <w:rtl/>
          <w:lang w:bidi="fa-IR"/>
        </w:rPr>
        <w:t>النصح) لهم (و</w:t>
      </w:r>
      <w:r>
        <w:rPr>
          <w:rFonts w:hint="cs"/>
          <w:rtl/>
          <w:lang w:bidi="fa-IR"/>
        </w:rPr>
        <w:t xml:space="preserve"> </w:t>
      </w:r>
      <w:r w:rsidRPr="00911F6B">
        <w:rPr>
          <w:rtl/>
          <w:lang w:bidi="fa-IR"/>
        </w:rPr>
        <w:t>يلزمهم طاعته في ذلك. و</w:t>
      </w:r>
      <w:r>
        <w:rPr>
          <w:rFonts w:hint="cs"/>
          <w:rtl/>
          <w:lang w:bidi="fa-IR"/>
        </w:rPr>
        <w:t xml:space="preserve"> </w:t>
      </w:r>
      <w:r w:rsidRPr="00911F6B">
        <w:rPr>
          <w:rtl/>
          <w:lang w:bidi="fa-IR"/>
        </w:rPr>
        <w:t>يصلح بين</w:t>
      </w:r>
      <w:r>
        <w:rPr>
          <w:rFonts w:hint="cs"/>
          <w:rtl/>
          <w:lang w:bidi="fa-IR"/>
        </w:rPr>
        <w:t xml:space="preserve"> </w:t>
      </w:r>
      <w:r w:rsidRPr="00911F6B">
        <w:rPr>
          <w:rtl/>
          <w:lang w:bidi="fa-IR"/>
        </w:rPr>
        <w:t>الخصمين ، و</w:t>
      </w:r>
      <w:r>
        <w:rPr>
          <w:rFonts w:hint="cs"/>
          <w:rtl/>
          <w:lang w:bidi="fa-IR"/>
        </w:rPr>
        <w:t xml:space="preserve"> </w:t>
      </w:r>
      <w:r w:rsidRPr="00911F6B">
        <w:rPr>
          <w:rtl/>
          <w:lang w:bidi="fa-IR"/>
        </w:rPr>
        <w:t>لا يحكم إل</w:t>
      </w:r>
      <w:r>
        <w:rPr>
          <w:rFonts w:hint="cs"/>
          <w:rtl/>
          <w:lang w:bidi="fa-IR"/>
        </w:rPr>
        <w:t>ّ</w:t>
      </w:r>
      <w:r w:rsidRPr="00911F6B">
        <w:rPr>
          <w:rtl/>
          <w:lang w:bidi="fa-IR"/>
        </w:rPr>
        <w:t xml:space="preserve">ا أن </w:t>
      </w:r>
      <w:r w:rsidRPr="00911F6B">
        <w:rPr>
          <w:rtl/>
          <w:lang w:bidi="fa-IR"/>
        </w:rPr>
        <w:lastRenderedPageBreak/>
        <w:t>يفوض إليه) الحكم (فيعتبر كونه من أهله).</w:t>
      </w:r>
    </w:p>
    <w:p w:rsidR="004E6F11" w:rsidRDefault="004E6F11" w:rsidP="00C44B7E">
      <w:pPr>
        <w:rPr>
          <w:rtl/>
          <w:lang w:bidi="fa-IR"/>
        </w:rPr>
      </w:pPr>
      <w:r w:rsidRPr="00911F6B">
        <w:rPr>
          <w:rtl/>
          <w:lang w:bidi="fa-IR"/>
        </w:rPr>
        <w:t>و</w:t>
      </w:r>
      <w:r>
        <w:rPr>
          <w:rFonts w:hint="cs"/>
          <w:rtl/>
          <w:lang w:bidi="fa-IR"/>
        </w:rPr>
        <w:t xml:space="preserve"> </w:t>
      </w:r>
      <w:r w:rsidRPr="00911F6B">
        <w:rPr>
          <w:rtl/>
          <w:lang w:bidi="fa-IR"/>
        </w:rPr>
        <w:t>قال الآجري: يلزمه</w:t>
      </w:r>
      <w:r>
        <w:rPr>
          <w:rFonts w:hint="cs"/>
          <w:rtl/>
          <w:lang w:bidi="fa-IR"/>
        </w:rPr>
        <w:t xml:space="preserve"> </w:t>
      </w:r>
      <w:r w:rsidRPr="00911F6B">
        <w:rPr>
          <w:rtl/>
          <w:lang w:bidi="fa-IR"/>
        </w:rPr>
        <w:t>علم خطب الحج و</w:t>
      </w:r>
      <w:r>
        <w:rPr>
          <w:rFonts w:hint="cs"/>
          <w:rtl/>
          <w:lang w:bidi="fa-IR"/>
        </w:rPr>
        <w:t xml:space="preserve"> </w:t>
      </w:r>
      <w:r w:rsidRPr="00911F6B">
        <w:rPr>
          <w:rtl/>
          <w:lang w:bidi="fa-IR"/>
        </w:rPr>
        <w:t>العمل بها. قال الشيخ تقي الدين: ومن جرد معهم و</w:t>
      </w:r>
      <w:r>
        <w:rPr>
          <w:rFonts w:cs="Times New Roman" w:hint="cs"/>
          <w:rtl/>
          <w:lang w:bidi="fa-IR"/>
        </w:rPr>
        <w:t> </w:t>
      </w:r>
      <w:r w:rsidRPr="00911F6B">
        <w:rPr>
          <w:rtl/>
          <w:lang w:bidi="fa-IR"/>
        </w:rPr>
        <w:t>جمع له من الجند</w:t>
      </w:r>
      <w:r>
        <w:rPr>
          <w:rFonts w:hint="cs"/>
          <w:rtl/>
          <w:lang w:bidi="fa-IR"/>
        </w:rPr>
        <w:t xml:space="preserve"> </w:t>
      </w:r>
      <w:r w:rsidRPr="00911F6B">
        <w:rPr>
          <w:rtl/>
          <w:lang w:bidi="fa-IR"/>
        </w:rPr>
        <w:t>المنقطعين ما يعينه على كلفة الطريق ، أبيح له ، و</w:t>
      </w:r>
      <w:r>
        <w:rPr>
          <w:rFonts w:hint="cs"/>
          <w:rtl/>
          <w:lang w:bidi="fa-IR"/>
        </w:rPr>
        <w:t xml:space="preserve"> </w:t>
      </w:r>
      <w:r w:rsidRPr="00911F6B">
        <w:rPr>
          <w:rtl/>
          <w:lang w:bidi="fa-IR"/>
        </w:rPr>
        <w:t>لا ينقص أجره. و</w:t>
      </w:r>
      <w:r>
        <w:rPr>
          <w:rFonts w:hint="cs"/>
          <w:rtl/>
          <w:lang w:bidi="fa-IR"/>
        </w:rPr>
        <w:t xml:space="preserve"> </w:t>
      </w:r>
      <w:r w:rsidRPr="00911F6B">
        <w:rPr>
          <w:rtl/>
          <w:lang w:bidi="fa-IR"/>
        </w:rPr>
        <w:t>له أجرة الحج و</w:t>
      </w:r>
      <w:r>
        <w:rPr>
          <w:rFonts w:cs="Times New Roman" w:hint="cs"/>
          <w:rtl/>
          <w:lang w:bidi="fa-IR"/>
        </w:rPr>
        <w:t> </w:t>
      </w:r>
      <w:r w:rsidRPr="00911F6B">
        <w:rPr>
          <w:rtl/>
          <w:lang w:bidi="fa-IR"/>
        </w:rPr>
        <w:t>الجهاد.</w:t>
      </w:r>
      <w:r w:rsidRPr="00911F6B">
        <w:rPr>
          <w:rStyle w:val="FootnoteReference"/>
          <w:rFonts w:asciiTheme="majorBidi" w:hAnsiTheme="majorBidi" w:cstheme="majorBidi"/>
          <w:rtl/>
          <w:lang w:bidi="fa-IR"/>
        </w:rPr>
        <w:footnoteReference w:id="71"/>
      </w:r>
    </w:p>
    <w:p w:rsidR="004E6F11" w:rsidRPr="004C4E86" w:rsidRDefault="004E6F11" w:rsidP="004E6F11">
      <w:pPr>
        <w:rPr>
          <w:sz w:val="12"/>
          <w:szCs w:val="12"/>
          <w:rtl/>
          <w:lang w:bidi="fa-IR"/>
        </w:rPr>
      </w:pPr>
    </w:p>
    <w:p w:rsidR="004E6F11" w:rsidRDefault="004E6F11" w:rsidP="004E6F11">
      <w:pPr>
        <w:rPr>
          <w:rtl/>
          <w:lang w:bidi="fa-IR"/>
        </w:rPr>
      </w:pPr>
      <w:r>
        <w:rPr>
          <w:rFonts w:hint="cs"/>
          <w:rtl/>
          <w:lang w:bidi="fa-IR"/>
        </w:rPr>
        <w:t xml:space="preserve">... </w:t>
      </w:r>
      <w:r w:rsidRPr="00305874">
        <w:rPr>
          <w:rtl/>
          <w:lang w:bidi="fa-IR"/>
        </w:rPr>
        <w:t>على أن</w:t>
      </w:r>
      <w:r>
        <w:rPr>
          <w:rFonts w:hint="cs"/>
          <w:rtl/>
          <w:lang w:bidi="fa-IR"/>
        </w:rPr>
        <w:t>ّ</w:t>
      </w:r>
      <w:r w:rsidRPr="00305874">
        <w:rPr>
          <w:rtl/>
          <w:lang w:bidi="fa-IR"/>
        </w:rPr>
        <w:t xml:space="preserve"> أمير الحاج يلزمه أن يؤخر الرحيل لأجل من تحيض ممن لم تطف للإفاضة</w:t>
      </w:r>
      <w:r>
        <w:rPr>
          <w:rFonts w:hint="cs"/>
          <w:rtl/>
          <w:lang w:bidi="fa-IR"/>
        </w:rPr>
        <w:t>.</w:t>
      </w:r>
      <w:r w:rsidRPr="006813C3">
        <w:rPr>
          <w:rStyle w:val="FootnoteReference"/>
          <w:rFonts w:asciiTheme="majorBidi" w:hAnsiTheme="majorBidi" w:cstheme="majorBidi"/>
          <w:rtl/>
          <w:lang w:bidi="fa-IR"/>
        </w:rPr>
        <w:footnoteReference w:id="72"/>
      </w:r>
    </w:p>
    <w:p w:rsidR="004E6F11" w:rsidRDefault="004E6F11" w:rsidP="004E6F11">
      <w:pPr>
        <w:rPr>
          <w:rFonts w:asciiTheme="majorBidi" w:hAnsiTheme="majorBidi" w:cstheme="majorBidi"/>
          <w:rtl/>
          <w:lang w:bidi="fa-IR"/>
        </w:rPr>
      </w:pPr>
      <w:r>
        <w:rPr>
          <w:rFonts w:hint="cs"/>
          <w:rtl/>
          <w:lang w:bidi="fa-IR"/>
        </w:rPr>
        <w:t>...</w:t>
      </w:r>
      <w:r>
        <w:rPr>
          <w:rtl/>
          <w:lang w:bidi="fa-IR"/>
        </w:rPr>
        <w:t>قال أبو حنيفة و</w:t>
      </w:r>
      <w:r>
        <w:rPr>
          <w:rFonts w:hint="cs"/>
          <w:rtl/>
          <w:lang w:bidi="fa-IR"/>
        </w:rPr>
        <w:t xml:space="preserve"> </w:t>
      </w:r>
      <w:r>
        <w:rPr>
          <w:rtl/>
          <w:lang w:bidi="fa-IR"/>
        </w:rPr>
        <w:t>أبو يوسف</w:t>
      </w:r>
      <w:r>
        <w:rPr>
          <w:rFonts w:hint="cs"/>
          <w:rtl/>
          <w:lang w:bidi="fa-IR"/>
        </w:rPr>
        <w:t>:</w:t>
      </w:r>
      <w:r>
        <w:rPr>
          <w:rtl/>
          <w:lang w:bidi="fa-IR"/>
        </w:rPr>
        <w:t xml:space="preserve"> إذا كان الإمام أمير الحاج ممن لا يقضي الصلاة بمنى و</w:t>
      </w:r>
      <w:r>
        <w:rPr>
          <w:rFonts w:hint="cs"/>
          <w:rtl/>
          <w:lang w:bidi="fa-IR"/>
        </w:rPr>
        <w:t xml:space="preserve"> </w:t>
      </w:r>
      <w:r>
        <w:rPr>
          <w:rtl/>
          <w:lang w:bidi="fa-IR"/>
        </w:rPr>
        <w:t>لا بعرفة فعليه أن يصلي بهم الجمعة بمنى و</w:t>
      </w:r>
      <w:r>
        <w:rPr>
          <w:rFonts w:hint="cs"/>
          <w:rtl/>
          <w:lang w:bidi="fa-IR"/>
        </w:rPr>
        <w:t xml:space="preserve"> </w:t>
      </w:r>
      <w:r>
        <w:rPr>
          <w:rtl/>
          <w:lang w:bidi="fa-IR"/>
        </w:rPr>
        <w:t>بعرفة في يوم الجمعة</w:t>
      </w:r>
      <w:r>
        <w:rPr>
          <w:rFonts w:hint="cs"/>
          <w:rtl/>
          <w:lang w:bidi="fa-IR"/>
        </w:rPr>
        <w:t>.</w:t>
      </w:r>
      <w:r w:rsidRPr="00911F6B">
        <w:rPr>
          <w:rStyle w:val="FootnoteReference"/>
          <w:rFonts w:asciiTheme="majorBidi" w:hAnsiTheme="majorBidi" w:cstheme="majorBidi"/>
          <w:rtl/>
          <w:lang w:bidi="fa-IR"/>
        </w:rPr>
        <w:footnoteReference w:id="73"/>
      </w:r>
    </w:p>
    <w:p w:rsidR="004E6F11" w:rsidRPr="00911F6B" w:rsidRDefault="004E6F11" w:rsidP="004E6F11">
      <w:pPr>
        <w:pStyle w:val="Heading2"/>
        <w:rPr>
          <w:sz w:val="40"/>
          <w:szCs w:val="40"/>
          <w:rtl/>
          <w:lang w:bidi="fa-IR"/>
        </w:rPr>
      </w:pPr>
      <w:r w:rsidRPr="00911F6B">
        <w:rPr>
          <w:rFonts w:hint="cs"/>
          <w:sz w:val="40"/>
          <w:szCs w:val="40"/>
          <w:rtl/>
          <w:lang w:bidi="fa-IR"/>
        </w:rPr>
        <w:t>المالکية :</w:t>
      </w:r>
    </w:p>
    <w:p w:rsidR="004E6F11" w:rsidRDefault="004E6F11" w:rsidP="004E6F11">
      <w:pPr>
        <w:rPr>
          <w:rtl/>
          <w:lang w:bidi="fa-IR"/>
        </w:rPr>
      </w:pPr>
      <w:r>
        <w:rPr>
          <w:rtl/>
          <w:lang w:bidi="fa-IR"/>
        </w:rPr>
        <w:t>قال مالك</w:t>
      </w:r>
      <w:r>
        <w:rPr>
          <w:rFonts w:hint="cs"/>
          <w:rtl/>
          <w:lang w:bidi="fa-IR"/>
        </w:rPr>
        <w:t xml:space="preserve">: </w:t>
      </w:r>
      <w:r>
        <w:rPr>
          <w:rtl/>
          <w:lang w:bidi="fa-IR"/>
        </w:rPr>
        <w:t>في إمام الحاج إذا وافق يوم الجمعة يوم عرفة أو يوم النحر أو بعض أيام التشريق إنه لا يجمع في شيء من تلك الأيام</w:t>
      </w:r>
      <w:r>
        <w:rPr>
          <w:rFonts w:hint="cs"/>
          <w:rtl/>
          <w:lang w:bidi="fa-IR"/>
        </w:rPr>
        <w:t xml:space="preserve">. </w:t>
      </w:r>
      <w:r>
        <w:rPr>
          <w:rtl/>
          <w:lang w:bidi="fa-IR"/>
        </w:rPr>
        <w:t>قال أبو عمر</w:t>
      </w:r>
      <w:r>
        <w:rPr>
          <w:rFonts w:hint="cs"/>
          <w:rtl/>
          <w:lang w:bidi="fa-IR"/>
        </w:rPr>
        <w:t>:</w:t>
      </w:r>
      <w:r>
        <w:rPr>
          <w:rtl/>
          <w:lang w:bidi="fa-IR"/>
        </w:rPr>
        <w:t xml:space="preserve"> أجمعوا على أنه لا يجهر الإمام بالقراءة في الصلاة بعرفة يوم عرفة</w:t>
      </w:r>
      <w:r>
        <w:rPr>
          <w:rFonts w:hint="cs"/>
          <w:rtl/>
          <w:lang w:bidi="fa-IR"/>
        </w:rPr>
        <w:t xml:space="preserve">. </w:t>
      </w:r>
      <w:r>
        <w:rPr>
          <w:rtl/>
          <w:lang w:bidi="fa-IR"/>
        </w:rPr>
        <w:t>وأجمعوا على أن</w:t>
      </w:r>
      <w:r>
        <w:rPr>
          <w:rFonts w:hint="cs"/>
          <w:rtl/>
          <w:lang w:bidi="fa-IR"/>
        </w:rPr>
        <w:t>ّ</w:t>
      </w:r>
      <w:r>
        <w:rPr>
          <w:rtl/>
          <w:lang w:bidi="fa-IR"/>
        </w:rPr>
        <w:t xml:space="preserve"> الإمام لو صل</w:t>
      </w:r>
      <w:r>
        <w:rPr>
          <w:rFonts w:hint="cs"/>
          <w:rtl/>
          <w:lang w:bidi="fa-IR"/>
        </w:rPr>
        <w:t>ّ</w:t>
      </w:r>
      <w:r>
        <w:rPr>
          <w:rtl/>
          <w:lang w:bidi="fa-IR"/>
        </w:rPr>
        <w:t>ى بعرفة يوم عرفة بغير خطبة أن صلاته جائزة</w:t>
      </w:r>
      <w:r>
        <w:rPr>
          <w:rFonts w:hint="cs"/>
          <w:rtl/>
          <w:lang w:bidi="fa-IR"/>
        </w:rPr>
        <w:t xml:space="preserve">. </w:t>
      </w:r>
      <w:r>
        <w:rPr>
          <w:rtl/>
          <w:lang w:bidi="fa-IR"/>
        </w:rPr>
        <w:t>و</w:t>
      </w:r>
      <w:r>
        <w:rPr>
          <w:rFonts w:hint="cs"/>
          <w:rtl/>
          <w:lang w:bidi="fa-IR"/>
        </w:rPr>
        <w:t xml:space="preserve"> </w:t>
      </w:r>
      <w:r>
        <w:rPr>
          <w:rtl/>
          <w:lang w:bidi="fa-IR"/>
        </w:rPr>
        <w:t>اختلفوا في وجوب الجمعة بعرفة و</w:t>
      </w:r>
      <w:r>
        <w:rPr>
          <w:rFonts w:hint="cs"/>
          <w:rtl/>
          <w:lang w:bidi="fa-IR"/>
        </w:rPr>
        <w:t xml:space="preserve"> </w:t>
      </w:r>
      <w:r>
        <w:rPr>
          <w:rtl/>
          <w:lang w:bidi="fa-IR"/>
        </w:rPr>
        <w:t>منى</w:t>
      </w:r>
      <w:r>
        <w:rPr>
          <w:rFonts w:hint="cs"/>
          <w:rtl/>
          <w:lang w:bidi="fa-IR"/>
        </w:rPr>
        <w:t xml:space="preserve">. </w:t>
      </w:r>
      <w:r>
        <w:rPr>
          <w:rtl/>
          <w:lang w:bidi="fa-IR"/>
        </w:rPr>
        <w:t>فقال مالك</w:t>
      </w:r>
      <w:r>
        <w:rPr>
          <w:rFonts w:hint="cs"/>
          <w:rtl/>
          <w:lang w:bidi="fa-IR"/>
        </w:rPr>
        <w:t>:</w:t>
      </w:r>
      <w:r>
        <w:rPr>
          <w:rtl/>
          <w:lang w:bidi="fa-IR"/>
        </w:rPr>
        <w:t xml:space="preserve"> لا تجب الجمعة بعرفة و</w:t>
      </w:r>
      <w:r>
        <w:rPr>
          <w:rFonts w:hint="cs"/>
          <w:rtl/>
          <w:lang w:bidi="fa-IR"/>
        </w:rPr>
        <w:t xml:space="preserve"> </w:t>
      </w:r>
      <w:r>
        <w:rPr>
          <w:rtl/>
          <w:lang w:bidi="fa-IR"/>
        </w:rPr>
        <w:t>لا بمنى أيام الحج لا على أهل مكة و</w:t>
      </w:r>
      <w:r>
        <w:rPr>
          <w:rFonts w:hint="cs"/>
          <w:rtl/>
          <w:lang w:bidi="fa-IR"/>
        </w:rPr>
        <w:t xml:space="preserve"> </w:t>
      </w:r>
      <w:r>
        <w:rPr>
          <w:rtl/>
          <w:lang w:bidi="fa-IR"/>
        </w:rPr>
        <w:t>لا على غيرهم إل</w:t>
      </w:r>
      <w:r>
        <w:rPr>
          <w:rFonts w:hint="cs"/>
          <w:rtl/>
          <w:lang w:bidi="fa-IR"/>
        </w:rPr>
        <w:t>ّ</w:t>
      </w:r>
      <w:r>
        <w:rPr>
          <w:rtl/>
          <w:lang w:bidi="fa-IR"/>
        </w:rPr>
        <w:t xml:space="preserve">ا أن </w:t>
      </w:r>
      <w:r>
        <w:rPr>
          <w:rtl/>
          <w:lang w:bidi="fa-IR"/>
        </w:rPr>
        <w:lastRenderedPageBreak/>
        <w:t>يكون الإمام من أهل عرفة فيجمع بعرفة</w:t>
      </w:r>
      <w:r>
        <w:rPr>
          <w:rFonts w:hint="cs"/>
          <w:rtl/>
          <w:lang w:bidi="fa-IR"/>
        </w:rPr>
        <w:t>.</w:t>
      </w:r>
      <w:r w:rsidRPr="001E45E5">
        <w:rPr>
          <w:rStyle w:val="FootnoteReference"/>
          <w:rFonts w:asciiTheme="majorBidi" w:hAnsiTheme="majorBidi" w:cstheme="majorBidi"/>
          <w:rtl/>
          <w:lang w:bidi="fa-IR"/>
        </w:rPr>
        <w:footnoteReference w:id="74"/>
      </w:r>
    </w:p>
    <w:p w:rsidR="00085C9B" w:rsidRPr="00085C9B" w:rsidRDefault="00085C9B" w:rsidP="004E6F11">
      <w:pPr>
        <w:rPr>
          <w:sz w:val="18"/>
          <w:szCs w:val="18"/>
          <w:rtl/>
          <w:lang w:bidi="fa-IR"/>
        </w:rPr>
      </w:pPr>
    </w:p>
    <w:p w:rsidR="004E6F11" w:rsidRDefault="004E6F11" w:rsidP="00085C9B">
      <w:pPr>
        <w:pStyle w:val="ListParagraph"/>
        <w:jc w:val="center"/>
        <w:rPr>
          <w:rtl/>
          <w:lang w:bidi="fa-IR"/>
        </w:rPr>
      </w:pPr>
      <w:r>
        <w:rPr>
          <w:lang w:bidi="fa-IR"/>
        </w:rPr>
        <w:sym w:font="AGA Arabesque Desktop" w:char="F03F"/>
      </w:r>
      <w:r>
        <w:rPr>
          <w:lang w:bidi="fa-IR"/>
        </w:rPr>
        <w:t xml:space="preserve">          </w:t>
      </w:r>
      <w:r>
        <w:rPr>
          <w:lang w:bidi="fa-IR"/>
        </w:rPr>
        <w:sym w:font="AGA Arabesque Desktop" w:char="F03F"/>
      </w:r>
      <w:r>
        <w:rPr>
          <w:lang w:bidi="fa-IR"/>
        </w:rPr>
        <w:t xml:space="preserve">          </w:t>
      </w:r>
      <w:r>
        <w:rPr>
          <w:lang w:bidi="fa-IR"/>
        </w:rPr>
        <w:sym w:font="AGA Arabesque Desktop" w:char="F03F"/>
      </w:r>
    </w:p>
    <w:p w:rsidR="004E6F11" w:rsidRPr="00085C9B" w:rsidRDefault="004E6F11" w:rsidP="004E6F11">
      <w:pPr>
        <w:pStyle w:val="ListParagraph"/>
        <w:rPr>
          <w:rtl/>
          <w:lang w:bidi="fa-IR"/>
        </w:rPr>
      </w:pPr>
    </w:p>
    <w:p w:rsidR="004E6F11" w:rsidRDefault="004E6F11" w:rsidP="00391874">
      <w:pPr>
        <w:rPr>
          <w:rtl/>
          <w:lang w:bidi="fa-IR"/>
        </w:rPr>
      </w:pPr>
      <w:r>
        <w:rPr>
          <w:rFonts w:hint="cs"/>
          <w:rtl/>
          <w:lang w:bidi="fa-IR"/>
        </w:rPr>
        <w:t xml:space="preserve">قال ابن عربي: </w:t>
      </w:r>
      <w:r>
        <w:rPr>
          <w:rtl/>
          <w:lang w:bidi="fa-IR"/>
        </w:rPr>
        <w:t>اختلف العلماء في وجوب الجمعة و</w:t>
      </w:r>
      <w:r>
        <w:rPr>
          <w:rFonts w:hint="cs"/>
          <w:rtl/>
          <w:lang w:bidi="fa-IR"/>
        </w:rPr>
        <w:t xml:space="preserve"> </w:t>
      </w:r>
      <w:r>
        <w:rPr>
          <w:rtl/>
          <w:lang w:bidi="fa-IR"/>
        </w:rPr>
        <w:t>مت</w:t>
      </w:r>
      <w:r w:rsidRPr="003706C2">
        <w:rPr>
          <w:rFonts w:hint="cs"/>
          <w:rtl/>
        </w:rPr>
        <w:t>ی</w:t>
      </w:r>
      <w:r>
        <w:rPr>
          <w:rtl/>
          <w:lang w:bidi="fa-IR"/>
        </w:rPr>
        <w:t xml:space="preserve"> تجب</w:t>
      </w:r>
      <w:r>
        <w:rPr>
          <w:rFonts w:hint="cs"/>
          <w:rtl/>
          <w:lang w:bidi="fa-IR"/>
        </w:rPr>
        <w:t>؟</w:t>
      </w:r>
      <w:r>
        <w:rPr>
          <w:rtl/>
          <w:lang w:bidi="fa-IR"/>
        </w:rPr>
        <w:t xml:space="preserve"> فقيل</w:t>
      </w:r>
      <w:r>
        <w:rPr>
          <w:rFonts w:hint="cs"/>
          <w:rtl/>
          <w:lang w:bidi="fa-IR"/>
        </w:rPr>
        <w:t>:</w:t>
      </w:r>
      <w:r>
        <w:rPr>
          <w:rtl/>
          <w:lang w:bidi="fa-IR"/>
        </w:rPr>
        <w:t xml:space="preserve"> لا تجب الجمعة بعرفة</w:t>
      </w:r>
      <w:r>
        <w:rPr>
          <w:rFonts w:hint="cs"/>
          <w:rtl/>
          <w:lang w:bidi="fa-IR"/>
        </w:rPr>
        <w:t>.</w:t>
      </w:r>
      <w:r>
        <w:rPr>
          <w:rtl/>
          <w:lang w:bidi="fa-IR"/>
        </w:rPr>
        <w:t xml:space="preserve"> و</w:t>
      </w:r>
      <w:r>
        <w:rPr>
          <w:rFonts w:hint="cs"/>
          <w:rtl/>
          <w:lang w:bidi="fa-IR"/>
        </w:rPr>
        <w:t xml:space="preserve"> </w:t>
      </w:r>
      <w:r>
        <w:rPr>
          <w:rtl/>
          <w:lang w:bidi="fa-IR"/>
        </w:rPr>
        <w:t>قال آخرون ممن قال بهذا القول</w:t>
      </w:r>
      <w:r>
        <w:rPr>
          <w:rFonts w:hint="cs"/>
          <w:rtl/>
          <w:lang w:bidi="fa-IR"/>
        </w:rPr>
        <w:t>:</w:t>
      </w:r>
      <w:r>
        <w:rPr>
          <w:rtl/>
          <w:lang w:bidi="fa-IR"/>
        </w:rPr>
        <w:t xml:space="preserve"> إنه اشترط</w:t>
      </w:r>
      <w:r>
        <w:rPr>
          <w:rFonts w:hint="cs"/>
          <w:rtl/>
          <w:lang w:bidi="fa-IR"/>
        </w:rPr>
        <w:t xml:space="preserve"> </w:t>
      </w:r>
      <w:r>
        <w:rPr>
          <w:rtl/>
          <w:lang w:bidi="fa-IR"/>
        </w:rPr>
        <w:t>في وجوب الجمعة أن يكون هنالك من أهل عرفة أربعون رجلا</w:t>
      </w:r>
      <w:r>
        <w:rPr>
          <w:rFonts w:hint="cs"/>
          <w:rtl/>
          <w:lang w:bidi="fa-IR"/>
        </w:rPr>
        <w:t>ً.</w:t>
      </w:r>
      <w:r>
        <w:rPr>
          <w:rtl/>
          <w:lang w:bidi="fa-IR"/>
        </w:rPr>
        <w:t xml:space="preserve"> و</w:t>
      </w:r>
      <w:r>
        <w:rPr>
          <w:rFonts w:hint="cs"/>
          <w:rtl/>
          <w:lang w:bidi="fa-IR"/>
        </w:rPr>
        <w:t xml:space="preserve"> </w:t>
      </w:r>
      <w:r>
        <w:rPr>
          <w:rtl/>
          <w:lang w:bidi="fa-IR"/>
        </w:rPr>
        <w:t>من قائل</w:t>
      </w:r>
      <w:r>
        <w:rPr>
          <w:rFonts w:hint="cs"/>
          <w:rtl/>
          <w:lang w:bidi="fa-IR"/>
        </w:rPr>
        <w:t>:</w:t>
      </w:r>
      <w:r w:rsidRPr="003706C2">
        <w:rPr>
          <w:rtl/>
        </w:rPr>
        <w:t xml:space="preserve"> إذا كان أمير الحاج ممن لا يفارق الصلاة</w:t>
      </w:r>
      <w:r w:rsidRPr="003706C2">
        <w:rPr>
          <w:rFonts w:hint="cs"/>
          <w:rtl/>
        </w:rPr>
        <w:t xml:space="preserve"> </w:t>
      </w:r>
      <w:r w:rsidRPr="003706C2">
        <w:rPr>
          <w:rtl/>
        </w:rPr>
        <w:t>بمن</w:t>
      </w:r>
      <w:r w:rsidRPr="003706C2">
        <w:rPr>
          <w:rFonts w:hint="cs"/>
          <w:rtl/>
        </w:rPr>
        <w:t>ی</w:t>
      </w:r>
      <w:r w:rsidRPr="003706C2">
        <w:rPr>
          <w:rtl/>
        </w:rPr>
        <w:t xml:space="preserve"> ولا بعرفة صل</w:t>
      </w:r>
      <w:r>
        <w:rPr>
          <w:rFonts w:hint="cs"/>
          <w:rtl/>
        </w:rPr>
        <w:t>ّ</w:t>
      </w:r>
      <w:r w:rsidRPr="003706C2">
        <w:rPr>
          <w:rFonts w:hint="cs"/>
          <w:rtl/>
        </w:rPr>
        <w:t>ی</w:t>
      </w:r>
      <w:r w:rsidRPr="003706C2">
        <w:rPr>
          <w:rtl/>
        </w:rPr>
        <w:t xml:space="preserve"> بهم فيهما الجمعة إذا صادفها</w:t>
      </w:r>
      <w:r>
        <w:rPr>
          <w:rFonts w:hint="cs"/>
          <w:rtl/>
        </w:rPr>
        <w:t>.</w:t>
      </w:r>
      <w:r w:rsidRPr="003706C2">
        <w:rPr>
          <w:rtl/>
        </w:rPr>
        <w:t xml:space="preserve"> و</w:t>
      </w:r>
      <w:r>
        <w:rPr>
          <w:rFonts w:hint="cs"/>
          <w:rtl/>
        </w:rPr>
        <w:t xml:space="preserve"> </w:t>
      </w:r>
      <w:r w:rsidRPr="003706C2">
        <w:rPr>
          <w:rtl/>
        </w:rPr>
        <w:t>قال قوم</w:t>
      </w:r>
      <w:r>
        <w:rPr>
          <w:rFonts w:hint="cs"/>
          <w:rtl/>
        </w:rPr>
        <w:t>:</w:t>
      </w:r>
      <w:r w:rsidRPr="003706C2">
        <w:rPr>
          <w:rtl/>
        </w:rPr>
        <w:t xml:space="preserve"> إذا </w:t>
      </w:r>
      <w:r>
        <w:rPr>
          <w:rtl/>
          <w:lang w:bidi="fa-IR"/>
        </w:rPr>
        <w:t xml:space="preserve">كان </w:t>
      </w:r>
      <w:r>
        <w:rPr>
          <w:rFonts w:hint="cs"/>
          <w:rtl/>
        </w:rPr>
        <w:t>(</w:t>
      </w:r>
      <w:r w:rsidRPr="003706C2">
        <w:rPr>
          <w:rtl/>
        </w:rPr>
        <w:t>أمير الحاج</w:t>
      </w:r>
      <w:r>
        <w:rPr>
          <w:rFonts w:hint="cs"/>
          <w:rtl/>
        </w:rPr>
        <w:t>)</w:t>
      </w:r>
      <w:r w:rsidRPr="003706C2">
        <w:rPr>
          <w:rtl/>
        </w:rPr>
        <w:t xml:space="preserve"> </w:t>
      </w:r>
      <w:r>
        <w:rPr>
          <w:rtl/>
          <w:lang w:bidi="fa-IR"/>
        </w:rPr>
        <w:t>و</w:t>
      </w:r>
      <w:r>
        <w:rPr>
          <w:rFonts w:hint="cs"/>
          <w:rtl/>
          <w:lang w:bidi="fa-IR"/>
        </w:rPr>
        <w:t>ا</w:t>
      </w:r>
      <w:r>
        <w:rPr>
          <w:rtl/>
          <w:lang w:bidi="fa-IR"/>
        </w:rPr>
        <w:t>لي مكة يجمع بهم</w:t>
      </w:r>
      <w:r>
        <w:rPr>
          <w:rFonts w:hint="cs"/>
          <w:rtl/>
          <w:lang w:bidi="fa-IR"/>
        </w:rPr>
        <w:t>.</w:t>
      </w:r>
      <w:r>
        <w:rPr>
          <w:rtl/>
          <w:lang w:bidi="fa-IR"/>
        </w:rPr>
        <w:t xml:space="preserve"> و</w:t>
      </w:r>
      <w:r>
        <w:rPr>
          <w:rFonts w:hint="cs"/>
          <w:rtl/>
          <w:lang w:bidi="fa-IR"/>
        </w:rPr>
        <w:t xml:space="preserve"> </w:t>
      </w:r>
      <w:r>
        <w:rPr>
          <w:rtl/>
          <w:lang w:bidi="fa-IR"/>
        </w:rPr>
        <w:t>الذي أقول به إنه يجمع بهم سواء</w:t>
      </w:r>
      <w:r>
        <w:rPr>
          <w:rFonts w:hint="cs"/>
          <w:rtl/>
          <w:lang w:bidi="fa-IR"/>
        </w:rPr>
        <w:t xml:space="preserve"> </w:t>
      </w:r>
      <w:r>
        <w:rPr>
          <w:rtl/>
          <w:lang w:bidi="fa-IR"/>
        </w:rPr>
        <w:t xml:space="preserve">كان </w:t>
      </w:r>
      <w:r>
        <w:rPr>
          <w:rFonts w:hint="cs"/>
          <w:rtl/>
        </w:rPr>
        <w:t>(</w:t>
      </w:r>
      <w:r w:rsidRPr="003706C2">
        <w:rPr>
          <w:rtl/>
        </w:rPr>
        <w:t>أميرالحاج</w:t>
      </w:r>
      <w:r>
        <w:rPr>
          <w:rFonts w:hint="cs"/>
          <w:rtl/>
        </w:rPr>
        <w:t>)</w:t>
      </w:r>
      <w:r w:rsidRPr="003706C2">
        <w:rPr>
          <w:rtl/>
        </w:rPr>
        <w:t xml:space="preserve"> </w:t>
      </w:r>
      <w:r>
        <w:rPr>
          <w:rtl/>
          <w:lang w:bidi="fa-IR"/>
        </w:rPr>
        <w:t>مسافرا</w:t>
      </w:r>
      <w:r>
        <w:rPr>
          <w:rFonts w:hint="cs"/>
          <w:rtl/>
          <w:lang w:bidi="fa-IR"/>
        </w:rPr>
        <w:t>ً</w:t>
      </w:r>
      <w:r>
        <w:rPr>
          <w:rtl/>
          <w:lang w:bidi="fa-IR"/>
        </w:rPr>
        <w:t xml:space="preserve"> أو مقيما</w:t>
      </w:r>
      <w:r>
        <w:rPr>
          <w:rFonts w:hint="cs"/>
          <w:rtl/>
          <w:lang w:bidi="fa-IR"/>
        </w:rPr>
        <w:t>ً</w:t>
      </w:r>
      <w:r>
        <w:rPr>
          <w:rtl/>
          <w:lang w:bidi="fa-IR"/>
        </w:rPr>
        <w:t xml:space="preserve"> و</w:t>
      </w:r>
      <w:r>
        <w:rPr>
          <w:rFonts w:hint="cs"/>
          <w:rtl/>
          <w:lang w:bidi="fa-IR"/>
        </w:rPr>
        <w:t xml:space="preserve"> </w:t>
      </w:r>
      <w:r>
        <w:rPr>
          <w:rtl/>
          <w:lang w:bidi="fa-IR"/>
        </w:rPr>
        <w:t>كثيرين أو</w:t>
      </w:r>
      <w:r>
        <w:rPr>
          <w:rFonts w:hint="cs"/>
          <w:rtl/>
          <w:lang w:bidi="fa-IR"/>
        </w:rPr>
        <w:t>...!!!</w:t>
      </w:r>
      <w:r w:rsidRPr="003706C2">
        <w:rPr>
          <w:rStyle w:val="FootnoteReference"/>
          <w:rFonts w:asciiTheme="majorBidi" w:hAnsiTheme="majorBidi" w:cstheme="majorBidi"/>
          <w:rtl/>
          <w:lang w:bidi="fa-IR"/>
        </w:rPr>
        <w:footnoteReference w:id="75"/>
      </w:r>
    </w:p>
    <w:p w:rsidR="004E6F11" w:rsidRPr="00085C9B" w:rsidRDefault="004E6F11" w:rsidP="004E6F11">
      <w:pPr>
        <w:rPr>
          <w:sz w:val="22"/>
          <w:szCs w:val="22"/>
          <w:rtl/>
          <w:lang w:bidi="fa-IR"/>
        </w:rPr>
      </w:pPr>
    </w:p>
    <w:p w:rsidR="004E6F11" w:rsidRPr="00085C9B" w:rsidRDefault="004E6F11" w:rsidP="004E6F11">
      <w:pPr>
        <w:pStyle w:val="ListParagraph"/>
        <w:jc w:val="center"/>
        <w:rPr>
          <w:sz w:val="26"/>
          <w:szCs w:val="26"/>
          <w:rtl/>
          <w:lang w:val="en-US" w:bidi="fa-IR"/>
        </w:rPr>
      </w:pPr>
      <w:r w:rsidRPr="00235330">
        <w:rPr>
          <w:sz w:val="26"/>
          <w:szCs w:val="26"/>
          <w:lang w:bidi="fa-IR"/>
        </w:rPr>
        <w:sym w:font="AGA Arabesque Desktop" w:char="F03F"/>
      </w:r>
      <w:r>
        <w:rPr>
          <w:sz w:val="26"/>
          <w:szCs w:val="26"/>
          <w:lang w:bidi="fa-IR"/>
        </w:rPr>
        <w:t xml:space="preserve">            </w:t>
      </w:r>
      <w:r w:rsidRPr="00235330">
        <w:rPr>
          <w:sz w:val="26"/>
          <w:szCs w:val="26"/>
          <w:lang w:bidi="fa-IR"/>
        </w:rPr>
        <w:sym w:font="AGA Arabesque Desktop" w:char="F03F"/>
      </w:r>
      <w:r>
        <w:rPr>
          <w:sz w:val="26"/>
          <w:szCs w:val="26"/>
          <w:lang w:bidi="fa-IR"/>
        </w:rPr>
        <w:t xml:space="preserve">            </w:t>
      </w:r>
      <w:r w:rsidRPr="00235330">
        <w:rPr>
          <w:sz w:val="26"/>
          <w:szCs w:val="26"/>
          <w:lang w:bidi="fa-IR"/>
        </w:rPr>
        <w:sym w:font="AGA Arabesque Desktop" w:char="F03F"/>
      </w:r>
    </w:p>
    <w:p w:rsidR="004E6F11" w:rsidRPr="00235330" w:rsidRDefault="00C44B7E" w:rsidP="004E6F11">
      <w:pPr>
        <w:pStyle w:val="Heading2"/>
        <w:rPr>
          <w:sz w:val="40"/>
          <w:szCs w:val="40"/>
          <w:rtl/>
          <w:lang w:bidi="fa-IR"/>
        </w:rPr>
      </w:pPr>
      <w:r>
        <w:rPr>
          <w:rFonts w:hint="cs"/>
          <w:sz w:val="40"/>
          <w:szCs w:val="40"/>
          <w:rtl/>
          <w:lang w:bidi="fa-IR"/>
        </w:rPr>
        <w:t>و</w:t>
      </w:r>
      <w:r w:rsidR="004E6F11">
        <w:rPr>
          <w:rFonts w:hint="cs"/>
          <w:sz w:val="40"/>
          <w:szCs w:val="40"/>
          <w:rtl/>
          <w:lang w:bidi="fa-IR"/>
        </w:rPr>
        <w:t>أمّا بالنسبة إل</w:t>
      </w:r>
      <w:r w:rsidR="004E6F11" w:rsidRPr="007D3010">
        <w:rPr>
          <w:sz w:val="40"/>
          <w:szCs w:val="40"/>
          <w:rtl/>
          <w:lang w:bidi="fa-IR"/>
        </w:rPr>
        <w:t>ى</w:t>
      </w:r>
      <w:r w:rsidR="004E6F11">
        <w:rPr>
          <w:rFonts w:hint="cs"/>
          <w:sz w:val="40"/>
          <w:szCs w:val="40"/>
          <w:rtl/>
          <w:lang w:bidi="fa-IR"/>
        </w:rPr>
        <w:t xml:space="preserve"> شروط أمير الحاجّ ف</w:t>
      </w:r>
      <w:r w:rsidR="004E6F11" w:rsidRPr="00235330">
        <w:rPr>
          <w:rFonts w:hint="cs"/>
          <w:sz w:val="40"/>
          <w:szCs w:val="40"/>
          <w:rtl/>
          <w:lang w:bidi="fa-IR"/>
        </w:rPr>
        <w:t xml:space="preserve">الشيعة الإمامية </w:t>
      </w:r>
      <w:r w:rsidR="004E6F11">
        <w:rPr>
          <w:rFonts w:hint="cs"/>
          <w:sz w:val="40"/>
          <w:szCs w:val="40"/>
          <w:rtl/>
          <w:lang w:bidi="fa-IR"/>
        </w:rPr>
        <w:t xml:space="preserve">تقول </w:t>
      </w:r>
      <w:r w:rsidR="004E6F11" w:rsidRPr="00235330">
        <w:rPr>
          <w:rFonts w:hint="cs"/>
          <w:sz w:val="40"/>
          <w:szCs w:val="40"/>
          <w:rtl/>
          <w:lang w:bidi="fa-IR"/>
        </w:rPr>
        <w:t>:</w:t>
      </w:r>
    </w:p>
    <w:p w:rsidR="004E6F11" w:rsidRPr="00F07DBC" w:rsidRDefault="004E6F11" w:rsidP="00C44B7E">
      <w:pPr>
        <w:rPr>
          <w:b/>
          <w:bCs/>
          <w:rtl/>
          <w:lang w:bidi="fa-IR"/>
        </w:rPr>
      </w:pPr>
      <w:r w:rsidRPr="002A47E0">
        <w:rPr>
          <w:rStyle w:val="Heading2Char"/>
          <w:rtl/>
          <w:lang w:bidi="fa-IR"/>
        </w:rPr>
        <w:t>و</w:t>
      </w:r>
      <w:r w:rsidRPr="002A47E0">
        <w:rPr>
          <w:rStyle w:val="Heading2Char"/>
          <w:rFonts w:hint="cs"/>
          <w:rtl/>
        </w:rPr>
        <w:t xml:space="preserve"> </w:t>
      </w:r>
      <w:r w:rsidRPr="002A47E0">
        <w:rPr>
          <w:rStyle w:val="Heading2Char"/>
          <w:rtl/>
          <w:lang w:bidi="fa-IR"/>
        </w:rPr>
        <w:t>يشترط في الوالي</w:t>
      </w:r>
      <w:r w:rsidR="00C44B7E">
        <w:rPr>
          <w:rStyle w:val="Heading2Char"/>
          <w:rFonts w:hint="cs"/>
          <w:rtl/>
          <w:lang w:bidi="fa-IR"/>
        </w:rPr>
        <w:t xml:space="preserve"> ـ کما ذکرنا أعلاه ـ</w:t>
      </w:r>
      <w:r w:rsidRPr="002A47E0">
        <w:rPr>
          <w:rStyle w:val="Heading2Char"/>
          <w:rFonts w:hint="cs"/>
          <w:rtl/>
          <w:lang w:bidi="fa-IR"/>
        </w:rPr>
        <w:t>:</w:t>
      </w:r>
      <w:r w:rsidRPr="002A47E0">
        <w:rPr>
          <w:rtl/>
          <w:lang w:bidi="fa-IR"/>
        </w:rPr>
        <w:t xml:space="preserve"> </w:t>
      </w:r>
      <w:r w:rsidRPr="002A47E0">
        <w:rPr>
          <w:b/>
          <w:bCs/>
          <w:rtl/>
          <w:lang w:bidi="fa-IR"/>
        </w:rPr>
        <w:t>العدالة و</w:t>
      </w:r>
      <w:r w:rsidRPr="002A47E0">
        <w:rPr>
          <w:rFonts w:hint="cs"/>
          <w:b/>
          <w:bCs/>
          <w:rtl/>
          <w:lang w:bidi="fa-IR"/>
        </w:rPr>
        <w:t xml:space="preserve"> </w:t>
      </w:r>
      <w:r w:rsidRPr="00F07DBC">
        <w:rPr>
          <w:b/>
          <w:bCs/>
          <w:rtl/>
          <w:lang w:bidi="fa-IR"/>
        </w:rPr>
        <w:t>الفقه في الحجّ، و</w:t>
      </w:r>
      <w:r w:rsidRPr="00F07DBC">
        <w:rPr>
          <w:rFonts w:hint="cs"/>
          <w:b/>
          <w:bCs/>
          <w:rtl/>
          <w:lang w:bidi="fa-IR"/>
        </w:rPr>
        <w:t xml:space="preserve"> </w:t>
      </w:r>
      <w:r w:rsidRPr="00F07DBC">
        <w:rPr>
          <w:b/>
          <w:bCs/>
          <w:rtl/>
          <w:lang w:bidi="fa-IR"/>
        </w:rPr>
        <w:t>ينبغي أن يكون شجاعا</w:t>
      </w:r>
      <w:r w:rsidRPr="00F07DBC">
        <w:rPr>
          <w:rFonts w:hint="cs"/>
          <w:b/>
          <w:bCs/>
          <w:rtl/>
          <w:lang w:bidi="fa-IR"/>
        </w:rPr>
        <w:t>ً</w:t>
      </w:r>
      <w:r w:rsidRPr="00F07DBC">
        <w:rPr>
          <w:b/>
          <w:bCs/>
          <w:rtl/>
          <w:lang w:bidi="fa-IR"/>
        </w:rPr>
        <w:t xml:space="preserve"> مطاعا</w:t>
      </w:r>
      <w:r w:rsidRPr="00F07DBC">
        <w:rPr>
          <w:rFonts w:hint="cs"/>
          <w:b/>
          <w:bCs/>
          <w:rtl/>
          <w:lang w:bidi="fa-IR"/>
        </w:rPr>
        <w:t>ً</w:t>
      </w:r>
      <w:r w:rsidRPr="00F07DBC">
        <w:rPr>
          <w:b/>
          <w:bCs/>
          <w:rtl/>
          <w:lang w:bidi="fa-IR"/>
        </w:rPr>
        <w:t xml:space="preserve"> ذا رأي و</w:t>
      </w:r>
      <w:r w:rsidRPr="00F07DBC">
        <w:rPr>
          <w:rFonts w:hint="cs"/>
          <w:b/>
          <w:bCs/>
          <w:rtl/>
          <w:lang w:bidi="fa-IR"/>
        </w:rPr>
        <w:t xml:space="preserve"> </w:t>
      </w:r>
      <w:r w:rsidRPr="00F07DBC">
        <w:rPr>
          <w:b/>
          <w:bCs/>
          <w:rtl/>
          <w:lang w:bidi="fa-IR"/>
        </w:rPr>
        <w:t>هداية و</w:t>
      </w:r>
      <w:r w:rsidRPr="00F07DBC">
        <w:rPr>
          <w:rFonts w:cs="Times New Roman" w:hint="cs"/>
          <w:b/>
          <w:bCs/>
          <w:rtl/>
          <w:lang w:bidi="fa-IR"/>
        </w:rPr>
        <w:t> </w:t>
      </w:r>
      <w:r w:rsidRPr="00F07DBC">
        <w:rPr>
          <w:b/>
          <w:bCs/>
          <w:rtl/>
          <w:lang w:bidi="fa-IR"/>
        </w:rPr>
        <w:t>كفاية.</w:t>
      </w:r>
      <w:r>
        <w:rPr>
          <w:rFonts w:hint="cs"/>
          <w:rtl/>
          <w:lang w:bidi="fa-IR"/>
        </w:rPr>
        <w:t xml:space="preserve"> </w:t>
      </w:r>
      <w:r w:rsidRPr="002A47E0">
        <w:rPr>
          <w:rStyle w:val="Heading2Char"/>
          <w:rtl/>
          <w:lang w:bidi="fa-IR"/>
        </w:rPr>
        <w:t>و</w:t>
      </w:r>
      <w:r w:rsidRPr="002A47E0">
        <w:rPr>
          <w:rStyle w:val="Heading2Char"/>
          <w:rFonts w:hint="cs"/>
          <w:rtl/>
        </w:rPr>
        <w:t xml:space="preserve"> </w:t>
      </w:r>
      <w:r w:rsidRPr="002A47E0">
        <w:rPr>
          <w:rStyle w:val="Heading2Char"/>
          <w:rtl/>
          <w:lang w:bidi="fa-IR"/>
        </w:rPr>
        <w:t>عليه في مسيره أمور خمسة عشر:</w:t>
      </w:r>
      <w:r w:rsidRPr="002A47E0">
        <w:rPr>
          <w:rtl/>
          <w:lang w:bidi="fa-IR"/>
        </w:rPr>
        <w:t xml:space="preserve"> </w:t>
      </w:r>
      <w:r w:rsidRPr="00F07DBC">
        <w:rPr>
          <w:b/>
          <w:bCs/>
          <w:rtl/>
          <w:lang w:bidi="fa-IR"/>
        </w:rPr>
        <w:t>جمع الناس في سيرهم و</w:t>
      </w:r>
      <w:r w:rsidRPr="00F07DBC">
        <w:rPr>
          <w:rFonts w:hint="cs"/>
          <w:b/>
          <w:bCs/>
          <w:rtl/>
          <w:lang w:bidi="fa-IR"/>
        </w:rPr>
        <w:t xml:space="preserve"> </w:t>
      </w:r>
      <w:r w:rsidRPr="00F07DBC">
        <w:rPr>
          <w:b/>
          <w:bCs/>
          <w:rtl/>
          <w:lang w:bidi="fa-IR"/>
        </w:rPr>
        <w:t>نزولهم حذرا</w:t>
      </w:r>
      <w:r w:rsidRPr="00F07DBC">
        <w:rPr>
          <w:rFonts w:hint="cs"/>
          <w:b/>
          <w:bCs/>
          <w:rtl/>
          <w:lang w:bidi="fa-IR"/>
        </w:rPr>
        <w:t>ً</w:t>
      </w:r>
      <w:r w:rsidRPr="00F07DBC">
        <w:rPr>
          <w:b/>
          <w:bCs/>
          <w:rtl/>
          <w:lang w:bidi="fa-IR"/>
        </w:rPr>
        <w:t xml:space="preserve"> من المتلصّصة ، و</w:t>
      </w:r>
      <w:r>
        <w:rPr>
          <w:rFonts w:cs="Times New Roman" w:hint="cs"/>
          <w:b/>
          <w:bCs/>
          <w:rtl/>
          <w:lang w:bidi="fa-IR"/>
        </w:rPr>
        <w:t> </w:t>
      </w:r>
      <w:r w:rsidRPr="00F07DBC">
        <w:rPr>
          <w:b/>
          <w:bCs/>
          <w:rtl/>
          <w:lang w:bidi="fa-IR"/>
        </w:rPr>
        <w:t>ترتيبهم في السير و</w:t>
      </w:r>
      <w:r w:rsidRPr="00F07DBC">
        <w:rPr>
          <w:rFonts w:hint="cs"/>
          <w:b/>
          <w:bCs/>
          <w:rtl/>
          <w:lang w:bidi="fa-IR"/>
        </w:rPr>
        <w:t xml:space="preserve"> </w:t>
      </w:r>
      <w:r w:rsidRPr="00F07DBC">
        <w:rPr>
          <w:b/>
          <w:bCs/>
          <w:rtl/>
          <w:lang w:bidi="fa-IR"/>
        </w:rPr>
        <w:t>النزول ، و</w:t>
      </w:r>
      <w:r w:rsidRPr="00F07DBC">
        <w:rPr>
          <w:rFonts w:hint="cs"/>
          <w:b/>
          <w:bCs/>
          <w:rtl/>
          <w:lang w:bidi="fa-IR"/>
        </w:rPr>
        <w:t xml:space="preserve"> </w:t>
      </w:r>
      <w:r w:rsidRPr="00F07DBC">
        <w:rPr>
          <w:b/>
          <w:bCs/>
          <w:rtl/>
          <w:lang w:bidi="fa-IR"/>
        </w:rPr>
        <w:t>إعطاء كلّ طائفة مقادا</w:t>
      </w:r>
      <w:r w:rsidRPr="00F07DBC">
        <w:rPr>
          <w:rFonts w:hint="cs"/>
          <w:b/>
          <w:bCs/>
          <w:rtl/>
          <w:lang w:bidi="fa-IR"/>
        </w:rPr>
        <w:t>ً</w:t>
      </w:r>
      <w:r w:rsidRPr="00F07DBC">
        <w:rPr>
          <w:b/>
          <w:bCs/>
          <w:rtl/>
          <w:lang w:bidi="fa-IR"/>
        </w:rPr>
        <w:t xml:space="preserve"> في السير</w:t>
      </w:r>
      <w:r w:rsidRPr="00F07DBC">
        <w:rPr>
          <w:rFonts w:hint="cs"/>
          <w:b/>
          <w:bCs/>
          <w:rtl/>
          <w:lang w:bidi="fa-IR"/>
        </w:rPr>
        <w:t xml:space="preserve"> ، </w:t>
      </w:r>
      <w:r w:rsidRPr="00F07DBC">
        <w:rPr>
          <w:b/>
          <w:bCs/>
          <w:rtl/>
          <w:lang w:bidi="fa-IR"/>
        </w:rPr>
        <w:t>و</w:t>
      </w:r>
      <w:r w:rsidRPr="00F07DBC">
        <w:rPr>
          <w:rFonts w:hint="cs"/>
          <w:b/>
          <w:bCs/>
          <w:rtl/>
          <w:lang w:bidi="fa-IR"/>
        </w:rPr>
        <w:t xml:space="preserve"> </w:t>
      </w:r>
      <w:r w:rsidRPr="00F07DBC">
        <w:rPr>
          <w:b/>
          <w:bCs/>
          <w:rtl/>
          <w:lang w:bidi="fa-IR"/>
        </w:rPr>
        <w:t>موضعا</w:t>
      </w:r>
      <w:r w:rsidRPr="00F07DBC">
        <w:rPr>
          <w:rFonts w:hint="cs"/>
          <w:b/>
          <w:bCs/>
          <w:rtl/>
          <w:lang w:bidi="fa-IR"/>
        </w:rPr>
        <w:t>ً</w:t>
      </w:r>
      <w:r w:rsidRPr="00F07DBC">
        <w:rPr>
          <w:b/>
          <w:bCs/>
          <w:rtl/>
          <w:lang w:bidi="fa-IR"/>
        </w:rPr>
        <w:t xml:space="preserve"> من النزول ، ليهتدي ضالَّهم إليهم ، و</w:t>
      </w:r>
      <w:r w:rsidRPr="00F07DBC">
        <w:rPr>
          <w:rFonts w:cs="Times New Roman" w:hint="cs"/>
          <w:b/>
          <w:bCs/>
          <w:rtl/>
          <w:lang w:bidi="fa-IR"/>
        </w:rPr>
        <w:t> </w:t>
      </w:r>
      <w:r w:rsidRPr="00F07DBC">
        <w:rPr>
          <w:b/>
          <w:bCs/>
          <w:rtl/>
          <w:lang w:bidi="fa-IR"/>
        </w:rPr>
        <w:t>أن يرتاد لهم المياه و</w:t>
      </w:r>
      <w:r w:rsidRPr="00F07DBC">
        <w:rPr>
          <w:rFonts w:hint="cs"/>
          <w:b/>
          <w:bCs/>
          <w:rtl/>
          <w:lang w:bidi="fa-IR"/>
        </w:rPr>
        <w:t xml:space="preserve"> </w:t>
      </w:r>
      <w:r w:rsidRPr="00F07DBC">
        <w:rPr>
          <w:b/>
          <w:bCs/>
          <w:rtl/>
          <w:lang w:bidi="fa-IR"/>
        </w:rPr>
        <w:t>المراعي ، و</w:t>
      </w:r>
      <w:r w:rsidRPr="00F07DBC">
        <w:rPr>
          <w:rFonts w:hint="cs"/>
          <w:b/>
          <w:bCs/>
          <w:rtl/>
          <w:lang w:bidi="fa-IR"/>
        </w:rPr>
        <w:t xml:space="preserve"> </w:t>
      </w:r>
      <w:r w:rsidRPr="00F07DBC">
        <w:rPr>
          <w:b/>
          <w:bCs/>
          <w:rtl/>
          <w:lang w:bidi="fa-IR"/>
        </w:rPr>
        <w:t>أن يسلك بهم أوضح الطرق و</w:t>
      </w:r>
      <w:r w:rsidRPr="00F07DBC">
        <w:rPr>
          <w:rFonts w:hint="cs"/>
          <w:b/>
          <w:bCs/>
          <w:rtl/>
          <w:lang w:bidi="fa-IR"/>
        </w:rPr>
        <w:t xml:space="preserve"> </w:t>
      </w:r>
      <w:r w:rsidRPr="00F07DBC">
        <w:rPr>
          <w:b/>
          <w:bCs/>
          <w:rtl/>
          <w:lang w:bidi="fa-IR"/>
        </w:rPr>
        <w:t>أخصبها و</w:t>
      </w:r>
      <w:r w:rsidRPr="00F07DBC">
        <w:rPr>
          <w:rFonts w:hint="cs"/>
          <w:b/>
          <w:bCs/>
          <w:rtl/>
          <w:lang w:bidi="fa-IR"/>
        </w:rPr>
        <w:t xml:space="preserve"> </w:t>
      </w:r>
      <w:r w:rsidRPr="00F07DBC">
        <w:rPr>
          <w:b/>
          <w:bCs/>
          <w:rtl/>
          <w:lang w:bidi="fa-IR"/>
        </w:rPr>
        <w:t>أسهلها مع الاختيار.</w:t>
      </w:r>
    </w:p>
    <w:p w:rsidR="004E6F11" w:rsidRPr="00F07DBC" w:rsidRDefault="004E6F11" w:rsidP="004E6F11">
      <w:pPr>
        <w:rPr>
          <w:b/>
          <w:bCs/>
          <w:rtl/>
          <w:lang w:bidi="fa-IR"/>
        </w:rPr>
      </w:pPr>
      <w:r w:rsidRPr="00F07DBC">
        <w:rPr>
          <w:b/>
          <w:bCs/>
          <w:rtl/>
          <w:lang w:bidi="fa-IR"/>
        </w:rPr>
        <w:lastRenderedPageBreak/>
        <w:t>و</w:t>
      </w:r>
      <w:r w:rsidRPr="00F07DBC">
        <w:rPr>
          <w:rFonts w:hint="cs"/>
          <w:b/>
          <w:bCs/>
          <w:rtl/>
          <w:lang w:bidi="fa-IR"/>
        </w:rPr>
        <w:t xml:space="preserve"> </w:t>
      </w:r>
      <w:r w:rsidRPr="00F07DBC">
        <w:rPr>
          <w:b/>
          <w:bCs/>
          <w:rtl/>
          <w:lang w:bidi="fa-IR"/>
        </w:rPr>
        <w:t>أن يحرسهم في سيرهم و</w:t>
      </w:r>
      <w:r w:rsidRPr="00F07DBC">
        <w:rPr>
          <w:rFonts w:hint="cs"/>
          <w:b/>
          <w:bCs/>
          <w:rtl/>
          <w:lang w:bidi="fa-IR"/>
        </w:rPr>
        <w:t xml:space="preserve"> </w:t>
      </w:r>
      <w:r w:rsidRPr="00F07DBC">
        <w:rPr>
          <w:b/>
          <w:bCs/>
          <w:rtl/>
          <w:lang w:bidi="fa-IR"/>
        </w:rPr>
        <w:t>نزولهم ، و</w:t>
      </w:r>
      <w:r w:rsidRPr="00F07DBC">
        <w:rPr>
          <w:rFonts w:hint="cs"/>
          <w:b/>
          <w:bCs/>
          <w:rtl/>
          <w:lang w:bidi="fa-IR"/>
        </w:rPr>
        <w:t xml:space="preserve"> </w:t>
      </w:r>
      <w:r w:rsidRPr="00F07DBC">
        <w:rPr>
          <w:b/>
          <w:bCs/>
          <w:rtl/>
          <w:lang w:bidi="fa-IR"/>
        </w:rPr>
        <w:t>يكفّ عنهم من يصدّهم عن المسير ببذل مال أو قتال مع إمكانه ، و</w:t>
      </w:r>
      <w:r w:rsidRPr="00F07DBC">
        <w:rPr>
          <w:rFonts w:hint="cs"/>
          <w:b/>
          <w:bCs/>
          <w:rtl/>
          <w:lang w:bidi="fa-IR"/>
        </w:rPr>
        <w:t xml:space="preserve"> </w:t>
      </w:r>
      <w:r w:rsidRPr="00F07DBC">
        <w:rPr>
          <w:b/>
          <w:bCs/>
          <w:rtl/>
          <w:lang w:bidi="fa-IR"/>
        </w:rPr>
        <w:t>لو احتاج إلى خفارة بذل لها أجرة ، فإن كان هناك بيت مال أو تبرّع به الإمام أو غيره فلا بحث</w:t>
      </w:r>
      <w:r>
        <w:rPr>
          <w:rFonts w:cs="Times New Roman" w:hint="cs"/>
          <w:b/>
          <w:bCs/>
          <w:rtl/>
          <w:lang w:bidi="fa-IR"/>
        </w:rPr>
        <w:t> </w:t>
      </w:r>
      <w:r w:rsidRPr="00F07DBC">
        <w:rPr>
          <w:b/>
          <w:bCs/>
          <w:rtl/>
          <w:lang w:bidi="fa-IR"/>
        </w:rPr>
        <w:t>، و</w:t>
      </w:r>
      <w:r w:rsidRPr="00F07DBC">
        <w:rPr>
          <w:rFonts w:hint="cs"/>
          <w:b/>
          <w:bCs/>
          <w:rtl/>
          <w:lang w:bidi="fa-IR"/>
        </w:rPr>
        <w:t xml:space="preserve"> </w:t>
      </w:r>
      <w:r w:rsidRPr="00F07DBC">
        <w:rPr>
          <w:b/>
          <w:bCs/>
          <w:rtl/>
          <w:lang w:bidi="fa-IR"/>
        </w:rPr>
        <w:t>إن طلب من الحجيج فقد مرّ حكمه ، و</w:t>
      </w:r>
      <w:r w:rsidRPr="00F07DBC">
        <w:rPr>
          <w:rFonts w:hint="cs"/>
          <w:b/>
          <w:bCs/>
          <w:rtl/>
          <w:lang w:bidi="fa-IR"/>
        </w:rPr>
        <w:t xml:space="preserve"> </w:t>
      </w:r>
      <w:r w:rsidRPr="00F07DBC">
        <w:rPr>
          <w:b/>
          <w:bCs/>
          <w:rtl/>
          <w:lang w:bidi="fa-IR"/>
        </w:rPr>
        <w:t>أن يرفق بهم في السير على سير أضعفهم ، و</w:t>
      </w:r>
      <w:r w:rsidRPr="00F07DBC">
        <w:rPr>
          <w:rFonts w:hint="cs"/>
          <w:b/>
          <w:bCs/>
          <w:rtl/>
          <w:lang w:bidi="fa-IR"/>
        </w:rPr>
        <w:t xml:space="preserve"> </w:t>
      </w:r>
      <w:r w:rsidRPr="00F07DBC">
        <w:rPr>
          <w:b/>
          <w:bCs/>
          <w:rtl/>
          <w:lang w:bidi="fa-IR"/>
        </w:rPr>
        <w:t>أن يحمل المنقطع منهم من بيت المال أو من الوقف على الحاجّ إن كان ، و</w:t>
      </w:r>
      <w:r w:rsidRPr="00F07DBC">
        <w:rPr>
          <w:rFonts w:hint="cs"/>
          <w:b/>
          <w:bCs/>
          <w:rtl/>
          <w:lang w:bidi="fa-IR"/>
        </w:rPr>
        <w:t xml:space="preserve"> </w:t>
      </w:r>
      <w:r w:rsidRPr="00F07DBC">
        <w:rPr>
          <w:b/>
          <w:bCs/>
          <w:rtl/>
          <w:lang w:bidi="fa-IR"/>
        </w:rPr>
        <w:t>إلَّا فهو من فروض الكفاية.</w:t>
      </w:r>
    </w:p>
    <w:p w:rsidR="004E6F11" w:rsidRDefault="004E6F11" w:rsidP="00BB6469">
      <w:pPr>
        <w:rPr>
          <w:rFonts w:hint="cs"/>
          <w:b/>
          <w:bCs/>
          <w:rtl/>
          <w:lang w:bidi="fa-IR"/>
        </w:rPr>
      </w:pPr>
      <w:r w:rsidRPr="00F07DBC">
        <w:rPr>
          <w:b/>
          <w:bCs/>
          <w:rtl/>
          <w:lang w:bidi="fa-IR"/>
        </w:rPr>
        <w:t>و</w:t>
      </w:r>
      <w:r w:rsidRPr="00F07DBC">
        <w:rPr>
          <w:rFonts w:hint="cs"/>
          <w:b/>
          <w:bCs/>
          <w:rtl/>
          <w:lang w:bidi="fa-IR"/>
        </w:rPr>
        <w:t xml:space="preserve"> </w:t>
      </w:r>
      <w:r w:rsidRPr="00F07DBC">
        <w:rPr>
          <w:b/>
          <w:bCs/>
          <w:rtl/>
          <w:lang w:bidi="fa-IR"/>
        </w:rPr>
        <w:t>أن يراعي في خروجه الأوقات المعتادة ، فلا يتقدّم بحيث يؤدّي إلى فناء الزاد ، و</w:t>
      </w:r>
      <w:r w:rsidRPr="00F07DBC">
        <w:rPr>
          <w:rFonts w:hint="cs"/>
          <w:b/>
          <w:bCs/>
          <w:rtl/>
          <w:lang w:bidi="fa-IR"/>
        </w:rPr>
        <w:t xml:space="preserve"> </w:t>
      </w:r>
      <w:r w:rsidRPr="00F07DBC">
        <w:rPr>
          <w:b/>
          <w:bCs/>
          <w:rtl/>
          <w:lang w:bidi="fa-IR"/>
        </w:rPr>
        <w:t>لا يتأخّر فيؤدّي إلى النصب أو فوات الحجّ ، و</w:t>
      </w:r>
      <w:r w:rsidRPr="00F07DBC">
        <w:rPr>
          <w:rFonts w:hint="cs"/>
          <w:b/>
          <w:bCs/>
          <w:rtl/>
          <w:lang w:bidi="fa-IR"/>
        </w:rPr>
        <w:t xml:space="preserve"> </w:t>
      </w:r>
      <w:r w:rsidRPr="00F07DBC">
        <w:rPr>
          <w:b/>
          <w:bCs/>
          <w:rtl/>
          <w:lang w:bidi="fa-IR"/>
        </w:rPr>
        <w:t>أن يؤدّب الجناة حدّا</w:t>
      </w:r>
      <w:r w:rsidRPr="00F07DBC">
        <w:rPr>
          <w:rFonts w:hint="cs"/>
          <w:b/>
          <w:bCs/>
          <w:rtl/>
          <w:lang w:bidi="fa-IR"/>
        </w:rPr>
        <w:t>ً</w:t>
      </w:r>
      <w:r w:rsidRPr="00F07DBC">
        <w:rPr>
          <w:b/>
          <w:bCs/>
          <w:rtl/>
          <w:lang w:bidi="fa-IR"/>
        </w:rPr>
        <w:t xml:space="preserve"> أو تعزيرا</w:t>
      </w:r>
      <w:r w:rsidRPr="00F07DBC">
        <w:rPr>
          <w:rFonts w:hint="cs"/>
          <w:b/>
          <w:bCs/>
          <w:rtl/>
          <w:lang w:bidi="fa-IR"/>
        </w:rPr>
        <w:t>ً</w:t>
      </w:r>
      <w:r w:rsidRPr="00F07DBC">
        <w:rPr>
          <w:b/>
          <w:bCs/>
          <w:rtl/>
          <w:lang w:bidi="fa-IR"/>
        </w:rPr>
        <w:t xml:space="preserve"> إذا فوّض إليه ذلك ، و</w:t>
      </w:r>
      <w:r w:rsidRPr="00F07DBC">
        <w:rPr>
          <w:rFonts w:hint="cs"/>
          <w:b/>
          <w:bCs/>
          <w:rtl/>
          <w:lang w:bidi="fa-IR"/>
        </w:rPr>
        <w:t xml:space="preserve"> </w:t>
      </w:r>
      <w:r w:rsidRPr="00F07DBC">
        <w:rPr>
          <w:b/>
          <w:bCs/>
          <w:rtl/>
          <w:lang w:bidi="fa-IR"/>
        </w:rPr>
        <w:t>أن يحكم بينهم إن كان أهلا</w:t>
      </w:r>
      <w:r w:rsidRPr="00F07DBC">
        <w:rPr>
          <w:rFonts w:hint="cs"/>
          <w:b/>
          <w:bCs/>
          <w:rtl/>
          <w:lang w:bidi="fa-IR"/>
        </w:rPr>
        <w:t>ً</w:t>
      </w:r>
      <w:r w:rsidRPr="00F07DBC">
        <w:rPr>
          <w:b/>
          <w:bCs/>
          <w:rtl/>
          <w:lang w:bidi="fa-IR"/>
        </w:rPr>
        <w:t xml:space="preserve"> ، و</w:t>
      </w:r>
      <w:r w:rsidRPr="00F07DBC">
        <w:rPr>
          <w:rFonts w:hint="cs"/>
          <w:b/>
          <w:bCs/>
          <w:rtl/>
          <w:lang w:bidi="fa-IR"/>
        </w:rPr>
        <w:t xml:space="preserve"> </w:t>
      </w:r>
      <w:r w:rsidRPr="00F07DBC">
        <w:rPr>
          <w:b/>
          <w:bCs/>
          <w:rtl/>
          <w:lang w:bidi="fa-IR"/>
        </w:rPr>
        <w:t>إلَّا رفعهم إلى الأهل.</w:t>
      </w:r>
      <w:r>
        <w:rPr>
          <w:rFonts w:hint="cs"/>
          <w:b/>
          <w:bCs/>
          <w:rtl/>
          <w:lang w:bidi="fa-IR"/>
        </w:rPr>
        <w:t xml:space="preserve"> </w:t>
      </w:r>
      <w:r w:rsidRPr="00F07DBC">
        <w:rPr>
          <w:b/>
          <w:bCs/>
          <w:rtl/>
          <w:lang w:bidi="fa-IR"/>
        </w:rPr>
        <w:t>و</w:t>
      </w:r>
      <w:r w:rsidRPr="00F07DBC">
        <w:rPr>
          <w:rFonts w:hint="cs"/>
          <w:b/>
          <w:bCs/>
          <w:rtl/>
          <w:lang w:bidi="fa-IR"/>
        </w:rPr>
        <w:t xml:space="preserve"> </w:t>
      </w:r>
      <w:r w:rsidRPr="00F07DBC">
        <w:rPr>
          <w:b/>
          <w:bCs/>
          <w:rtl/>
          <w:lang w:bidi="fa-IR"/>
        </w:rPr>
        <w:t>أن يمهلهم عند الوصول إلى الميقات ريثما يتهيّؤا له بفروضه و</w:t>
      </w:r>
      <w:r>
        <w:rPr>
          <w:rFonts w:cs="Times New Roman" w:hint="cs"/>
          <w:b/>
          <w:bCs/>
          <w:rtl/>
          <w:lang w:bidi="fa-IR"/>
        </w:rPr>
        <w:t> </w:t>
      </w:r>
      <w:r w:rsidRPr="00F07DBC">
        <w:rPr>
          <w:b/>
          <w:bCs/>
          <w:rtl/>
          <w:lang w:bidi="fa-IR"/>
        </w:rPr>
        <w:t>سننه</w:t>
      </w:r>
      <w:r>
        <w:rPr>
          <w:rFonts w:cs="Times New Roman" w:hint="cs"/>
          <w:b/>
          <w:bCs/>
          <w:rtl/>
          <w:lang w:bidi="fa-IR"/>
        </w:rPr>
        <w:t> </w:t>
      </w:r>
      <w:r w:rsidRPr="00F07DBC">
        <w:rPr>
          <w:b/>
          <w:bCs/>
          <w:rtl/>
          <w:lang w:bidi="fa-IR"/>
        </w:rPr>
        <w:t>، و</w:t>
      </w:r>
      <w:r w:rsidRPr="00F07DBC">
        <w:rPr>
          <w:rFonts w:hint="cs"/>
          <w:b/>
          <w:bCs/>
          <w:rtl/>
          <w:lang w:bidi="fa-IR"/>
        </w:rPr>
        <w:t xml:space="preserve"> </w:t>
      </w:r>
      <w:r w:rsidRPr="00F07DBC">
        <w:rPr>
          <w:b/>
          <w:bCs/>
          <w:rtl/>
          <w:lang w:bidi="fa-IR"/>
        </w:rPr>
        <w:t>يمهلهم بعد النفر لقضاء حوائجهم من المناسك المتخلَّفة و</w:t>
      </w:r>
      <w:r w:rsidRPr="00F07DBC">
        <w:rPr>
          <w:rFonts w:hint="cs"/>
          <w:b/>
          <w:bCs/>
          <w:rtl/>
          <w:lang w:bidi="fa-IR"/>
        </w:rPr>
        <w:t xml:space="preserve"> </w:t>
      </w:r>
      <w:r w:rsidRPr="00F07DBC">
        <w:rPr>
          <w:b/>
          <w:bCs/>
          <w:rtl/>
          <w:lang w:bidi="fa-IR"/>
        </w:rPr>
        <w:t>غيرها ، و</w:t>
      </w:r>
      <w:r w:rsidRPr="00F07DBC">
        <w:rPr>
          <w:rFonts w:hint="cs"/>
          <w:b/>
          <w:bCs/>
          <w:rtl/>
          <w:lang w:bidi="fa-IR"/>
        </w:rPr>
        <w:t xml:space="preserve"> </w:t>
      </w:r>
      <w:r w:rsidRPr="00F07DBC">
        <w:rPr>
          <w:b/>
          <w:bCs/>
          <w:rtl/>
          <w:lang w:bidi="fa-IR"/>
        </w:rPr>
        <w:t>أن يقيم على الحائض و</w:t>
      </w:r>
      <w:r>
        <w:rPr>
          <w:rFonts w:cs="Times New Roman" w:hint="cs"/>
          <w:b/>
          <w:bCs/>
          <w:rtl/>
          <w:lang w:bidi="fa-IR"/>
        </w:rPr>
        <w:t> </w:t>
      </w:r>
      <w:r w:rsidRPr="00F07DBC">
        <w:rPr>
          <w:b/>
          <w:bCs/>
          <w:rtl/>
          <w:lang w:bidi="fa-IR"/>
        </w:rPr>
        <w:t>النفساء كي ما تطهرا، روي نصّ ، و</w:t>
      </w:r>
      <w:r w:rsidRPr="00F07DBC">
        <w:rPr>
          <w:rFonts w:cs="Times New Roman" w:hint="cs"/>
          <w:b/>
          <w:bCs/>
          <w:rtl/>
          <w:lang w:bidi="fa-IR"/>
        </w:rPr>
        <w:t> </w:t>
      </w:r>
      <w:r w:rsidRPr="00F07DBC">
        <w:rPr>
          <w:b/>
          <w:bCs/>
          <w:rtl/>
          <w:lang w:bidi="fa-IR"/>
        </w:rPr>
        <w:t>أن يسير بهم إلى زيارة النبي</w:t>
      </w:r>
      <w:r w:rsidRPr="00F07DBC">
        <w:rPr>
          <w:b/>
          <w:bCs/>
          <w:lang w:bidi="fa-IR"/>
        </w:rPr>
        <w:sym w:font="Zar75 Symbols" w:char="F039"/>
      </w:r>
      <w:r w:rsidRPr="00F07DBC">
        <w:rPr>
          <w:b/>
          <w:bCs/>
          <w:rtl/>
          <w:lang w:bidi="fa-IR"/>
        </w:rPr>
        <w:t xml:space="preserve"> و</w:t>
      </w:r>
      <w:r w:rsidRPr="00F07DBC">
        <w:rPr>
          <w:rFonts w:hint="cs"/>
          <w:b/>
          <w:bCs/>
          <w:rtl/>
          <w:lang w:bidi="fa-IR"/>
        </w:rPr>
        <w:t xml:space="preserve"> </w:t>
      </w:r>
      <w:r w:rsidRPr="00F07DBC">
        <w:rPr>
          <w:b/>
          <w:bCs/>
          <w:rtl/>
          <w:lang w:bidi="fa-IR"/>
        </w:rPr>
        <w:t>الأئمة</w:t>
      </w:r>
      <w:r w:rsidRPr="00F07DBC">
        <w:rPr>
          <w:b/>
          <w:bCs/>
          <w:lang w:bidi="fa-IR"/>
        </w:rPr>
        <w:sym w:font="Zar75 Symbols" w:char="F03A"/>
      </w:r>
      <w:r w:rsidRPr="00F07DBC">
        <w:rPr>
          <w:b/>
          <w:bCs/>
          <w:rtl/>
          <w:lang w:bidi="fa-IR"/>
        </w:rPr>
        <w:t xml:space="preserve"> ، و</w:t>
      </w:r>
      <w:r w:rsidRPr="00F07DBC">
        <w:rPr>
          <w:rFonts w:hint="cs"/>
          <w:b/>
          <w:bCs/>
          <w:rtl/>
          <w:lang w:bidi="fa-IR"/>
        </w:rPr>
        <w:t xml:space="preserve"> </w:t>
      </w:r>
      <w:r w:rsidRPr="00F07DBC">
        <w:rPr>
          <w:b/>
          <w:bCs/>
          <w:rtl/>
          <w:lang w:bidi="fa-IR"/>
        </w:rPr>
        <w:t>يمهلهم بالمدينة بقدر أداء مناسك الزيارات و</w:t>
      </w:r>
      <w:r w:rsidRPr="00F07DBC">
        <w:rPr>
          <w:rFonts w:cs="Times New Roman" w:hint="cs"/>
          <w:b/>
          <w:bCs/>
          <w:rtl/>
          <w:lang w:bidi="fa-IR"/>
        </w:rPr>
        <w:t> </w:t>
      </w:r>
      <w:r w:rsidRPr="00F07DBC">
        <w:rPr>
          <w:b/>
          <w:bCs/>
          <w:rtl/>
          <w:lang w:bidi="fa-IR"/>
        </w:rPr>
        <w:t>التوديع و</w:t>
      </w:r>
      <w:r w:rsidRPr="00F07DBC">
        <w:rPr>
          <w:rFonts w:hint="cs"/>
          <w:b/>
          <w:bCs/>
          <w:rtl/>
          <w:lang w:bidi="fa-IR"/>
        </w:rPr>
        <w:t xml:space="preserve"> </w:t>
      </w:r>
      <w:r w:rsidRPr="00F07DBC">
        <w:rPr>
          <w:b/>
          <w:bCs/>
          <w:rtl/>
          <w:lang w:bidi="fa-IR"/>
        </w:rPr>
        <w:t>قضاء حاجاتهم.</w:t>
      </w:r>
      <w:r>
        <w:rPr>
          <w:rFonts w:hint="cs"/>
          <w:b/>
          <w:bCs/>
          <w:rtl/>
          <w:lang w:bidi="fa-IR"/>
        </w:rPr>
        <w:t xml:space="preserve"> </w:t>
      </w:r>
      <w:r w:rsidRPr="002A47E0">
        <w:rPr>
          <w:rStyle w:val="Heading2Char"/>
          <w:rtl/>
          <w:lang w:bidi="fa-IR"/>
        </w:rPr>
        <w:t>و</w:t>
      </w:r>
      <w:r w:rsidRPr="002A47E0">
        <w:rPr>
          <w:rStyle w:val="Heading2Char"/>
          <w:rFonts w:hint="cs"/>
          <w:rtl/>
        </w:rPr>
        <w:t xml:space="preserve"> </w:t>
      </w:r>
      <w:r w:rsidRPr="002A47E0">
        <w:rPr>
          <w:rStyle w:val="Heading2Char"/>
          <w:rtl/>
          <w:lang w:bidi="fa-IR"/>
        </w:rPr>
        <w:t>عليه في إقامة المناسك أمور:</w:t>
      </w:r>
      <w:r w:rsidRPr="002A47E0">
        <w:rPr>
          <w:rtl/>
          <w:lang w:bidi="fa-IR"/>
        </w:rPr>
        <w:t xml:space="preserve"> </w:t>
      </w:r>
      <w:r w:rsidRPr="002A47E0">
        <w:rPr>
          <w:b/>
          <w:bCs/>
          <w:rtl/>
          <w:lang w:bidi="fa-IR"/>
        </w:rPr>
        <w:t xml:space="preserve">الإعلام </w:t>
      </w:r>
      <w:r w:rsidRPr="00F07DBC">
        <w:rPr>
          <w:b/>
          <w:bCs/>
          <w:rtl/>
          <w:lang w:bidi="fa-IR"/>
        </w:rPr>
        <w:t>بوقت الإحرام ومكانه وكيفيّته، و</w:t>
      </w:r>
      <w:r w:rsidRPr="00F07DBC">
        <w:rPr>
          <w:rFonts w:hint="cs"/>
          <w:b/>
          <w:bCs/>
          <w:rtl/>
          <w:lang w:bidi="fa-IR"/>
        </w:rPr>
        <w:t xml:space="preserve"> </w:t>
      </w:r>
      <w:r w:rsidRPr="00F07DBC">
        <w:rPr>
          <w:b/>
          <w:bCs/>
          <w:rtl/>
          <w:lang w:bidi="fa-IR"/>
        </w:rPr>
        <w:t>كذا في كلّ فعل و</w:t>
      </w:r>
      <w:r w:rsidRPr="00F07DBC">
        <w:rPr>
          <w:rFonts w:cs="Times New Roman" w:hint="cs"/>
          <w:b/>
          <w:bCs/>
          <w:rtl/>
          <w:lang w:bidi="fa-IR"/>
        </w:rPr>
        <w:t> </w:t>
      </w:r>
      <w:r w:rsidRPr="00F07DBC">
        <w:rPr>
          <w:b/>
          <w:bCs/>
          <w:rtl/>
          <w:lang w:bidi="fa-IR"/>
        </w:rPr>
        <w:t>منسك</w:t>
      </w:r>
      <w:r w:rsidRPr="00F07DBC">
        <w:rPr>
          <w:rFonts w:hint="cs"/>
          <w:b/>
          <w:bCs/>
          <w:rtl/>
          <w:lang w:bidi="fa-IR"/>
        </w:rPr>
        <w:t>،</w:t>
      </w:r>
      <w:r w:rsidRPr="00F07DBC">
        <w:rPr>
          <w:rFonts w:hint="cs"/>
          <w:b/>
          <w:bCs/>
          <w:sz w:val="40"/>
          <w:szCs w:val="40"/>
          <w:rtl/>
          <w:lang w:bidi="fa-IR"/>
        </w:rPr>
        <w:t xml:space="preserve"> </w:t>
      </w:r>
      <w:r w:rsidRPr="00F07DBC">
        <w:rPr>
          <w:b/>
          <w:bCs/>
          <w:rtl/>
          <w:lang w:bidi="fa-IR"/>
        </w:rPr>
        <w:t>وعلى الناس طاعته في ما يأمر به</w:t>
      </w:r>
      <w:r w:rsidRPr="00F07DBC">
        <w:rPr>
          <w:rFonts w:hint="cs"/>
          <w:b/>
          <w:bCs/>
          <w:rtl/>
          <w:lang w:bidi="fa-IR"/>
        </w:rPr>
        <w:t>.</w:t>
      </w:r>
    </w:p>
    <w:p w:rsidR="00C8774F" w:rsidRPr="00C8774F" w:rsidRDefault="004E6F11" w:rsidP="00C8774F">
      <w:pPr>
        <w:ind w:firstLine="0"/>
        <w:rPr>
          <w:rFonts w:hint="cs"/>
          <w:b/>
          <w:bCs/>
          <w:sz w:val="40"/>
          <w:szCs w:val="40"/>
          <w:rtl/>
          <w:lang w:bidi="fa-IR"/>
        </w:rPr>
      </w:pPr>
      <w:r w:rsidRPr="00C8774F">
        <w:rPr>
          <w:rFonts w:hint="cs"/>
          <w:b/>
          <w:bCs/>
          <w:sz w:val="40"/>
          <w:szCs w:val="40"/>
          <w:rtl/>
          <w:lang w:bidi="fa-IR"/>
        </w:rPr>
        <w:t>و الحنابلة :</w:t>
      </w:r>
    </w:p>
    <w:p w:rsidR="004E6F11" w:rsidRPr="00F0416B" w:rsidRDefault="00C8774F" w:rsidP="00C8774F">
      <w:pPr>
        <w:rPr>
          <w:rFonts w:ascii="Traditional Arabic" w:hAnsiTheme="minorHAnsi"/>
          <w:b/>
          <w:bCs/>
          <w:color w:val="000000"/>
          <w:rtl/>
          <w:lang w:bidi="fa-IR"/>
        </w:rPr>
      </w:pPr>
      <w:r w:rsidRPr="00C8774F">
        <w:rPr>
          <w:rFonts w:hint="cs"/>
          <w:sz w:val="38"/>
          <w:szCs w:val="38"/>
          <w:rtl/>
          <w:lang w:bidi="fa-IR"/>
        </w:rPr>
        <w:t xml:space="preserve"> </w:t>
      </w:r>
      <w:r w:rsidR="004E6F11" w:rsidRPr="002A47E0">
        <w:rPr>
          <w:rFonts w:hint="cs"/>
          <w:rtl/>
          <w:lang w:bidi="fa-IR"/>
        </w:rPr>
        <w:t>ولاية</w:t>
      </w:r>
      <w:r w:rsidR="004E6F11" w:rsidRPr="002A47E0">
        <w:rPr>
          <w:rtl/>
          <w:lang w:bidi="fa-IR"/>
        </w:rPr>
        <w:t xml:space="preserve"> </w:t>
      </w:r>
      <w:r w:rsidR="004E6F11" w:rsidRPr="002A47E0">
        <w:rPr>
          <w:rFonts w:hint="cs"/>
          <w:rtl/>
          <w:lang w:bidi="fa-IR"/>
        </w:rPr>
        <w:t xml:space="preserve">الحج، </w:t>
      </w:r>
      <w:r w:rsidR="004E6F11" w:rsidRPr="002A47E0">
        <w:rPr>
          <w:rStyle w:val="Heading2Char"/>
          <w:rFonts w:hint="cs"/>
          <w:rtl/>
        </w:rPr>
        <w:t>أحدُهُما</w:t>
      </w:r>
      <w:r w:rsidR="004E6F11" w:rsidRPr="002A47E0">
        <w:rPr>
          <w:rStyle w:val="Heading2Char"/>
          <w:rtl/>
        </w:rPr>
        <w:t>:</w:t>
      </w:r>
      <w:r w:rsidR="004E6F11" w:rsidRPr="002A47E0">
        <w:rPr>
          <w:rtl/>
          <w:lang w:bidi="fa-IR"/>
        </w:rPr>
        <w:t xml:space="preserve"> </w:t>
      </w:r>
      <w:r w:rsidR="004E6F11" w:rsidRPr="002A47E0">
        <w:rPr>
          <w:rFonts w:hint="cs"/>
          <w:rtl/>
          <w:lang w:bidi="fa-IR"/>
        </w:rPr>
        <w:t>أن</w:t>
      </w:r>
      <w:r w:rsidR="004E6F11" w:rsidRPr="002A47E0">
        <w:rPr>
          <w:rtl/>
          <w:lang w:bidi="fa-IR"/>
        </w:rPr>
        <w:t xml:space="preserve"> </w:t>
      </w:r>
      <w:r w:rsidR="004E6F11" w:rsidRPr="002A47E0">
        <w:rPr>
          <w:rFonts w:hint="cs"/>
          <w:rtl/>
          <w:lang w:bidi="fa-IR"/>
        </w:rPr>
        <w:t>تَكُون</w:t>
      </w:r>
      <w:r w:rsidR="004E6F11" w:rsidRPr="002A47E0">
        <w:rPr>
          <w:rtl/>
          <w:lang w:bidi="fa-IR"/>
        </w:rPr>
        <w:t xml:space="preserve"> </w:t>
      </w:r>
      <w:r w:rsidR="004E6F11" w:rsidRPr="002A47E0">
        <w:rPr>
          <w:rFonts w:hint="cs"/>
          <w:rtl/>
        </w:rPr>
        <w:t>علی</w:t>
      </w:r>
      <w:r w:rsidR="004E6F11" w:rsidRPr="002A47E0">
        <w:rPr>
          <w:rFonts w:hint="cs"/>
          <w:rtl/>
          <w:lang w:bidi="fa-IR"/>
        </w:rPr>
        <w:t xml:space="preserve"> </w:t>
      </w:r>
      <w:r w:rsidR="004E6F11" w:rsidRPr="002A47E0">
        <w:rPr>
          <w:rtl/>
          <w:lang w:bidi="fa-IR"/>
        </w:rPr>
        <w:t xml:space="preserve"> </w:t>
      </w:r>
      <w:r w:rsidR="004E6F11" w:rsidRPr="002A47E0">
        <w:rPr>
          <w:rFonts w:hint="cs"/>
          <w:rtl/>
          <w:lang w:bidi="fa-IR"/>
        </w:rPr>
        <w:t>تسْيير</w:t>
      </w:r>
      <w:r w:rsidR="004E6F11" w:rsidRPr="002A47E0">
        <w:rPr>
          <w:rtl/>
          <w:lang w:bidi="fa-IR"/>
        </w:rPr>
        <w:t xml:space="preserve"> </w:t>
      </w:r>
      <w:r w:rsidR="004E6F11" w:rsidRPr="002A47E0">
        <w:rPr>
          <w:rFonts w:hint="cs"/>
          <w:rtl/>
          <w:lang w:bidi="fa-IR"/>
        </w:rPr>
        <w:t>الْحجيج</w:t>
      </w:r>
      <w:r w:rsidR="004E6F11" w:rsidRPr="002A47E0">
        <w:rPr>
          <w:rtl/>
          <w:lang w:bidi="fa-IR"/>
        </w:rPr>
        <w:t>.</w:t>
      </w:r>
      <w:r w:rsidR="004E6F11" w:rsidRPr="002A47E0">
        <w:rPr>
          <w:rFonts w:hint="cs"/>
          <w:rtl/>
          <w:lang w:bidi="fa-IR"/>
        </w:rPr>
        <w:t xml:space="preserve"> </w:t>
      </w:r>
      <w:r w:rsidR="004E6F11" w:rsidRPr="002A47E0">
        <w:rPr>
          <w:rStyle w:val="Heading2Char"/>
          <w:rFonts w:hint="cs"/>
          <w:rtl/>
        </w:rPr>
        <w:t>و الثَّاني</w:t>
      </w:r>
      <w:r w:rsidR="004E6F11" w:rsidRPr="002A47E0">
        <w:rPr>
          <w:rStyle w:val="Heading2Char"/>
          <w:rtl/>
        </w:rPr>
        <w:t>:</w:t>
      </w:r>
      <w:r w:rsidR="004E6F11" w:rsidRPr="002A47E0">
        <w:rPr>
          <w:rtl/>
          <w:lang w:bidi="fa-IR"/>
        </w:rPr>
        <w:t xml:space="preserve"> </w:t>
      </w:r>
      <w:r w:rsidR="004E6F11" w:rsidRPr="002A47E0">
        <w:rPr>
          <w:rFonts w:hint="cs"/>
          <w:rtl/>
          <w:lang w:bidi="fa-IR"/>
        </w:rPr>
        <w:t>إقامة</w:t>
      </w:r>
      <w:r w:rsidR="004E6F11" w:rsidRPr="002A47E0">
        <w:rPr>
          <w:rtl/>
          <w:lang w:bidi="fa-IR"/>
        </w:rPr>
        <w:t xml:space="preserve"> </w:t>
      </w:r>
      <w:r w:rsidR="004E6F11" w:rsidRPr="002A47E0">
        <w:rPr>
          <w:rFonts w:hint="cs"/>
          <w:rtl/>
          <w:lang w:bidi="fa-IR"/>
        </w:rPr>
        <w:t>الْحجِّ</w:t>
      </w:r>
      <w:r w:rsidR="004E6F11" w:rsidRPr="002A47E0">
        <w:rPr>
          <w:rtl/>
          <w:lang w:bidi="fa-IR"/>
        </w:rPr>
        <w:t>.</w:t>
      </w:r>
      <w:r w:rsidR="004E6F11" w:rsidRPr="00F0416B">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حقوق</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هذه</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الولاية</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عش</w:t>
      </w:r>
      <w:r w:rsidR="004E6F11">
        <w:rPr>
          <w:rFonts w:ascii="Traditional Arabic" w:hAnsiTheme="minorHAnsi" w:hint="cs"/>
          <w:color w:val="000000"/>
          <w:rtl/>
          <w:lang w:bidi="fa-IR"/>
        </w:rPr>
        <w:t>ـ</w:t>
      </w:r>
      <w:r w:rsidR="004E6F11" w:rsidRPr="00235330">
        <w:rPr>
          <w:rFonts w:ascii="Traditional Arabic" w:hAnsiTheme="minorHAnsi" w:hint="cs"/>
          <w:color w:val="000000"/>
          <w:rtl/>
          <w:lang w:bidi="fa-IR"/>
        </w:rPr>
        <w:t>رة</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أشياء</w:t>
      </w:r>
      <w:r w:rsidR="004E6F11" w:rsidRPr="00235330">
        <w:rPr>
          <w:rFonts w:ascii="Traditional Arabic" w:hAnsiTheme="minorHAnsi"/>
          <w:color w:val="000000"/>
          <w:rtl/>
          <w:lang w:bidi="fa-IR"/>
        </w:rPr>
        <w:t>:</w:t>
      </w:r>
      <w:r w:rsidR="004E6F11" w:rsidRPr="00235330">
        <w:rPr>
          <w:rFonts w:ascii="Traditional Arabic" w:hAnsiTheme="minorHAnsi" w:hint="cs"/>
          <w:color w:val="000000"/>
          <w:rtl/>
          <w:lang w:bidi="fa-IR"/>
        </w:rPr>
        <w:t xml:space="preserve"> أحدها</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جمع</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الناس</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في</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مسيرهم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ونزولهم. الثاني</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ترتيبهم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في</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المسير</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والنزول. الثالث</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أن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يرفق</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بهم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في</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المسير. الرابِع</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أن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يسْلك</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بهم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أوضح</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الطرق</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وأخصبها. الخامس</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أن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يرتاد</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لهم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المياه</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إذا</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انقطعت،</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والمراعي</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إذا</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قلّتْ</w:t>
      </w:r>
      <w:r w:rsidR="004E6F11" w:rsidRPr="00235330">
        <w:rPr>
          <w:rFonts w:ascii="Traditional Arabic" w:hAnsiTheme="minorHAnsi"/>
          <w:color w:val="000000"/>
          <w:rtl/>
          <w:lang w:bidi="fa-IR"/>
        </w:rPr>
        <w:t>.</w:t>
      </w:r>
      <w:r w:rsidR="004E6F11" w:rsidRPr="00235330">
        <w:rPr>
          <w:rFonts w:ascii="Traditional Arabic" w:hAnsiTheme="minorHAnsi" w:hint="cs"/>
          <w:color w:val="000000"/>
          <w:rtl/>
          <w:lang w:bidi="fa-IR"/>
        </w:rPr>
        <w:t xml:space="preserve"> السادس</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أن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يحرسهم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إذا</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نزلوا،</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ويحوطهم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إذا</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رحلوا،</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حت</w:t>
      </w:r>
      <w:r w:rsidR="004E6F11" w:rsidRPr="00235330">
        <w:rPr>
          <w:rFonts w:hint="cs"/>
          <w:rtl/>
        </w:rPr>
        <w:t>ی</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لا</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يتخطفهم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داغل</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و لا</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يطمع</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فيهم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متلصص</w:t>
      </w:r>
      <w:r w:rsidR="004E6F11" w:rsidRPr="00235330">
        <w:rPr>
          <w:rFonts w:ascii="Traditional Arabic" w:hAnsiTheme="minorHAnsi"/>
          <w:color w:val="000000"/>
          <w:rtl/>
          <w:lang w:bidi="fa-IR"/>
        </w:rPr>
        <w:t>.</w:t>
      </w:r>
      <w:r w:rsidR="004E6F11" w:rsidRPr="00235330">
        <w:rPr>
          <w:rFonts w:ascii="Traditional Arabic" w:hAnsiTheme="minorHAnsi" w:hint="cs"/>
          <w:color w:val="000000"/>
          <w:rtl/>
          <w:lang w:bidi="fa-IR"/>
        </w:rPr>
        <w:t xml:space="preserve"> السابع</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أن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يمنع</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عنهم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من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يصدهم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عن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المسير. الثامن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أن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يصلح</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بين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lastRenderedPageBreak/>
        <w:t>المتشاجرين. التاسع</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أن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يقوم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زائغهم،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ويؤدب</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جانبهم.</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العاشر</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أن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يراعي</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اتساع</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الوقت</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حت</w:t>
      </w:r>
      <w:r w:rsidR="004E6F11" w:rsidRPr="00235330">
        <w:rPr>
          <w:rFonts w:hint="cs"/>
          <w:rtl/>
        </w:rPr>
        <w:t>ی</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يؤْمن</w:t>
      </w:r>
      <w:r w:rsidR="004E6F11" w:rsidRPr="00235330">
        <w:rPr>
          <w:rFonts w:ascii="Traditional Arabic" w:hAnsiTheme="minorHAnsi"/>
          <w:color w:val="000000"/>
          <w:rtl/>
          <w:lang w:bidi="fa-IR"/>
        </w:rPr>
        <w:t xml:space="preserve"> </w:t>
      </w:r>
      <w:r w:rsidR="004E6F11" w:rsidRPr="00235330">
        <w:rPr>
          <w:rFonts w:ascii="Traditional Arabic" w:hAnsiTheme="minorHAnsi" w:hint="cs"/>
          <w:color w:val="000000"/>
          <w:rtl/>
          <w:lang w:bidi="fa-IR"/>
        </w:rPr>
        <w:t>الفوات.</w:t>
      </w:r>
    </w:p>
    <w:p w:rsidR="004E6F11" w:rsidRPr="004D2C83" w:rsidRDefault="004E6F11" w:rsidP="004E6F11">
      <w:pPr>
        <w:pStyle w:val="Heading2"/>
        <w:rPr>
          <w:sz w:val="40"/>
          <w:szCs w:val="40"/>
          <w:rtl/>
          <w:lang w:bidi="fa-IR"/>
        </w:rPr>
      </w:pPr>
      <w:r>
        <w:rPr>
          <w:rFonts w:hint="cs"/>
          <w:sz w:val="40"/>
          <w:szCs w:val="40"/>
          <w:rtl/>
          <w:lang w:bidi="fa-IR"/>
        </w:rPr>
        <w:t xml:space="preserve">و </w:t>
      </w:r>
      <w:r w:rsidRPr="004D2C83">
        <w:rPr>
          <w:rFonts w:hint="cs"/>
          <w:sz w:val="40"/>
          <w:szCs w:val="40"/>
          <w:rtl/>
          <w:lang w:bidi="fa-IR"/>
        </w:rPr>
        <w:t>الشافعية :</w:t>
      </w:r>
    </w:p>
    <w:p w:rsidR="004E6F11" w:rsidRPr="00C8774F" w:rsidRDefault="004E6F11" w:rsidP="004E6F11">
      <w:pPr>
        <w:rPr>
          <w:rFonts w:ascii="Times New Roman" w:hAnsi="Times New Roman"/>
          <w:color w:val="006D98"/>
          <w:rtl/>
          <w:lang w:bidi="fa-IR"/>
        </w:rPr>
      </w:pPr>
      <w:r w:rsidRPr="00F0416B">
        <w:rPr>
          <w:rFonts w:hint="cs"/>
          <w:b/>
          <w:bCs/>
          <w:rtl/>
        </w:rPr>
        <w:t xml:space="preserve">ولاية الحجيج ضربان: </w:t>
      </w:r>
      <w:r w:rsidRPr="00C8774F">
        <w:rPr>
          <w:rFonts w:hint="cs"/>
          <w:rtl/>
        </w:rPr>
        <w:t>أحَدُهُمَا: أن تكون على تسيير الحجيج. و الثَّانِي: إقامة الحجِّ. فَأَمَّا تَسْيِيرُ الْحجِيجِ فهو ولاية سياسية، وزعامة تدبير. وَالشّـُرُوطُ الْمُعْتَبَرَةُ فِي الْـمُوَلَّى أَنْ يَكُونَ مُطَاعًا، ذَا رَأْيٍ،</w:t>
      </w:r>
      <w:r w:rsidRPr="00C8774F">
        <w:rPr>
          <w:rFonts w:ascii="Times New Roman" w:hAnsi="Times New Roman" w:cs="Times New Roman"/>
        </w:rPr>
        <w:t> </w:t>
      </w:r>
      <w:r w:rsidRPr="00C8774F">
        <w:rPr>
          <w:rFonts w:hint="cs"/>
          <w:rtl/>
        </w:rPr>
        <w:t>وَشَجَاعَةٍ وَهَيْبَةٍ وَهِدَايَةٍ وَاَلَّذِي عَلَيْهِ من حُقُوقِ هَذِهِ الْوِلَايَةِ عَشَرَةُ أَشْيَاءَ: أحَدُهَا: جَمْعُ النَّاسِ فِي مَسِيرِهِمْ وَنُزُولِهِمْ. و الثَّانِي: تَرْتِيبُهُمْ فِي الْمسِيرِ وَالنُّزُولِ. الثالث: أن يرفق بهم في المسير حتى لا يعجز عنه ضعيفهم. الرَّابِعُ: أن يسلك بهم أوضح الطرق وأخصبها. الخامس: أن يرتاد لهم المياه إذا انقطعت. السادس: أن يحرسهم. السابع: أن يمنع عنهم من يصدهم عن المسير. الثامن: أن يُصْلِح بين المتشاجرين. التاسع: أن يقوم زائغهم، ويؤدب جانبهم. العاشر: أن يراعي اتساع الوقت.</w:t>
      </w:r>
      <w:r w:rsidRPr="00C8774F">
        <w:rPr>
          <w:rFonts w:hint="cs"/>
          <w:rtl/>
          <w:lang w:bidi="fa-IR"/>
        </w:rPr>
        <w:t xml:space="preserve"> </w:t>
      </w:r>
      <w:r w:rsidRPr="00C8774F">
        <w:rPr>
          <w:rFonts w:hint="cs"/>
          <w:rtl/>
        </w:rPr>
        <w:t>فمن شروط الولاية</w:t>
      </w:r>
      <w:r w:rsidRPr="00C8774F">
        <w:rPr>
          <w:rStyle w:val="Heading2Char"/>
          <w:rFonts w:hint="cs"/>
          <w:rtl/>
        </w:rPr>
        <w:t xml:space="preserve"> </w:t>
      </w:r>
      <w:r w:rsidRPr="00C8774F">
        <w:rPr>
          <w:rFonts w:hint="cs"/>
          <w:rtl/>
        </w:rPr>
        <w:t xml:space="preserve"> مع شروط المعتبرة في أئمة الصلوات، أن يكون عالماً بمناسك الحج وأحكامه، عارفا بمواقيته وأيامه. والذي يختص بولايته ويكون نظره عليه مقصوراً خمسة أحكام متفق عليها، وسادس مختلف فيه. أحدها: إشعار الناس بوقت إحرامهم، والخروج إلى مشاعرهم ليكونوا له متبعين، وبأفعاله مقتدين. الثاني: ترتيبه للمناسك على ما استقر الشرع عليه. الثالث: تقدر المواقيت بمقامه فيها. الرابع: اتباعه على الأذكار المشروعة فيها. الخامس: إمامتهم في الصلوات. </w:t>
      </w:r>
      <w:r w:rsidRPr="00C8774F">
        <w:rPr>
          <w:rFonts w:ascii="Times New Roman" w:hAnsi="Times New Roman" w:hint="cs"/>
          <w:rtl/>
          <w:lang w:bidi="fa-IR"/>
        </w:rPr>
        <w:t>فهذه الْأحكام الخمسة المتعلقة بولايته.</w:t>
      </w:r>
    </w:p>
    <w:p w:rsidR="004E6F11" w:rsidRPr="00C8774F" w:rsidRDefault="004E6F11" w:rsidP="00C8774F">
      <w:pPr>
        <w:rPr>
          <w:b/>
          <w:bCs/>
          <w:sz w:val="40"/>
          <w:szCs w:val="40"/>
          <w:rtl/>
        </w:rPr>
      </w:pPr>
      <w:r w:rsidRPr="00C8774F">
        <w:rPr>
          <w:rFonts w:hint="cs"/>
          <w:b/>
          <w:bCs/>
          <w:sz w:val="40"/>
          <w:szCs w:val="40"/>
          <w:rtl/>
          <w:lang w:bidi="fa-IR"/>
        </w:rPr>
        <w:t>و</w:t>
      </w:r>
      <w:r w:rsidRPr="00C8774F">
        <w:rPr>
          <w:rFonts w:hint="cs"/>
          <w:b/>
          <w:bCs/>
          <w:rtl/>
        </w:rPr>
        <w:t xml:space="preserve"> </w:t>
      </w:r>
      <w:r w:rsidRPr="00C8774F">
        <w:rPr>
          <w:rFonts w:hint="cs"/>
          <w:b/>
          <w:bCs/>
          <w:sz w:val="40"/>
          <w:szCs w:val="40"/>
          <w:rtl/>
        </w:rPr>
        <w:t xml:space="preserve">الحنفية : </w:t>
      </w:r>
    </w:p>
    <w:p w:rsidR="004E6F11" w:rsidRPr="00F64CDD" w:rsidRDefault="004E6F11" w:rsidP="004E6F11">
      <w:pPr>
        <w:rPr>
          <w:b/>
          <w:bCs/>
          <w:rtl/>
          <w:lang w:bidi="fa-IR"/>
        </w:rPr>
      </w:pPr>
      <w:r w:rsidRPr="00F64CDD">
        <w:rPr>
          <w:b/>
          <w:bCs/>
          <w:rtl/>
          <w:lang w:bidi="fa-IR"/>
        </w:rPr>
        <w:t xml:space="preserve">ويعتبر </w:t>
      </w:r>
      <w:r w:rsidRPr="00F64CDD">
        <w:rPr>
          <w:rFonts w:hint="cs"/>
          <w:b/>
          <w:bCs/>
          <w:rtl/>
          <w:lang w:bidi="fa-IR"/>
        </w:rPr>
        <w:t xml:space="preserve">في </w:t>
      </w:r>
      <w:r w:rsidRPr="00F64CDD">
        <w:rPr>
          <w:b/>
          <w:bCs/>
          <w:rtl/>
          <w:lang w:bidi="fa-IR"/>
        </w:rPr>
        <w:t>أمير</w:t>
      </w:r>
      <w:r w:rsidRPr="00F64CDD">
        <w:rPr>
          <w:rFonts w:hint="cs"/>
          <w:b/>
          <w:bCs/>
          <w:rtl/>
          <w:lang w:bidi="fa-IR"/>
        </w:rPr>
        <w:t xml:space="preserve"> </w:t>
      </w:r>
      <w:r w:rsidRPr="00F64CDD">
        <w:rPr>
          <w:b/>
          <w:bCs/>
          <w:rtl/>
          <w:lang w:bidi="fa-IR"/>
        </w:rPr>
        <w:t>الحاج كونه مطاعا</w:t>
      </w:r>
      <w:r w:rsidRPr="00F64CDD">
        <w:rPr>
          <w:rFonts w:hint="cs"/>
          <w:b/>
          <w:bCs/>
          <w:rtl/>
          <w:lang w:bidi="fa-IR"/>
        </w:rPr>
        <w:t>ً</w:t>
      </w:r>
      <w:r w:rsidRPr="00F64CDD">
        <w:rPr>
          <w:b/>
          <w:bCs/>
          <w:rtl/>
          <w:lang w:bidi="fa-IR"/>
        </w:rPr>
        <w:t xml:space="preserve"> ذا رأي، وشجاعة، وهداية. وعليه جمعهم و</w:t>
      </w:r>
      <w:r w:rsidRPr="00F64CDD">
        <w:rPr>
          <w:rFonts w:hint="cs"/>
          <w:b/>
          <w:bCs/>
          <w:rtl/>
          <w:lang w:bidi="fa-IR"/>
        </w:rPr>
        <w:t xml:space="preserve"> </w:t>
      </w:r>
      <w:r w:rsidRPr="00F64CDD">
        <w:rPr>
          <w:b/>
          <w:bCs/>
          <w:rtl/>
          <w:lang w:bidi="fa-IR"/>
        </w:rPr>
        <w:lastRenderedPageBreak/>
        <w:t>ترتيبهم، وحراستهم في</w:t>
      </w:r>
      <w:r w:rsidRPr="00F64CDD">
        <w:rPr>
          <w:rFonts w:hint="cs"/>
          <w:b/>
          <w:bCs/>
          <w:rtl/>
          <w:lang w:bidi="fa-IR"/>
        </w:rPr>
        <w:t xml:space="preserve"> </w:t>
      </w:r>
      <w:r w:rsidRPr="00F64CDD">
        <w:rPr>
          <w:b/>
          <w:bCs/>
          <w:rtl/>
          <w:lang w:bidi="fa-IR"/>
        </w:rPr>
        <w:t>المسير والنزول، والرفق بهم، والنصح لهم ويلزمهم طاعته في ذلك</w:t>
      </w:r>
      <w:r w:rsidRPr="00F64CDD">
        <w:rPr>
          <w:rFonts w:hint="cs"/>
          <w:b/>
          <w:bCs/>
          <w:rtl/>
          <w:lang w:bidi="fa-IR"/>
        </w:rPr>
        <w:t>،</w:t>
      </w:r>
      <w:r w:rsidRPr="00F64CDD">
        <w:rPr>
          <w:b/>
          <w:bCs/>
          <w:rtl/>
          <w:lang w:bidi="fa-IR"/>
        </w:rPr>
        <w:t xml:space="preserve"> ويصلح بين</w:t>
      </w:r>
      <w:r w:rsidRPr="00F64CDD">
        <w:rPr>
          <w:rFonts w:hint="cs"/>
          <w:b/>
          <w:bCs/>
          <w:rtl/>
          <w:lang w:bidi="fa-IR"/>
        </w:rPr>
        <w:t xml:space="preserve"> </w:t>
      </w:r>
      <w:r w:rsidRPr="00F64CDD">
        <w:rPr>
          <w:b/>
          <w:bCs/>
          <w:rtl/>
          <w:lang w:bidi="fa-IR"/>
        </w:rPr>
        <w:t>الخصمين، ولا يحكم إل</w:t>
      </w:r>
      <w:r w:rsidRPr="00F64CDD">
        <w:rPr>
          <w:rFonts w:hint="cs"/>
          <w:b/>
          <w:bCs/>
          <w:rtl/>
          <w:lang w:bidi="fa-IR"/>
        </w:rPr>
        <w:t>ّ</w:t>
      </w:r>
      <w:r w:rsidRPr="00F64CDD">
        <w:rPr>
          <w:b/>
          <w:bCs/>
          <w:rtl/>
          <w:lang w:bidi="fa-IR"/>
        </w:rPr>
        <w:t>ا أن يفوض إليه الحكم فيعتبر كونه من أهله.</w:t>
      </w:r>
    </w:p>
    <w:p w:rsidR="004E6F11" w:rsidRPr="00911F6B" w:rsidRDefault="004E6F11" w:rsidP="004E6F11">
      <w:pPr>
        <w:pStyle w:val="Heading2"/>
        <w:rPr>
          <w:sz w:val="40"/>
          <w:szCs w:val="40"/>
          <w:rtl/>
          <w:lang w:bidi="fa-IR"/>
        </w:rPr>
      </w:pPr>
      <w:r>
        <w:rPr>
          <w:rFonts w:hint="cs"/>
          <w:sz w:val="40"/>
          <w:szCs w:val="40"/>
          <w:rtl/>
          <w:lang w:bidi="fa-IR"/>
        </w:rPr>
        <w:t xml:space="preserve">و </w:t>
      </w:r>
      <w:r w:rsidRPr="00911F6B">
        <w:rPr>
          <w:rFonts w:hint="cs"/>
          <w:sz w:val="40"/>
          <w:szCs w:val="40"/>
          <w:rtl/>
          <w:lang w:bidi="fa-IR"/>
        </w:rPr>
        <w:t>المالکية :</w:t>
      </w:r>
    </w:p>
    <w:p w:rsidR="004E6F11" w:rsidRPr="00F64CDD" w:rsidRDefault="004E6F11" w:rsidP="004E6F11">
      <w:pPr>
        <w:rPr>
          <w:b/>
          <w:bCs/>
          <w:rtl/>
          <w:lang w:bidi="fa-IR"/>
        </w:rPr>
      </w:pPr>
      <w:r w:rsidRPr="00F64CDD">
        <w:rPr>
          <w:b/>
          <w:bCs/>
          <w:rtl/>
          <w:lang w:bidi="fa-IR"/>
        </w:rPr>
        <w:t>قال مالك</w:t>
      </w:r>
      <w:r w:rsidRPr="00F64CDD">
        <w:rPr>
          <w:rFonts w:hint="cs"/>
          <w:b/>
          <w:bCs/>
          <w:rtl/>
          <w:lang w:bidi="fa-IR"/>
        </w:rPr>
        <w:t xml:space="preserve">: </w:t>
      </w:r>
      <w:r w:rsidRPr="00F64CDD">
        <w:rPr>
          <w:b/>
          <w:bCs/>
          <w:rtl/>
          <w:lang w:bidi="fa-IR"/>
        </w:rPr>
        <w:t>في إمام الحاج إذا وافق يوم الجمعة يوم عرفة أو يوم النحر أو بعض أيام التشريق إنه لا يجمع في شيء من تلك الأيام</w:t>
      </w:r>
      <w:r w:rsidRPr="00F64CDD">
        <w:rPr>
          <w:rFonts w:hint="cs"/>
          <w:b/>
          <w:bCs/>
          <w:rtl/>
          <w:lang w:bidi="fa-IR"/>
        </w:rPr>
        <w:t xml:space="preserve">. </w:t>
      </w:r>
      <w:r w:rsidRPr="00F64CDD">
        <w:rPr>
          <w:b/>
          <w:bCs/>
          <w:rtl/>
          <w:lang w:bidi="fa-IR"/>
        </w:rPr>
        <w:t>واختلفوا في وجوب الجمعة بعرفة و</w:t>
      </w:r>
      <w:r w:rsidRPr="00F64CDD">
        <w:rPr>
          <w:rFonts w:hint="cs"/>
          <w:b/>
          <w:bCs/>
          <w:rtl/>
          <w:lang w:bidi="fa-IR"/>
        </w:rPr>
        <w:t xml:space="preserve"> </w:t>
      </w:r>
      <w:r w:rsidRPr="00F64CDD">
        <w:rPr>
          <w:b/>
          <w:bCs/>
          <w:rtl/>
          <w:lang w:bidi="fa-IR"/>
        </w:rPr>
        <w:t>منى</w:t>
      </w:r>
      <w:r w:rsidRPr="00F64CDD">
        <w:rPr>
          <w:rFonts w:hint="cs"/>
          <w:b/>
          <w:bCs/>
          <w:rtl/>
          <w:lang w:bidi="fa-IR"/>
        </w:rPr>
        <w:t xml:space="preserve">. </w:t>
      </w:r>
      <w:r w:rsidRPr="00F64CDD">
        <w:rPr>
          <w:b/>
          <w:bCs/>
          <w:rtl/>
          <w:lang w:bidi="fa-IR"/>
        </w:rPr>
        <w:t>فقال مالك</w:t>
      </w:r>
      <w:r w:rsidRPr="00F64CDD">
        <w:rPr>
          <w:rFonts w:hint="cs"/>
          <w:b/>
          <w:bCs/>
          <w:rtl/>
          <w:lang w:bidi="fa-IR"/>
        </w:rPr>
        <w:t>:</w:t>
      </w:r>
      <w:r w:rsidRPr="00F64CDD">
        <w:rPr>
          <w:b/>
          <w:bCs/>
          <w:rtl/>
          <w:lang w:bidi="fa-IR"/>
        </w:rPr>
        <w:t xml:space="preserve"> لا تجب الجمعة بعرفة و</w:t>
      </w:r>
      <w:r w:rsidRPr="00F64CDD">
        <w:rPr>
          <w:rFonts w:hint="cs"/>
          <w:b/>
          <w:bCs/>
          <w:rtl/>
          <w:lang w:bidi="fa-IR"/>
        </w:rPr>
        <w:t xml:space="preserve"> </w:t>
      </w:r>
      <w:r w:rsidRPr="00F64CDD">
        <w:rPr>
          <w:b/>
          <w:bCs/>
          <w:rtl/>
          <w:lang w:bidi="fa-IR"/>
        </w:rPr>
        <w:t>لا بمنى أيام الحج لا على أهل مكة و</w:t>
      </w:r>
      <w:r w:rsidRPr="00F64CDD">
        <w:rPr>
          <w:rFonts w:hint="cs"/>
          <w:b/>
          <w:bCs/>
          <w:rtl/>
          <w:lang w:bidi="fa-IR"/>
        </w:rPr>
        <w:t xml:space="preserve"> </w:t>
      </w:r>
      <w:r w:rsidRPr="00F64CDD">
        <w:rPr>
          <w:b/>
          <w:bCs/>
          <w:rtl/>
          <w:lang w:bidi="fa-IR"/>
        </w:rPr>
        <w:t>لا على غيرهم إل</w:t>
      </w:r>
      <w:r w:rsidRPr="00F64CDD">
        <w:rPr>
          <w:rFonts w:hint="cs"/>
          <w:b/>
          <w:bCs/>
          <w:rtl/>
          <w:lang w:bidi="fa-IR"/>
        </w:rPr>
        <w:t>ّ</w:t>
      </w:r>
      <w:r w:rsidRPr="00F64CDD">
        <w:rPr>
          <w:b/>
          <w:bCs/>
          <w:rtl/>
          <w:lang w:bidi="fa-IR"/>
        </w:rPr>
        <w:t>ا أن يكون الإمام من أهل عرفة فيجمع بعرفة</w:t>
      </w:r>
      <w:r w:rsidRPr="00F64CDD">
        <w:rPr>
          <w:rFonts w:hint="cs"/>
          <w:b/>
          <w:bCs/>
          <w:rtl/>
          <w:lang w:bidi="fa-IR"/>
        </w:rPr>
        <w:t xml:space="preserve">. </w:t>
      </w:r>
      <w:r w:rsidRPr="00F64CDD">
        <w:rPr>
          <w:rFonts w:hint="cs"/>
          <w:b/>
          <w:bCs/>
          <w:rtl/>
        </w:rPr>
        <w:t>وأمير</w:t>
      </w:r>
      <w:r w:rsidRPr="00F64CDD">
        <w:rPr>
          <w:b/>
          <w:bCs/>
          <w:rtl/>
        </w:rPr>
        <w:t xml:space="preserve"> </w:t>
      </w:r>
      <w:r w:rsidRPr="00F64CDD">
        <w:rPr>
          <w:rFonts w:hint="cs"/>
          <w:b/>
          <w:bCs/>
          <w:rtl/>
        </w:rPr>
        <w:t>الحاج</w:t>
      </w:r>
      <w:r w:rsidRPr="00F64CDD">
        <w:rPr>
          <w:b/>
          <w:bCs/>
          <w:rtl/>
          <w:lang w:bidi="fa-IR"/>
        </w:rPr>
        <w:t xml:space="preserve"> </w:t>
      </w:r>
      <w:r w:rsidRPr="00F64CDD">
        <w:rPr>
          <w:rFonts w:hint="cs"/>
          <w:b/>
          <w:bCs/>
          <w:rtl/>
          <w:lang w:bidi="fa-IR"/>
        </w:rPr>
        <w:t>يكون</w:t>
      </w:r>
      <w:r w:rsidRPr="00F64CDD">
        <w:rPr>
          <w:b/>
          <w:bCs/>
          <w:rtl/>
          <w:lang w:bidi="fa-IR"/>
        </w:rPr>
        <w:t xml:space="preserve"> </w:t>
      </w:r>
      <w:r w:rsidRPr="00F64CDD">
        <w:rPr>
          <w:rFonts w:hint="cs"/>
          <w:b/>
          <w:bCs/>
          <w:rtl/>
          <w:lang w:bidi="fa-IR"/>
        </w:rPr>
        <w:t>في</w:t>
      </w:r>
      <w:r w:rsidRPr="00F64CDD">
        <w:rPr>
          <w:b/>
          <w:bCs/>
          <w:rtl/>
          <w:lang w:bidi="fa-IR"/>
        </w:rPr>
        <w:t xml:space="preserve"> </w:t>
      </w:r>
      <w:r w:rsidRPr="00F64CDD">
        <w:rPr>
          <w:rFonts w:hint="cs"/>
          <w:b/>
          <w:bCs/>
          <w:rtl/>
          <w:lang w:bidi="fa-IR"/>
        </w:rPr>
        <w:t>العادة</w:t>
      </w:r>
      <w:r w:rsidRPr="00F64CDD">
        <w:rPr>
          <w:b/>
          <w:bCs/>
          <w:rtl/>
          <w:lang w:bidi="fa-IR"/>
        </w:rPr>
        <w:t xml:space="preserve"> </w:t>
      </w:r>
      <w:r w:rsidRPr="00F64CDD">
        <w:rPr>
          <w:rFonts w:hint="cs"/>
          <w:b/>
          <w:bCs/>
          <w:rtl/>
          <w:lang w:bidi="fa-IR"/>
        </w:rPr>
        <w:t>وصياً</w:t>
      </w:r>
      <w:r w:rsidRPr="00F64CDD">
        <w:rPr>
          <w:b/>
          <w:bCs/>
          <w:rtl/>
          <w:lang w:bidi="fa-IR"/>
        </w:rPr>
        <w:t xml:space="preserve"> </w:t>
      </w:r>
      <w:r w:rsidRPr="00F64CDD">
        <w:rPr>
          <w:rFonts w:hint="cs"/>
          <w:b/>
          <w:bCs/>
          <w:rtl/>
          <w:lang w:bidi="fa-IR"/>
        </w:rPr>
        <w:t>للخليفة</w:t>
      </w:r>
      <w:r w:rsidRPr="00F64CDD">
        <w:rPr>
          <w:b/>
          <w:bCs/>
          <w:rtl/>
          <w:lang w:bidi="fa-IR"/>
        </w:rPr>
        <w:t xml:space="preserve"> </w:t>
      </w:r>
      <w:r w:rsidRPr="00F64CDD">
        <w:rPr>
          <w:rFonts w:hint="cs"/>
          <w:b/>
          <w:bCs/>
          <w:rtl/>
          <w:lang w:bidi="fa-IR"/>
        </w:rPr>
        <w:t>فكان</w:t>
      </w:r>
      <w:r w:rsidRPr="00F64CDD">
        <w:rPr>
          <w:b/>
          <w:bCs/>
          <w:rtl/>
          <w:lang w:bidi="fa-IR"/>
        </w:rPr>
        <w:t xml:space="preserve"> </w:t>
      </w:r>
      <w:r w:rsidRPr="00F64CDD">
        <w:rPr>
          <w:rFonts w:hint="cs"/>
          <w:b/>
          <w:bCs/>
          <w:rtl/>
          <w:lang w:bidi="fa-IR"/>
        </w:rPr>
        <w:t>علي</w:t>
      </w:r>
      <w:r w:rsidRPr="00F64CDD">
        <w:rPr>
          <w:rFonts w:hint="cs"/>
          <w:b/>
          <w:bCs/>
          <w:lang w:bidi="fa-IR"/>
        </w:rPr>
        <w:sym w:font="Zar75 Symbols" w:char="F037"/>
      </w:r>
      <w:r w:rsidRPr="00F64CDD">
        <w:rPr>
          <w:b/>
          <w:bCs/>
          <w:rtl/>
          <w:lang w:bidi="fa-IR"/>
        </w:rPr>
        <w:t xml:space="preserve"> </w:t>
      </w:r>
      <w:r w:rsidRPr="00F64CDD">
        <w:rPr>
          <w:rFonts w:hint="cs"/>
          <w:b/>
          <w:bCs/>
          <w:rtl/>
          <w:lang w:bidi="fa-IR"/>
        </w:rPr>
        <w:t>أميراً</w:t>
      </w:r>
      <w:r w:rsidRPr="00F64CDD">
        <w:rPr>
          <w:b/>
          <w:bCs/>
          <w:rtl/>
          <w:lang w:bidi="fa-IR"/>
        </w:rPr>
        <w:t xml:space="preserve"> </w:t>
      </w:r>
      <w:r w:rsidRPr="00F64CDD">
        <w:rPr>
          <w:rFonts w:hint="cs"/>
          <w:b/>
          <w:bCs/>
          <w:rtl/>
          <w:lang w:bidi="fa-IR"/>
        </w:rPr>
        <w:t>للحاجّ.</w:t>
      </w:r>
    </w:p>
    <w:p w:rsidR="004E6F11" w:rsidRDefault="004E6F11" w:rsidP="004E6F11">
      <w:pPr>
        <w:jc w:val="center"/>
        <w:rPr>
          <w:rtl/>
          <w:lang w:bidi="fa-IR"/>
        </w:rPr>
      </w:pPr>
    </w:p>
    <w:p w:rsidR="004E6F11" w:rsidRDefault="004E6F11" w:rsidP="004E6F11">
      <w:pPr>
        <w:jc w:val="center"/>
        <w:rPr>
          <w:rtl/>
          <w:lang w:bidi="fa-IR"/>
        </w:rPr>
      </w:pPr>
      <w:r>
        <w:rPr>
          <w:lang w:bidi="fa-IR"/>
        </w:rPr>
        <w:sym w:font="AGA Arabesque Desktop" w:char="F03F"/>
      </w:r>
      <w:r>
        <w:rPr>
          <w:lang w:bidi="fa-IR"/>
        </w:rPr>
        <w:t xml:space="preserve">          </w:t>
      </w:r>
      <w:r>
        <w:rPr>
          <w:lang w:bidi="fa-IR"/>
        </w:rPr>
        <w:sym w:font="AGA Arabesque Desktop" w:char="F03F"/>
      </w:r>
      <w:r>
        <w:rPr>
          <w:lang w:bidi="fa-IR"/>
        </w:rPr>
        <w:t xml:space="preserve">          </w:t>
      </w:r>
      <w:r>
        <w:rPr>
          <w:lang w:bidi="fa-IR"/>
        </w:rPr>
        <w:sym w:font="AGA Arabesque Desktop" w:char="F03F"/>
      </w:r>
    </w:p>
    <w:p w:rsidR="004E6F11" w:rsidRDefault="004E6F11" w:rsidP="004E6F11">
      <w:pPr>
        <w:jc w:val="center"/>
        <w:rPr>
          <w:rtl/>
          <w:lang w:bidi="fa-IR"/>
        </w:rPr>
      </w:pPr>
    </w:p>
    <w:p w:rsidR="004E6F11" w:rsidRPr="00BB6469" w:rsidRDefault="004E6F11" w:rsidP="004E6F11">
      <w:pPr>
        <w:pStyle w:val="Heading1"/>
        <w:rPr>
          <w:rStyle w:val="Heading2Char"/>
          <w:b/>
          <w:bCs/>
          <w:sz w:val="40"/>
          <w:szCs w:val="40"/>
          <w:rtl/>
        </w:rPr>
      </w:pPr>
      <w:r w:rsidRPr="00BB6469">
        <w:rPr>
          <w:rStyle w:val="Heading2Char"/>
          <w:rFonts w:hint="cs"/>
          <w:b/>
          <w:bCs/>
          <w:sz w:val="40"/>
          <w:szCs w:val="40"/>
          <w:rtl/>
        </w:rPr>
        <w:t>وظايف أمير الحاج الأخلاقية</w:t>
      </w:r>
    </w:p>
    <w:p w:rsidR="004E6F11" w:rsidRDefault="004E6F11" w:rsidP="004E6F11">
      <w:pPr>
        <w:ind w:firstLine="0"/>
        <w:rPr>
          <w:rStyle w:val="Heading2Char"/>
          <w:sz w:val="40"/>
          <w:szCs w:val="40"/>
          <w:rtl/>
        </w:rPr>
      </w:pPr>
      <w:r w:rsidRPr="007D47E2">
        <w:rPr>
          <w:rStyle w:val="Heading2Char"/>
          <w:rFonts w:hint="cs"/>
          <w:sz w:val="40"/>
          <w:szCs w:val="40"/>
          <w:rtl/>
        </w:rPr>
        <w:t>الشيعة الإمامية :</w:t>
      </w:r>
    </w:p>
    <w:p w:rsidR="00EE5B44" w:rsidRDefault="00EE5B44" w:rsidP="004861FA">
      <w:pPr>
        <w:rPr>
          <w:rtl/>
        </w:rPr>
      </w:pPr>
      <w:r>
        <w:rPr>
          <w:rFonts w:hint="cs"/>
          <w:rtl/>
        </w:rPr>
        <w:t>إن</w:t>
      </w:r>
      <w:r w:rsidR="004861FA">
        <w:rPr>
          <w:rFonts w:hint="cs"/>
          <w:rtl/>
        </w:rPr>
        <w:t>ّ</w:t>
      </w:r>
      <w:r>
        <w:rPr>
          <w:rFonts w:hint="cs"/>
          <w:rtl/>
        </w:rPr>
        <w:t xml:space="preserve"> </w:t>
      </w:r>
      <w:r w:rsidR="004861FA">
        <w:rPr>
          <w:rFonts w:hint="cs"/>
          <w:rtl/>
        </w:rPr>
        <w:t>السيد</w:t>
      </w:r>
      <w:r>
        <w:rPr>
          <w:rFonts w:hint="cs"/>
          <w:rtl/>
        </w:rPr>
        <w:t xml:space="preserve"> الرضي</w:t>
      </w:r>
      <w:r>
        <w:rPr>
          <w:rFonts w:hint="cs"/>
        </w:rPr>
        <w:sym w:font="Zar75 Symbols" w:char="F03B"/>
      </w:r>
      <w:r>
        <w:rPr>
          <w:rFonts w:hint="cs"/>
          <w:rtl/>
        </w:rPr>
        <w:t xml:space="preserve"> مؤلف کتاب </w:t>
      </w:r>
      <w:r w:rsidRPr="009729C0">
        <w:rPr>
          <w:rtl/>
        </w:rPr>
        <w:t>«</w:t>
      </w:r>
      <w:r w:rsidRPr="009729C0">
        <w:rPr>
          <w:rFonts w:hint="cs"/>
          <w:rtl/>
        </w:rPr>
        <w:t>نهج</w:t>
      </w:r>
      <w:r w:rsidRPr="009729C0">
        <w:rPr>
          <w:rtl/>
        </w:rPr>
        <w:t xml:space="preserve"> </w:t>
      </w:r>
      <w:r w:rsidRPr="009729C0">
        <w:rPr>
          <w:rFonts w:hint="cs"/>
          <w:rtl/>
        </w:rPr>
        <w:t>البلاغة</w:t>
      </w:r>
      <w:r w:rsidRPr="009729C0">
        <w:rPr>
          <w:rtl/>
        </w:rPr>
        <w:t>»</w:t>
      </w:r>
      <w:r>
        <w:rPr>
          <w:rFonts w:hint="cs"/>
          <w:rtl/>
        </w:rPr>
        <w:t>، کان أميراً للحج عدّة سنوات، فقبول إمارة الحج</w:t>
      </w:r>
      <w:r w:rsidR="000E139A">
        <w:rPr>
          <w:rFonts w:hint="cs"/>
          <w:rtl/>
        </w:rPr>
        <w:t>ّ</w:t>
      </w:r>
      <w:r>
        <w:rPr>
          <w:rFonts w:hint="cs"/>
          <w:rtl/>
        </w:rPr>
        <w:t xml:space="preserve"> لم يکن</w:t>
      </w:r>
      <w:r w:rsidR="004861FA">
        <w:rPr>
          <w:rFonts w:hint="cs"/>
          <w:rtl/>
        </w:rPr>
        <w:t xml:space="preserve"> إلّا لخدمة الحُجاج والناس، </w:t>
      </w:r>
      <w:r>
        <w:rPr>
          <w:rFonts w:hint="cs"/>
          <w:rtl/>
        </w:rPr>
        <w:t>فأخلاقه الجيّد</w:t>
      </w:r>
      <w:r w:rsidR="004861FA">
        <w:rPr>
          <w:rFonts w:hint="cs"/>
          <w:rtl/>
        </w:rPr>
        <w:t>ة</w:t>
      </w:r>
      <w:r>
        <w:rPr>
          <w:rFonts w:hint="cs"/>
          <w:rtl/>
        </w:rPr>
        <w:t>، و</w:t>
      </w:r>
      <w:r w:rsidRPr="00E06C99">
        <w:rPr>
          <w:rFonts w:hint="cs"/>
          <w:rtl/>
        </w:rPr>
        <w:t>تولية</w:t>
      </w:r>
      <w:r w:rsidRPr="00E06C99">
        <w:rPr>
          <w:rtl/>
        </w:rPr>
        <w:t xml:space="preserve"> </w:t>
      </w:r>
      <w:r w:rsidRPr="00E06C99">
        <w:rPr>
          <w:rFonts w:hint="cs"/>
          <w:rtl/>
        </w:rPr>
        <w:t>المناصب</w:t>
      </w:r>
      <w:r>
        <w:rPr>
          <w:rFonts w:hint="cs"/>
          <w:rtl/>
        </w:rPr>
        <w:t xml:space="preserve"> الکثيرة، </w:t>
      </w:r>
      <w:r w:rsidRPr="00E06C99">
        <w:rPr>
          <w:rFonts w:hint="cs"/>
          <w:rtl/>
        </w:rPr>
        <w:t>وقصائده</w:t>
      </w:r>
      <w:r w:rsidRPr="00E06C99">
        <w:rPr>
          <w:rtl/>
        </w:rPr>
        <w:t xml:space="preserve"> </w:t>
      </w:r>
      <w:r w:rsidRPr="00E06C99">
        <w:rPr>
          <w:rFonts w:hint="cs"/>
          <w:rtl/>
        </w:rPr>
        <w:t>الحجازيات</w:t>
      </w:r>
      <w:r>
        <w:rPr>
          <w:rFonts w:hint="cs"/>
          <w:rtl/>
        </w:rPr>
        <w:t xml:space="preserve"> و... کلّها شاهدة عل</w:t>
      </w:r>
      <w:r w:rsidRPr="00E06C99">
        <w:rPr>
          <w:rFonts w:hint="cs"/>
          <w:rtl/>
        </w:rPr>
        <w:t>ى</w:t>
      </w:r>
      <w:r>
        <w:rPr>
          <w:rFonts w:hint="cs"/>
          <w:rtl/>
        </w:rPr>
        <w:t xml:space="preserve"> أنه</w:t>
      </w:r>
      <w:r>
        <w:rPr>
          <w:rFonts w:hint="cs"/>
        </w:rPr>
        <w:sym w:font="Zar75 Symbols" w:char="F03B"/>
      </w:r>
      <w:r>
        <w:rPr>
          <w:rFonts w:hint="cs"/>
          <w:rtl/>
        </w:rPr>
        <w:t xml:space="preserve"> ذات </w:t>
      </w:r>
      <w:r w:rsidRPr="009729C0">
        <w:rPr>
          <w:rFonts w:hint="cs"/>
          <w:rtl/>
        </w:rPr>
        <w:t>شخصية</w:t>
      </w:r>
      <w:r w:rsidRPr="009729C0">
        <w:rPr>
          <w:rtl/>
        </w:rPr>
        <w:t xml:space="preserve"> </w:t>
      </w:r>
      <w:r w:rsidRPr="009729C0">
        <w:rPr>
          <w:rFonts w:hint="cs"/>
          <w:rtl/>
        </w:rPr>
        <w:t>فذة</w:t>
      </w:r>
      <w:r>
        <w:rPr>
          <w:rFonts w:hint="cs"/>
          <w:rtl/>
        </w:rPr>
        <w:t>.</w:t>
      </w:r>
    </w:p>
    <w:p w:rsidR="00EE5B44" w:rsidRPr="009729C0" w:rsidRDefault="00EE5B44" w:rsidP="00256B56">
      <w:pPr>
        <w:rPr>
          <w:rtl/>
        </w:rPr>
      </w:pPr>
      <w:r>
        <w:rPr>
          <w:rFonts w:hint="cs"/>
          <w:rtl/>
        </w:rPr>
        <w:t>قال السيد محسن الأمين</w:t>
      </w:r>
      <w:r>
        <w:rPr>
          <w:rFonts w:hint="cs"/>
        </w:rPr>
        <w:sym w:font="Zar75 Symbols" w:char="F03B"/>
      </w:r>
      <w:r>
        <w:rPr>
          <w:rFonts w:hint="cs"/>
          <w:rtl/>
        </w:rPr>
        <w:t xml:space="preserve"> في أعيان الشيعة: </w:t>
      </w:r>
      <w:r w:rsidR="000E139A">
        <w:rPr>
          <w:rFonts w:hint="cs"/>
          <w:rtl/>
        </w:rPr>
        <w:t>«</w:t>
      </w:r>
      <w:r>
        <w:rPr>
          <w:rFonts w:hint="cs"/>
          <w:rtl/>
        </w:rPr>
        <w:t>في</w:t>
      </w:r>
      <w:r w:rsidRPr="009729C0">
        <w:rPr>
          <w:rtl/>
        </w:rPr>
        <w:t xml:space="preserve"> </w:t>
      </w:r>
      <w:r w:rsidRPr="009729C0">
        <w:rPr>
          <w:rFonts w:hint="cs"/>
          <w:rtl/>
        </w:rPr>
        <w:t>الواقع</w:t>
      </w:r>
      <w:r w:rsidRPr="009729C0">
        <w:rPr>
          <w:rtl/>
        </w:rPr>
        <w:t xml:space="preserve"> </w:t>
      </w:r>
      <w:r w:rsidRPr="009729C0">
        <w:rPr>
          <w:rFonts w:hint="cs"/>
          <w:rtl/>
        </w:rPr>
        <w:t>كان</w:t>
      </w:r>
      <w:r w:rsidRPr="009729C0">
        <w:rPr>
          <w:rtl/>
        </w:rPr>
        <w:t xml:space="preserve"> </w:t>
      </w:r>
      <w:r w:rsidRPr="009729C0">
        <w:rPr>
          <w:rFonts w:hint="cs"/>
          <w:rtl/>
        </w:rPr>
        <w:t>للش</w:t>
      </w:r>
      <w:r>
        <w:rPr>
          <w:rFonts w:hint="cs"/>
          <w:rtl/>
        </w:rPr>
        <w:t>ـ</w:t>
      </w:r>
      <w:r w:rsidRPr="009729C0">
        <w:rPr>
          <w:rFonts w:hint="cs"/>
          <w:rtl/>
        </w:rPr>
        <w:t>ريف</w:t>
      </w:r>
      <w:r w:rsidRPr="009729C0">
        <w:rPr>
          <w:rtl/>
        </w:rPr>
        <w:t xml:space="preserve"> </w:t>
      </w:r>
      <w:r w:rsidRPr="009729C0">
        <w:rPr>
          <w:rFonts w:hint="cs"/>
          <w:rtl/>
        </w:rPr>
        <w:t>الرض</w:t>
      </w:r>
      <w:r w:rsidR="00256B56">
        <w:rPr>
          <w:rFonts w:hint="cs"/>
          <w:rtl/>
        </w:rPr>
        <w:t>ي</w:t>
      </w:r>
      <w:r w:rsidR="004861FA">
        <w:rPr>
          <w:rFonts w:hint="cs"/>
        </w:rPr>
        <w:sym w:font="Zar75 Symbols" w:char="F03B"/>
      </w:r>
      <w:r w:rsidRPr="009729C0">
        <w:rPr>
          <w:rtl/>
        </w:rPr>
        <w:t xml:space="preserve"> </w:t>
      </w:r>
      <w:r w:rsidRPr="009729C0">
        <w:rPr>
          <w:rFonts w:hint="cs"/>
          <w:rtl/>
        </w:rPr>
        <w:t>منصبه</w:t>
      </w:r>
      <w:r w:rsidRPr="009729C0">
        <w:rPr>
          <w:rtl/>
        </w:rPr>
        <w:t xml:space="preserve"> </w:t>
      </w:r>
      <w:r w:rsidRPr="009729C0">
        <w:rPr>
          <w:rFonts w:hint="cs"/>
          <w:rtl/>
        </w:rPr>
        <w:t>المرموق</w:t>
      </w:r>
      <w:r w:rsidRPr="009729C0">
        <w:rPr>
          <w:rtl/>
        </w:rPr>
        <w:t xml:space="preserve"> </w:t>
      </w:r>
      <w:r w:rsidRPr="009729C0">
        <w:rPr>
          <w:rFonts w:hint="cs"/>
          <w:rtl/>
        </w:rPr>
        <w:t>فقد</w:t>
      </w:r>
      <w:r w:rsidRPr="009729C0">
        <w:rPr>
          <w:rtl/>
        </w:rPr>
        <w:t xml:space="preserve"> </w:t>
      </w:r>
      <w:r w:rsidRPr="009729C0">
        <w:rPr>
          <w:rFonts w:hint="cs"/>
          <w:rtl/>
        </w:rPr>
        <w:t>شغل</w:t>
      </w:r>
      <w:r w:rsidRPr="009729C0">
        <w:rPr>
          <w:rtl/>
        </w:rPr>
        <w:t xml:space="preserve"> </w:t>
      </w:r>
      <w:r w:rsidRPr="009729C0">
        <w:rPr>
          <w:rFonts w:hint="cs"/>
          <w:rtl/>
        </w:rPr>
        <w:t>منصب</w:t>
      </w:r>
      <w:r w:rsidRPr="009729C0">
        <w:rPr>
          <w:rtl/>
        </w:rPr>
        <w:t xml:space="preserve"> </w:t>
      </w:r>
      <w:r w:rsidRPr="009729C0">
        <w:rPr>
          <w:rFonts w:hint="cs"/>
          <w:rtl/>
        </w:rPr>
        <w:t>نقابة</w:t>
      </w:r>
      <w:r w:rsidRPr="009729C0">
        <w:rPr>
          <w:rtl/>
        </w:rPr>
        <w:t xml:space="preserve"> </w:t>
      </w:r>
      <w:r w:rsidRPr="009729C0">
        <w:rPr>
          <w:rFonts w:hint="cs"/>
          <w:rtl/>
        </w:rPr>
        <w:t>الطالبيين،</w:t>
      </w:r>
      <w:r w:rsidRPr="009729C0">
        <w:rPr>
          <w:rtl/>
        </w:rPr>
        <w:t xml:space="preserve"> </w:t>
      </w:r>
      <w:r w:rsidRPr="009729C0">
        <w:rPr>
          <w:rFonts w:hint="cs"/>
          <w:rtl/>
        </w:rPr>
        <w:t>ونظر</w:t>
      </w:r>
      <w:r w:rsidRPr="009729C0">
        <w:rPr>
          <w:rtl/>
        </w:rPr>
        <w:t xml:space="preserve"> </w:t>
      </w:r>
      <w:r w:rsidRPr="009729C0">
        <w:rPr>
          <w:rFonts w:hint="cs"/>
          <w:rtl/>
        </w:rPr>
        <w:t>ف</w:t>
      </w:r>
      <w:r>
        <w:rPr>
          <w:rFonts w:hint="cs"/>
          <w:rtl/>
        </w:rPr>
        <w:t>ي</w:t>
      </w:r>
      <w:r w:rsidRPr="009729C0">
        <w:rPr>
          <w:rtl/>
        </w:rPr>
        <w:t xml:space="preserve"> </w:t>
      </w:r>
      <w:r w:rsidRPr="009729C0">
        <w:rPr>
          <w:rFonts w:hint="cs"/>
          <w:rtl/>
        </w:rPr>
        <w:t>المظالم،</w:t>
      </w:r>
      <w:r w:rsidRPr="009729C0">
        <w:rPr>
          <w:rtl/>
        </w:rPr>
        <w:t xml:space="preserve"> </w:t>
      </w:r>
      <w:r w:rsidRPr="009729C0">
        <w:rPr>
          <w:rFonts w:hint="cs"/>
          <w:rtl/>
        </w:rPr>
        <w:t>وحج</w:t>
      </w:r>
      <w:r>
        <w:rPr>
          <w:rFonts w:hint="cs"/>
          <w:rtl/>
        </w:rPr>
        <w:t>ّ</w:t>
      </w:r>
      <w:r w:rsidRPr="009729C0">
        <w:rPr>
          <w:rtl/>
        </w:rPr>
        <w:t xml:space="preserve"> </w:t>
      </w:r>
      <w:r w:rsidRPr="009729C0">
        <w:rPr>
          <w:rFonts w:hint="cs"/>
          <w:rtl/>
        </w:rPr>
        <w:t>بالناس</w:t>
      </w:r>
      <w:r w:rsidRPr="009729C0">
        <w:rPr>
          <w:rtl/>
        </w:rPr>
        <w:t xml:space="preserve"> </w:t>
      </w:r>
      <w:r w:rsidRPr="009729C0">
        <w:rPr>
          <w:rFonts w:hint="cs"/>
          <w:rtl/>
        </w:rPr>
        <w:t>مرارا</w:t>
      </w:r>
      <w:r>
        <w:rPr>
          <w:rFonts w:hint="cs"/>
          <w:rtl/>
        </w:rPr>
        <w:t>ً</w:t>
      </w:r>
      <w:r w:rsidRPr="009729C0">
        <w:rPr>
          <w:rFonts w:hint="cs"/>
          <w:rtl/>
        </w:rPr>
        <w:t>،</w:t>
      </w:r>
      <w:r w:rsidRPr="009729C0">
        <w:rPr>
          <w:rtl/>
        </w:rPr>
        <w:t xml:space="preserve"> </w:t>
      </w:r>
      <w:r w:rsidRPr="009729C0">
        <w:rPr>
          <w:rFonts w:hint="cs"/>
          <w:rtl/>
        </w:rPr>
        <w:t>وأنه</w:t>
      </w:r>
      <w:r w:rsidRPr="009729C0">
        <w:rPr>
          <w:rtl/>
        </w:rPr>
        <w:t xml:space="preserve"> </w:t>
      </w:r>
      <w:r w:rsidRPr="009729C0">
        <w:rPr>
          <w:rFonts w:hint="cs"/>
          <w:rtl/>
        </w:rPr>
        <w:t>تسل</w:t>
      </w:r>
      <w:r>
        <w:rPr>
          <w:rFonts w:hint="cs"/>
          <w:rtl/>
        </w:rPr>
        <w:t>ّ</w:t>
      </w:r>
      <w:r w:rsidRPr="009729C0">
        <w:rPr>
          <w:rFonts w:hint="cs"/>
          <w:rtl/>
        </w:rPr>
        <w:t>م</w:t>
      </w:r>
      <w:r w:rsidRPr="009729C0">
        <w:rPr>
          <w:rtl/>
        </w:rPr>
        <w:t xml:space="preserve"> </w:t>
      </w:r>
      <w:r w:rsidRPr="009729C0">
        <w:rPr>
          <w:rFonts w:hint="cs"/>
          <w:rtl/>
        </w:rPr>
        <w:t>هذه</w:t>
      </w:r>
      <w:r w:rsidRPr="009729C0">
        <w:rPr>
          <w:rtl/>
        </w:rPr>
        <w:t xml:space="preserve"> </w:t>
      </w:r>
      <w:r w:rsidRPr="009729C0">
        <w:rPr>
          <w:rFonts w:hint="cs"/>
          <w:rtl/>
        </w:rPr>
        <w:t>الأعمال</w:t>
      </w:r>
      <w:r w:rsidRPr="009729C0">
        <w:rPr>
          <w:rtl/>
        </w:rPr>
        <w:t xml:space="preserve"> </w:t>
      </w:r>
      <w:r w:rsidRPr="009729C0">
        <w:rPr>
          <w:rFonts w:hint="cs"/>
          <w:rtl/>
        </w:rPr>
        <w:t>ف</w:t>
      </w:r>
      <w:r>
        <w:rPr>
          <w:rFonts w:hint="cs"/>
          <w:rtl/>
        </w:rPr>
        <w:t>ي</w:t>
      </w:r>
      <w:r w:rsidRPr="009729C0">
        <w:rPr>
          <w:rtl/>
        </w:rPr>
        <w:t xml:space="preserve"> </w:t>
      </w:r>
      <w:r w:rsidRPr="009729C0">
        <w:rPr>
          <w:rFonts w:hint="cs"/>
          <w:rtl/>
        </w:rPr>
        <w:t>أوقات</w:t>
      </w:r>
      <w:r w:rsidRPr="009729C0">
        <w:rPr>
          <w:rtl/>
        </w:rPr>
        <w:t xml:space="preserve"> </w:t>
      </w:r>
      <w:r w:rsidRPr="009729C0">
        <w:rPr>
          <w:rFonts w:hint="cs"/>
          <w:rtl/>
        </w:rPr>
        <w:t>مختلفة</w:t>
      </w:r>
      <w:r w:rsidRPr="009729C0">
        <w:rPr>
          <w:rtl/>
        </w:rPr>
        <w:t xml:space="preserve"> </w:t>
      </w:r>
      <w:r w:rsidRPr="009729C0">
        <w:rPr>
          <w:rFonts w:hint="cs"/>
          <w:rtl/>
        </w:rPr>
        <w:t>نائبا</w:t>
      </w:r>
      <w:r>
        <w:rPr>
          <w:rFonts w:hint="cs"/>
          <w:rtl/>
        </w:rPr>
        <w:t>ً</w:t>
      </w:r>
      <w:r w:rsidRPr="009729C0">
        <w:rPr>
          <w:rtl/>
        </w:rPr>
        <w:t xml:space="preserve"> </w:t>
      </w:r>
      <w:r w:rsidRPr="009729C0">
        <w:rPr>
          <w:rFonts w:hint="cs"/>
          <w:rtl/>
        </w:rPr>
        <w:t>عن</w:t>
      </w:r>
      <w:r w:rsidRPr="009729C0">
        <w:rPr>
          <w:rtl/>
        </w:rPr>
        <w:t xml:space="preserve"> </w:t>
      </w:r>
      <w:r w:rsidRPr="009729C0">
        <w:rPr>
          <w:rFonts w:hint="cs"/>
          <w:rtl/>
        </w:rPr>
        <w:t>والده</w:t>
      </w:r>
      <w:r w:rsidRPr="009729C0">
        <w:rPr>
          <w:rtl/>
        </w:rPr>
        <w:t xml:space="preserve"> </w:t>
      </w:r>
      <w:r w:rsidRPr="009729C0">
        <w:rPr>
          <w:rFonts w:hint="cs"/>
          <w:rtl/>
        </w:rPr>
        <w:t>أب</w:t>
      </w:r>
      <w:r>
        <w:rPr>
          <w:rFonts w:hint="cs"/>
          <w:rtl/>
        </w:rPr>
        <w:t>ي</w:t>
      </w:r>
      <w:r w:rsidRPr="009729C0">
        <w:rPr>
          <w:rtl/>
        </w:rPr>
        <w:t xml:space="preserve"> </w:t>
      </w:r>
      <w:r w:rsidRPr="009729C0">
        <w:rPr>
          <w:rFonts w:hint="cs"/>
          <w:rtl/>
        </w:rPr>
        <w:t>أحمد</w:t>
      </w:r>
      <w:r w:rsidRPr="009729C0">
        <w:rPr>
          <w:rtl/>
        </w:rPr>
        <w:t xml:space="preserve"> </w:t>
      </w:r>
      <w:r w:rsidRPr="009729C0">
        <w:rPr>
          <w:rFonts w:hint="cs"/>
          <w:rtl/>
        </w:rPr>
        <w:t>الموسو</w:t>
      </w:r>
      <w:r>
        <w:rPr>
          <w:rFonts w:hint="cs"/>
          <w:rtl/>
        </w:rPr>
        <w:t>ي</w:t>
      </w:r>
      <w:r w:rsidRPr="009729C0">
        <w:rPr>
          <w:rtl/>
        </w:rPr>
        <w:t xml:space="preserve"> </w:t>
      </w:r>
      <w:r w:rsidRPr="009729C0">
        <w:rPr>
          <w:rFonts w:hint="cs"/>
          <w:rtl/>
        </w:rPr>
        <w:t>أو</w:t>
      </w:r>
      <w:r w:rsidRPr="009729C0">
        <w:rPr>
          <w:rtl/>
        </w:rPr>
        <w:t xml:space="preserve"> </w:t>
      </w:r>
      <w:r w:rsidRPr="009729C0">
        <w:rPr>
          <w:rFonts w:hint="cs"/>
          <w:rtl/>
        </w:rPr>
        <w:t>مستقلا</w:t>
      </w:r>
      <w:r>
        <w:rPr>
          <w:rFonts w:hint="cs"/>
          <w:rtl/>
        </w:rPr>
        <w:t>ً</w:t>
      </w:r>
      <w:r w:rsidRPr="009729C0">
        <w:rPr>
          <w:rtl/>
        </w:rPr>
        <w:t xml:space="preserve"> </w:t>
      </w:r>
      <w:r w:rsidRPr="009729C0">
        <w:rPr>
          <w:rFonts w:hint="cs"/>
          <w:rtl/>
        </w:rPr>
        <w:lastRenderedPageBreak/>
        <w:t>بالمنصب</w:t>
      </w:r>
      <w:r w:rsidR="000E139A">
        <w:rPr>
          <w:rFonts w:hint="cs"/>
          <w:rtl/>
        </w:rPr>
        <w:t>»</w:t>
      </w:r>
      <w:r w:rsidRPr="009729C0">
        <w:rPr>
          <w:rtl/>
        </w:rPr>
        <w:t>.</w:t>
      </w:r>
      <w:r w:rsidRPr="00EE5B44">
        <w:rPr>
          <w:rStyle w:val="FootnoteReference"/>
          <w:rFonts w:asciiTheme="majorBidi" w:hAnsiTheme="majorBidi" w:cstheme="majorBidi"/>
          <w:rtl/>
        </w:rPr>
        <w:footnoteReference w:id="76"/>
      </w:r>
    </w:p>
    <w:p w:rsidR="00EE5B44" w:rsidRDefault="000E139A" w:rsidP="00EE5B44">
      <w:pPr>
        <w:rPr>
          <w:rtl/>
        </w:rPr>
      </w:pPr>
      <w:r>
        <w:rPr>
          <w:rFonts w:hint="cs"/>
          <w:rtl/>
        </w:rPr>
        <w:t>«</w:t>
      </w:r>
      <w:r w:rsidR="00EE5B44">
        <w:rPr>
          <w:rFonts w:hint="cs"/>
          <w:rtl/>
        </w:rPr>
        <w:t xml:space="preserve">... </w:t>
      </w:r>
      <w:r w:rsidR="00EE5B44" w:rsidRPr="009729C0">
        <w:rPr>
          <w:rFonts w:hint="cs"/>
          <w:rtl/>
        </w:rPr>
        <w:t>أما</w:t>
      </w:r>
      <w:r w:rsidR="00EE5B44" w:rsidRPr="009729C0">
        <w:rPr>
          <w:rtl/>
        </w:rPr>
        <w:t xml:space="preserve"> </w:t>
      </w:r>
      <w:r w:rsidR="00EE5B44" w:rsidRPr="009729C0">
        <w:rPr>
          <w:rFonts w:hint="cs"/>
          <w:rtl/>
        </w:rPr>
        <w:t>إمارة</w:t>
      </w:r>
      <w:r w:rsidR="00EE5B44" w:rsidRPr="009729C0">
        <w:rPr>
          <w:rtl/>
        </w:rPr>
        <w:t xml:space="preserve"> </w:t>
      </w:r>
      <w:r w:rsidR="00EE5B44" w:rsidRPr="009729C0">
        <w:rPr>
          <w:rFonts w:hint="cs"/>
          <w:rtl/>
        </w:rPr>
        <w:t>الحج</w:t>
      </w:r>
      <w:r w:rsidR="00EE5B44" w:rsidRPr="009729C0">
        <w:rPr>
          <w:rtl/>
        </w:rPr>
        <w:t xml:space="preserve"> </w:t>
      </w:r>
      <w:r w:rsidR="00EE5B44" w:rsidRPr="009729C0">
        <w:rPr>
          <w:rFonts w:hint="cs"/>
          <w:rtl/>
        </w:rPr>
        <w:t>فكانت</w:t>
      </w:r>
      <w:r w:rsidR="00EE5B44" w:rsidRPr="009729C0">
        <w:rPr>
          <w:rtl/>
        </w:rPr>
        <w:t xml:space="preserve"> </w:t>
      </w:r>
      <w:r w:rsidR="00EE5B44" w:rsidRPr="009729C0">
        <w:rPr>
          <w:rFonts w:hint="cs"/>
          <w:rtl/>
        </w:rPr>
        <w:t>ه</w:t>
      </w:r>
      <w:r w:rsidR="00EE5B44">
        <w:rPr>
          <w:rFonts w:hint="cs"/>
          <w:rtl/>
        </w:rPr>
        <w:t>ي</w:t>
      </w:r>
      <w:r w:rsidR="00EE5B44" w:rsidRPr="009729C0">
        <w:rPr>
          <w:rtl/>
        </w:rPr>
        <w:t xml:space="preserve"> </w:t>
      </w:r>
      <w:r w:rsidR="00EE5B44" w:rsidRPr="009729C0">
        <w:rPr>
          <w:rFonts w:hint="cs"/>
          <w:rtl/>
        </w:rPr>
        <w:t>الأخر</w:t>
      </w:r>
      <w:r w:rsidR="00EE5B44" w:rsidRPr="00E06C99">
        <w:rPr>
          <w:rFonts w:hint="cs"/>
          <w:rtl/>
        </w:rPr>
        <w:t>ى</w:t>
      </w:r>
      <w:r w:rsidR="00EE5B44" w:rsidRPr="009729C0">
        <w:rPr>
          <w:rtl/>
        </w:rPr>
        <w:t xml:space="preserve"> </w:t>
      </w:r>
      <w:r w:rsidR="00EE5B44" w:rsidRPr="009729C0">
        <w:rPr>
          <w:rFonts w:hint="cs"/>
          <w:rtl/>
        </w:rPr>
        <w:t>من</w:t>
      </w:r>
      <w:r w:rsidR="00EE5B44" w:rsidRPr="009729C0">
        <w:rPr>
          <w:rtl/>
        </w:rPr>
        <w:t xml:space="preserve"> </w:t>
      </w:r>
      <w:r w:rsidR="00EE5B44" w:rsidRPr="009729C0">
        <w:rPr>
          <w:rFonts w:hint="cs"/>
          <w:rtl/>
        </w:rPr>
        <w:t>المناصب</w:t>
      </w:r>
      <w:r w:rsidR="00EE5B44" w:rsidRPr="009729C0">
        <w:rPr>
          <w:rtl/>
        </w:rPr>
        <w:t xml:space="preserve"> </w:t>
      </w:r>
      <w:r w:rsidR="00EE5B44" w:rsidRPr="009729C0">
        <w:rPr>
          <w:rFonts w:hint="cs"/>
          <w:rtl/>
        </w:rPr>
        <w:t>الت</w:t>
      </w:r>
      <w:r w:rsidR="00EE5B44">
        <w:rPr>
          <w:rFonts w:hint="cs"/>
          <w:rtl/>
        </w:rPr>
        <w:t>ي</w:t>
      </w:r>
      <w:r w:rsidR="00EE5B44" w:rsidRPr="009729C0">
        <w:rPr>
          <w:rtl/>
        </w:rPr>
        <w:t xml:space="preserve"> </w:t>
      </w:r>
      <w:r w:rsidR="00EE5B44" w:rsidRPr="009729C0">
        <w:rPr>
          <w:rFonts w:hint="cs"/>
          <w:rtl/>
        </w:rPr>
        <w:t>تدل</w:t>
      </w:r>
      <w:r>
        <w:rPr>
          <w:rFonts w:hint="cs"/>
          <w:rtl/>
        </w:rPr>
        <w:t>ّ</w:t>
      </w:r>
      <w:r w:rsidR="00EE5B44" w:rsidRPr="009729C0">
        <w:rPr>
          <w:rtl/>
        </w:rPr>
        <w:t xml:space="preserve"> </w:t>
      </w:r>
      <w:r w:rsidR="00EE5B44" w:rsidRPr="009729C0">
        <w:rPr>
          <w:rFonts w:hint="cs"/>
          <w:rtl/>
        </w:rPr>
        <w:t>عل</w:t>
      </w:r>
      <w:r w:rsidR="00EE5B44" w:rsidRPr="00E06C99">
        <w:rPr>
          <w:rFonts w:hint="cs"/>
          <w:rtl/>
        </w:rPr>
        <w:t>ى</w:t>
      </w:r>
      <w:r w:rsidR="00EE5B44" w:rsidRPr="009729C0">
        <w:rPr>
          <w:rtl/>
        </w:rPr>
        <w:t xml:space="preserve"> </w:t>
      </w:r>
      <w:r w:rsidR="00EE5B44" w:rsidRPr="009729C0">
        <w:rPr>
          <w:rFonts w:hint="cs"/>
          <w:rtl/>
        </w:rPr>
        <w:t>نفوذ</w:t>
      </w:r>
      <w:r w:rsidR="00EE5B44" w:rsidRPr="009729C0">
        <w:rPr>
          <w:rtl/>
        </w:rPr>
        <w:t xml:space="preserve"> </w:t>
      </w:r>
      <w:r w:rsidR="00EE5B44" w:rsidRPr="009729C0">
        <w:rPr>
          <w:rFonts w:hint="cs"/>
          <w:rtl/>
        </w:rPr>
        <w:t>الشريف</w:t>
      </w:r>
      <w:r w:rsidR="00EE5B44" w:rsidRPr="009729C0">
        <w:rPr>
          <w:rtl/>
        </w:rPr>
        <w:t xml:space="preserve"> </w:t>
      </w:r>
      <w:r w:rsidR="00EE5B44" w:rsidRPr="009729C0">
        <w:rPr>
          <w:rFonts w:hint="cs"/>
          <w:rtl/>
        </w:rPr>
        <w:t>الرضي</w:t>
      </w:r>
      <w:r>
        <w:rPr>
          <w:rFonts w:hint="cs"/>
        </w:rPr>
        <w:sym w:font="Zar75 Symbols" w:char="F03B"/>
      </w:r>
      <w:r w:rsidR="00EE5B44" w:rsidRPr="009729C0">
        <w:rPr>
          <w:rtl/>
        </w:rPr>
        <w:t xml:space="preserve"> </w:t>
      </w:r>
      <w:r w:rsidR="00EE5B44" w:rsidRPr="009729C0">
        <w:rPr>
          <w:rFonts w:hint="cs"/>
          <w:rtl/>
        </w:rPr>
        <w:t>وقوة</w:t>
      </w:r>
      <w:r w:rsidR="00EE5B44" w:rsidRPr="009729C0">
        <w:rPr>
          <w:rtl/>
        </w:rPr>
        <w:t xml:space="preserve"> </w:t>
      </w:r>
      <w:r w:rsidR="00EE5B44" w:rsidRPr="009729C0">
        <w:rPr>
          <w:rFonts w:hint="cs"/>
          <w:rtl/>
        </w:rPr>
        <w:t>شخصيته،</w:t>
      </w:r>
      <w:r w:rsidR="00EE5B44" w:rsidRPr="009729C0">
        <w:rPr>
          <w:rtl/>
        </w:rPr>
        <w:t xml:space="preserve"> </w:t>
      </w:r>
      <w:r w:rsidR="00EE5B44" w:rsidRPr="009729C0">
        <w:rPr>
          <w:rFonts w:hint="cs"/>
          <w:rtl/>
        </w:rPr>
        <w:t>فقد</w:t>
      </w:r>
      <w:r w:rsidR="00EE5B44" w:rsidRPr="009729C0">
        <w:rPr>
          <w:rtl/>
        </w:rPr>
        <w:t xml:space="preserve"> </w:t>
      </w:r>
      <w:r w:rsidR="00EE5B44" w:rsidRPr="009729C0">
        <w:rPr>
          <w:rFonts w:hint="cs"/>
          <w:rtl/>
        </w:rPr>
        <w:t>كانت</w:t>
      </w:r>
      <w:r w:rsidR="00EE5B44" w:rsidRPr="009729C0">
        <w:rPr>
          <w:rtl/>
        </w:rPr>
        <w:t xml:space="preserve"> </w:t>
      </w:r>
      <w:r w:rsidR="00EE5B44" w:rsidRPr="009729C0">
        <w:rPr>
          <w:rFonts w:hint="cs"/>
          <w:rtl/>
        </w:rPr>
        <w:t>تحتاج</w:t>
      </w:r>
      <w:r w:rsidR="00EE5B44" w:rsidRPr="009729C0">
        <w:rPr>
          <w:rtl/>
        </w:rPr>
        <w:t xml:space="preserve"> </w:t>
      </w:r>
      <w:r w:rsidR="00EE5B44" w:rsidRPr="009729C0">
        <w:rPr>
          <w:rFonts w:hint="cs"/>
          <w:rtl/>
        </w:rPr>
        <w:t>إل</w:t>
      </w:r>
      <w:r w:rsidR="00EE5B44" w:rsidRPr="00E06C99">
        <w:rPr>
          <w:rFonts w:hint="cs"/>
          <w:rtl/>
        </w:rPr>
        <w:t>ى</w:t>
      </w:r>
      <w:r w:rsidR="00EE5B44" w:rsidRPr="009729C0">
        <w:rPr>
          <w:rtl/>
        </w:rPr>
        <w:t xml:space="preserve"> </w:t>
      </w:r>
      <w:r w:rsidR="00EE5B44" w:rsidRPr="009729C0">
        <w:rPr>
          <w:rFonts w:hint="cs"/>
          <w:rtl/>
        </w:rPr>
        <w:t>رجل</w:t>
      </w:r>
      <w:r w:rsidR="00EE5B44" w:rsidRPr="009729C0">
        <w:rPr>
          <w:rtl/>
        </w:rPr>
        <w:t xml:space="preserve"> </w:t>
      </w:r>
      <w:r w:rsidR="00EE5B44" w:rsidRPr="009729C0">
        <w:rPr>
          <w:rFonts w:hint="cs"/>
          <w:rtl/>
        </w:rPr>
        <w:t>يفرض</w:t>
      </w:r>
      <w:r w:rsidR="00EE5B44" w:rsidRPr="009729C0">
        <w:rPr>
          <w:rtl/>
        </w:rPr>
        <w:t xml:space="preserve"> </w:t>
      </w:r>
      <w:r w:rsidR="00EE5B44" w:rsidRPr="009729C0">
        <w:rPr>
          <w:rFonts w:hint="cs"/>
          <w:rtl/>
        </w:rPr>
        <w:t>زعامته</w:t>
      </w:r>
      <w:r w:rsidR="00EE5B44" w:rsidRPr="009729C0">
        <w:rPr>
          <w:rtl/>
        </w:rPr>
        <w:t xml:space="preserve"> </w:t>
      </w:r>
      <w:r w:rsidR="00EE5B44" w:rsidRPr="009729C0">
        <w:rPr>
          <w:rFonts w:hint="cs"/>
          <w:rtl/>
        </w:rPr>
        <w:t>وهيبته</w:t>
      </w:r>
      <w:r w:rsidR="00EE5B44" w:rsidRPr="009729C0">
        <w:rPr>
          <w:rtl/>
        </w:rPr>
        <w:t xml:space="preserve"> </w:t>
      </w:r>
      <w:r w:rsidR="00EE5B44" w:rsidRPr="009729C0">
        <w:rPr>
          <w:rFonts w:hint="cs"/>
          <w:rtl/>
        </w:rPr>
        <w:t>واحترامه</w:t>
      </w:r>
      <w:r w:rsidR="00EE5B44" w:rsidRPr="009729C0">
        <w:rPr>
          <w:rtl/>
        </w:rPr>
        <w:t xml:space="preserve"> </w:t>
      </w:r>
      <w:r w:rsidR="00EE5B44" w:rsidRPr="009729C0">
        <w:rPr>
          <w:rFonts w:hint="cs"/>
          <w:rtl/>
        </w:rPr>
        <w:t>عل</w:t>
      </w:r>
      <w:r w:rsidR="00EE5B44" w:rsidRPr="00E06C99">
        <w:rPr>
          <w:rFonts w:hint="cs"/>
          <w:rtl/>
        </w:rPr>
        <w:t>ى</w:t>
      </w:r>
      <w:r w:rsidR="00EE5B44" w:rsidRPr="009729C0">
        <w:rPr>
          <w:rtl/>
        </w:rPr>
        <w:t xml:space="preserve"> </w:t>
      </w:r>
      <w:r w:rsidR="00EE5B44" w:rsidRPr="009729C0">
        <w:rPr>
          <w:rFonts w:hint="cs"/>
          <w:rtl/>
        </w:rPr>
        <w:t>جمهور</w:t>
      </w:r>
      <w:r w:rsidR="00EE5B44" w:rsidRPr="009729C0">
        <w:rPr>
          <w:rtl/>
        </w:rPr>
        <w:t xml:space="preserve"> </w:t>
      </w:r>
      <w:r w:rsidR="00EE5B44" w:rsidRPr="009729C0">
        <w:rPr>
          <w:rFonts w:hint="cs"/>
          <w:rtl/>
        </w:rPr>
        <w:t>المسلمين،</w:t>
      </w:r>
      <w:r w:rsidR="00EE5B44" w:rsidRPr="009729C0">
        <w:rPr>
          <w:rtl/>
        </w:rPr>
        <w:t xml:space="preserve"> </w:t>
      </w:r>
      <w:r w:rsidR="00EE5B44" w:rsidRPr="009729C0">
        <w:rPr>
          <w:rFonts w:hint="cs"/>
          <w:rtl/>
        </w:rPr>
        <w:t>ويستطيع</w:t>
      </w:r>
      <w:r w:rsidR="00EE5B44" w:rsidRPr="009729C0">
        <w:rPr>
          <w:rtl/>
        </w:rPr>
        <w:t xml:space="preserve"> </w:t>
      </w:r>
      <w:r w:rsidR="00EE5B44" w:rsidRPr="009729C0">
        <w:rPr>
          <w:rFonts w:hint="cs"/>
          <w:rtl/>
        </w:rPr>
        <w:t>حمايتهم</w:t>
      </w:r>
      <w:r w:rsidR="00EE5B44" w:rsidRPr="009729C0">
        <w:rPr>
          <w:rtl/>
        </w:rPr>
        <w:t xml:space="preserve"> </w:t>
      </w:r>
      <w:r w:rsidR="00EE5B44" w:rsidRPr="009729C0">
        <w:rPr>
          <w:rFonts w:hint="cs"/>
          <w:rtl/>
        </w:rPr>
        <w:t>ف</w:t>
      </w:r>
      <w:r w:rsidR="00EE5B44">
        <w:rPr>
          <w:rFonts w:hint="cs"/>
          <w:rtl/>
        </w:rPr>
        <w:t>ي</w:t>
      </w:r>
      <w:r w:rsidR="00EE5B44" w:rsidRPr="009729C0">
        <w:rPr>
          <w:rtl/>
        </w:rPr>
        <w:t xml:space="preserve"> </w:t>
      </w:r>
      <w:r w:rsidR="00EE5B44" w:rsidRPr="009729C0">
        <w:rPr>
          <w:rFonts w:hint="cs"/>
          <w:rtl/>
        </w:rPr>
        <w:t>صحراء</w:t>
      </w:r>
      <w:r w:rsidR="00EE5B44" w:rsidRPr="009729C0">
        <w:rPr>
          <w:rtl/>
        </w:rPr>
        <w:t xml:space="preserve"> </w:t>
      </w:r>
      <w:r w:rsidR="00EE5B44" w:rsidRPr="009729C0">
        <w:rPr>
          <w:rFonts w:hint="cs"/>
          <w:rtl/>
        </w:rPr>
        <w:t>واسعة</w:t>
      </w:r>
      <w:r w:rsidR="00EE5B44" w:rsidRPr="009729C0">
        <w:rPr>
          <w:rtl/>
        </w:rPr>
        <w:t xml:space="preserve"> </w:t>
      </w:r>
      <w:r w:rsidR="00EE5B44" w:rsidRPr="009729C0">
        <w:rPr>
          <w:rFonts w:hint="cs"/>
          <w:rtl/>
        </w:rPr>
        <w:t>يبتعدون</w:t>
      </w:r>
      <w:r w:rsidR="00EE5B44" w:rsidRPr="009729C0">
        <w:rPr>
          <w:rtl/>
        </w:rPr>
        <w:t xml:space="preserve"> </w:t>
      </w:r>
      <w:r w:rsidR="00EE5B44" w:rsidRPr="009729C0">
        <w:rPr>
          <w:rFonts w:hint="cs"/>
          <w:rtl/>
        </w:rPr>
        <w:t>فيها</w:t>
      </w:r>
      <w:r w:rsidR="00EE5B44" w:rsidRPr="009729C0">
        <w:rPr>
          <w:rtl/>
        </w:rPr>
        <w:t xml:space="preserve"> </w:t>
      </w:r>
      <w:r w:rsidR="00EE5B44" w:rsidRPr="009729C0">
        <w:rPr>
          <w:rFonts w:hint="cs"/>
          <w:rtl/>
        </w:rPr>
        <w:t>عن</w:t>
      </w:r>
      <w:r w:rsidR="00EE5B44" w:rsidRPr="009729C0">
        <w:rPr>
          <w:rtl/>
        </w:rPr>
        <w:t xml:space="preserve"> </w:t>
      </w:r>
      <w:r w:rsidR="00EE5B44" w:rsidRPr="009729C0">
        <w:rPr>
          <w:rFonts w:hint="cs"/>
          <w:rtl/>
        </w:rPr>
        <w:t>مركز</w:t>
      </w:r>
      <w:r w:rsidR="00EE5B44" w:rsidRPr="009729C0">
        <w:rPr>
          <w:rtl/>
        </w:rPr>
        <w:t xml:space="preserve"> </w:t>
      </w:r>
      <w:r w:rsidR="00EE5B44" w:rsidRPr="009729C0">
        <w:rPr>
          <w:rFonts w:hint="cs"/>
          <w:rtl/>
        </w:rPr>
        <w:t>السلطة،</w:t>
      </w:r>
      <w:r w:rsidR="00EE5B44" w:rsidRPr="009729C0">
        <w:rPr>
          <w:rtl/>
        </w:rPr>
        <w:t xml:space="preserve"> </w:t>
      </w:r>
      <w:r w:rsidR="00EE5B44" w:rsidRPr="009729C0">
        <w:rPr>
          <w:rFonts w:hint="cs"/>
          <w:rtl/>
        </w:rPr>
        <w:t>ويتعرضون</w:t>
      </w:r>
      <w:r w:rsidR="00EE5B44" w:rsidRPr="009729C0">
        <w:rPr>
          <w:rtl/>
        </w:rPr>
        <w:t xml:space="preserve"> </w:t>
      </w:r>
      <w:r w:rsidR="00EE5B44" w:rsidRPr="009729C0">
        <w:rPr>
          <w:rFonts w:hint="cs"/>
          <w:rtl/>
        </w:rPr>
        <w:t>لمخاطر</w:t>
      </w:r>
      <w:r w:rsidR="00EE5B44" w:rsidRPr="009729C0">
        <w:rPr>
          <w:rtl/>
        </w:rPr>
        <w:t xml:space="preserve"> </w:t>
      </w:r>
      <w:r w:rsidR="00EE5B44" w:rsidRPr="009729C0">
        <w:rPr>
          <w:rFonts w:hint="cs"/>
          <w:rtl/>
        </w:rPr>
        <w:t>الغزو</w:t>
      </w:r>
      <w:r w:rsidR="00EE5B44" w:rsidRPr="009729C0">
        <w:rPr>
          <w:rtl/>
        </w:rPr>
        <w:t xml:space="preserve"> </w:t>
      </w:r>
      <w:r w:rsidR="00EE5B44" w:rsidRPr="009729C0">
        <w:rPr>
          <w:rFonts w:hint="cs"/>
          <w:rtl/>
        </w:rPr>
        <w:t>والسلب،</w:t>
      </w:r>
      <w:r w:rsidR="00EE5B44" w:rsidRPr="009729C0">
        <w:rPr>
          <w:rtl/>
        </w:rPr>
        <w:t xml:space="preserve"> </w:t>
      </w:r>
      <w:r w:rsidR="00EE5B44" w:rsidRPr="009729C0">
        <w:rPr>
          <w:rFonts w:hint="cs"/>
          <w:rtl/>
        </w:rPr>
        <w:t>وقد</w:t>
      </w:r>
      <w:r w:rsidR="00EE5B44" w:rsidRPr="009729C0">
        <w:rPr>
          <w:rtl/>
        </w:rPr>
        <w:t xml:space="preserve"> </w:t>
      </w:r>
      <w:r w:rsidR="00EE5B44" w:rsidRPr="009729C0">
        <w:rPr>
          <w:rFonts w:hint="cs"/>
          <w:rtl/>
        </w:rPr>
        <w:t>حج</w:t>
      </w:r>
      <w:r>
        <w:rPr>
          <w:rFonts w:hint="cs"/>
          <w:rtl/>
        </w:rPr>
        <w:t>ّ</w:t>
      </w:r>
      <w:r w:rsidR="00EE5B44" w:rsidRPr="009729C0">
        <w:rPr>
          <w:rtl/>
        </w:rPr>
        <w:t xml:space="preserve"> </w:t>
      </w:r>
      <w:r w:rsidR="00EE5B44" w:rsidRPr="009729C0">
        <w:rPr>
          <w:rFonts w:hint="cs"/>
          <w:rtl/>
        </w:rPr>
        <w:t>الشريف</w:t>
      </w:r>
      <w:r>
        <w:rPr>
          <w:rFonts w:hint="cs"/>
        </w:rPr>
        <w:sym w:font="Zar75 Symbols" w:char="F03B"/>
      </w:r>
      <w:r w:rsidR="00EE5B44" w:rsidRPr="009729C0">
        <w:rPr>
          <w:rtl/>
        </w:rPr>
        <w:t xml:space="preserve"> </w:t>
      </w:r>
      <w:r w:rsidR="00EE5B44" w:rsidRPr="009729C0">
        <w:rPr>
          <w:rFonts w:hint="cs"/>
          <w:rtl/>
        </w:rPr>
        <w:t>بالناس</w:t>
      </w:r>
      <w:r w:rsidR="00EE5B44" w:rsidRPr="009729C0">
        <w:rPr>
          <w:rtl/>
        </w:rPr>
        <w:t xml:space="preserve"> </w:t>
      </w:r>
      <w:r w:rsidR="00EE5B44" w:rsidRPr="009729C0">
        <w:rPr>
          <w:rFonts w:hint="cs"/>
          <w:rtl/>
        </w:rPr>
        <w:t>مرارا</w:t>
      </w:r>
      <w:r w:rsidR="00EE5B44">
        <w:rPr>
          <w:rFonts w:hint="cs"/>
          <w:rtl/>
        </w:rPr>
        <w:t>ً</w:t>
      </w:r>
      <w:r w:rsidR="00EE5B44" w:rsidRPr="009729C0">
        <w:rPr>
          <w:rFonts w:hint="cs"/>
          <w:rtl/>
        </w:rPr>
        <w:t>،</w:t>
      </w:r>
      <w:r w:rsidR="00EE5B44" w:rsidRPr="009729C0">
        <w:rPr>
          <w:rtl/>
        </w:rPr>
        <w:t xml:space="preserve"> </w:t>
      </w:r>
      <w:r w:rsidR="00EE5B44" w:rsidRPr="009729C0">
        <w:rPr>
          <w:rFonts w:hint="cs"/>
          <w:rtl/>
        </w:rPr>
        <w:t>وخالط</w:t>
      </w:r>
      <w:r w:rsidR="00EE5B44" w:rsidRPr="009729C0">
        <w:rPr>
          <w:rtl/>
        </w:rPr>
        <w:t xml:space="preserve"> </w:t>
      </w:r>
      <w:r w:rsidR="00EE5B44" w:rsidRPr="009729C0">
        <w:rPr>
          <w:rFonts w:hint="cs"/>
          <w:rtl/>
        </w:rPr>
        <w:t>البدو،</w:t>
      </w:r>
      <w:r w:rsidR="00EE5B44" w:rsidRPr="009729C0">
        <w:rPr>
          <w:rtl/>
        </w:rPr>
        <w:t xml:space="preserve"> </w:t>
      </w:r>
      <w:r w:rsidR="00EE5B44" w:rsidRPr="009729C0">
        <w:rPr>
          <w:rFonts w:hint="cs"/>
          <w:rtl/>
        </w:rPr>
        <w:t>وعاش</w:t>
      </w:r>
      <w:r w:rsidR="00EE5B44" w:rsidRPr="009729C0">
        <w:rPr>
          <w:rtl/>
        </w:rPr>
        <w:t xml:space="preserve"> </w:t>
      </w:r>
      <w:r w:rsidR="00EE5B44" w:rsidRPr="009729C0">
        <w:rPr>
          <w:rFonts w:hint="cs"/>
          <w:rtl/>
        </w:rPr>
        <w:t>حياة</w:t>
      </w:r>
      <w:r w:rsidR="00EE5B44" w:rsidRPr="009729C0">
        <w:rPr>
          <w:rtl/>
        </w:rPr>
        <w:t xml:space="preserve"> </w:t>
      </w:r>
      <w:r w:rsidR="00EE5B44" w:rsidRPr="009729C0">
        <w:rPr>
          <w:rFonts w:hint="cs"/>
          <w:rtl/>
        </w:rPr>
        <w:t>الصحراء،</w:t>
      </w:r>
      <w:r w:rsidR="00EE5B44" w:rsidRPr="009729C0">
        <w:rPr>
          <w:rtl/>
        </w:rPr>
        <w:t xml:space="preserve"> </w:t>
      </w:r>
      <w:r w:rsidR="00EE5B44" w:rsidRPr="009729C0">
        <w:rPr>
          <w:rFonts w:hint="cs"/>
          <w:rtl/>
        </w:rPr>
        <w:t>وعان</w:t>
      </w:r>
      <w:r w:rsidR="00EE5B44" w:rsidRPr="00E06C99">
        <w:rPr>
          <w:rFonts w:hint="cs"/>
          <w:rtl/>
        </w:rPr>
        <w:t>ى</w:t>
      </w:r>
      <w:r w:rsidR="00EE5B44" w:rsidRPr="009729C0">
        <w:rPr>
          <w:rtl/>
        </w:rPr>
        <w:t xml:space="preserve"> </w:t>
      </w:r>
      <w:r w:rsidR="00EE5B44" w:rsidRPr="009729C0">
        <w:rPr>
          <w:rFonts w:hint="cs"/>
          <w:rtl/>
        </w:rPr>
        <w:t>متاعبها</w:t>
      </w:r>
      <w:r w:rsidR="00EE5B44" w:rsidRPr="009729C0">
        <w:rPr>
          <w:rtl/>
        </w:rPr>
        <w:t xml:space="preserve"> </w:t>
      </w:r>
      <w:r w:rsidR="00EE5B44" w:rsidRPr="009729C0">
        <w:rPr>
          <w:rFonts w:hint="cs"/>
          <w:rtl/>
        </w:rPr>
        <w:t>ومخاطرها،</w:t>
      </w:r>
      <w:r w:rsidR="00EE5B44" w:rsidRPr="009729C0">
        <w:rPr>
          <w:rtl/>
        </w:rPr>
        <w:t xml:space="preserve"> </w:t>
      </w:r>
      <w:r w:rsidR="00EE5B44" w:rsidRPr="009729C0">
        <w:rPr>
          <w:rFonts w:hint="cs"/>
          <w:rtl/>
        </w:rPr>
        <w:t>فأثرت</w:t>
      </w:r>
      <w:r w:rsidR="00EE5B44" w:rsidRPr="009729C0">
        <w:rPr>
          <w:rtl/>
        </w:rPr>
        <w:t xml:space="preserve"> </w:t>
      </w:r>
      <w:r w:rsidR="00EE5B44" w:rsidRPr="009729C0">
        <w:rPr>
          <w:rFonts w:hint="cs"/>
          <w:rtl/>
        </w:rPr>
        <w:t>ف</w:t>
      </w:r>
      <w:r w:rsidR="00EE5B44">
        <w:rPr>
          <w:rFonts w:hint="cs"/>
          <w:rtl/>
        </w:rPr>
        <w:t>ي</w:t>
      </w:r>
      <w:r w:rsidR="00EE5B44" w:rsidRPr="009729C0">
        <w:rPr>
          <w:rtl/>
        </w:rPr>
        <w:t xml:space="preserve"> </w:t>
      </w:r>
      <w:r w:rsidR="00EE5B44" w:rsidRPr="009729C0">
        <w:rPr>
          <w:rFonts w:hint="cs"/>
          <w:rtl/>
        </w:rPr>
        <w:t>نفسه،</w:t>
      </w:r>
      <w:r w:rsidR="00EE5B44" w:rsidRPr="009729C0">
        <w:rPr>
          <w:rtl/>
        </w:rPr>
        <w:t xml:space="preserve"> </w:t>
      </w:r>
      <w:r w:rsidR="00EE5B44" w:rsidRPr="009729C0">
        <w:rPr>
          <w:rFonts w:hint="cs"/>
          <w:rtl/>
        </w:rPr>
        <w:t>وحمل</w:t>
      </w:r>
      <w:r w:rsidR="00EE5B44" w:rsidRPr="009729C0">
        <w:rPr>
          <w:rtl/>
        </w:rPr>
        <w:t xml:space="preserve"> </w:t>
      </w:r>
      <w:r w:rsidR="00EE5B44" w:rsidRPr="009729C0">
        <w:rPr>
          <w:rFonts w:hint="cs"/>
          <w:rtl/>
        </w:rPr>
        <w:t>منها</w:t>
      </w:r>
      <w:r w:rsidR="00EE5B44" w:rsidRPr="009729C0">
        <w:rPr>
          <w:rtl/>
        </w:rPr>
        <w:t xml:space="preserve"> </w:t>
      </w:r>
      <w:r w:rsidR="00EE5B44" w:rsidRPr="009729C0">
        <w:rPr>
          <w:rFonts w:hint="cs"/>
          <w:rtl/>
        </w:rPr>
        <w:t>ذكريات</w:t>
      </w:r>
      <w:r>
        <w:rPr>
          <w:rFonts w:hint="cs"/>
          <w:rtl/>
        </w:rPr>
        <w:t>»</w:t>
      </w:r>
      <w:r w:rsidR="00EE5B44" w:rsidRPr="009729C0">
        <w:rPr>
          <w:rtl/>
        </w:rPr>
        <w:t>.</w:t>
      </w:r>
      <w:r w:rsidR="00EE5B44" w:rsidRPr="000E139A">
        <w:rPr>
          <w:rStyle w:val="FootnoteReference"/>
          <w:rFonts w:asciiTheme="majorBidi" w:hAnsiTheme="majorBidi" w:cstheme="majorBidi"/>
          <w:rtl/>
        </w:rPr>
        <w:footnoteReference w:id="77"/>
      </w:r>
    </w:p>
    <w:p w:rsidR="00EE5B44" w:rsidRPr="009729C0" w:rsidRDefault="000E139A" w:rsidP="000E139A">
      <w:pPr>
        <w:rPr>
          <w:rtl/>
          <w:lang w:bidi="fa-IR"/>
        </w:rPr>
      </w:pPr>
      <w:r>
        <w:rPr>
          <w:rFonts w:hint="cs"/>
          <w:rtl/>
        </w:rPr>
        <w:t xml:space="preserve">... </w:t>
      </w:r>
      <w:r w:rsidR="00EE5B44" w:rsidRPr="009729C0">
        <w:rPr>
          <w:rFonts w:hint="cs"/>
          <w:rtl/>
        </w:rPr>
        <w:t>وقدم</w:t>
      </w:r>
      <w:r w:rsidR="00EE5B44" w:rsidRPr="009729C0">
        <w:rPr>
          <w:rtl/>
        </w:rPr>
        <w:t xml:space="preserve"> </w:t>
      </w:r>
      <w:r w:rsidR="00EE5B44" w:rsidRPr="009729C0">
        <w:rPr>
          <w:rFonts w:hint="cs"/>
          <w:rtl/>
        </w:rPr>
        <w:t>المختارات</w:t>
      </w:r>
      <w:r w:rsidR="00EE5B44" w:rsidRPr="009729C0">
        <w:rPr>
          <w:rtl/>
        </w:rPr>
        <w:t xml:space="preserve"> </w:t>
      </w:r>
      <w:r w:rsidR="00EE5B44" w:rsidRPr="009729C0">
        <w:rPr>
          <w:rFonts w:hint="cs"/>
          <w:rtl/>
        </w:rPr>
        <w:t>من</w:t>
      </w:r>
      <w:r w:rsidR="00EE5B44" w:rsidRPr="009729C0">
        <w:rPr>
          <w:rtl/>
        </w:rPr>
        <w:t xml:space="preserve"> </w:t>
      </w:r>
      <w:r w:rsidR="00EE5B44" w:rsidRPr="009729C0">
        <w:rPr>
          <w:rFonts w:hint="cs"/>
          <w:rtl/>
        </w:rPr>
        <w:t>عبقرية</w:t>
      </w:r>
      <w:r w:rsidR="00EE5B44" w:rsidRPr="009729C0">
        <w:rPr>
          <w:rtl/>
        </w:rPr>
        <w:t xml:space="preserve"> </w:t>
      </w:r>
      <w:r w:rsidR="00EE5B44" w:rsidRPr="009729C0">
        <w:rPr>
          <w:rFonts w:hint="cs"/>
          <w:rtl/>
        </w:rPr>
        <w:t>عل</w:t>
      </w:r>
      <w:r w:rsidR="00EE5B44">
        <w:rPr>
          <w:rFonts w:hint="cs"/>
          <w:rtl/>
        </w:rPr>
        <w:t>ي</w:t>
      </w:r>
      <w:r w:rsidR="00EE5B44" w:rsidRPr="009729C0">
        <w:rPr>
          <w:rtl/>
        </w:rPr>
        <w:t xml:space="preserve"> </w:t>
      </w:r>
      <w:r w:rsidR="00EE5B44" w:rsidRPr="009729C0">
        <w:rPr>
          <w:rFonts w:hint="cs"/>
          <w:rtl/>
        </w:rPr>
        <w:t>بن</w:t>
      </w:r>
      <w:r w:rsidR="00EE5B44" w:rsidRPr="009729C0">
        <w:rPr>
          <w:rtl/>
        </w:rPr>
        <w:t xml:space="preserve"> </w:t>
      </w:r>
      <w:r w:rsidR="00EE5B44" w:rsidRPr="009729C0">
        <w:rPr>
          <w:rFonts w:hint="cs"/>
          <w:rtl/>
        </w:rPr>
        <w:t>أب</w:t>
      </w:r>
      <w:r w:rsidR="00EE5B44">
        <w:rPr>
          <w:rFonts w:hint="cs"/>
          <w:rtl/>
        </w:rPr>
        <w:t>ي</w:t>
      </w:r>
      <w:r w:rsidR="00EE5B44" w:rsidRPr="009729C0">
        <w:rPr>
          <w:rtl/>
        </w:rPr>
        <w:t xml:space="preserve"> </w:t>
      </w:r>
      <w:r w:rsidR="00EE5B44" w:rsidRPr="009729C0">
        <w:rPr>
          <w:rFonts w:hint="cs"/>
          <w:rtl/>
        </w:rPr>
        <w:t>طالب</w:t>
      </w:r>
      <w:r>
        <w:rPr>
          <w:rFonts w:hint="cs"/>
        </w:rPr>
        <w:sym w:font="Zar75 Symbols" w:char="F037"/>
      </w:r>
      <w:r w:rsidR="00EE5B44" w:rsidRPr="009729C0">
        <w:rPr>
          <w:rtl/>
        </w:rPr>
        <w:t xml:space="preserve"> </w:t>
      </w:r>
      <w:r w:rsidR="00EE5B44" w:rsidRPr="009729C0">
        <w:rPr>
          <w:rFonts w:hint="cs"/>
          <w:rtl/>
        </w:rPr>
        <w:t>ممثلة</w:t>
      </w:r>
      <w:r w:rsidR="00EE5B44" w:rsidRPr="009729C0">
        <w:rPr>
          <w:rtl/>
        </w:rPr>
        <w:t xml:space="preserve"> </w:t>
      </w:r>
      <w:r w:rsidR="00EE5B44" w:rsidRPr="009729C0">
        <w:rPr>
          <w:rFonts w:hint="cs"/>
          <w:rtl/>
        </w:rPr>
        <w:t>ف</w:t>
      </w:r>
      <w:r w:rsidR="00EE5B44">
        <w:rPr>
          <w:rFonts w:hint="cs"/>
          <w:rtl/>
        </w:rPr>
        <w:t>ي</w:t>
      </w:r>
      <w:r w:rsidR="00EE5B44" w:rsidRPr="009729C0">
        <w:rPr>
          <w:rtl/>
        </w:rPr>
        <w:t xml:space="preserve"> </w:t>
      </w:r>
      <w:r w:rsidR="00EE5B44" w:rsidRPr="009729C0">
        <w:rPr>
          <w:rFonts w:hint="cs"/>
          <w:rtl/>
        </w:rPr>
        <w:t>الكتاب</w:t>
      </w:r>
      <w:r w:rsidR="00EE5B44" w:rsidRPr="009729C0">
        <w:rPr>
          <w:rtl/>
        </w:rPr>
        <w:t xml:space="preserve"> </w:t>
      </w:r>
      <w:r w:rsidR="00EE5B44" w:rsidRPr="009729C0">
        <w:rPr>
          <w:rFonts w:hint="cs"/>
          <w:rtl/>
        </w:rPr>
        <w:t>النادر</w:t>
      </w:r>
      <w:r w:rsidR="00EE5B44" w:rsidRPr="009729C0">
        <w:rPr>
          <w:rtl/>
        </w:rPr>
        <w:t>: «</w:t>
      </w:r>
      <w:r w:rsidR="00EE5B44" w:rsidRPr="009729C0">
        <w:rPr>
          <w:rFonts w:hint="cs"/>
          <w:rtl/>
        </w:rPr>
        <w:t>نهج</w:t>
      </w:r>
      <w:r>
        <w:rPr>
          <w:rFonts w:cs="Times New Roman" w:hint="eastAsia"/>
          <w:rtl/>
        </w:rPr>
        <w:t> </w:t>
      </w:r>
      <w:r w:rsidR="00EE5B44" w:rsidRPr="009729C0">
        <w:rPr>
          <w:rFonts w:hint="cs"/>
          <w:rtl/>
        </w:rPr>
        <w:t>البلاغة</w:t>
      </w:r>
      <w:r w:rsidR="00EE5B44" w:rsidRPr="009729C0">
        <w:rPr>
          <w:rtl/>
        </w:rPr>
        <w:t xml:space="preserve">» </w:t>
      </w:r>
      <w:r w:rsidR="00EE5B44" w:rsidRPr="009729C0">
        <w:rPr>
          <w:rFonts w:hint="cs"/>
          <w:rtl/>
        </w:rPr>
        <w:t>إضافة</w:t>
      </w:r>
      <w:r w:rsidR="00EE5B44" w:rsidRPr="009729C0">
        <w:rPr>
          <w:rtl/>
        </w:rPr>
        <w:t xml:space="preserve"> </w:t>
      </w:r>
      <w:r w:rsidR="00EE5B44" w:rsidRPr="009729C0">
        <w:rPr>
          <w:rFonts w:hint="cs"/>
          <w:rtl/>
        </w:rPr>
        <w:t>إل</w:t>
      </w:r>
      <w:r w:rsidR="00EE5B44" w:rsidRPr="00E06C99">
        <w:rPr>
          <w:rFonts w:hint="cs"/>
          <w:rtl/>
        </w:rPr>
        <w:t>ى</w:t>
      </w:r>
      <w:r w:rsidR="00EE5B44" w:rsidRPr="009729C0">
        <w:rPr>
          <w:rtl/>
        </w:rPr>
        <w:t xml:space="preserve"> </w:t>
      </w:r>
      <w:r w:rsidR="00EE5B44" w:rsidRPr="009729C0">
        <w:rPr>
          <w:rFonts w:hint="cs"/>
          <w:rtl/>
        </w:rPr>
        <w:t>العديد</w:t>
      </w:r>
      <w:r w:rsidR="00EE5B44" w:rsidRPr="009729C0">
        <w:rPr>
          <w:rtl/>
        </w:rPr>
        <w:t xml:space="preserve"> </w:t>
      </w:r>
      <w:r w:rsidR="00EE5B44" w:rsidRPr="009729C0">
        <w:rPr>
          <w:rFonts w:hint="cs"/>
          <w:rtl/>
        </w:rPr>
        <w:t>من</w:t>
      </w:r>
      <w:r w:rsidR="00EE5B44" w:rsidRPr="009729C0">
        <w:rPr>
          <w:rtl/>
        </w:rPr>
        <w:t xml:space="preserve"> </w:t>
      </w:r>
      <w:r w:rsidR="00EE5B44" w:rsidRPr="009729C0">
        <w:rPr>
          <w:rFonts w:hint="cs"/>
          <w:rtl/>
        </w:rPr>
        <w:t>المؤلفات</w:t>
      </w:r>
      <w:r w:rsidR="00EE5B44" w:rsidRPr="009729C0">
        <w:rPr>
          <w:rtl/>
        </w:rPr>
        <w:t xml:space="preserve"> </w:t>
      </w:r>
      <w:r w:rsidR="00EE5B44" w:rsidRPr="009729C0">
        <w:rPr>
          <w:rFonts w:hint="cs"/>
          <w:rtl/>
        </w:rPr>
        <w:t>والرسائل</w:t>
      </w:r>
      <w:r w:rsidR="00EE5B44" w:rsidRPr="009729C0">
        <w:rPr>
          <w:rtl/>
        </w:rPr>
        <w:t xml:space="preserve"> </w:t>
      </w:r>
      <w:r w:rsidR="00EE5B44" w:rsidRPr="009729C0">
        <w:rPr>
          <w:rFonts w:hint="cs"/>
          <w:rtl/>
        </w:rPr>
        <w:t>الت</w:t>
      </w:r>
      <w:r w:rsidR="00EE5B44">
        <w:rPr>
          <w:rFonts w:hint="cs"/>
          <w:rtl/>
        </w:rPr>
        <w:t>ي</w:t>
      </w:r>
      <w:r w:rsidR="00EE5B44" w:rsidRPr="009729C0">
        <w:rPr>
          <w:rtl/>
        </w:rPr>
        <w:t xml:space="preserve"> </w:t>
      </w:r>
      <w:r w:rsidR="00EE5B44" w:rsidRPr="009729C0">
        <w:rPr>
          <w:rFonts w:hint="cs"/>
          <w:rtl/>
        </w:rPr>
        <w:t>تفصح،</w:t>
      </w:r>
      <w:r w:rsidR="00EE5B44" w:rsidRPr="009729C0">
        <w:rPr>
          <w:rtl/>
        </w:rPr>
        <w:t xml:space="preserve"> </w:t>
      </w:r>
      <w:r w:rsidR="00EE5B44" w:rsidRPr="009729C0">
        <w:rPr>
          <w:rFonts w:hint="cs"/>
          <w:rtl/>
        </w:rPr>
        <w:t>أيما</w:t>
      </w:r>
      <w:r w:rsidR="00EE5B44" w:rsidRPr="009729C0">
        <w:rPr>
          <w:rtl/>
        </w:rPr>
        <w:t xml:space="preserve"> </w:t>
      </w:r>
      <w:r w:rsidR="00EE5B44" w:rsidRPr="009729C0">
        <w:rPr>
          <w:rFonts w:hint="cs"/>
          <w:rtl/>
        </w:rPr>
        <w:t>إفصاح،</w:t>
      </w:r>
      <w:r w:rsidR="00EE5B44" w:rsidRPr="009729C0">
        <w:rPr>
          <w:rtl/>
        </w:rPr>
        <w:t xml:space="preserve"> </w:t>
      </w:r>
      <w:r w:rsidR="00EE5B44" w:rsidRPr="009729C0">
        <w:rPr>
          <w:rFonts w:hint="cs"/>
          <w:rtl/>
        </w:rPr>
        <w:t>عن</w:t>
      </w:r>
      <w:r w:rsidR="00EE5B44" w:rsidRPr="009729C0">
        <w:rPr>
          <w:rtl/>
        </w:rPr>
        <w:t xml:space="preserve"> </w:t>
      </w:r>
      <w:r w:rsidR="00EE5B44" w:rsidRPr="009729C0">
        <w:rPr>
          <w:rFonts w:hint="cs"/>
          <w:rtl/>
        </w:rPr>
        <w:t>توقد</w:t>
      </w:r>
      <w:r w:rsidR="00EE5B44" w:rsidRPr="009729C0">
        <w:rPr>
          <w:rtl/>
        </w:rPr>
        <w:t xml:space="preserve"> </w:t>
      </w:r>
      <w:r w:rsidR="00EE5B44" w:rsidRPr="009729C0">
        <w:rPr>
          <w:rFonts w:hint="cs"/>
          <w:rtl/>
        </w:rPr>
        <w:t>الذهن،</w:t>
      </w:r>
      <w:r w:rsidR="00EE5B44" w:rsidRPr="009729C0">
        <w:rPr>
          <w:rtl/>
        </w:rPr>
        <w:t xml:space="preserve"> </w:t>
      </w:r>
      <w:r w:rsidR="00EE5B44" w:rsidRPr="009729C0">
        <w:rPr>
          <w:rFonts w:hint="cs"/>
          <w:rtl/>
        </w:rPr>
        <w:t>وغن</w:t>
      </w:r>
      <w:r w:rsidR="00EE5B44" w:rsidRPr="00E06C99">
        <w:rPr>
          <w:rFonts w:hint="cs"/>
          <w:rtl/>
        </w:rPr>
        <w:t>ى</w:t>
      </w:r>
      <w:r w:rsidR="00EE5B44" w:rsidRPr="009729C0">
        <w:rPr>
          <w:rtl/>
        </w:rPr>
        <w:t xml:space="preserve"> </w:t>
      </w:r>
      <w:r w:rsidR="00EE5B44" w:rsidRPr="009729C0">
        <w:rPr>
          <w:rFonts w:hint="cs"/>
          <w:rtl/>
        </w:rPr>
        <w:t>التجربة،</w:t>
      </w:r>
      <w:r w:rsidR="00EE5B44" w:rsidRPr="009729C0">
        <w:rPr>
          <w:rtl/>
        </w:rPr>
        <w:t xml:space="preserve"> </w:t>
      </w:r>
      <w:r w:rsidR="00EE5B44" w:rsidRPr="009729C0">
        <w:rPr>
          <w:rFonts w:hint="cs"/>
          <w:rtl/>
        </w:rPr>
        <w:t>واتساع</w:t>
      </w:r>
      <w:r w:rsidR="00EE5B44" w:rsidRPr="009729C0">
        <w:rPr>
          <w:rtl/>
        </w:rPr>
        <w:t xml:space="preserve"> </w:t>
      </w:r>
      <w:r w:rsidR="00EE5B44" w:rsidRPr="009729C0">
        <w:rPr>
          <w:rFonts w:hint="cs"/>
          <w:rtl/>
        </w:rPr>
        <w:t>الأفق</w:t>
      </w:r>
      <w:r w:rsidR="00EE5B44" w:rsidRPr="009729C0">
        <w:rPr>
          <w:rtl/>
        </w:rPr>
        <w:t xml:space="preserve"> </w:t>
      </w:r>
      <w:r w:rsidR="00EE5B44" w:rsidRPr="009729C0">
        <w:rPr>
          <w:rFonts w:hint="cs"/>
          <w:rtl/>
        </w:rPr>
        <w:t>عند</w:t>
      </w:r>
      <w:r w:rsidR="00EE5B44" w:rsidRPr="009729C0">
        <w:rPr>
          <w:rtl/>
        </w:rPr>
        <w:t xml:space="preserve"> </w:t>
      </w:r>
      <w:r w:rsidR="00EE5B44" w:rsidRPr="009729C0">
        <w:rPr>
          <w:rFonts w:hint="cs"/>
          <w:rtl/>
        </w:rPr>
        <w:t>الشريف</w:t>
      </w:r>
      <w:r w:rsidR="00EE5B44" w:rsidRPr="009729C0">
        <w:rPr>
          <w:rtl/>
        </w:rPr>
        <w:t xml:space="preserve"> </w:t>
      </w:r>
      <w:r w:rsidR="00EE5B44" w:rsidRPr="009729C0">
        <w:rPr>
          <w:rFonts w:hint="cs"/>
          <w:rtl/>
        </w:rPr>
        <w:t>الرضي</w:t>
      </w:r>
      <w:r>
        <w:rPr>
          <w:rFonts w:hint="cs"/>
        </w:rPr>
        <w:sym w:font="Zar75 Symbols" w:char="F03B"/>
      </w:r>
      <w:r w:rsidR="00EE5B44" w:rsidRPr="009729C0">
        <w:rPr>
          <w:rtl/>
        </w:rPr>
        <w:t>.</w:t>
      </w:r>
    </w:p>
    <w:p w:rsidR="00EE5B44" w:rsidRPr="009729C0" w:rsidRDefault="00EE5B44" w:rsidP="00EE5B44">
      <w:pPr>
        <w:rPr>
          <w:rtl/>
        </w:rPr>
      </w:pPr>
      <w:r w:rsidRPr="009729C0">
        <w:rPr>
          <w:rFonts w:hint="cs"/>
          <w:rtl/>
        </w:rPr>
        <w:t>وكان</w:t>
      </w:r>
      <w:r w:rsidRPr="009729C0">
        <w:rPr>
          <w:rtl/>
        </w:rPr>
        <w:t xml:space="preserve"> </w:t>
      </w:r>
      <w:r w:rsidRPr="009729C0">
        <w:rPr>
          <w:rFonts w:hint="cs"/>
          <w:rtl/>
        </w:rPr>
        <w:t>الجانب</w:t>
      </w:r>
      <w:r w:rsidRPr="009729C0">
        <w:rPr>
          <w:rtl/>
        </w:rPr>
        <w:t xml:space="preserve"> </w:t>
      </w:r>
      <w:r w:rsidRPr="009729C0">
        <w:rPr>
          <w:rFonts w:hint="cs"/>
          <w:rtl/>
        </w:rPr>
        <w:t>العلم</w:t>
      </w:r>
      <w:r>
        <w:rPr>
          <w:rFonts w:hint="cs"/>
          <w:rtl/>
        </w:rPr>
        <w:t>ي</w:t>
      </w:r>
      <w:r w:rsidRPr="009729C0">
        <w:rPr>
          <w:rtl/>
        </w:rPr>
        <w:t xml:space="preserve"> </w:t>
      </w:r>
      <w:r>
        <w:rPr>
          <w:rFonts w:hint="cs"/>
          <w:rtl/>
        </w:rPr>
        <w:t>ـ</w:t>
      </w:r>
      <w:r w:rsidRPr="009729C0">
        <w:rPr>
          <w:rtl/>
        </w:rPr>
        <w:t xml:space="preserve"> </w:t>
      </w:r>
      <w:r w:rsidRPr="009729C0">
        <w:rPr>
          <w:rFonts w:hint="cs"/>
          <w:rtl/>
        </w:rPr>
        <w:t>الدراس</w:t>
      </w:r>
      <w:r>
        <w:rPr>
          <w:rFonts w:hint="cs"/>
          <w:rtl/>
        </w:rPr>
        <w:t>ي ـ</w:t>
      </w:r>
      <w:r w:rsidRPr="009729C0">
        <w:rPr>
          <w:rtl/>
        </w:rPr>
        <w:t xml:space="preserve"> </w:t>
      </w:r>
      <w:r w:rsidRPr="009729C0">
        <w:rPr>
          <w:rFonts w:hint="cs"/>
          <w:rtl/>
        </w:rPr>
        <w:t>من</w:t>
      </w:r>
      <w:r w:rsidRPr="009729C0">
        <w:rPr>
          <w:rtl/>
        </w:rPr>
        <w:t xml:space="preserve"> </w:t>
      </w:r>
      <w:r w:rsidRPr="009729C0">
        <w:rPr>
          <w:rFonts w:hint="cs"/>
          <w:rtl/>
        </w:rPr>
        <w:t>حياة</w:t>
      </w:r>
      <w:r w:rsidRPr="009729C0">
        <w:rPr>
          <w:rtl/>
        </w:rPr>
        <w:t xml:space="preserve"> </w:t>
      </w:r>
      <w:r w:rsidRPr="009729C0">
        <w:rPr>
          <w:rFonts w:hint="cs"/>
          <w:rtl/>
        </w:rPr>
        <w:t>الشريف</w:t>
      </w:r>
      <w:r w:rsidRPr="009729C0">
        <w:rPr>
          <w:rtl/>
        </w:rPr>
        <w:t xml:space="preserve"> </w:t>
      </w:r>
      <w:r w:rsidRPr="009729C0">
        <w:rPr>
          <w:rFonts w:hint="cs"/>
          <w:rtl/>
        </w:rPr>
        <w:t>الرض</w:t>
      </w:r>
      <w:r>
        <w:rPr>
          <w:rFonts w:hint="cs"/>
          <w:rtl/>
        </w:rPr>
        <w:t>ي</w:t>
      </w:r>
      <w:r w:rsidR="000E139A">
        <w:rPr>
          <w:rFonts w:hint="cs"/>
        </w:rPr>
        <w:sym w:font="Zar75 Symbols" w:char="F03B"/>
      </w:r>
      <w:r w:rsidRPr="009729C0">
        <w:rPr>
          <w:rtl/>
        </w:rPr>
        <w:t xml:space="preserve"> </w:t>
      </w:r>
      <w:r w:rsidRPr="009729C0">
        <w:rPr>
          <w:rFonts w:hint="cs"/>
          <w:rtl/>
        </w:rPr>
        <w:t>مناسبا</w:t>
      </w:r>
      <w:r>
        <w:rPr>
          <w:rFonts w:hint="cs"/>
          <w:rtl/>
        </w:rPr>
        <w:t>ً</w:t>
      </w:r>
      <w:r w:rsidRPr="009729C0">
        <w:rPr>
          <w:rtl/>
        </w:rPr>
        <w:t xml:space="preserve"> </w:t>
      </w:r>
      <w:r w:rsidRPr="009729C0">
        <w:rPr>
          <w:rFonts w:hint="cs"/>
          <w:rtl/>
        </w:rPr>
        <w:t>لمكانته</w:t>
      </w:r>
      <w:r w:rsidRPr="009729C0">
        <w:rPr>
          <w:rtl/>
        </w:rPr>
        <w:t xml:space="preserve"> </w:t>
      </w:r>
      <w:r w:rsidRPr="009729C0">
        <w:rPr>
          <w:rFonts w:hint="cs"/>
          <w:rtl/>
        </w:rPr>
        <w:t>الدينية،</w:t>
      </w:r>
      <w:r w:rsidRPr="009729C0">
        <w:rPr>
          <w:rtl/>
        </w:rPr>
        <w:t xml:space="preserve"> </w:t>
      </w:r>
      <w:r w:rsidR="004861FA">
        <w:rPr>
          <w:rFonts w:hint="cs"/>
          <w:rtl/>
        </w:rPr>
        <w:t>ومسؤ</w:t>
      </w:r>
      <w:r w:rsidRPr="009729C0">
        <w:rPr>
          <w:rFonts w:hint="cs"/>
          <w:rtl/>
        </w:rPr>
        <w:t>وليته</w:t>
      </w:r>
      <w:r w:rsidRPr="009729C0">
        <w:rPr>
          <w:rtl/>
        </w:rPr>
        <w:t xml:space="preserve"> </w:t>
      </w:r>
      <w:r w:rsidRPr="009729C0">
        <w:rPr>
          <w:rFonts w:hint="cs"/>
          <w:rtl/>
        </w:rPr>
        <w:t>ف</w:t>
      </w:r>
      <w:r>
        <w:rPr>
          <w:rFonts w:hint="cs"/>
          <w:rtl/>
        </w:rPr>
        <w:t>ي</w:t>
      </w:r>
      <w:r w:rsidRPr="009729C0">
        <w:rPr>
          <w:rtl/>
        </w:rPr>
        <w:t xml:space="preserve"> </w:t>
      </w:r>
      <w:r>
        <w:rPr>
          <w:rFonts w:hint="cs"/>
          <w:rtl/>
        </w:rPr>
        <w:t>إ</w:t>
      </w:r>
      <w:r w:rsidRPr="009729C0">
        <w:rPr>
          <w:rFonts w:hint="cs"/>
          <w:rtl/>
        </w:rPr>
        <w:t>مارة</w:t>
      </w:r>
      <w:r w:rsidRPr="009729C0">
        <w:rPr>
          <w:rtl/>
        </w:rPr>
        <w:t xml:space="preserve"> </w:t>
      </w:r>
      <w:r w:rsidRPr="009729C0">
        <w:rPr>
          <w:rFonts w:hint="cs"/>
          <w:rtl/>
        </w:rPr>
        <w:t>الحج،</w:t>
      </w:r>
      <w:r w:rsidRPr="009729C0">
        <w:rPr>
          <w:rtl/>
        </w:rPr>
        <w:t xml:space="preserve"> </w:t>
      </w:r>
      <w:r w:rsidRPr="009729C0">
        <w:rPr>
          <w:rFonts w:hint="cs"/>
          <w:rtl/>
        </w:rPr>
        <w:t>بعكسه</w:t>
      </w:r>
      <w:r w:rsidRPr="009729C0">
        <w:rPr>
          <w:rtl/>
        </w:rPr>
        <w:t xml:space="preserve"> </w:t>
      </w:r>
      <w:r w:rsidRPr="009729C0">
        <w:rPr>
          <w:rFonts w:hint="cs"/>
          <w:rtl/>
        </w:rPr>
        <w:t>الشعر</w:t>
      </w:r>
      <w:r w:rsidRPr="009729C0">
        <w:rPr>
          <w:rtl/>
        </w:rPr>
        <w:t xml:space="preserve"> </w:t>
      </w:r>
      <w:r w:rsidRPr="009729C0">
        <w:rPr>
          <w:rFonts w:hint="cs"/>
          <w:rtl/>
        </w:rPr>
        <w:t>الذ</w:t>
      </w:r>
      <w:r>
        <w:rPr>
          <w:rFonts w:hint="cs"/>
          <w:rtl/>
        </w:rPr>
        <w:t>ي</w:t>
      </w:r>
      <w:r w:rsidRPr="009729C0">
        <w:rPr>
          <w:rtl/>
        </w:rPr>
        <w:t xml:space="preserve"> </w:t>
      </w:r>
      <w:r w:rsidRPr="009729C0">
        <w:rPr>
          <w:rFonts w:hint="cs"/>
          <w:rtl/>
        </w:rPr>
        <w:t>كان</w:t>
      </w:r>
      <w:r w:rsidRPr="009729C0">
        <w:rPr>
          <w:rtl/>
        </w:rPr>
        <w:t xml:space="preserve"> </w:t>
      </w:r>
      <w:r w:rsidRPr="009729C0">
        <w:rPr>
          <w:rFonts w:hint="cs"/>
          <w:rtl/>
        </w:rPr>
        <w:t>يثير</w:t>
      </w:r>
      <w:r w:rsidRPr="009729C0">
        <w:rPr>
          <w:rtl/>
        </w:rPr>
        <w:t xml:space="preserve"> </w:t>
      </w:r>
      <w:r w:rsidRPr="009729C0">
        <w:rPr>
          <w:rFonts w:hint="cs"/>
          <w:rtl/>
        </w:rPr>
        <w:t>حفيظة</w:t>
      </w:r>
      <w:r w:rsidRPr="009729C0">
        <w:rPr>
          <w:rtl/>
        </w:rPr>
        <w:t xml:space="preserve"> </w:t>
      </w:r>
      <w:r w:rsidRPr="009729C0">
        <w:rPr>
          <w:rFonts w:hint="cs"/>
          <w:rtl/>
        </w:rPr>
        <w:t>الخصوم،</w:t>
      </w:r>
      <w:r w:rsidRPr="009729C0">
        <w:rPr>
          <w:rtl/>
        </w:rPr>
        <w:t xml:space="preserve"> </w:t>
      </w:r>
      <w:r w:rsidRPr="009729C0">
        <w:rPr>
          <w:rFonts w:hint="cs"/>
          <w:rtl/>
        </w:rPr>
        <w:t>ويؤلم</w:t>
      </w:r>
      <w:r w:rsidRPr="009729C0">
        <w:rPr>
          <w:rtl/>
        </w:rPr>
        <w:t xml:space="preserve"> </w:t>
      </w:r>
      <w:r w:rsidRPr="009729C0">
        <w:rPr>
          <w:rFonts w:hint="cs"/>
          <w:rtl/>
        </w:rPr>
        <w:t>المريدين</w:t>
      </w:r>
      <w:r w:rsidRPr="009729C0">
        <w:rPr>
          <w:rtl/>
        </w:rPr>
        <w:t xml:space="preserve"> </w:t>
      </w:r>
      <w:r w:rsidRPr="009729C0">
        <w:rPr>
          <w:rFonts w:hint="cs"/>
          <w:rtl/>
        </w:rPr>
        <w:t>الذين</w:t>
      </w:r>
      <w:r w:rsidRPr="009729C0">
        <w:rPr>
          <w:rtl/>
        </w:rPr>
        <w:t xml:space="preserve"> </w:t>
      </w:r>
      <w:r w:rsidRPr="009729C0">
        <w:rPr>
          <w:rFonts w:hint="cs"/>
          <w:rtl/>
        </w:rPr>
        <w:t>راهنوا</w:t>
      </w:r>
      <w:r w:rsidRPr="009729C0">
        <w:rPr>
          <w:rtl/>
        </w:rPr>
        <w:t xml:space="preserve"> </w:t>
      </w:r>
      <w:r w:rsidRPr="009729C0">
        <w:rPr>
          <w:rFonts w:hint="cs"/>
          <w:rtl/>
        </w:rPr>
        <w:t>عل</w:t>
      </w:r>
      <w:r w:rsidRPr="00E06C99">
        <w:rPr>
          <w:rFonts w:hint="cs"/>
          <w:rtl/>
        </w:rPr>
        <w:t>ى</w:t>
      </w:r>
      <w:r w:rsidRPr="009729C0">
        <w:rPr>
          <w:rtl/>
        </w:rPr>
        <w:t xml:space="preserve"> </w:t>
      </w:r>
      <w:r w:rsidRPr="009729C0">
        <w:rPr>
          <w:rFonts w:hint="cs"/>
          <w:rtl/>
        </w:rPr>
        <w:t>السياسة</w:t>
      </w:r>
      <w:r w:rsidRPr="009729C0">
        <w:rPr>
          <w:rtl/>
        </w:rPr>
        <w:t xml:space="preserve"> </w:t>
      </w:r>
      <w:r w:rsidRPr="009729C0">
        <w:rPr>
          <w:rFonts w:hint="cs"/>
          <w:rtl/>
        </w:rPr>
        <w:t>فقط</w:t>
      </w:r>
      <w:r w:rsidRPr="009729C0">
        <w:rPr>
          <w:rtl/>
        </w:rPr>
        <w:t>.</w:t>
      </w:r>
    </w:p>
    <w:p w:rsidR="00EE5B44" w:rsidRPr="009729C0" w:rsidRDefault="00EE5B44" w:rsidP="00EE5B44">
      <w:pPr>
        <w:rPr>
          <w:rtl/>
        </w:rPr>
      </w:pPr>
      <w:r w:rsidRPr="009729C0">
        <w:rPr>
          <w:rFonts w:hint="cs"/>
          <w:rtl/>
        </w:rPr>
        <w:t>لكن</w:t>
      </w:r>
      <w:r w:rsidRPr="009729C0">
        <w:rPr>
          <w:rtl/>
        </w:rPr>
        <w:t xml:space="preserve"> </w:t>
      </w:r>
      <w:r w:rsidRPr="009729C0">
        <w:rPr>
          <w:rFonts w:hint="cs"/>
          <w:rtl/>
        </w:rPr>
        <w:t>الشخصية</w:t>
      </w:r>
      <w:r w:rsidRPr="009729C0">
        <w:rPr>
          <w:rtl/>
        </w:rPr>
        <w:t xml:space="preserve"> </w:t>
      </w:r>
      <w:r w:rsidRPr="009729C0">
        <w:rPr>
          <w:rFonts w:hint="cs"/>
          <w:rtl/>
        </w:rPr>
        <w:t>الفذة،</w:t>
      </w:r>
      <w:r w:rsidRPr="009729C0">
        <w:rPr>
          <w:rtl/>
        </w:rPr>
        <w:t xml:space="preserve"> </w:t>
      </w:r>
      <w:r w:rsidRPr="009729C0">
        <w:rPr>
          <w:rFonts w:hint="cs"/>
          <w:rtl/>
        </w:rPr>
        <w:t>شخصية</w:t>
      </w:r>
      <w:r w:rsidRPr="009729C0">
        <w:rPr>
          <w:rtl/>
        </w:rPr>
        <w:t xml:space="preserve"> </w:t>
      </w:r>
      <w:r w:rsidRPr="009729C0">
        <w:rPr>
          <w:rFonts w:hint="cs"/>
          <w:rtl/>
        </w:rPr>
        <w:t>الشريف</w:t>
      </w:r>
      <w:r w:rsidRPr="009729C0">
        <w:rPr>
          <w:rtl/>
        </w:rPr>
        <w:t xml:space="preserve"> </w:t>
      </w:r>
      <w:r w:rsidRPr="009729C0">
        <w:rPr>
          <w:rFonts w:hint="cs"/>
          <w:rtl/>
        </w:rPr>
        <w:t>الرض</w:t>
      </w:r>
      <w:r>
        <w:rPr>
          <w:rFonts w:hint="cs"/>
          <w:rtl/>
        </w:rPr>
        <w:t>ي</w:t>
      </w:r>
      <w:r w:rsidR="000E139A">
        <w:rPr>
          <w:rFonts w:hint="cs"/>
        </w:rPr>
        <w:sym w:font="Zar75 Symbols" w:char="F03B"/>
      </w:r>
      <w:r w:rsidRPr="009729C0">
        <w:rPr>
          <w:rFonts w:hint="cs"/>
          <w:rtl/>
        </w:rPr>
        <w:t>،</w:t>
      </w:r>
      <w:r w:rsidRPr="009729C0">
        <w:rPr>
          <w:rtl/>
        </w:rPr>
        <w:t xml:space="preserve"> </w:t>
      </w:r>
      <w:r w:rsidRPr="009729C0">
        <w:rPr>
          <w:rFonts w:hint="cs"/>
          <w:rtl/>
        </w:rPr>
        <w:t>سارت</w:t>
      </w:r>
      <w:r w:rsidRPr="009729C0">
        <w:rPr>
          <w:rtl/>
        </w:rPr>
        <w:t xml:space="preserve"> </w:t>
      </w:r>
      <w:r w:rsidRPr="009729C0">
        <w:rPr>
          <w:rFonts w:hint="cs"/>
          <w:rtl/>
        </w:rPr>
        <w:t>مشتملة</w:t>
      </w:r>
      <w:r w:rsidRPr="009729C0">
        <w:rPr>
          <w:rtl/>
        </w:rPr>
        <w:t xml:space="preserve"> </w:t>
      </w:r>
      <w:r w:rsidRPr="009729C0">
        <w:rPr>
          <w:rFonts w:hint="cs"/>
          <w:rtl/>
        </w:rPr>
        <w:t>بكل</w:t>
      </w:r>
      <w:r w:rsidRPr="009729C0">
        <w:rPr>
          <w:rtl/>
        </w:rPr>
        <w:t xml:space="preserve"> </w:t>
      </w:r>
      <w:r w:rsidRPr="009729C0">
        <w:rPr>
          <w:rFonts w:hint="cs"/>
          <w:rtl/>
        </w:rPr>
        <w:t>جوانب</w:t>
      </w:r>
      <w:r w:rsidRPr="009729C0">
        <w:rPr>
          <w:rtl/>
        </w:rPr>
        <w:t xml:space="preserve"> </w:t>
      </w:r>
      <w:r w:rsidRPr="009729C0">
        <w:rPr>
          <w:rFonts w:hint="cs"/>
          <w:rtl/>
        </w:rPr>
        <w:t>الإبداع</w:t>
      </w:r>
      <w:r w:rsidRPr="009729C0">
        <w:rPr>
          <w:rtl/>
        </w:rPr>
        <w:t xml:space="preserve"> </w:t>
      </w:r>
      <w:r w:rsidRPr="009729C0">
        <w:rPr>
          <w:rFonts w:hint="cs"/>
          <w:rtl/>
        </w:rPr>
        <w:t>ف</w:t>
      </w:r>
      <w:r>
        <w:rPr>
          <w:rFonts w:hint="cs"/>
          <w:rtl/>
        </w:rPr>
        <w:t>ي</w:t>
      </w:r>
      <w:r w:rsidRPr="009729C0">
        <w:rPr>
          <w:rtl/>
        </w:rPr>
        <w:t xml:space="preserve"> </w:t>
      </w:r>
      <w:r w:rsidRPr="009729C0">
        <w:rPr>
          <w:rFonts w:hint="cs"/>
          <w:rtl/>
        </w:rPr>
        <w:t>الشعر</w:t>
      </w:r>
      <w:r w:rsidRPr="009729C0">
        <w:rPr>
          <w:rtl/>
        </w:rPr>
        <w:t xml:space="preserve"> </w:t>
      </w:r>
      <w:r w:rsidRPr="009729C0">
        <w:rPr>
          <w:rFonts w:hint="cs"/>
          <w:rtl/>
        </w:rPr>
        <w:t>وف</w:t>
      </w:r>
      <w:r>
        <w:rPr>
          <w:rFonts w:hint="cs"/>
          <w:rtl/>
        </w:rPr>
        <w:t>ي</w:t>
      </w:r>
      <w:r w:rsidRPr="009729C0">
        <w:rPr>
          <w:rtl/>
        </w:rPr>
        <w:t xml:space="preserve"> </w:t>
      </w:r>
      <w:r w:rsidRPr="009729C0">
        <w:rPr>
          <w:rFonts w:hint="cs"/>
          <w:rtl/>
        </w:rPr>
        <w:t>علوم</w:t>
      </w:r>
      <w:r w:rsidRPr="009729C0">
        <w:rPr>
          <w:rtl/>
        </w:rPr>
        <w:t xml:space="preserve"> </w:t>
      </w:r>
      <w:r w:rsidRPr="009729C0">
        <w:rPr>
          <w:rFonts w:hint="cs"/>
          <w:rtl/>
        </w:rPr>
        <w:t>الأدب</w:t>
      </w:r>
      <w:r w:rsidRPr="009729C0">
        <w:rPr>
          <w:rtl/>
        </w:rPr>
        <w:t xml:space="preserve"> </w:t>
      </w:r>
      <w:r w:rsidRPr="009729C0">
        <w:rPr>
          <w:rFonts w:hint="cs"/>
          <w:rtl/>
        </w:rPr>
        <w:t>والفقه</w:t>
      </w:r>
      <w:r w:rsidRPr="009729C0">
        <w:rPr>
          <w:rtl/>
        </w:rPr>
        <w:t xml:space="preserve"> </w:t>
      </w:r>
      <w:r w:rsidRPr="009729C0">
        <w:rPr>
          <w:rFonts w:hint="cs"/>
          <w:rtl/>
        </w:rPr>
        <w:t>والشرع،</w:t>
      </w:r>
      <w:r w:rsidRPr="009729C0">
        <w:rPr>
          <w:rtl/>
        </w:rPr>
        <w:t xml:space="preserve"> </w:t>
      </w:r>
      <w:r w:rsidRPr="009729C0">
        <w:rPr>
          <w:rFonts w:hint="cs"/>
          <w:rtl/>
        </w:rPr>
        <w:t>مثلما</w:t>
      </w:r>
      <w:r w:rsidRPr="009729C0">
        <w:rPr>
          <w:rtl/>
        </w:rPr>
        <w:t xml:space="preserve"> </w:t>
      </w:r>
      <w:r w:rsidRPr="009729C0">
        <w:rPr>
          <w:rFonts w:hint="cs"/>
          <w:rtl/>
        </w:rPr>
        <w:t>سارت</w:t>
      </w:r>
      <w:r w:rsidRPr="009729C0">
        <w:rPr>
          <w:rtl/>
        </w:rPr>
        <w:t xml:space="preserve"> </w:t>
      </w:r>
      <w:r w:rsidRPr="009729C0">
        <w:rPr>
          <w:rFonts w:hint="cs"/>
          <w:rtl/>
        </w:rPr>
        <w:t>مشتملة</w:t>
      </w:r>
      <w:r w:rsidRPr="009729C0">
        <w:rPr>
          <w:rtl/>
        </w:rPr>
        <w:t xml:space="preserve"> </w:t>
      </w:r>
      <w:r w:rsidRPr="009729C0">
        <w:rPr>
          <w:rFonts w:hint="cs"/>
          <w:rtl/>
        </w:rPr>
        <w:t>برداء</w:t>
      </w:r>
      <w:r w:rsidRPr="009729C0">
        <w:rPr>
          <w:rtl/>
        </w:rPr>
        <w:t xml:space="preserve"> </w:t>
      </w:r>
      <w:r w:rsidRPr="009729C0">
        <w:rPr>
          <w:rFonts w:hint="cs"/>
          <w:rtl/>
        </w:rPr>
        <w:t>الرئاسة</w:t>
      </w:r>
      <w:r w:rsidRPr="009729C0">
        <w:rPr>
          <w:rtl/>
        </w:rPr>
        <w:t xml:space="preserve"> </w:t>
      </w:r>
      <w:r w:rsidRPr="009729C0">
        <w:rPr>
          <w:rFonts w:hint="cs"/>
          <w:rtl/>
        </w:rPr>
        <w:t>الذ</w:t>
      </w:r>
      <w:r>
        <w:rPr>
          <w:rFonts w:hint="cs"/>
          <w:rtl/>
        </w:rPr>
        <w:t xml:space="preserve">ي </w:t>
      </w:r>
      <w:r w:rsidRPr="009729C0">
        <w:rPr>
          <w:rFonts w:hint="cs"/>
          <w:rtl/>
        </w:rPr>
        <w:t>اكتساه</w:t>
      </w:r>
      <w:r w:rsidRPr="009729C0">
        <w:rPr>
          <w:rtl/>
        </w:rPr>
        <w:t xml:space="preserve"> </w:t>
      </w:r>
      <w:r w:rsidRPr="009729C0">
        <w:rPr>
          <w:rFonts w:hint="cs"/>
          <w:rtl/>
        </w:rPr>
        <w:t>بفضل</w:t>
      </w:r>
      <w:r w:rsidRPr="009729C0">
        <w:rPr>
          <w:rtl/>
        </w:rPr>
        <w:t xml:space="preserve"> </w:t>
      </w:r>
      <w:r w:rsidRPr="009729C0">
        <w:rPr>
          <w:rFonts w:hint="cs"/>
          <w:rtl/>
        </w:rPr>
        <w:t>تاريخه</w:t>
      </w:r>
      <w:r w:rsidRPr="009729C0">
        <w:rPr>
          <w:rtl/>
        </w:rPr>
        <w:t xml:space="preserve"> </w:t>
      </w:r>
      <w:r w:rsidRPr="009729C0">
        <w:rPr>
          <w:rFonts w:hint="cs"/>
          <w:rtl/>
        </w:rPr>
        <w:t>العرب</w:t>
      </w:r>
      <w:r>
        <w:rPr>
          <w:rFonts w:hint="cs"/>
          <w:rtl/>
        </w:rPr>
        <w:t>ي</w:t>
      </w:r>
      <w:r w:rsidRPr="009729C0">
        <w:rPr>
          <w:rtl/>
        </w:rPr>
        <w:t xml:space="preserve"> </w:t>
      </w:r>
      <w:r w:rsidRPr="009729C0">
        <w:rPr>
          <w:rFonts w:hint="cs"/>
          <w:rtl/>
        </w:rPr>
        <w:t>الأشم</w:t>
      </w:r>
      <w:r w:rsidRPr="009729C0">
        <w:rPr>
          <w:rtl/>
        </w:rPr>
        <w:t xml:space="preserve"> </w:t>
      </w:r>
      <w:r w:rsidRPr="009729C0">
        <w:rPr>
          <w:rFonts w:hint="cs"/>
          <w:rtl/>
        </w:rPr>
        <w:t>وإمكاناته</w:t>
      </w:r>
      <w:r w:rsidRPr="009729C0">
        <w:rPr>
          <w:rtl/>
        </w:rPr>
        <w:t xml:space="preserve"> </w:t>
      </w:r>
      <w:r w:rsidRPr="009729C0">
        <w:rPr>
          <w:rFonts w:hint="cs"/>
          <w:rtl/>
        </w:rPr>
        <w:t>النادرة،</w:t>
      </w:r>
      <w:r w:rsidRPr="009729C0">
        <w:rPr>
          <w:rtl/>
        </w:rPr>
        <w:t xml:space="preserve"> </w:t>
      </w:r>
      <w:r w:rsidRPr="009729C0">
        <w:rPr>
          <w:rFonts w:hint="cs"/>
          <w:rtl/>
        </w:rPr>
        <w:t>وعلو</w:t>
      </w:r>
      <w:r>
        <w:rPr>
          <w:rFonts w:hint="cs"/>
          <w:rtl/>
        </w:rPr>
        <w:t>ّ</w:t>
      </w:r>
      <w:r w:rsidRPr="009729C0">
        <w:rPr>
          <w:rtl/>
        </w:rPr>
        <w:t xml:space="preserve"> </w:t>
      </w:r>
      <w:r w:rsidRPr="009729C0">
        <w:rPr>
          <w:rFonts w:hint="cs"/>
          <w:rtl/>
        </w:rPr>
        <w:t>محتدة</w:t>
      </w:r>
      <w:r w:rsidRPr="009729C0">
        <w:rPr>
          <w:rtl/>
        </w:rPr>
        <w:t>.</w:t>
      </w:r>
    </w:p>
    <w:p w:rsidR="00EE5B44" w:rsidRPr="009729C0" w:rsidRDefault="00EE5B44" w:rsidP="00EE5B44">
      <w:pPr>
        <w:rPr>
          <w:rtl/>
        </w:rPr>
      </w:pPr>
      <w:r w:rsidRPr="009729C0">
        <w:rPr>
          <w:rFonts w:hint="cs"/>
          <w:rtl/>
        </w:rPr>
        <w:t>غير</w:t>
      </w:r>
      <w:r w:rsidRPr="009729C0">
        <w:rPr>
          <w:rtl/>
        </w:rPr>
        <w:t xml:space="preserve"> </w:t>
      </w:r>
      <w:r w:rsidRPr="009729C0">
        <w:rPr>
          <w:rFonts w:hint="cs"/>
          <w:rtl/>
        </w:rPr>
        <w:t>أن</w:t>
      </w:r>
      <w:r w:rsidRPr="009729C0">
        <w:rPr>
          <w:rtl/>
        </w:rPr>
        <w:t xml:space="preserve"> </w:t>
      </w:r>
      <w:r w:rsidRPr="009729C0">
        <w:rPr>
          <w:rFonts w:hint="cs"/>
          <w:rtl/>
        </w:rPr>
        <w:t>ما</w:t>
      </w:r>
      <w:r w:rsidRPr="009729C0">
        <w:rPr>
          <w:rtl/>
        </w:rPr>
        <w:t xml:space="preserve"> </w:t>
      </w:r>
      <w:r w:rsidRPr="009729C0">
        <w:rPr>
          <w:rFonts w:hint="cs"/>
          <w:rtl/>
        </w:rPr>
        <w:t>من</w:t>
      </w:r>
      <w:r w:rsidRPr="009729C0">
        <w:rPr>
          <w:rtl/>
        </w:rPr>
        <w:t xml:space="preserve"> </w:t>
      </w:r>
      <w:r w:rsidRPr="009729C0">
        <w:rPr>
          <w:rFonts w:hint="cs"/>
          <w:rtl/>
        </w:rPr>
        <w:t>ضرورة</w:t>
      </w:r>
      <w:r w:rsidRPr="009729C0">
        <w:rPr>
          <w:rtl/>
        </w:rPr>
        <w:t xml:space="preserve"> </w:t>
      </w:r>
      <w:r w:rsidRPr="009729C0">
        <w:rPr>
          <w:rFonts w:hint="cs"/>
          <w:rtl/>
        </w:rPr>
        <w:t>تجعل</w:t>
      </w:r>
      <w:r w:rsidRPr="009729C0">
        <w:rPr>
          <w:rtl/>
        </w:rPr>
        <w:t xml:space="preserve"> </w:t>
      </w:r>
      <w:r w:rsidRPr="009729C0">
        <w:rPr>
          <w:rFonts w:hint="cs"/>
          <w:rtl/>
        </w:rPr>
        <w:t>تفرد</w:t>
      </w:r>
      <w:r w:rsidRPr="009729C0">
        <w:rPr>
          <w:rtl/>
        </w:rPr>
        <w:t xml:space="preserve"> </w:t>
      </w:r>
      <w:r w:rsidRPr="009729C0">
        <w:rPr>
          <w:rFonts w:hint="cs"/>
          <w:rtl/>
        </w:rPr>
        <w:t>شخصية</w:t>
      </w:r>
      <w:r w:rsidRPr="009729C0">
        <w:rPr>
          <w:rtl/>
        </w:rPr>
        <w:t xml:space="preserve"> </w:t>
      </w:r>
      <w:r w:rsidRPr="009729C0">
        <w:rPr>
          <w:rFonts w:hint="cs"/>
          <w:rtl/>
        </w:rPr>
        <w:t>الشريف</w:t>
      </w:r>
      <w:r w:rsidRPr="009729C0">
        <w:rPr>
          <w:rtl/>
        </w:rPr>
        <w:t xml:space="preserve"> </w:t>
      </w:r>
      <w:r w:rsidRPr="009729C0">
        <w:rPr>
          <w:rFonts w:hint="cs"/>
          <w:rtl/>
        </w:rPr>
        <w:t>الرض</w:t>
      </w:r>
      <w:r>
        <w:rPr>
          <w:rFonts w:hint="cs"/>
          <w:rtl/>
        </w:rPr>
        <w:t>ي</w:t>
      </w:r>
      <w:r w:rsidR="000E139A">
        <w:rPr>
          <w:rFonts w:hint="cs"/>
        </w:rPr>
        <w:sym w:font="Zar75 Symbols" w:char="F03B"/>
      </w:r>
      <w:r w:rsidRPr="009729C0">
        <w:rPr>
          <w:rtl/>
        </w:rPr>
        <w:t xml:space="preserve"> </w:t>
      </w:r>
      <w:r w:rsidRPr="009729C0">
        <w:rPr>
          <w:rFonts w:hint="cs"/>
          <w:rtl/>
        </w:rPr>
        <w:t>نوعا</w:t>
      </w:r>
      <w:r>
        <w:rPr>
          <w:rFonts w:hint="cs"/>
          <w:rtl/>
        </w:rPr>
        <w:t>ً</w:t>
      </w:r>
      <w:r w:rsidRPr="009729C0">
        <w:rPr>
          <w:rtl/>
        </w:rPr>
        <w:t xml:space="preserve"> </w:t>
      </w:r>
      <w:r w:rsidRPr="009729C0">
        <w:rPr>
          <w:rFonts w:hint="cs"/>
          <w:rtl/>
        </w:rPr>
        <w:t>من</w:t>
      </w:r>
      <w:r w:rsidRPr="009729C0">
        <w:rPr>
          <w:rtl/>
        </w:rPr>
        <w:t xml:space="preserve"> </w:t>
      </w:r>
      <w:r w:rsidRPr="009729C0">
        <w:rPr>
          <w:rFonts w:hint="cs"/>
          <w:rtl/>
        </w:rPr>
        <w:t>التغرب</w:t>
      </w:r>
      <w:r w:rsidRPr="009729C0">
        <w:rPr>
          <w:rtl/>
        </w:rPr>
        <w:t xml:space="preserve"> </w:t>
      </w:r>
      <w:r w:rsidRPr="009729C0">
        <w:rPr>
          <w:rFonts w:hint="cs"/>
          <w:rtl/>
        </w:rPr>
        <w:t>المثير</w:t>
      </w:r>
      <w:r w:rsidRPr="009729C0">
        <w:rPr>
          <w:rtl/>
        </w:rPr>
        <w:t xml:space="preserve"> </w:t>
      </w:r>
      <w:r w:rsidRPr="009729C0">
        <w:rPr>
          <w:rFonts w:hint="cs"/>
          <w:rtl/>
        </w:rPr>
        <w:t>لولا</w:t>
      </w:r>
      <w:r w:rsidRPr="009729C0">
        <w:rPr>
          <w:rtl/>
        </w:rPr>
        <w:t xml:space="preserve"> </w:t>
      </w:r>
      <w:r w:rsidRPr="009729C0">
        <w:rPr>
          <w:rFonts w:hint="cs"/>
          <w:rtl/>
        </w:rPr>
        <w:t>الجانب</w:t>
      </w:r>
      <w:r w:rsidRPr="009729C0">
        <w:rPr>
          <w:rtl/>
        </w:rPr>
        <w:t xml:space="preserve"> </w:t>
      </w:r>
      <w:r w:rsidRPr="009729C0">
        <w:rPr>
          <w:rFonts w:hint="cs"/>
          <w:rtl/>
        </w:rPr>
        <w:t>المهم</w:t>
      </w:r>
      <w:r w:rsidRPr="009729C0">
        <w:rPr>
          <w:rtl/>
        </w:rPr>
        <w:t xml:space="preserve"> </w:t>
      </w:r>
      <w:r w:rsidRPr="009729C0">
        <w:rPr>
          <w:rFonts w:hint="cs"/>
          <w:rtl/>
        </w:rPr>
        <w:t>ف</w:t>
      </w:r>
      <w:r>
        <w:rPr>
          <w:rFonts w:hint="cs"/>
          <w:rtl/>
        </w:rPr>
        <w:t>ي</w:t>
      </w:r>
      <w:r w:rsidRPr="009729C0">
        <w:rPr>
          <w:rtl/>
        </w:rPr>
        <w:t xml:space="preserve"> </w:t>
      </w:r>
      <w:r w:rsidRPr="009729C0">
        <w:rPr>
          <w:rFonts w:hint="cs"/>
          <w:rtl/>
        </w:rPr>
        <w:t>حياته،</w:t>
      </w:r>
      <w:r w:rsidRPr="009729C0">
        <w:rPr>
          <w:rtl/>
        </w:rPr>
        <w:t xml:space="preserve"> </w:t>
      </w:r>
      <w:r w:rsidRPr="009729C0">
        <w:rPr>
          <w:rFonts w:hint="cs"/>
          <w:rtl/>
        </w:rPr>
        <w:t>فقد</w:t>
      </w:r>
      <w:r w:rsidRPr="009729C0">
        <w:rPr>
          <w:rtl/>
        </w:rPr>
        <w:t xml:space="preserve"> </w:t>
      </w:r>
      <w:r w:rsidRPr="009729C0">
        <w:rPr>
          <w:rFonts w:hint="cs"/>
          <w:rtl/>
        </w:rPr>
        <w:t>شاءت</w:t>
      </w:r>
      <w:r w:rsidRPr="009729C0">
        <w:rPr>
          <w:rtl/>
        </w:rPr>
        <w:t xml:space="preserve"> </w:t>
      </w:r>
      <w:r w:rsidRPr="009729C0">
        <w:rPr>
          <w:rFonts w:hint="cs"/>
          <w:rtl/>
        </w:rPr>
        <w:t>الدنيا،</w:t>
      </w:r>
      <w:r w:rsidRPr="009729C0">
        <w:rPr>
          <w:rtl/>
        </w:rPr>
        <w:t xml:space="preserve"> </w:t>
      </w:r>
      <w:r w:rsidRPr="009729C0">
        <w:rPr>
          <w:rFonts w:hint="cs"/>
          <w:rtl/>
        </w:rPr>
        <w:t>دنياه،</w:t>
      </w:r>
      <w:r w:rsidRPr="009729C0">
        <w:rPr>
          <w:rtl/>
        </w:rPr>
        <w:t xml:space="preserve"> </w:t>
      </w:r>
      <w:r w:rsidRPr="009729C0">
        <w:rPr>
          <w:rFonts w:hint="cs"/>
          <w:rtl/>
        </w:rPr>
        <w:t>و</w:t>
      </w:r>
      <w:r>
        <w:rPr>
          <w:rFonts w:hint="cs"/>
          <w:rtl/>
        </w:rPr>
        <w:t xml:space="preserve"> </w:t>
      </w:r>
      <w:r w:rsidRPr="009729C0">
        <w:rPr>
          <w:rFonts w:hint="cs"/>
          <w:rtl/>
        </w:rPr>
        <w:t>دنيا</w:t>
      </w:r>
      <w:r w:rsidRPr="009729C0">
        <w:rPr>
          <w:rtl/>
        </w:rPr>
        <w:t xml:space="preserve"> </w:t>
      </w:r>
      <w:r w:rsidRPr="009729C0">
        <w:rPr>
          <w:rFonts w:hint="cs"/>
          <w:rtl/>
        </w:rPr>
        <w:t>منطقته</w:t>
      </w:r>
      <w:r w:rsidRPr="009729C0">
        <w:rPr>
          <w:rtl/>
        </w:rPr>
        <w:t xml:space="preserve"> </w:t>
      </w:r>
      <w:r w:rsidRPr="009729C0">
        <w:rPr>
          <w:rFonts w:hint="cs"/>
          <w:rtl/>
        </w:rPr>
        <w:t>العربية</w:t>
      </w:r>
      <w:r w:rsidRPr="009729C0">
        <w:rPr>
          <w:rtl/>
        </w:rPr>
        <w:t xml:space="preserve"> </w:t>
      </w:r>
      <w:r w:rsidRPr="009729C0">
        <w:rPr>
          <w:rFonts w:hint="cs"/>
          <w:rtl/>
        </w:rPr>
        <w:t>و</w:t>
      </w:r>
      <w:r>
        <w:rPr>
          <w:rFonts w:hint="cs"/>
          <w:rtl/>
        </w:rPr>
        <w:t xml:space="preserve"> </w:t>
      </w:r>
      <w:r w:rsidRPr="009729C0">
        <w:rPr>
          <w:rFonts w:hint="cs"/>
          <w:rtl/>
        </w:rPr>
        <w:t>دائرته</w:t>
      </w:r>
      <w:r w:rsidRPr="009729C0">
        <w:rPr>
          <w:rtl/>
        </w:rPr>
        <w:t xml:space="preserve"> </w:t>
      </w:r>
      <w:r w:rsidRPr="009729C0">
        <w:rPr>
          <w:rFonts w:hint="cs"/>
          <w:rtl/>
        </w:rPr>
        <w:lastRenderedPageBreak/>
        <w:t>الاجتماعية،</w:t>
      </w:r>
      <w:r w:rsidRPr="009729C0">
        <w:rPr>
          <w:rtl/>
        </w:rPr>
        <w:t xml:space="preserve"> </w:t>
      </w:r>
      <w:r w:rsidRPr="009729C0">
        <w:rPr>
          <w:rFonts w:hint="cs"/>
          <w:rtl/>
        </w:rPr>
        <w:t>أن</w:t>
      </w:r>
      <w:r w:rsidRPr="009729C0">
        <w:rPr>
          <w:rtl/>
        </w:rPr>
        <w:t xml:space="preserve"> </w:t>
      </w:r>
      <w:r w:rsidRPr="009729C0">
        <w:rPr>
          <w:rFonts w:hint="cs"/>
          <w:rtl/>
        </w:rPr>
        <w:t>يكون</w:t>
      </w:r>
      <w:r w:rsidRPr="009729C0">
        <w:rPr>
          <w:rtl/>
        </w:rPr>
        <w:t xml:space="preserve"> </w:t>
      </w:r>
      <w:r w:rsidRPr="009729C0">
        <w:rPr>
          <w:rFonts w:hint="cs"/>
          <w:rtl/>
        </w:rPr>
        <w:t>أميرا</w:t>
      </w:r>
      <w:r>
        <w:rPr>
          <w:rFonts w:hint="cs"/>
          <w:rtl/>
        </w:rPr>
        <w:t>ً</w:t>
      </w:r>
      <w:r w:rsidRPr="009729C0">
        <w:rPr>
          <w:rtl/>
        </w:rPr>
        <w:t xml:space="preserve"> </w:t>
      </w:r>
      <w:r w:rsidRPr="009729C0">
        <w:rPr>
          <w:rFonts w:hint="cs"/>
          <w:rtl/>
        </w:rPr>
        <w:t>ف</w:t>
      </w:r>
      <w:r>
        <w:rPr>
          <w:rFonts w:hint="cs"/>
          <w:rtl/>
        </w:rPr>
        <w:t>ي</w:t>
      </w:r>
      <w:r w:rsidRPr="009729C0">
        <w:rPr>
          <w:rtl/>
        </w:rPr>
        <w:t xml:space="preserve"> </w:t>
      </w:r>
      <w:r w:rsidRPr="009729C0">
        <w:rPr>
          <w:rFonts w:hint="cs"/>
          <w:rtl/>
        </w:rPr>
        <w:t>العشق،</w:t>
      </w:r>
      <w:r w:rsidRPr="009729C0">
        <w:rPr>
          <w:rtl/>
        </w:rPr>
        <w:t xml:space="preserve"> </w:t>
      </w:r>
      <w:r w:rsidRPr="009729C0">
        <w:rPr>
          <w:rFonts w:hint="cs"/>
          <w:rtl/>
        </w:rPr>
        <w:t>مثلما</w:t>
      </w:r>
      <w:r w:rsidRPr="009729C0">
        <w:rPr>
          <w:rtl/>
        </w:rPr>
        <w:t xml:space="preserve"> </w:t>
      </w:r>
      <w:r w:rsidRPr="009729C0">
        <w:rPr>
          <w:rFonts w:hint="cs"/>
          <w:rtl/>
        </w:rPr>
        <w:t>هو</w:t>
      </w:r>
      <w:r w:rsidRPr="009729C0">
        <w:rPr>
          <w:rtl/>
        </w:rPr>
        <w:t xml:space="preserve"> </w:t>
      </w:r>
      <w:r w:rsidRPr="009729C0">
        <w:rPr>
          <w:rFonts w:hint="cs"/>
          <w:rtl/>
        </w:rPr>
        <w:t>أمير</w:t>
      </w:r>
      <w:r w:rsidRPr="009729C0">
        <w:rPr>
          <w:rtl/>
        </w:rPr>
        <w:t xml:space="preserve"> </w:t>
      </w:r>
      <w:r w:rsidRPr="009729C0">
        <w:rPr>
          <w:rFonts w:hint="cs"/>
          <w:rtl/>
        </w:rPr>
        <w:t>ف</w:t>
      </w:r>
      <w:r>
        <w:rPr>
          <w:rFonts w:hint="cs"/>
          <w:rtl/>
        </w:rPr>
        <w:t>ي</w:t>
      </w:r>
      <w:r w:rsidRPr="009729C0">
        <w:rPr>
          <w:rtl/>
        </w:rPr>
        <w:t xml:space="preserve"> </w:t>
      </w:r>
      <w:r w:rsidRPr="009729C0">
        <w:rPr>
          <w:rFonts w:hint="cs"/>
          <w:rtl/>
        </w:rPr>
        <w:t>موسم</w:t>
      </w:r>
      <w:r w:rsidRPr="009729C0">
        <w:rPr>
          <w:rtl/>
        </w:rPr>
        <w:t xml:space="preserve"> </w:t>
      </w:r>
      <w:r w:rsidRPr="009729C0">
        <w:rPr>
          <w:rFonts w:hint="cs"/>
          <w:rtl/>
        </w:rPr>
        <w:t>الحج</w:t>
      </w:r>
      <w:r w:rsidR="000E139A">
        <w:rPr>
          <w:rFonts w:hint="cs"/>
          <w:rtl/>
        </w:rPr>
        <w:t>ّ</w:t>
      </w:r>
      <w:r w:rsidRPr="009729C0">
        <w:rPr>
          <w:rFonts w:hint="cs"/>
          <w:rtl/>
        </w:rPr>
        <w:t>،</w:t>
      </w:r>
      <w:r w:rsidRPr="009729C0">
        <w:rPr>
          <w:rtl/>
        </w:rPr>
        <w:t xml:space="preserve"> </w:t>
      </w:r>
      <w:r w:rsidRPr="009729C0">
        <w:rPr>
          <w:rFonts w:hint="cs"/>
          <w:rtl/>
        </w:rPr>
        <w:t>وف</w:t>
      </w:r>
      <w:r>
        <w:rPr>
          <w:rFonts w:hint="cs"/>
          <w:rtl/>
        </w:rPr>
        <w:t>ي</w:t>
      </w:r>
      <w:r w:rsidRPr="009729C0">
        <w:rPr>
          <w:rtl/>
        </w:rPr>
        <w:t xml:space="preserve"> </w:t>
      </w:r>
      <w:r w:rsidRPr="009729C0">
        <w:rPr>
          <w:rFonts w:hint="cs"/>
          <w:rtl/>
        </w:rPr>
        <w:t>السياسة</w:t>
      </w:r>
      <w:r w:rsidRPr="009729C0">
        <w:rPr>
          <w:rtl/>
        </w:rPr>
        <w:t>.</w:t>
      </w:r>
    </w:p>
    <w:p w:rsidR="00EE5B44" w:rsidRDefault="00EE5B44" w:rsidP="00EE5B44">
      <w:pPr>
        <w:rPr>
          <w:rtl/>
        </w:rPr>
      </w:pPr>
      <w:r w:rsidRPr="009729C0">
        <w:rPr>
          <w:rFonts w:hint="cs"/>
          <w:rtl/>
        </w:rPr>
        <w:t>وكثيرة</w:t>
      </w:r>
      <w:r w:rsidRPr="009729C0">
        <w:rPr>
          <w:rtl/>
        </w:rPr>
        <w:t xml:space="preserve"> </w:t>
      </w:r>
      <w:r w:rsidRPr="009729C0">
        <w:rPr>
          <w:rFonts w:hint="cs"/>
          <w:rtl/>
        </w:rPr>
        <w:t>ه</w:t>
      </w:r>
      <w:r>
        <w:rPr>
          <w:rFonts w:hint="cs"/>
          <w:rtl/>
        </w:rPr>
        <w:t>ي</w:t>
      </w:r>
      <w:r w:rsidRPr="009729C0">
        <w:rPr>
          <w:rtl/>
        </w:rPr>
        <w:t xml:space="preserve"> </w:t>
      </w:r>
      <w:r w:rsidRPr="009729C0">
        <w:rPr>
          <w:rFonts w:hint="cs"/>
          <w:rtl/>
        </w:rPr>
        <w:t>الفعاليات</w:t>
      </w:r>
      <w:r w:rsidRPr="009729C0">
        <w:rPr>
          <w:rtl/>
        </w:rPr>
        <w:t xml:space="preserve"> </w:t>
      </w:r>
      <w:r w:rsidRPr="009729C0">
        <w:rPr>
          <w:rFonts w:hint="cs"/>
          <w:rtl/>
        </w:rPr>
        <w:t>النظرية</w:t>
      </w:r>
      <w:r w:rsidRPr="009729C0">
        <w:rPr>
          <w:rtl/>
        </w:rPr>
        <w:t xml:space="preserve"> </w:t>
      </w:r>
      <w:r w:rsidRPr="009729C0">
        <w:rPr>
          <w:rFonts w:hint="cs"/>
          <w:rtl/>
        </w:rPr>
        <w:t>الت</w:t>
      </w:r>
      <w:r>
        <w:rPr>
          <w:rFonts w:hint="cs"/>
          <w:rtl/>
        </w:rPr>
        <w:t>ي</w:t>
      </w:r>
      <w:r w:rsidRPr="009729C0">
        <w:rPr>
          <w:rtl/>
        </w:rPr>
        <w:t xml:space="preserve"> </w:t>
      </w:r>
      <w:r w:rsidRPr="009729C0">
        <w:rPr>
          <w:rFonts w:hint="cs"/>
          <w:rtl/>
        </w:rPr>
        <w:t>قد</w:t>
      </w:r>
      <w:r w:rsidRPr="009729C0">
        <w:rPr>
          <w:rtl/>
        </w:rPr>
        <w:t xml:space="preserve"> </w:t>
      </w:r>
      <w:r w:rsidRPr="009729C0">
        <w:rPr>
          <w:rFonts w:hint="cs"/>
          <w:rtl/>
        </w:rPr>
        <w:t>لا</w:t>
      </w:r>
      <w:r w:rsidRPr="009729C0">
        <w:rPr>
          <w:rtl/>
        </w:rPr>
        <w:t xml:space="preserve"> </w:t>
      </w:r>
      <w:r w:rsidRPr="009729C0">
        <w:rPr>
          <w:rFonts w:hint="cs"/>
          <w:rtl/>
        </w:rPr>
        <w:t>ترتبط</w:t>
      </w:r>
      <w:r w:rsidRPr="009729C0">
        <w:rPr>
          <w:rtl/>
        </w:rPr>
        <w:t xml:space="preserve"> </w:t>
      </w:r>
      <w:r w:rsidRPr="009729C0">
        <w:rPr>
          <w:rFonts w:hint="cs"/>
          <w:rtl/>
        </w:rPr>
        <w:t>بفعاليات</w:t>
      </w:r>
      <w:r w:rsidRPr="009729C0">
        <w:rPr>
          <w:rtl/>
        </w:rPr>
        <w:t xml:space="preserve"> </w:t>
      </w:r>
      <w:r w:rsidRPr="009729C0">
        <w:rPr>
          <w:rFonts w:hint="cs"/>
          <w:rtl/>
        </w:rPr>
        <w:t>عملية،</w:t>
      </w:r>
      <w:r w:rsidRPr="009729C0">
        <w:rPr>
          <w:rtl/>
        </w:rPr>
        <w:t xml:space="preserve"> </w:t>
      </w:r>
      <w:r w:rsidRPr="009729C0">
        <w:rPr>
          <w:rFonts w:hint="cs"/>
          <w:rtl/>
        </w:rPr>
        <w:t>لأنها</w:t>
      </w:r>
      <w:r w:rsidRPr="009729C0">
        <w:rPr>
          <w:rtl/>
        </w:rPr>
        <w:t xml:space="preserve"> </w:t>
      </w:r>
      <w:r w:rsidRPr="009729C0">
        <w:rPr>
          <w:rFonts w:hint="cs"/>
          <w:rtl/>
        </w:rPr>
        <w:t>مجرد</w:t>
      </w:r>
      <w:r w:rsidRPr="009729C0">
        <w:rPr>
          <w:rtl/>
        </w:rPr>
        <w:t xml:space="preserve"> </w:t>
      </w:r>
      <w:r w:rsidRPr="009729C0">
        <w:rPr>
          <w:rFonts w:hint="cs"/>
          <w:rtl/>
        </w:rPr>
        <w:t>أفكار</w:t>
      </w:r>
      <w:r w:rsidRPr="009729C0">
        <w:rPr>
          <w:rtl/>
        </w:rPr>
        <w:t xml:space="preserve"> </w:t>
      </w:r>
      <w:r w:rsidRPr="009729C0">
        <w:rPr>
          <w:rFonts w:hint="cs"/>
          <w:rtl/>
        </w:rPr>
        <w:t>وتصورات،</w:t>
      </w:r>
      <w:r w:rsidRPr="009729C0">
        <w:rPr>
          <w:rtl/>
        </w:rPr>
        <w:t xml:space="preserve"> </w:t>
      </w:r>
      <w:r w:rsidRPr="009729C0">
        <w:rPr>
          <w:rFonts w:hint="cs"/>
          <w:rtl/>
        </w:rPr>
        <w:t>وأخيلة،</w:t>
      </w:r>
      <w:r w:rsidRPr="009729C0">
        <w:rPr>
          <w:rtl/>
        </w:rPr>
        <w:t xml:space="preserve"> </w:t>
      </w:r>
      <w:r w:rsidRPr="009729C0">
        <w:rPr>
          <w:rFonts w:hint="cs"/>
          <w:rtl/>
        </w:rPr>
        <w:t>وقد</w:t>
      </w:r>
      <w:r w:rsidRPr="009729C0">
        <w:rPr>
          <w:rtl/>
        </w:rPr>
        <w:t xml:space="preserve"> </w:t>
      </w:r>
      <w:r w:rsidRPr="009729C0">
        <w:rPr>
          <w:rFonts w:hint="cs"/>
          <w:rtl/>
        </w:rPr>
        <w:t>يتخيل</w:t>
      </w:r>
      <w:r w:rsidRPr="009729C0">
        <w:rPr>
          <w:rtl/>
        </w:rPr>
        <w:t xml:space="preserve"> </w:t>
      </w:r>
      <w:r w:rsidRPr="009729C0">
        <w:rPr>
          <w:rFonts w:hint="cs"/>
          <w:rtl/>
        </w:rPr>
        <w:t>الإنسان</w:t>
      </w:r>
      <w:r w:rsidRPr="009729C0">
        <w:rPr>
          <w:rtl/>
        </w:rPr>
        <w:t xml:space="preserve"> </w:t>
      </w:r>
      <w:r w:rsidRPr="009729C0">
        <w:rPr>
          <w:rFonts w:hint="cs"/>
          <w:rtl/>
        </w:rPr>
        <w:t>ما</w:t>
      </w:r>
      <w:r w:rsidRPr="009729C0">
        <w:rPr>
          <w:rtl/>
        </w:rPr>
        <w:t xml:space="preserve"> </w:t>
      </w:r>
      <w:r w:rsidRPr="009729C0">
        <w:rPr>
          <w:rFonts w:hint="cs"/>
          <w:rtl/>
        </w:rPr>
        <w:t>شاء</w:t>
      </w:r>
      <w:r w:rsidRPr="009729C0">
        <w:rPr>
          <w:rtl/>
        </w:rPr>
        <w:t xml:space="preserve"> </w:t>
      </w:r>
      <w:r w:rsidRPr="009729C0">
        <w:rPr>
          <w:rFonts w:hint="cs"/>
          <w:rtl/>
        </w:rPr>
        <w:t>له</w:t>
      </w:r>
      <w:r w:rsidRPr="009729C0">
        <w:rPr>
          <w:rtl/>
        </w:rPr>
        <w:t xml:space="preserve"> </w:t>
      </w:r>
      <w:r w:rsidRPr="009729C0">
        <w:rPr>
          <w:rFonts w:hint="cs"/>
          <w:rtl/>
        </w:rPr>
        <w:t>الخيال،</w:t>
      </w:r>
      <w:r w:rsidRPr="009729C0">
        <w:rPr>
          <w:rtl/>
        </w:rPr>
        <w:t xml:space="preserve"> </w:t>
      </w:r>
      <w:r w:rsidRPr="009729C0">
        <w:rPr>
          <w:rFonts w:hint="cs"/>
          <w:rtl/>
        </w:rPr>
        <w:t>ف</w:t>
      </w:r>
      <w:r>
        <w:rPr>
          <w:rFonts w:hint="cs"/>
          <w:rtl/>
        </w:rPr>
        <w:t>ي</w:t>
      </w:r>
      <w:r w:rsidRPr="009729C0">
        <w:rPr>
          <w:rtl/>
        </w:rPr>
        <w:t xml:space="preserve"> </w:t>
      </w:r>
      <w:r w:rsidRPr="009729C0">
        <w:rPr>
          <w:rFonts w:hint="cs"/>
          <w:rtl/>
        </w:rPr>
        <w:t>الشعر،</w:t>
      </w:r>
      <w:r w:rsidRPr="009729C0">
        <w:rPr>
          <w:rtl/>
        </w:rPr>
        <w:t xml:space="preserve"> </w:t>
      </w:r>
      <w:r w:rsidRPr="009729C0">
        <w:rPr>
          <w:rFonts w:hint="cs"/>
          <w:rtl/>
        </w:rPr>
        <w:t>وف</w:t>
      </w:r>
      <w:r>
        <w:rPr>
          <w:rFonts w:hint="cs"/>
          <w:rtl/>
        </w:rPr>
        <w:t>ي</w:t>
      </w:r>
      <w:r w:rsidRPr="009729C0">
        <w:rPr>
          <w:rtl/>
        </w:rPr>
        <w:t xml:space="preserve"> </w:t>
      </w:r>
      <w:r w:rsidRPr="009729C0">
        <w:rPr>
          <w:rFonts w:hint="cs"/>
          <w:rtl/>
        </w:rPr>
        <w:t>السياسة</w:t>
      </w:r>
      <w:r>
        <w:rPr>
          <w:rFonts w:hint="cs"/>
          <w:rtl/>
        </w:rPr>
        <w:t>؛</w:t>
      </w:r>
      <w:r w:rsidRPr="009729C0">
        <w:rPr>
          <w:rtl/>
        </w:rPr>
        <w:t xml:space="preserve"> </w:t>
      </w:r>
      <w:r w:rsidRPr="009729C0">
        <w:rPr>
          <w:rFonts w:hint="cs"/>
          <w:rtl/>
        </w:rPr>
        <w:t>لكن</w:t>
      </w:r>
      <w:r w:rsidRPr="009729C0">
        <w:rPr>
          <w:rtl/>
        </w:rPr>
        <w:t xml:space="preserve"> </w:t>
      </w:r>
      <w:r w:rsidRPr="009729C0">
        <w:rPr>
          <w:rFonts w:hint="cs"/>
          <w:rtl/>
        </w:rPr>
        <w:t>العشق</w:t>
      </w:r>
      <w:r w:rsidRPr="009729C0">
        <w:rPr>
          <w:rtl/>
        </w:rPr>
        <w:t xml:space="preserve"> </w:t>
      </w:r>
      <w:r w:rsidRPr="009729C0">
        <w:rPr>
          <w:rFonts w:hint="cs"/>
          <w:rtl/>
        </w:rPr>
        <w:t>هو</w:t>
      </w:r>
      <w:r w:rsidRPr="009729C0">
        <w:rPr>
          <w:rtl/>
        </w:rPr>
        <w:t xml:space="preserve"> </w:t>
      </w:r>
      <w:r w:rsidRPr="009729C0">
        <w:rPr>
          <w:rFonts w:hint="cs"/>
          <w:rtl/>
        </w:rPr>
        <w:t>واقع</w:t>
      </w:r>
      <w:r w:rsidRPr="009729C0">
        <w:rPr>
          <w:rtl/>
        </w:rPr>
        <w:t xml:space="preserve"> </w:t>
      </w:r>
      <w:r w:rsidRPr="009729C0">
        <w:rPr>
          <w:rFonts w:hint="cs"/>
          <w:rtl/>
        </w:rPr>
        <w:t>كالخيال،</w:t>
      </w:r>
      <w:r w:rsidRPr="009729C0">
        <w:rPr>
          <w:rtl/>
        </w:rPr>
        <w:t xml:space="preserve"> </w:t>
      </w:r>
      <w:r w:rsidRPr="009729C0">
        <w:rPr>
          <w:rFonts w:hint="cs"/>
          <w:rtl/>
        </w:rPr>
        <w:t>صلة</w:t>
      </w:r>
      <w:r w:rsidRPr="009729C0">
        <w:rPr>
          <w:rtl/>
        </w:rPr>
        <w:t xml:space="preserve"> </w:t>
      </w:r>
      <w:r w:rsidRPr="009729C0">
        <w:rPr>
          <w:rFonts w:hint="cs"/>
          <w:rtl/>
        </w:rPr>
        <w:t>بين</w:t>
      </w:r>
      <w:r w:rsidRPr="009729C0">
        <w:rPr>
          <w:rtl/>
        </w:rPr>
        <w:t xml:space="preserve"> </w:t>
      </w:r>
      <w:r w:rsidRPr="009729C0">
        <w:rPr>
          <w:rFonts w:hint="cs"/>
          <w:rtl/>
        </w:rPr>
        <w:t>عاشق</w:t>
      </w:r>
      <w:r w:rsidRPr="009729C0">
        <w:rPr>
          <w:rtl/>
        </w:rPr>
        <w:t xml:space="preserve"> </w:t>
      </w:r>
      <w:r w:rsidRPr="009729C0">
        <w:rPr>
          <w:rFonts w:hint="cs"/>
          <w:rtl/>
        </w:rPr>
        <w:t>ومعشوق</w:t>
      </w:r>
      <w:r w:rsidRPr="009729C0">
        <w:rPr>
          <w:rtl/>
        </w:rPr>
        <w:t xml:space="preserve"> </w:t>
      </w:r>
      <w:r w:rsidRPr="009729C0">
        <w:rPr>
          <w:rFonts w:hint="cs"/>
          <w:rtl/>
        </w:rPr>
        <w:t>ضمن</w:t>
      </w:r>
      <w:r w:rsidRPr="009729C0">
        <w:rPr>
          <w:rtl/>
        </w:rPr>
        <w:t xml:space="preserve"> </w:t>
      </w:r>
      <w:r w:rsidRPr="009729C0">
        <w:rPr>
          <w:rFonts w:hint="cs"/>
          <w:rtl/>
        </w:rPr>
        <w:t>مناخ</w:t>
      </w:r>
      <w:r w:rsidRPr="009729C0">
        <w:rPr>
          <w:rtl/>
        </w:rPr>
        <w:t xml:space="preserve"> </w:t>
      </w:r>
      <w:r w:rsidRPr="009729C0">
        <w:rPr>
          <w:rFonts w:hint="cs"/>
          <w:rtl/>
        </w:rPr>
        <w:t>اجتماع</w:t>
      </w:r>
      <w:r>
        <w:rPr>
          <w:rFonts w:hint="cs"/>
          <w:rtl/>
        </w:rPr>
        <w:t>ي</w:t>
      </w:r>
      <w:r w:rsidRPr="009729C0">
        <w:rPr>
          <w:rtl/>
        </w:rPr>
        <w:t xml:space="preserve"> </w:t>
      </w:r>
      <w:r w:rsidRPr="009729C0">
        <w:rPr>
          <w:rFonts w:hint="cs"/>
          <w:rtl/>
        </w:rPr>
        <w:t>و</w:t>
      </w:r>
      <w:r>
        <w:rPr>
          <w:rFonts w:hint="cs"/>
          <w:rtl/>
        </w:rPr>
        <w:t xml:space="preserve"> </w:t>
      </w:r>
      <w:r w:rsidRPr="009729C0">
        <w:rPr>
          <w:rFonts w:hint="cs"/>
          <w:rtl/>
        </w:rPr>
        <w:t>طبيع</w:t>
      </w:r>
      <w:r>
        <w:rPr>
          <w:rFonts w:hint="cs"/>
          <w:rtl/>
        </w:rPr>
        <w:t>ي</w:t>
      </w:r>
      <w:r w:rsidRPr="009729C0">
        <w:rPr>
          <w:rtl/>
        </w:rPr>
        <w:t xml:space="preserve">. </w:t>
      </w:r>
      <w:r w:rsidRPr="009729C0">
        <w:rPr>
          <w:rFonts w:hint="cs"/>
          <w:rtl/>
        </w:rPr>
        <w:t>فه</w:t>
      </w:r>
      <w:r>
        <w:rPr>
          <w:rFonts w:hint="cs"/>
          <w:rtl/>
        </w:rPr>
        <w:t>ي</w:t>
      </w:r>
      <w:r w:rsidRPr="009729C0">
        <w:rPr>
          <w:rtl/>
        </w:rPr>
        <w:t xml:space="preserve"> </w:t>
      </w:r>
      <w:r w:rsidRPr="009729C0">
        <w:rPr>
          <w:rFonts w:hint="cs"/>
          <w:rtl/>
        </w:rPr>
        <w:t>حسية</w:t>
      </w:r>
      <w:r w:rsidRPr="009729C0">
        <w:rPr>
          <w:rtl/>
        </w:rPr>
        <w:t xml:space="preserve"> </w:t>
      </w:r>
      <w:r w:rsidRPr="009729C0">
        <w:rPr>
          <w:rFonts w:hint="cs"/>
          <w:rtl/>
        </w:rPr>
        <w:t>رغم</w:t>
      </w:r>
      <w:r w:rsidRPr="009729C0">
        <w:rPr>
          <w:rtl/>
        </w:rPr>
        <w:t xml:space="preserve"> </w:t>
      </w:r>
      <w:r w:rsidRPr="009729C0">
        <w:rPr>
          <w:rFonts w:hint="cs"/>
          <w:rtl/>
        </w:rPr>
        <w:t>كل</w:t>
      </w:r>
      <w:r>
        <w:rPr>
          <w:rFonts w:hint="cs"/>
          <w:rtl/>
        </w:rPr>
        <w:t>ّ</w:t>
      </w:r>
      <w:r w:rsidRPr="009729C0">
        <w:rPr>
          <w:rtl/>
        </w:rPr>
        <w:t xml:space="preserve"> </w:t>
      </w:r>
      <w:r w:rsidRPr="009729C0">
        <w:rPr>
          <w:rFonts w:hint="cs"/>
          <w:rtl/>
        </w:rPr>
        <w:t>جوانبها</w:t>
      </w:r>
      <w:r w:rsidRPr="009729C0">
        <w:rPr>
          <w:rtl/>
        </w:rPr>
        <w:t xml:space="preserve"> </w:t>
      </w:r>
      <w:r w:rsidRPr="009729C0">
        <w:rPr>
          <w:rFonts w:hint="cs"/>
          <w:rtl/>
        </w:rPr>
        <w:t>اللاحسية،</w:t>
      </w:r>
      <w:r w:rsidRPr="009729C0">
        <w:rPr>
          <w:rtl/>
        </w:rPr>
        <w:t xml:space="preserve"> </w:t>
      </w:r>
      <w:r w:rsidRPr="009729C0">
        <w:rPr>
          <w:rFonts w:hint="cs"/>
          <w:rtl/>
        </w:rPr>
        <w:t>وه</w:t>
      </w:r>
      <w:r>
        <w:rPr>
          <w:rFonts w:hint="cs"/>
          <w:rtl/>
        </w:rPr>
        <w:t>ي</w:t>
      </w:r>
      <w:r w:rsidRPr="009729C0">
        <w:rPr>
          <w:rtl/>
        </w:rPr>
        <w:t xml:space="preserve"> </w:t>
      </w:r>
      <w:r w:rsidRPr="009729C0">
        <w:rPr>
          <w:rFonts w:hint="cs"/>
          <w:rtl/>
        </w:rPr>
        <w:t>مفضوحة،</w:t>
      </w:r>
      <w:r w:rsidRPr="009729C0">
        <w:rPr>
          <w:rtl/>
        </w:rPr>
        <w:t xml:space="preserve"> </w:t>
      </w:r>
      <w:r w:rsidRPr="009729C0">
        <w:rPr>
          <w:rFonts w:hint="cs"/>
          <w:rtl/>
        </w:rPr>
        <w:t>رغم</w:t>
      </w:r>
      <w:r w:rsidRPr="009729C0">
        <w:rPr>
          <w:rtl/>
        </w:rPr>
        <w:t xml:space="preserve"> </w:t>
      </w:r>
      <w:r w:rsidRPr="009729C0">
        <w:rPr>
          <w:rFonts w:hint="cs"/>
          <w:rtl/>
        </w:rPr>
        <w:t>كل</w:t>
      </w:r>
      <w:r>
        <w:rPr>
          <w:rFonts w:hint="cs"/>
          <w:rtl/>
        </w:rPr>
        <w:t>ّ</w:t>
      </w:r>
      <w:r w:rsidRPr="009729C0">
        <w:rPr>
          <w:rtl/>
        </w:rPr>
        <w:t xml:space="preserve"> </w:t>
      </w:r>
      <w:r w:rsidRPr="009729C0">
        <w:rPr>
          <w:rFonts w:hint="cs"/>
          <w:rtl/>
        </w:rPr>
        <w:t>السر</w:t>
      </w:r>
      <w:r>
        <w:rPr>
          <w:rFonts w:hint="cs"/>
          <w:rtl/>
        </w:rPr>
        <w:t>ّ</w:t>
      </w:r>
      <w:r w:rsidRPr="009729C0">
        <w:rPr>
          <w:rFonts w:hint="cs"/>
          <w:rtl/>
        </w:rPr>
        <w:t>ية،</w:t>
      </w:r>
      <w:r w:rsidRPr="009729C0">
        <w:rPr>
          <w:rtl/>
        </w:rPr>
        <w:t xml:space="preserve"> </w:t>
      </w:r>
      <w:r w:rsidRPr="009729C0">
        <w:rPr>
          <w:rFonts w:hint="cs"/>
          <w:rtl/>
        </w:rPr>
        <w:t>وه</w:t>
      </w:r>
      <w:r w:rsidRPr="00E06C99">
        <w:rPr>
          <w:rFonts w:hint="cs"/>
          <w:rtl/>
        </w:rPr>
        <w:t>ى</w:t>
      </w:r>
      <w:r w:rsidRPr="009729C0">
        <w:rPr>
          <w:rtl/>
        </w:rPr>
        <w:t xml:space="preserve"> </w:t>
      </w:r>
      <w:r>
        <w:rPr>
          <w:rFonts w:hint="cs"/>
          <w:rtl/>
        </w:rPr>
        <w:t>أ</w:t>
      </w:r>
      <w:r w:rsidRPr="009729C0">
        <w:rPr>
          <w:rFonts w:hint="cs"/>
          <w:rtl/>
        </w:rPr>
        <w:t>بدية</w:t>
      </w:r>
      <w:r w:rsidRPr="009729C0">
        <w:rPr>
          <w:rtl/>
        </w:rPr>
        <w:t xml:space="preserve"> </w:t>
      </w:r>
      <w:r w:rsidRPr="009729C0">
        <w:rPr>
          <w:rFonts w:hint="cs"/>
          <w:rtl/>
        </w:rPr>
        <w:t>رغم</w:t>
      </w:r>
      <w:r w:rsidRPr="009729C0">
        <w:rPr>
          <w:rtl/>
        </w:rPr>
        <w:t xml:space="preserve"> (</w:t>
      </w:r>
      <w:r w:rsidRPr="009729C0">
        <w:rPr>
          <w:rFonts w:hint="cs"/>
          <w:rtl/>
        </w:rPr>
        <w:t>ال</w:t>
      </w:r>
      <w:r>
        <w:rPr>
          <w:rFonts w:hint="cs"/>
          <w:rtl/>
        </w:rPr>
        <w:t>آ</w:t>
      </w:r>
      <w:r w:rsidRPr="009729C0">
        <w:rPr>
          <w:rFonts w:hint="cs"/>
          <w:rtl/>
        </w:rPr>
        <w:t>نية</w:t>
      </w:r>
      <w:r w:rsidRPr="009729C0">
        <w:rPr>
          <w:rtl/>
        </w:rPr>
        <w:t>).</w:t>
      </w:r>
      <w:r w:rsidRPr="00EE5B44">
        <w:rPr>
          <w:rStyle w:val="FootnoteReference"/>
          <w:rFonts w:asciiTheme="majorBidi" w:hAnsiTheme="majorBidi" w:cstheme="majorBidi"/>
          <w:rtl/>
        </w:rPr>
        <w:footnoteReference w:id="78"/>
      </w:r>
    </w:p>
    <w:p w:rsidR="00EE5B44" w:rsidRDefault="00EE5B44" w:rsidP="004861FA">
      <w:pPr>
        <w:rPr>
          <w:rtl/>
        </w:rPr>
      </w:pPr>
      <w:r>
        <w:rPr>
          <w:rFonts w:hint="cs"/>
          <w:rtl/>
        </w:rPr>
        <w:t>إن</w:t>
      </w:r>
      <w:r w:rsidR="0012013D">
        <w:rPr>
          <w:rFonts w:hint="cs"/>
          <w:rtl/>
        </w:rPr>
        <w:t>ّ</w:t>
      </w:r>
      <w:r>
        <w:rPr>
          <w:rFonts w:hint="cs"/>
          <w:rtl/>
        </w:rPr>
        <w:t xml:space="preserve"> أعمال الشريف</w:t>
      </w:r>
      <w:r w:rsidR="004861FA">
        <w:rPr>
          <w:rFonts w:hint="cs"/>
          <w:rtl/>
        </w:rPr>
        <w:t xml:space="preserve"> السيد</w:t>
      </w:r>
      <w:r>
        <w:rPr>
          <w:rFonts w:hint="cs"/>
          <w:rtl/>
        </w:rPr>
        <w:t xml:space="preserve"> الرضي</w:t>
      </w:r>
      <w:r>
        <w:rPr>
          <w:rFonts w:hint="cs"/>
        </w:rPr>
        <w:sym w:font="Zar75 Symbols" w:char="F03B"/>
      </w:r>
      <w:r>
        <w:rPr>
          <w:rFonts w:hint="cs"/>
          <w:rtl/>
        </w:rPr>
        <w:t xml:space="preserve"> الأخلاقية في سنوات الإمارة صارت أسوة لکلّ أمراء الحجّ حت</w:t>
      </w:r>
      <w:r w:rsidR="0012013D">
        <w:rPr>
          <w:rFonts w:hint="cs"/>
          <w:rtl/>
        </w:rPr>
        <w:t>ّ</w:t>
      </w:r>
      <w:r w:rsidRPr="00E06C99">
        <w:rPr>
          <w:rFonts w:hint="cs"/>
          <w:rtl/>
        </w:rPr>
        <w:t>ى</w:t>
      </w:r>
      <w:r>
        <w:rPr>
          <w:rFonts w:hint="cs"/>
          <w:rtl/>
        </w:rPr>
        <w:t xml:space="preserve"> ظهور الح</w:t>
      </w:r>
      <w:r w:rsidR="000E139A">
        <w:rPr>
          <w:rFonts w:hint="cs"/>
          <w:rtl/>
        </w:rPr>
        <w:t>ـُ</w:t>
      </w:r>
      <w:r>
        <w:rPr>
          <w:rFonts w:hint="cs"/>
          <w:rtl/>
        </w:rPr>
        <w:t>ج</w:t>
      </w:r>
      <w:r w:rsidR="000E139A">
        <w:rPr>
          <w:rFonts w:hint="cs"/>
          <w:rtl/>
        </w:rPr>
        <w:t>ـَّ</w:t>
      </w:r>
      <w:r>
        <w:rPr>
          <w:rFonts w:hint="cs"/>
          <w:rtl/>
        </w:rPr>
        <w:t>ة</w:t>
      </w:r>
      <w:r>
        <w:rPr>
          <w:rFonts w:hint="cs"/>
        </w:rPr>
        <w:sym w:font="Zar75 Symbols" w:char="F037"/>
      </w:r>
      <w:r>
        <w:rPr>
          <w:rFonts w:hint="cs"/>
          <w:rtl/>
        </w:rPr>
        <w:t xml:space="preserve">، فعليهم أن </w:t>
      </w:r>
      <w:r w:rsidR="004861FA">
        <w:rPr>
          <w:rFonts w:hint="cs"/>
          <w:rtl/>
        </w:rPr>
        <w:t>ي</w:t>
      </w:r>
      <w:r>
        <w:rPr>
          <w:rFonts w:hint="cs"/>
          <w:rtl/>
        </w:rPr>
        <w:t>خطو مثل خطواته في الحج.</w:t>
      </w:r>
      <w:r w:rsidR="004861FA">
        <w:rPr>
          <w:rFonts w:hint="cs"/>
          <w:rtl/>
        </w:rPr>
        <w:t>..</w:t>
      </w:r>
      <w:r>
        <w:rPr>
          <w:rFonts w:hint="cs"/>
          <w:rtl/>
        </w:rPr>
        <w:t xml:space="preserve"> </w:t>
      </w:r>
    </w:p>
    <w:p w:rsidR="00EE5B44" w:rsidRPr="007D47E2" w:rsidRDefault="00EE5B44" w:rsidP="004E6F11">
      <w:pPr>
        <w:ind w:firstLine="0"/>
        <w:rPr>
          <w:rStyle w:val="Heading2Char"/>
          <w:sz w:val="40"/>
          <w:szCs w:val="40"/>
          <w:rtl/>
        </w:rPr>
      </w:pPr>
    </w:p>
    <w:p w:rsidR="004E6F11" w:rsidRPr="001B78DC" w:rsidRDefault="004E6F11" w:rsidP="00C8774F">
      <w:pPr>
        <w:rPr>
          <w:rtl/>
        </w:rPr>
      </w:pPr>
      <w:r w:rsidRPr="007D47E2">
        <w:rPr>
          <w:rFonts w:hint="cs"/>
          <w:b/>
          <w:bCs/>
          <w:rtl/>
        </w:rPr>
        <w:t>قال في الجواهر:</w:t>
      </w:r>
      <w:r>
        <w:rPr>
          <w:rFonts w:hint="cs"/>
          <w:rtl/>
        </w:rPr>
        <w:t xml:space="preserve"> </w:t>
      </w:r>
      <w:r w:rsidRPr="001B78DC">
        <w:rPr>
          <w:rtl/>
        </w:rPr>
        <w:t>والمراد بالإمام أمير الحاج كما صرح به غير واحد، فإنه الذي ينبغي أن يتقدمهم إلى المنزل فيتبعوه ويجتمعوا إليه ويتأخر عنهم في الرحيل منه، وفي خبر حفص المؤذن قال: حج إسماعيل بن علي بالنا</w:t>
      </w:r>
      <w:r w:rsidR="00D42BB3">
        <w:rPr>
          <w:rtl/>
        </w:rPr>
        <w:t>س سنة أربعين ومئة فسقط أبو عبد</w:t>
      </w:r>
      <w:r w:rsidRPr="001B78DC">
        <w:rPr>
          <w:rtl/>
        </w:rPr>
        <w:t>لله</w:t>
      </w:r>
      <w:r w:rsidRPr="001B78DC">
        <w:sym w:font="Zar75 Symbols" w:char="F037"/>
      </w:r>
      <w:r w:rsidRPr="001B78DC">
        <w:rPr>
          <w:rtl/>
        </w:rPr>
        <w:t xml:space="preserve"> عن بغلته، فقال له أبو عبد الله</w:t>
      </w:r>
      <w:r w:rsidRPr="001B78DC">
        <w:sym w:font="Zar75 Symbols" w:char="F037"/>
      </w:r>
      <w:r w:rsidRPr="001B78DC">
        <w:rPr>
          <w:rtl/>
        </w:rPr>
        <w:t>: «س</w:t>
      </w:r>
      <w:r>
        <w:rPr>
          <w:rFonts w:hint="cs"/>
          <w:rtl/>
        </w:rPr>
        <w:t>ِ</w:t>
      </w:r>
      <w:r w:rsidRPr="001B78DC">
        <w:rPr>
          <w:rtl/>
        </w:rPr>
        <w:t>ر فإن</w:t>
      </w:r>
      <w:r>
        <w:rPr>
          <w:rFonts w:hint="cs"/>
          <w:rtl/>
        </w:rPr>
        <w:t>َّ</w:t>
      </w:r>
      <w:r w:rsidRPr="001B78DC">
        <w:rPr>
          <w:rtl/>
        </w:rPr>
        <w:t xml:space="preserve"> الإمام</w:t>
      </w:r>
      <w:r>
        <w:rPr>
          <w:rFonts w:hint="cs"/>
          <w:rtl/>
        </w:rPr>
        <w:t>َ</w:t>
      </w:r>
      <w:r w:rsidRPr="001B78DC">
        <w:rPr>
          <w:rtl/>
        </w:rPr>
        <w:t xml:space="preserve"> لا يقف»</w:t>
      </w:r>
      <w:r>
        <w:rPr>
          <w:rFonts w:hint="cs"/>
          <w:rtl/>
        </w:rPr>
        <w:t>...</w:t>
      </w:r>
      <w:r w:rsidRPr="007D47E2">
        <w:rPr>
          <w:rStyle w:val="FootnoteReference"/>
          <w:rFonts w:asciiTheme="majorBidi" w:hAnsiTheme="majorBidi" w:cstheme="majorBidi"/>
          <w:rtl/>
        </w:rPr>
        <w:footnoteReference w:id="79"/>
      </w:r>
    </w:p>
    <w:p w:rsidR="004E6F11" w:rsidRPr="001B78DC" w:rsidRDefault="004E6F11" w:rsidP="004E6F11">
      <w:pPr>
        <w:rPr>
          <w:rtl/>
        </w:rPr>
      </w:pPr>
      <w:r w:rsidRPr="00CA61BA">
        <w:rPr>
          <w:b/>
          <w:bCs/>
          <w:rtl/>
        </w:rPr>
        <w:t>قال العلامة المجلسي في ذيل رواية «س</w:t>
      </w:r>
      <w:r>
        <w:rPr>
          <w:rFonts w:hint="cs"/>
          <w:b/>
          <w:bCs/>
          <w:rtl/>
        </w:rPr>
        <w:t>ِ</w:t>
      </w:r>
      <w:r w:rsidRPr="00CA61BA">
        <w:rPr>
          <w:b/>
          <w:bCs/>
          <w:rtl/>
        </w:rPr>
        <w:t>ر فإن</w:t>
      </w:r>
      <w:r>
        <w:rPr>
          <w:rFonts w:hint="cs"/>
          <w:b/>
          <w:bCs/>
          <w:rtl/>
        </w:rPr>
        <w:t>َّ</w:t>
      </w:r>
      <w:r w:rsidRPr="00CA61BA">
        <w:rPr>
          <w:b/>
          <w:bCs/>
          <w:rtl/>
        </w:rPr>
        <w:t xml:space="preserve"> الإمام</w:t>
      </w:r>
      <w:r>
        <w:rPr>
          <w:rFonts w:hint="cs"/>
          <w:b/>
          <w:bCs/>
          <w:rtl/>
        </w:rPr>
        <w:t>َ</w:t>
      </w:r>
      <w:r w:rsidRPr="00CA61BA">
        <w:rPr>
          <w:b/>
          <w:bCs/>
          <w:rtl/>
        </w:rPr>
        <w:t xml:space="preserve"> لايقف»:</w:t>
      </w:r>
      <w:r w:rsidRPr="001B78DC">
        <w:rPr>
          <w:rtl/>
        </w:rPr>
        <w:t xml:space="preserve"> ... </w:t>
      </w:r>
      <w:r w:rsidRPr="001B78DC">
        <w:rPr>
          <w:rtl/>
          <w:lang w:bidi="fa-IR"/>
        </w:rPr>
        <w:t>و</w:t>
      </w:r>
      <w:r w:rsidRPr="001B78DC">
        <w:rPr>
          <w:rtl/>
        </w:rPr>
        <w:t xml:space="preserve"> </w:t>
      </w:r>
      <w:r w:rsidRPr="001B78DC">
        <w:rPr>
          <w:rtl/>
          <w:lang w:bidi="fa-IR"/>
        </w:rPr>
        <w:t>يدل على أنه لا ينبغي أن يقف إمام الحاج لحاجة تتعلق بآحادهم.</w:t>
      </w:r>
      <w:r w:rsidRPr="007D47E2">
        <w:rPr>
          <w:rStyle w:val="FootnoteReference"/>
          <w:rFonts w:asciiTheme="majorBidi" w:hAnsiTheme="majorBidi" w:cstheme="majorBidi"/>
          <w:rtl/>
        </w:rPr>
        <w:footnoteReference w:id="80"/>
      </w:r>
    </w:p>
    <w:p w:rsidR="004E6F11" w:rsidRPr="001B78DC" w:rsidRDefault="004E6F11" w:rsidP="00BB6469">
      <w:pPr>
        <w:rPr>
          <w:rtl/>
        </w:rPr>
      </w:pPr>
      <w:r w:rsidRPr="001B78DC">
        <w:rPr>
          <w:rtl/>
        </w:rPr>
        <w:t>فأمور الحج مثلا</w:t>
      </w:r>
      <w:r>
        <w:rPr>
          <w:rFonts w:hint="cs"/>
          <w:rtl/>
        </w:rPr>
        <w:t>ً</w:t>
      </w:r>
      <w:r w:rsidRPr="001B78DC">
        <w:rPr>
          <w:rtl/>
        </w:rPr>
        <w:t xml:space="preserve"> كانت مفوّضة إِلى أمير الحاجّ المنصوب من قبل الخلفاء لذلك، </w:t>
      </w:r>
      <w:r w:rsidRPr="001B78DC">
        <w:rPr>
          <w:rtl/>
        </w:rPr>
        <w:lastRenderedPageBreak/>
        <w:t>و</w:t>
      </w:r>
      <w:r w:rsidR="00BB6469">
        <w:rPr>
          <w:rFonts w:cs="Times New Roman" w:hint="cs"/>
          <w:rtl/>
        </w:rPr>
        <w:t> </w:t>
      </w:r>
      <w:r w:rsidRPr="001B78DC">
        <w:rPr>
          <w:rtl/>
        </w:rPr>
        <w:t>ربّما كانوا هم بأنفسهم يتصدّون لها والناس كانوا متابعين لهم، ولم يعهد أن يتخلّف مسلم عن أمير الحاجّ أو يسأل المسلمون حاكماً عن مستند حكمه</w:t>
      </w:r>
      <w:r>
        <w:rPr>
          <w:rFonts w:hint="cs"/>
          <w:rtl/>
        </w:rPr>
        <w:t>،</w:t>
      </w:r>
      <w:r w:rsidRPr="001B78DC">
        <w:rPr>
          <w:rtl/>
        </w:rPr>
        <w:t xml:space="preserve"> وأنّه البيّنة أو العلم الشخصيّ مثلا</w:t>
      </w:r>
      <w:r>
        <w:rPr>
          <w:rFonts w:hint="cs"/>
          <w:rtl/>
        </w:rPr>
        <w:t>ً</w:t>
      </w:r>
      <w:r w:rsidRPr="001B78DC">
        <w:rPr>
          <w:rtl/>
        </w:rPr>
        <w:t>، وقد تحقّق في محلّه جواز حكم الحاكم بعلمه.</w:t>
      </w:r>
      <w:r w:rsidRPr="00CA61BA">
        <w:rPr>
          <w:rStyle w:val="FootnoteReference"/>
          <w:rFonts w:asciiTheme="majorBidi" w:hAnsiTheme="majorBidi" w:cstheme="majorBidi"/>
          <w:rtl/>
        </w:rPr>
        <w:footnoteReference w:id="81"/>
      </w:r>
    </w:p>
    <w:p w:rsidR="004E6F11" w:rsidRDefault="004E6F11" w:rsidP="00BB6469">
      <w:pPr>
        <w:rPr>
          <w:rtl/>
        </w:rPr>
      </w:pPr>
      <w:r w:rsidRPr="001B78DC">
        <w:rPr>
          <w:rtl/>
        </w:rPr>
        <w:t>أطلق لفظ الإمام على أمير الحاج، مع كونه منصوباً من قبل سلطان وقته. ويظهر من الأخبار تعارف تعيين أمير الحاج في تلك الأعصار و</w:t>
      </w:r>
      <w:r>
        <w:rPr>
          <w:rFonts w:hint="cs"/>
          <w:rtl/>
        </w:rPr>
        <w:t xml:space="preserve"> </w:t>
      </w:r>
      <w:r w:rsidRPr="001B78DC">
        <w:rPr>
          <w:rtl/>
        </w:rPr>
        <w:t>كون أداء الأعمال تحت نظره، و</w:t>
      </w:r>
      <w:r w:rsidR="00BB6469">
        <w:rPr>
          <w:rFonts w:cs="Times New Roman" w:hint="cs"/>
          <w:rtl/>
        </w:rPr>
        <w:t> </w:t>
      </w:r>
      <w:r w:rsidRPr="001B78DC">
        <w:rPr>
          <w:rtl/>
        </w:rPr>
        <w:t>لا محالة كان الأئمّة</w:t>
      </w:r>
      <w:r w:rsidRPr="001B78DC">
        <w:sym w:font="Zar75 Symbols" w:char="F03A"/>
      </w:r>
      <w:r w:rsidRPr="001B78DC">
        <w:rPr>
          <w:rtl/>
        </w:rPr>
        <w:t xml:space="preserve"> و</w:t>
      </w:r>
      <w:r>
        <w:rPr>
          <w:rFonts w:cs="Times New Roman" w:hint="cs"/>
          <w:rtl/>
        </w:rPr>
        <w:t> </w:t>
      </w:r>
      <w:r w:rsidRPr="001B78DC">
        <w:rPr>
          <w:rtl/>
        </w:rPr>
        <w:t>أصحابهم أيضاً يتابعونه، و</w:t>
      </w:r>
      <w:r>
        <w:rPr>
          <w:rFonts w:hint="cs"/>
          <w:rtl/>
        </w:rPr>
        <w:t xml:space="preserve"> </w:t>
      </w:r>
      <w:r w:rsidRPr="001B78DC">
        <w:rPr>
          <w:rtl/>
        </w:rPr>
        <w:t>لو فرض تخلّفهم عنه مرّة أو مرّات لبان وظهر وضبطه التاريخ. و</w:t>
      </w:r>
      <w:r>
        <w:rPr>
          <w:rFonts w:hint="cs"/>
          <w:rtl/>
        </w:rPr>
        <w:t xml:space="preserve"> </w:t>
      </w:r>
      <w:r w:rsidRPr="001B78DC">
        <w:rPr>
          <w:rtl/>
        </w:rPr>
        <w:t>بذلك يظهر كفاية الأعمال المأتية بحكم حاكمهم.</w:t>
      </w:r>
    </w:p>
    <w:p w:rsidR="004E6F11" w:rsidRPr="001B78DC" w:rsidRDefault="004E6F11" w:rsidP="004E6F11">
      <w:pPr>
        <w:rPr>
          <w:rtl/>
        </w:rPr>
      </w:pPr>
      <w:r w:rsidRPr="001B78DC">
        <w:rPr>
          <w:rtl/>
        </w:rPr>
        <w:t>نعم</w:t>
      </w:r>
      <w:r>
        <w:rPr>
          <w:rFonts w:hint="cs"/>
          <w:rtl/>
        </w:rPr>
        <w:t>،</w:t>
      </w:r>
      <w:r w:rsidRPr="001B78DC">
        <w:rPr>
          <w:rtl/>
        </w:rPr>
        <w:t xml:space="preserve"> كفايتها في صورة العلم بالخلاف مشكل، و</w:t>
      </w:r>
      <w:r>
        <w:rPr>
          <w:rFonts w:hint="cs"/>
          <w:rtl/>
        </w:rPr>
        <w:t xml:space="preserve"> </w:t>
      </w:r>
      <w:r w:rsidRPr="001B78DC">
        <w:rPr>
          <w:rtl/>
        </w:rPr>
        <w:t>لكن الغالب هو الشك لا العلم بالخلاف. و</w:t>
      </w:r>
      <w:r>
        <w:rPr>
          <w:rFonts w:hint="cs"/>
          <w:rtl/>
        </w:rPr>
        <w:t xml:space="preserve"> </w:t>
      </w:r>
      <w:r w:rsidRPr="001B78DC">
        <w:rPr>
          <w:rtl/>
        </w:rPr>
        <w:t>قد ذكر المسعودي في آخر</w:t>
      </w:r>
      <w:r>
        <w:rPr>
          <w:rFonts w:hint="cs"/>
          <w:rtl/>
        </w:rPr>
        <w:t xml:space="preserve"> «</w:t>
      </w:r>
      <w:r w:rsidRPr="001B78DC">
        <w:rPr>
          <w:rtl/>
        </w:rPr>
        <w:t>مروج الذهب</w:t>
      </w:r>
      <w:r>
        <w:rPr>
          <w:rFonts w:hint="cs"/>
          <w:rtl/>
        </w:rPr>
        <w:t>»</w:t>
      </w:r>
      <w:r w:rsidRPr="001B78DC">
        <w:rPr>
          <w:rtl/>
        </w:rPr>
        <w:t xml:space="preserve"> أسامي أمراء الحج من حين فتح مكة، أعني سنة ثمان من الهجرة، إلى سنة خمس و</w:t>
      </w:r>
      <w:r>
        <w:rPr>
          <w:rFonts w:hint="cs"/>
          <w:rtl/>
        </w:rPr>
        <w:t xml:space="preserve"> </w:t>
      </w:r>
      <w:r w:rsidRPr="001B78DC">
        <w:rPr>
          <w:rtl/>
        </w:rPr>
        <w:t>ثلاثين و</w:t>
      </w:r>
      <w:r>
        <w:rPr>
          <w:rFonts w:hint="cs"/>
          <w:rtl/>
        </w:rPr>
        <w:t xml:space="preserve"> </w:t>
      </w:r>
      <w:r w:rsidRPr="001B78DC">
        <w:rPr>
          <w:rtl/>
        </w:rPr>
        <w:t>ثلاثمأة...</w:t>
      </w:r>
      <w:r w:rsidRPr="00CA61BA">
        <w:rPr>
          <w:rStyle w:val="FootnoteReference"/>
          <w:rFonts w:asciiTheme="majorBidi" w:hAnsiTheme="majorBidi" w:cstheme="majorBidi"/>
          <w:rtl/>
        </w:rPr>
        <w:footnoteReference w:id="82"/>
      </w:r>
    </w:p>
    <w:p w:rsidR="004E6F11" w:rsidRDefault="004E6F11" w:rsidP="00BB6469">
      <w:pPr>
        <w:rPr>
          <w:rtl/>
        </w:rPr>
      </w:pPr>
      <w:r w:rsidRPr="00CA61BA">
        <w:rPr>
          <w:rFonts w:hint="cs"/>
          <w:b/>
          <w:bCs/>
          <w:rtl/>
        </w:rPr>
        <w:t>قال الشيخ محمد جواد مغنية:</w:t>
      </w:r>
      <w:r>
        <w:rPr>
          <w:rFonts w:hint="cs"/>
          <w:rtl/>
        </w:rPr>
        <w:t xml:space="preserve"> </w:t>
      </w:r>
      <w:r w:rsidRPr="001B78DC">
        <w:rPr>
          <w:rtl/>
        </w:rPr>
        <w:t>(</w:t>
      </w:r>
      <w:r w:rsidRPr="001B78DC">
        <w:rPr>
          <w:rtl/>
          <w:lang w:bidi="fa-IR"/>
        </w:rPr>
        <w:t>وحج</w:t>
      </w:r>
      <w:r>
        <w:rPr>
          <w:rFonts w:hint="cs"/>
          <w:rtl/>
          <w:lang w:bidi="fa-IR"/>
        </w:rPr>
        <w:t>ّ</w:t>
      </w:r>
      <w:r w:rsidRPr="001B78DC">
        <w:rPr>
          <w:rtl/>
          <w:lang w:bidi="fa-IR"/>
        </w:rPr>
        <w:t xml:space="preserve"> البيت</w:t>
      </w:r>
      <w:r>
        <w:rPr>
          <w:rFonts w:hint="cs"/>
          <w:rtl/>
          <w:lang w:bidi="fa-IR"/>
        </w:rPr>
        <w:t>...</w:t>
      </w:r>
      <w:r w:rsidRPr="001B78DC">
        <w:rPr>
          <w:rtl/>
          <w:lang w:bidi="fa-IR"/>
        </w:rPr>
        <w:t>)</w:t>
      </w:r>
      <w:r>
        <w:rPr>
          <w:rFonts w:hint="cs"/>
          <w:rtl/>
          <w:lang w:bidi="fa-IR"/>
        </w:rPr>
        <w:t>،</w:t>
      </w:r>
      <w:r w:rsidRPr="001B78DC">
        <w:rPr>
          <w:rtl/>
          <w:lang w:bidi="fa-IR"/>
        </w:rPr>
        <w:t xml:space="preserve"> تكلم كثيرون عن منافع الحج وحكمته، و</w:t>
      </w:r>
      <w:r>
        <w:rPr>
          <w:rFonts w:hint="cs"/>
          <w:rtl/>
          <w:lang w:bidi="fa-IR"/>
        </w:rPr>
        <w:t xml:space="preserve"> </w:t>
      </w:r>
      <w:r w:rsidRPr="001B78DC">
        <w:rPr>
          <w:rtl/>
          <w:lang w:bidi="fa-IR"/>
        </w:rPr>
        <w:t>وضع البعض فيها رسالة خاصة، و</w:t>
      </w:r>
      <w:r>
        <w:rPr>
          <w:rFonts w:hint="cs"/>
          <w:rtl/>
          <w:lang w:bidi="fa-IR"/>
        </w:rPr>
        <w:t xml:space="preserve"> </w:t>
      </w:r>
      <w:r w:rsidRPr="001B78DC">
        <w:rPr>
          <w:rtl/>
          <w:lang w:bidi="fa-IR"/>
        </w:rPr>
        <w:t>أكثر ما قيل كلام مكرور و</w:t>
      </w:r>
      <w:r>
        <w:rPr>
          <w:rFonts w:hint="cs"/>
          <w:rtl/>
          <w:lang w:bidi="fa-IR"/>
        </w:rPr>
        <w:t xml:space="preserve"> </w:t>
      </w:r>
      <w:r w:rsidRPr="001B78DC">
        <w:rPr>
          <w:rtl/>
          <w:lang w:bidi="fa-IR"/>
        </w:rPr>
        <w:t>معاد لفظا</w:t>
      </w:r>
      <w:r w:rsidRPr="001B78DC">
        <w:rPr>
          <w:rtl/>
        </w:rPr>
        <w:t>ً</w:t>
      </w:r>
      <w:r w:rsidRPr="001B78DC">
        <w:rPr>
          <w:rtl/>
          <w:lang w:bidi="fa-IR"/>
        </w:rPr>
        <w:t xml:space="preserve"> و</w:t>
      </w:r>
      <w:r w:rsidR="00BB6469">
        <w:rPr>
          <w:rFonts w:cs="Times New Roman" w:hint="cs"/>
          <w:rtl/>
          <w:lang w:bidi="fa-IR"/>
        </w:rPr>
        <w:t> </w:t>
      </w:r>
      <w:r w:rsidRPr="001B78DC">
        <w:rPr>
          <w:rtl/>
          <w:lang w:bidi="fa-IR"/>
        </w:rPr>
        <w:t>محتوى، و</w:t>
      </w:r>
      <w:r>
        <w:rPr>
          <w:rFonts w:hint="cs"/>
          <w:rtl/>
          <w:lang w:bidi="fa-IR"/>
        </w:rPr>
        <w:t xml:space="preserve"> </w:t>
      </w:r>
      <w:r w:rsidRPr="001B78DC">
        <w:rPr>
          <w:rtl/>
          <w:lang w:bidi="fa-IR"/>
        </w:rPr>
        <w:t xml:space="preserve">على أية حال نعطف على أقوالهم هذا الخاطر الذي لاح لنا الآن: </w:t>
      </w:r>
      <w:r w:rsidRPr="001B78DC">
        <w:rPr>
          <w:rtl/>
        </w:rPr>
        <w:t>أ</w:t>
      </w:r>
      <w:r w:rsidRPr="001B78DC">
        <w:rPr>
          <w:rtl/>
          <w:lang w:bidi="fa-IR"/>
        </w:rPr>
        <w:t xml:space="preserve">ن للحج فوائد منها </w:t>
      </w:r>
      <w:r w:rsidRPr="001B78DC">
        <w:rPr>
          <w:rtl/>
        </w:rPr>
        <w:t>أ</w:t>
      </w:r>
      <w:r w:rsidRPr="001B78DC">
        <w:rPr>
          <w:rtl/>
          <w:lang w:bidi="fa-IR"/>
        </w:rPr>
        <w:t>نه يقول لأعداء ال</w:t>
      </w:r>
      <w:r w:rsidRPr="001B78DC">
        <w:rPr>
          <w:rtl/>
        </w:rPr>
        <w:t>إ</w:t>
      </w:r>
      <w:r w:rsidRPr="001B78DC">
        <w:rPr>
          <w:rtl/>
          <w:lang w:bidi="fa-IR"/>
        </w:rPr>
        <w:t xml:space="preserve">سلام لا تحسبوا </w:t>
      </w:r>
      <w:r w:rsidRPr="001B78DC">
        <w:rPr>
          <w:rtl/>
        </w:rPr>
        <w:t>أ</w:t>
      </w:r>
      <w:r w:rsidRPr="001B78DC">
        <w:rPr>
          <w:rtl/>
          <w:lang w:bidi="fa-IR"/>
        </w:rPr>
        <w:t>ن شمسه قد غربت، و</w:t>
      </w:r>
      <w:r>
        <w:rPr>
          <w:rFonts w:hint="cs"/>
          <w:rtl/>
          <w:lang w:bidi="fa-IR"/>
        </w:rPr>
        <w:t xml:space="preserve"> </w:t>
      </w:r>
      <w:r w:rsidRPr="001B78DC">
        <w:rPr>
          <w:rtl/>
          <w:lang w:bidi="fa-IR"/>
        </w:rPr>
        <w:t>أضواءه قد خبت، فها هم المسلمون يعلنون عن وجود الإسلام بالهرولة في المسعى، و</w:t>
      </w:r>
      <w:r>
        <w:rPr>
          <w:rFonts w:cs="Times New Roman" w:hint="cs"/>
          <w:rtl/>
          <w:lang w:bidi="fa-IR"/>
        </w:rPr>
        <w:t> </w:t>
      </w:r>
      <w:r w:rsidRPr="001B78DC">
        <w:rPr>
          <w:rtl/>
          <w:lang w:bidi="fa-IR"/>
        </w:rPr>
        <w:t>تبديل الملابس بالأكفان أو ما يشبهها،</w:t>
      </w:r>
      <w:r>
        <w:rPr>
          <w:rFonts w:hint="cs"/>
          <w:rtl/>
          <w:lang w:bidi="fa-IR"/>
        </w:rPr>
        <w:t xml:space="preserve"> و </w:t>
      </w:r>
      <w:r w:rsidRPr="001B78DC">
        <w:rPr>
          <w:rtl/>
          <w:lang w:bidi="fa-IR"/>
        </w:rPr>
        <w:t>بالطواف بالأقدام، و</w:t>
      </w:r>
      <w:r>
        <w:rPr>
          <w:rFonts w:hint="cs"/>
          <w:rtl/>
          <w:lang w:bidi="fa-IR"/>
        </w:rPr>
        <w:t xml:space="preserve"> </w:t>
      </w:r>
      <w:r w:rsidRPr="001B78DC">
        <w:rPr>
          <w:rtl/>
          <w:lang w:bidi="fa-IR"/>
        </w:rPr>
        <w:t>التجاذب حول الحجر الأسود، و</w:t>
      </w:r>
      <w:r>
        <w:rPr>
          <w:rFonts w:cs="Times New Roman" w:hint="cs"/>
          <w:rtl/>
          <w:lang w:bidi="fa-IR"/>
        </w:rPr>
        <w:t> </w:t>
      </w:r>
      <w:r w:rsidRPr="001B78DC">
        <w:rPr>
          <w:rtl/>
          <w:lang w:bidi="fa-IR"/>
        </w:rPr>
        <w:t>النشيد والهتاف بالأفواه</w:t>
      </w:r>
      <w:r w:rsidRPr="001B78DC">
        <w:rPr>
          <w:rtl/>
        </w:rPr>
        <w:t>:</w:t>
      </w:r>
      <w:r w:rsidRPr="001B78DC">
        <w:rPr>
          <w:rtl/>
          <w:lang w:bidi="fa-IR"/>
        </w:rPr>
        <w:t xml:space="preserve"> « لبيك اللهم </w:t>
      </w:r>
      <w:r w:rsidRPr="001B78DC">
        <w:rPr>
          <w:rtl/>
        </w:rPr>
        <w:t>ل</w:t>
      </w:r>
      <w:r w:rsidRPr="001B78DC">
        <w:rPr>
          <w:rtl/>
          <w:lang w:bidi="fa-IR"/>
        </w:rPr>
        <w:t>بيك</w:t>
      </w:r>
      <w:r w:rsidRPr="001B78DC">
        <w:rPr>
          <w:rtl/>
        </w:rPr>
        <w:t xml:space="preserve"> ، </w:t>
      </w:r>
      <w:r w:rsidRPr="001B78DC">
        <w:rPr>
          <w:rtl/>
          <w:lang w:bidi="fa-IR"/>
        </w:rPr>
        <w:t>لبيك</w:t>
      </w:r>
      <w:r w:rsidRPr="001B78DC">
        <w:rPr>
          <w:rtl/>
        </w:rPr>
        <w:t>...</w:t>
      </w:r>
      <w:r w:rsidRPr="001B78DC">
        <w:rPr>
          <w:rtl/>
          <w:lang w:bidi="fa-IR"/>
        </w:rPr>
        <w:t>».</w:t>
      </w:r>
      <w:r w:rsidRPr="001B78DC">
        <w:rPr>
          <w:rtl/>
        </w:rPr>
        <w:t xml:space="preserve"> </w:t>
      </w:r>
      <w:r w:rsidRPr="001B78DC">
        <w:rPr>
          <w:rtl/>
          <w:lang w:bidi="fa-IR"/>
        </w:rPr>
        <w:t>و</w:t>
      </w:r>
      <w:r>
        <w:rPr>
          <w:rFonts w:hint="cs"/>
          <w:rtl/>
          <w:lang w:bidi="fa-IR"/>
        </w:rPr>
        <w:t xml:space="preserve"> </w:t>
      </w:r>
      <w:r w:rsidRPr="001B78DC">
        <w:rPr>
          <w:rtl/>
          <w:lang w:bidi="fa-IR"/>
        </w:rPr>
        <w:t>لكن هل نغيظ العدو بهذه المظاهرة، و</w:t>
      </w:r>
      <w:r>
        <w:rPr>
          <w:rFonts w:hint="cs"/>
          <w:rtl/>
          <w:lang w:bidi="fa-IR"/>
        </w:rPr>
        <w:t xml:space="preserve"> </w:t>
      </w:r>
      <w:r w:rsidRPr="001B78DC">
        <w:rPr>
          <w:rtl/>
          <w:lang w:bidi="fa-IR"/>
        </w:rPr>
        <w:t>هو يحتل من أرضنا ما أحب و</w:t>
      </w:r>
      <w:r>
        <w:rPr>
          <w:rFonts w:hint="cs"/>
          <w:rtl/>
          <w:lang w:bidi="fa-IR"/>
        </w:rPr>
        <w:t xml:space="preserve"> </w:t>
      </w:r>
      <w:r w:rsidRPr="001B78DC">
        <w:rPr>
          <w:rtl/>
          <w:lang w:bidi="fa-IR"/>
        </w:rPr>
        <w:t>أراد، و</w:t>
      </w:r>
      <w:r>
        <w:rPr>
          <w:rFonts w:hint="cs"/>
          <w:rtl/>
          <w:lang w:bidi="fa-IR"/>
        </w:rPr>
        <w:t xml:space="preserve"> </w:t>
      </w:r>
      <w:r w:rsidRPr="001B78DC">
        <w:rPr>
          <w:rtl/>
          <w:lang w:bidi="fa-IR"/>
        </w:rPr>
        <w:t>يشعل النيران في المسجد الأقصى، و</w:t>
      </w:r>
      <w:r>
        <w:rPr>
          <w:rFonts w:hint="cs"/>
          <w:rtl/>
          <w:lang w:bidi="fa-IR"/>
        </w:rPr>
        <w:t xml:space="preserve"> </w:t>
      </w:r>
      <w:r w:rsidRPr="001B78DC">
        <w:rPr>
          <w:rtl/>
          <w:lang w:bidi="fa-IR"/>
        </w:rPr>
        <w:t xml:space="preserve">يحرّف كتاب </w:t>
      </w:r>
      <w:r w:rsidRPr="001B78DC">
        <w:rPr>
          <w:rtl/>
          <w:lang w:bidi="fa-IR"/>
        </w:rPr>
        <w:lastRenderedPageBreak/>
        <w:t>ال</w:t>
      </w:r>
      <w:r>
        <w:rPr>
          <w:rFonts w:hint="cs"/>
          <w:rtl/>
          <w:lang w:bidi="fa-IR"/>
        </w:rPr>
        <w:t>له</w:t>
      </w:r>
      <w:r w:rsidRPr="001B78DC">
        <w:rPr>
          <w:rtl/>
          <w:lang w:bidi="fa-IR"/>
        </w:rPr>
        <w:t xml:space="preserve"> عن معناه و</w:t>
      </w:r>
      <w:r>
        <w:rPr>
          <w:rFonts w:hint="cs"/>
          <w:rtl/>
          <w:lang w:bidi="fa-IR"/>
        </w:rPr>
        <w:t xml:space="preserve"> </w:t>
      </w:r>
      <w:r w:rsidRPr="001B78DC">
        <w:rPr>
          <w:rtl/>
          <w:lang w:bidi="fa-IR"/>
        </w:rPr>
        <w:t>على هواه، و</w:t>
      </w:r>
      <w:r>
        <w:rPr>
          <w:rFonts w:hint="cs"/>
          <w:rtl/>
          <w:lang w:bidi="fa-IR"/>
        </w:rPr>
        <w:t xml:space="preserve"> </w:t>
      </w:r>
      <w:r w:rsidRPr="001B78DC">
        <w:rPr>
          <w:rtl/>
          <w:lang w:bidi="fa-IR"/>
        </w:rPr>
        <w:t>يقتل الفلسطينيين بيد الرجعية و</w:t>
      </w:r>
      <w:r>
        <w:rPr>
          <w:rFonts w:hint="cs"/>
          <w:rtl/>
          <w:lang w:bidi="fa-IR"/>
        </w:rPr>
        <w:t xml:space="preserve"> </w:t>
      </w:r>
      <w:r w:rsidRPr="001B78DC">
        <w:rPr>
          <w:rtl/>
          <w:lang w:bidi="fa-IR"/>
        </w:rPr>
        <w:t>الخيانة، و</w:t>
      </w:r>
      <w:r>
        <w:rPr>
          <w:rFonts w:hint="cs"/>
          <w:rtl/>
          <w:lang w:bidi="fa-IR"/>
        </w:rPr>
        <w:t xml:space="preserve"> </w:t>
      </w:r>
      <w:r w:rsidRPr="001B78DC">
        <w:rPr>
          <w:rtl/>
          <w:lang w:bidi="fa-IR"/>
        </w:rPr>
        <w:t>يذل</w:t>
      </w:r>
      <w:r w:rsidR="00BB6469">
        <w:rPr>
          <w:rFonts w:hint="cs"/>
          <w:rtl/>
          <w:lang w:bidi="fa-IR"/>
        </w:rPr>
        <w:t>ّ</w:t>
      </w:r>
      <w:r w:rsidRPr="001B78DC">
        <w:rPr>
          <w:rtl/>
          <w:lang w:bidi="fa-IR"/>
        </w:rPr>
        <w:t xml:space="preserve"> كل</w:t>
      </w:r>
      <w:r w:rsidR="00BB6469">
        <w:rPr>
          <w:rFonts w:hint="cs"/>
          <w:rtl/>
          <w:lang w:bidi="fa-IR"/>
        </w:rPr>
        <w:t>ّ</w:t>
      </w:r>
      <w:r w:rsidRPr="001B78DC">
        <w:rPr>
          <w:rtl/>
          <w:lang w:bidi="fa-IR"/>
        </w:rPr>
        <w:t xml:space="preserve"> عربي و</w:t>
      </w:r>
      <w:r w:rsidR="00BB6469">
        <w:rPr>
          <w:rFonts w:cs="Times New Roman" w:hint="cs"/>
          <w:rtl/>
          <w:lang w:bidi="fa-IR"/>
        </w:rPr>
        <w:t> </w:t>
      </w:r>
      <w:r w:rsidRPr="001B78DC">
        <w:rPr>
          <w:rtl/>
          <w:lang w:bidi="fa-IR"/>
        </w:rPr>
        <w:t>مسلم في شرق الأرض و</w:t>
      </w:r>
      <w:r>
        <w:rPr>
          <w:rFonts w:hint="cs"/>
          <w:rtl/>
          <w:lang w:bidi="fa-IR"/>
        </w:rPr>
        <w:t xml:space="preserve"> </w:t>
      </w:r>
      <w:r w:rsidRPr="001B78DC">
        <w:rPr>
          <w:rtl/>
          <w:lang w:bidi="fa-IR"/>
        </w:rPr>
        <w:t>غربها. و</w:t>
      </w:r>
      <w:r>
        <w:rPr>
          <w:rFonts w:cs="Times New Roman" w:hint="cs"/>
          <w:rtl/>
          <w:lang w:bidi="fa-IR"/>
        </w:rPr>
        <w:t> </w:t>
      </w:r>
      <w:r w:rsidRPr="001B78DC">
        <w:rPr>
          <w:rtl/>
          <w:lang w:bidi="fa-IR"/>
        </w:rPr>
        <w:t>أيضا</w:t>
      </w:r>
      <w:r w:rsidRPr="001B78DC">
        <w:rPr>
          <w:rtl/>
        </w:rPr>
        <w:t>ً</w:t>
      </w:r>
      <w:r w:rsidRPr="001B78DC">
        <w:rPr>
          <w:rtl/>
          <w:lang w:bidi="fa-IR"/>
        </w:rPr>
        <w:t xml:space="preserve"> هل نغيظ العدو بالمؤتمرات «الاسلامية و</w:t>
      </w:r>
      <w:r w:rsidR="00BB6469">
        <w:rPr>
          <w:rFonts w:cs="Times New Roman" w:hint="cs"/>
          <w:rtl/>
          <w:lang w:bidi="fa-IR"/>
        </w:rPr>
        <w:t> </w:t>
      </w:r>
      <w:r w:rsidRPr="001B78DC">
        <w:rPr>
          <w:rtl/>
          <w:lang w:bidi="fa-IR"/>
        </w:rPr>
        <w:t>الأدبية و</w:t>
      </w:r>
      <w:r>
        <w:rPr>
          <w:rFonts w:hint="cs"/>
          <w:rtl/>
          <w:lang w:bidi="fa-IR"/>
        </w:rPr>
        <w:t xml:space="preserve"> </w:t>
      </w:r>
      <w:r w:rsidRPr="001B78DC">
        <w:rPr>
          <w:rtl/>
          <w:lang w:bidi="fa-IR"/>
        </w:rPr>
        <w:t>الشعرية»</w:t>
      </w:r>
      <w:r w:rsidRPr="001B78DC">
        <w:rPr>
          <w:rtl/>
        </w:rPr>
        <w:t>،</w:t>
      </w:r>
      <w:r w:rsidRPr="001B78DC">
        <w:rPr>
          <w:rtl/>
          <w:lang w:bidi="fa-IR"/>
        </w:rPr>
        <w:t xml:space="preserve"> و</w:t>
      </w:r>
      <w:r>
        <w:rPr>
          <w:rFonts w:hint="cs"/>
          <w:rtl/>
          <w:lang w:bidi="fa-IR"/>
        </w:rPr>
        <w:t xml:space="preserve"> </w:t>
      </w:r>
      <w:r w:rsidRPr="001B78DC">
        <w:rPr>
          <w:rtl/>
          <w:lang w:bidi="fa-IR"/>
        </w:rPr>
        <w:t>بالاجتماعات الكبرى على مستوى الملوك و</w:t>
      </w:r>
      <w:r>
        <w:rPr>
          <w:rFonts w:hint="cs"/>
          <w:rtl/>
          <w:lang w:bidi="fa-IR"/>
        </w:rPr>
        <w:t xml:space="preserve"> </w:t>
      </w:r>
      <w:r w:rsidRPr="001B78DC">
        <w:rPr>
          <w:rtl/>
          <w:lang w:bidi="fa-IR"/>
        </w:rPr>
        <w:t>الرؤساء، أو وزراء الخارجية، و</w:t>
      </w:r>
      <w:r>
        <w:rPr>
          <w:rFonts w:hint="cs"/>
          <w:rtl/>
          <w:lang w:bidi="fa-IR"/>
        </w:rPr>
        <w:t xml:space="preserve"> </w:t>
      </w:r>
      <w:r w:rsidRPr="001B78DC">
        <w:rPr>
          <w:rtl/>
          <w:lang w:bidi="fa-IR"/>
        </w:rPr>
        <w:t>بالخطب و</w:t>
      </w:r>
      <w:r>
        <w:rPr>
          <w:rFonts w:hint="cs"/>
          <w:rtl/>
          <w:lang w:bidi="fa-IR"/>
        </w:rPr>
        <w:t xml:space="preserve"> </w:t>
      </w:r>
      <w:r w:rsidRPr="001B78DC">
        <w:rPr>
          <w:rtl/>
          <w:lang w:bidi="fa-IR"/>
        </w:rPr>
        <w:t>القصائد</w:t>
      </w:r>
      <w:r w:rsidRPr="001B78DC">
        <w:rPr>
          <w:rtl/>
        </w:rPr>
        <w:t>...</w:t>
      </w:r>
      <w:r w:rsidRPr="001B78DC">
        <w:rPr>
          <w:rtl/>
          <w:lang w:bidi="fa-IR"/>
        </w:rPr>
        <w:t xml:space="preserve"> ح</w:t>
      </w:r>
      <w:r w:rsidRPr="001B78DC">
        <w:rPr>
          <w:rtl/>
        </w:rPr>
        <w:t>ُ</w:t>
      </w:r>
      <w:r w:rsidRPr="001B78DC">
        <w:rPr>
          <w:rtl/>
          <w:lang w:bidi="fa-IR"/>
        </w:rPr>
        <w:t>ج</w:t>
      </w:r>
      <w:r w:rsidRPr="001B78DC">
        <w:rPr>
          <w:rtl/>
        </w:rPr>
        <w:t>ُّ</w:t>
      </w:r>
      <w:r w:rsidRPr="001B78DC">
        <w:rPr>
          <w:rtl/>
          <w:lang w:bidi="fa-IR"/>
        </w:rPr>
        <w:t>وا أيها المسلمون، و</w:t>
      </w:r>
      <w:r>
        <w:rPr>
          <w:rFonts w:hint="cs"/>
          <w:rtl/>
          <w:lang w:bidi="fa-IR"/>
        </w:rPr>
        <w:t xml:space="preserve"> </w:t>
      </w:r>
      <w:r w:rsidRPr="001B78DC">
        <w:rPr>
          <w:rtl/>
          <w:lang w:bidi="fa-IR"/>
        </w:rPr>
        <w:t>صلَّوا و</w:t>
      </w:r>
      <w:r>
        <w:rPr>
          <w:rFonts w:cs="Times New Roman" w:hint="cs"/>
          <w:rtl/>
          <w:lang w:bidi="fa-IR"/>
        </w:rPr>
        <w:t> </w:t>
      </w:r>
      <w:r w:rsidRPr="001B78DC">
        <w:rPr>
          <w:rtl/>
          <w:lang w:bidi="fa-IR"/>
        </w:rPr>
        <w:t>صوموا فإن اللّ</w:t>
      </w:r>
      <w:r>
        <w:rPr>
          <w:rFonts w:hint="cs"/>
          <w:rtl/>
          <w:lang w:bidi="fa-IR"/>
        </w:rPr>
        <w:t>ه</w:t>
      </w:r>
      <w:r w:rsidRPr="001B78DC">
        <w:rPr>
          <w:rtl/>
          <w:lang w:bidi="fa-IR"/>
        </w:rPr>
        <w:t xml:space="preserve"> لا يتقبل منكم و</w:t>
      </w:r>
      <w:r>
        <w:rPr>
          <w:rFonts w:hint="cs"/>
          <w:rtl/>
          <w:lang w:bidi="fa-IR"/>
        </w:rPr>
        <w:t xml:space="preserve"> </w:t>
      </w:r>
      <w:r w:rsidRPr="001B78DC">
        <w:rPr>
          <w:rtl/>
          <w:lang w:bidi="fa-IR"/>
        </w:rPr>
        <w:t>لن يتقبل ما دمتم أذلاء صاغرين أمام عدوه و</w:t>
      </w:r>
      <w:r>
        <w:rPr>
          <w:rFonts w:hint="cs"/>
          <w:rtl/>
          <w:lang w:bidi="fa-IR"/>
        </w:rPr>
        <w:t xml:space="preserve"> </w:t>
      </w:r>
      <w:r w:rsidRPr="001B78DC">
        <w:rPr>
          <w:rtl/>
          <w:lang w:bidi="fa-IR"/>
        </w:rPr>
        <w:t>عدوكم.</w:t>
      </w:r>
      <w:r w:rsidRPr="004C4AD2">
        <w:rPr>
          <w:rStyle w:val="FootnoteReference"/>
          <w:rFonts w:asciiTheme="majorBidi" w:hAnsiTheme="majorBidi" w:cstheme="majorBidi"/>
          <w:rtl/>
          <w:lang w:bidi="fa-IR"/>
        </w:rPr>
        <w:footnoteReference w:id="83"/>
      </w:r>
    </w:p>
    <w:p w:rsidR="004E6F11" w:rsidRPr="004C4AD2" w:rsidRDefault="004E6F11" w:rsidP="004E6F11">
      <w:pPr>
        <w:rPr>
          <w:sz w:val="22"/>
          <w:szCs w:val="22"/>
          <w:rtl/>
        </w:rPr>
      </w:pPr>
    </w:p>
    <w:p w:rsidR="004E6F11" w:rsidRDefault="004E6F11" w:rsidP="004E6F11">
      <w:pPr>
        <w:jc w:val="center"/>
        <w:rPr>
          <w:rStyle w:val="Heading2Char"/>
          <w:b w:val="0"/>
          <w:bCs w:val="0"/>
          <w:i/>
          <w:iCs/>
          <w:color w:val="00B050"/>
          <w:sz w:val="40"/>
          <w:szCs w:val="40"/>
          <w:rtl/>
        </w:rPr>
      </w:pPr>
      <w:r w:rsidRPr="006A197F">
        <w:rPr>
          <w:rFonts w:hint="cs"/>
          <w:b/>
          <w:bCs/>
          <w:i/>
          <w:iCs/>
          <w:rtl/>
        </w:rPr>
        <w:t>کلمات جيّدة لميرزا جواد الملکي التبريزي، لاستنزال رحمة الله</w:t>
      </w:r>
      <w:r w:rsidRPr="006A197F">
        <w:rPr>
          <w:rFonts w:ascii="Times New Roman" w:hAnsi="Times New Roman" w:cs="Times New Roman" w:hint="cs"/>
          <w:b/>
          <w:bCs/>
          <w:i/>
          <w:iCs/>
          <w:rtl/>
        </w:rPr>
        <w:t> </w:t>
      </w:r>
      <w:r w:rsidRPr="006A197F">
        <w:rPr>
          <w:rFonts w:hint="cs"/>
          <w:b/>
          <w:bCs/>
          <w:i/>
          <w:iCs/>
          <w:rtl/>
        </w:rPr>
        <w:t xml:space="preserve">تعالی، و  </w:t>
      </w:r>
      <w:r w:rsidRPr="006A197F">
        <w:rPr>
          <w:b/>
          <w:bCs/>
          <w:i/>
          <w:iCs/>
          <w:rtl/>
        </w:rPr>
        <w:t>استجلاب عطوفته، و</w:t>
      </w:r>
      <w:r w:rsidRPr="006A197F">
        <w:rPr>
          <w:rFonts w:cs="Times New Roman" w:hint="cs"/>
          <w:b/>
          <w:bCs/>
          <w:i/>
          <w:iCs/>
          <w:rtl/>
        </w:rPr>
        <w:t> </w:t>
      </w:r>
      <w:r w:rsidRPr="006A197F">
        <w:rPr>
          <w:b/>
          <w:bCs/>
          <w:i/>
          <w:iCs/>
          <w:rtl/>
        </w:rPr>
        <w:t>استمطار سحائب جوده</w:t>
      </w:r>
      <w:r w:rsidRPr="006A197F">
        <w:rPr>
          <w:rFonts w:hint="cs"/>
          <w:b/>
          <w:bCs/>
          <w:i/>
          <w:iCs/>
          <w:rtl/>
        </w:rPr>
        <w:t xml:space="preserve"> </w:t>
      </w:r>
      <w:r w:rsidRPr="006A197F">
        <w:rPr>
          <w:b/>
          <w:bCs/>
          <w:i/>
          <w:iCs/>
          <w:rtl/>
        </w:rPr>
        <w:t>و</w:t>
      </w:r>
      <w:r w:rsidRPr="006A197F">
        <w:rPr>
          <w:rFonts w:cs="Times New Roman" w:hint="cs"/>
          <w:b/>
          <w:bCs/>
          <w:i/>
          <w:iCs/>
          <w:rtl/>
        </w:rPr>
        <w:t> </w:t>
      </w:r>
      <w:r w:rsidRPr="006A197F">
        <w:rPr>
          <w:b/>
          <w:bCs/>
          <w:i/>
          <w:iCs/>
          <w:rtl/>
        </w:rPr>
        <w:t>رأفته</w:t>
      </w:r>
      <w:r w:rsidRPr="006A197F">
        <w:rPr>
          <w:rFonts w:hint="cs"/>
          <w:b/>
          <w:bCs/>
          <w:i/>
          <w:iCs/>
          <w:rtl/>
        </w:rPr>
        <w:t>؛ في هذا السَّفر العظيم سفر الحجّ، و مراعاة أميرالحاجّ</w:t>
      </w:r>
      <w:r w:rsidRPr="006A197F">
        <w:rPr>
          <w:rFonts w:hint="cs"/>
          <w:i/>
          <w:iCs/>
          <w:rtl/>
        </w:rPr>
        <w:t>.</w:t>
      </w:r>
    </w:p>
    <w:p w:rsidR="004E6F11" w:rsidRPr="006F040C" w:rsidRDefault="004E6F11" w:rsidP="00D51E0B">
      <w:pPr>
        <w:rPr>
          <w:rtl/>
          <w:lang w:bidi="fa-IR"/>
        </w:rPr>
      </w:pPr>
      <w:r w:rsidRPr="00AB3A27">
        <w:rPr>
          <w:rStyle w:val="Heading2Char"/>
          <w:rFonts w:hint="cs"/>
          <w:rtl/>
        </w:rPr>
        <w:t xml:space="preserve">قال </w:t>
      </w:r>
      <w:r>
        <w:rPr>
          <w:rStyle w:val="Heading2Char"/>
          <w:rFonts w:hint="cs"/>
          <w:rtl/>
        </w:rPr>
        <w:t>ال</w:t>
      </w:r>
      <w:r w:rsidRPr="00AB3A27">
        <w:rPr>
          <w:rStyle w:val="Heading2Char"/>
          <w:rFonts w:hint="cs"/>
          <w:rtl/>
        </w:rPr>
        <w:t>ميرزا جواد الملکي</w:t>
      </w:r>
      <w:r>
        <w:rPr>
          <w:rStyle w:val="Heading2Char"/>
          <w:rFonts w:hint="cs"/>
          <w:rtl/>
        </w:rPr>
        <w:t xml:space="preserve"> التبريزي </w:t>
      </w:r>
      <w:r w:rsidRPr="00AB3A27">
        <w:rPr>
          <w:rStyle w:val="Heading2Char"/>
          <w:rFonts w:hint="cs"/>
          <w:rtl/>
        </w:rPr>
        <w:t>:</w:t>
      </w:r>
      <w:r w:rsidRPr="006F040C">
        <w:rPr>
          <w:rtl/>
          <w:lang w:bidi="fa-IR"/>
        </w:rPr>
        <w:t xml:space="preserve"> </w:t>
      </w:r>
      <w:r w:rsidR="007F6809">
        <w:rPr>
          <w:rFonts w:hint="cs"/>
          <w:rtl/>
          <w:lang w:bidi="fa-IR"/>
        </w:rPr>
        <w:t xml:space="preserve">... </w:t>
      </w:r>
      <w:r w:rsidRPr="006F040C">
        <w:rPr>
          <w:rtl/>
          <w:lang w:bidi="fa-IR"/>
        </w:rPr>
        <w:t>و</w:t>
      </w:r>
      <w:r>
        <w:rPr>
          <w:rFonts w:hint="cs"/>
          <w:rtl/>
          <w:lang w:bidi="fa-IR"/>
        </w:rPr>
        <w:t xml:space="preserve"> </w:t>
      </w:r>
      <w:r w:rsidRPr="006F040C">
        <w:rPr>
          <w:rtl/>
          <w:lang w:bidi="fa-IR"/>
        </w:rPr>
        <w:t>إذا فقه الحاجّ معن</w:t>
      </w:r>
      <w:r w:rsidRPr="00AB3A27">
        <w:rPr>
          <w:rtl/>
          <w:lang w:bidi="fa-IR"/>
        </w:rPr>
        <w:t>ی</w:t>
      </w:r>
      <w:r w:rsidRPr="006F040C">
        <w:rPr>
          <w:rtl/>
          <w:lang w:bidi="fa-IR"/>
        </w:rPr>
        <w:t xml:space="preserve"> الحجّ و</w:t>
      </w:r>
      <w:r>
        <w:rPr>
          <w:rFonts w:hint="cs"/>
          <w:rtl/>
          <w:lang w:bidi="fa-IR"/>
        </w:rPr>
        <w:t xml:space="preserve"> </w:t>
      </w:r>
      <w:r w:rsidRPr="006F040C">
        <w:rPr>
          <w:rtl/>
          <w:lang w:bidi="fa-IR"/>
        </w:rPr>
        <w:t>اشتاق إليه، وعرف عدّته الظاهرة و</w:t>
      </w:r>
      <w:r>
        <w:rPr>
          <w:rFonts w:hint="cs"/>
          <w:rtl/>
          <w:lang w:bidi="fa-IR"/>
        </w:rPr>
        <w:t xml:space="preserve"> </w:t>
      </w:r>
      <w:r w:rsidRPr="006F040C">
        <w:rPr>
          <w:rtl/>
          <w:lang w:bidi="fa-IR"/>
        </w:rPr>
        <w:t>الباطنة فليقصد عند إتيان كلّ ما يفعله في حجّه من اللَّوازم العادية و</w:t>
      </w:r>
      <w:r>
        <w:rPr>
          <w:rFonts w:hint="cs"/>
          <w:rtl/>
          <w:lang w:bidi="fa-IR"/>
        </w:rPr>
        <w:t xml:space="preserve"> </w:t>
      </w:r>
      <w:r w:rsidRPr="006F040C">
        <w:rPr>
          <w:rtl/>
          <w:lang w:bidi="fa-IR"/>
        </w:rPr>
        <w:t>العبادية ما يناسبه من أحوال حجّه الحقيقي الواقعي و</w:t>
      </w:r>
      <w:r>
        <w:rPr>
          <w:rFonts w:hint="cs"/>
          <w:rtl/>
          <w:lang w:bidi="fa-IR"/>
        </w:rPr>
        <w:t xml:space="preserve"> </w:t>
      </w:r>
      <w:r w:rsidRPr="006F040C">
        <w:rPr>
          <w:rtl/>
          <w:lang w:bidi="fa-IR"/>
        </w:rPr>
        <w:t>ليراقب في صحّة أفعال حجّه الظاهري.</w:t>
      </w:r>
    </w:p>
    <w:p w:rsidR="004E6F11" w:rsidRPr="006F040C" w:rsidRDefault="004E6F11" w:rsidP="004E6F11">
      <w:pPr>
        <w:rPr>
          <w:rtl/>
          <w:lang w:bidi="fa-IR"/>
        </w:rPr>
      </w:pPr>
      <w:r w:rsidRPr="006F040C">
        <w:rPr>
          <w:rtl/>
          <w:lang w:bidi="fa-IR"/>
        </w:rPr>
        <w:t>مثلا</w:t>
      </w:r>
      <w:r>
        <w:rPr>
          <w:rFonts w:hint="cs"/>
          <w:rtl/>
          <w:lang w:bidi="fa-IR"/>
        </w:rPr>
        <w:t>ً</w:t>
      </w:r>
      <w:r w:rsidRPr="006F040C">
        <w:rPr>
          <w:rtl/>
          <w:lang w:bidi="fa-IR"/>
        </w:rPr>
        <w:t xml:space="preserve"> إذا قصد إل</w:t>
      </w:r>
      <w:r w:rsidRPr="00AB3A27">
        <w:rPr>
          <w:rtl/>
          <w:lang w:bidi="fa-IR"/>
        </w:rPr>
        <w:t>ی</w:t>
      </w:r>
      <w:r w:rsidRPr="006F040C">
        <w:rPr>
          <w:rtl/>
          <w:lang w:bidi="fa-IR"/>
        </w:rPr>
        <w:t xml:space="preserve"> مهاجرة الأهل و</w:t>
      </w:r>
      <w:r>
        <w:rPr>
          <w:rFonts w:hint="cs"/>
          <w:rtl/>
          <w:lang w:bidi="fa-IR"/>
        </w:rPr>
        <w:t xml:space="preserve"> </w:t>
      </w:r>
      <w:r w:rsidRPr="006F040C">
        <w:rPr>
          <w:rtl/>
          <w:lang w:bidi="fa-IR"/>
        </w:rPr>
        <w:t>الأولاد و</w:t>
      </w:r>
      <w:r>
        <w:rPr>
          <w:rFonts w:hint="cs"/>
          <w:rtl/>
          <w:lang w:bidi="fa-IR"/>
        </w:rPr>
        <w:t xml:space="preserve"> </w:t>
      </w:r>
      <w:r w:rsidRPr="006F040C">
        <w:rPr>
          <w:rtl/>
          <w:lang w:bidi="fa-IR"/>
        </w:rPr>
        <w:t>الأوطان قصد بذلك مهاجرة الشهوات و</w:t>
      </w:r>
      <w:r>
        <w:rPr>
          <w:rFonts w:hint="cs"/>
          <w:rtl/>
          <w:lang w:bidi="fa-IR"/>
        </w:rPr>
        <w:t xml:space="preserve"> </w:t>
      </w:r>
      <w:r w:rsidRPr="006F040C">
        <w:rPr>
          <w:rtl/>
          <w:lang w:bidi="fa-IR"/>
        </w:rPr>
        <w:t>المعاصي، و</w:t>
      </w:r>
      <w:r>
        <w:rPr>
          <w:rFonts w:hint="cs"/>
          <w:rtl/>
          <w:lang w:bidi="fa-IR"/>
        </w:rPr>
        <w:t xml:space="preserve"> </w:t>
      </w:r>
      <w:r w:rsidRPr="006F040C">
        <w:rPr>
          <w:rtl/>
          <w:lang w:bidi="fa-IR"/>
        </w:rPr>
        <w:t>كلّ ما كره الله، بل كلّ ما يشغله عن الله، و</w:t>
      </w:r>
      <w:r>
        <w:rPr>
          <w:rFonts w:hint="cs"/>
          <w:rtl/>
          <w:lang w:bidi="fa-IR"/>
        </w:rPr>
        <w:t xml:space="preserve"> </w:t>
      </w:r>
      <w:r w:rsidRPr="006F040C">
        <w:rPr>
          <w:rtl/>
          <w:lang w:bidi="fa-IR"/>
        </w:rPr>
        <w:t>يعامل فيما</w:t>
      </w:r>
      <w:r>
        <w:rPr>
          <w:rFonts w:hint="cs"/>
          <w:rtl/>
          <w:lang w:bidi="fa-IR"/>
        </w:rPr>
        <w:t xml:space="preserve"> </w:t>
      </w:r>
      <w:r w:rsidRPr="006F040C">
        <w:rPr>
          <w:rtl/>
          <w:lang w:bidi="fa-IR"/>
        </w:rPr>
        <w:t>خلَّفه برضا الله، و</w:t>
      </w:r>
      <w:r>
        <w:rPr>
          <w:rFonts w:hint="cs"/>
          <w:rtl/>
          <w:lang w:bidi="fa-IR"/>
        </w:rPr>
        <w:t xml:space="preserve"> </w:t>
      </w:r>
      <w:r w:rsidRPr="006F040C">
        <w:rPr>
          <w:rtl/>
          <w:lang w:bidi="fa-IR"/>
        </w:rPr>
        <w:t>يقدّر في نفسه أنّ الله تعال</w:t>
      </w:r>
      <w:r w:rsidRPr="00AB3A27">
        <w:rPr>
          <w:rtl/>
          <w:lang w:bidi="fa-IR"/>
        </w:rPr>
        <w:t>ی</w:t>
      </w:r>
      <w:r w:rsidRPr="006F040C">
        <w:rPr>
          <w:rtl/>
          <w:lang w:bidi="fa-IR"/>
        </w:rPr>
        <w:t xml:space="preserve">  سيسأله عمّا خلَّف، كيف خلَّف؟ و</w:t>
      </w:r>
      <w:r>
        <w:rPr>
          <w:rFonts w:hint="cs"/>
          <w:rtl/>
          <w:lang w:bidi="fa-IR"/>
        </w:rPr>
        <w:t xml:space="preserve"> </w:t>
      </w:r>
      <w:r w:rsidRPr="006F040C">
        <w:rPr>
          <w:rtl/>
          <w:lang w:bidi="fa-IR"/>
        </w:rPr>
        <w:t>أنّه لا يعود إليهم و</w:t>
      </w:r>
      <w:r>
        <w:rPr>
          <w:rFonts w:hint="cs"/>
          <w:rtl/>
          <w:lang w:bidi="fa-IR"/>
        </w:rPr>
        <w:t xml:space="preserve"> </w:t>
      </w:r>
      <w:r w:rsidRPr="006F040C">
        <w:rPr>
          <w:rtl/>
          <w:lang w:bidi="fa-IR"/>
        </w:rPr>
        <w:t>لا يلاقيهم إل</w:t>
      </w:r>
      <w:r>
        <w:rPr>
          <w:rFonts w:hint="cs"/>
          <w:rtl/>
          <w:lang w:bidi="fa-IR"/>
        </w:rPr>
        <w:t>ّ</w:t>
      </w:r>
      <w:r w:rsidRPr="006F040C">
        <w:rPr>
          <w:rtl/>
          <w:lang w:bidi="fa-IR"/>
        </w:rPr>
        <w:t>ا يوم القيامة، و</w:t>
      </w:r>
      <w:r>
        <w:rPr>
          <w:rFonts w:hint="cs"/>
          <w:rtl/>
          <w:lang w:bidi="fa-IR"/>
        </w:rPr>
        <w:t xml:space="preserve"> </w:t>
      </w:r>
      <w:r w:rsidRPr="006F040C">
        <w:rPr>
          <w:rtl/>
          <w:lang w:bidi="fa-IR"/>
        </w:rPr>
        <w:t>أن يسترضي و</w:t>
      </w:r>
      <w:r>
        <w:rPr>
          <w:rFonts w:cs="Times New Roman" w:hint="cs"/>
          <w:rtl/>
          <w:lang w:bidi="fa-IR"/>
        </w:rPr>
        <w:t> </w:t>
      </w:r>
      <w:r w:rsidRPr="006F040C">
        <w:rPr>
          <w:rtl/>
          <w:lang w:bidi="fa-IR"/>
        </w:rPr>
        <w:t>يستحلّ عن كلّ من يعرفه.</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ليتذكَّر بسفره هذا سفر آخرته، و</w:t>
      </w:r>
      <w:r>
        <w:rPr>
          <w:rFonts w:hint="cs"/>
          <w:rtl/>
          <w:lang w:bidi="fa-IR"/>
        </w:rPr>
        <w:t xml:space="preserve"> </w:t>
      </w:r>
      <w:r w:rsidRPr="006F040C">
        <w:rPr>
          <w:rtl/>
          <w:lang w:bidi="fa-IR"/>
        </w:rPr>
        <w:t>إذا قصد حمل الزّاد أوجب عل</w:t>
      </w:r>
      <w:r w:rsidRPr="00AB3A27">
        <w:rPr>
          <w:rtl/>
          <w:lang w:bidi="fa-IR"/>
        </w:rPr>
        <w:t>ی</w:t>
      </w:r>
      <w:r w:rsidRPr="006F040C">
        <w:rPr>
          <w:rtl/>
          <w:lang w:bidi="fa-IR"/>
        </w:rPr>
        <w:t xml:space="preserve"> نفسه حمل زاد سفر الآخرة و</w:t>
      </w:r>
      <w:r>
        <w:rPr>
          <w:rFonts w:cs="Times New Roman" w:hint="cs"/>
          <w:rtl/>
          <w:lang w:bidi="fa-IR"/>
        </w:rPr>
        <w:t> </w:t>
      </w:r>
      <w:r w:rsidRPr="006F040C">
        <w:rPr>
          <w:rtl/>
          <w:lang w:bidi="fa-IR"/>
        </w:rPr>
        <w:t>هو التقو</w:t>
      </w:r>
      <w:r w:rsidRPr="00AB3A27">
        <w:rPr>
          <w:rtl/>
          <w:lang w:bidi="fa-IR"/>
        </w:rPr>
        <w:t>ی</w:t>
      </w:r>
      <w:r w:rsidRPr="006F040C">
        <w:rPr>
          <w:rtl/>
          <w:lang w:bidi="fa-IR"/>
        </w:rPr>
        <w:t>، و</w:t>
      </w:r>
      <w:r>
        <w:rPr>
          <w:rFonts w:hint="cs"/>
          <w:rtl/>
          <w:lang w:bidi="fa-IR"/>
        </w:rPr>
        <w:t xml:space="preserve"> </w:t>
      </w:r>
      <w:r w:rsidRPr="006F040C">
        <w:rPr>
          <w:rtl/>
          <w:lang w:bidi="fa-IR"/>
        </w:rPr>
        <w:t>يداقّ في حلّ زاده، و</w:t>
      </w:r>
      <w:r>
        <w:rPr>
          <w:rFonts w:hint="cs"/>
          <w:rtl/>
          <w:lang w:bidi="fa-IR"/>
        </w:rPr>
        <w:t xml:space="preserve"> </w:t>
      </w:r>
      <w:r w:rsidRPr="006F040C">
        <w:rPr>
          <w:rtl/>
          <w:lang w:bidi="fa-IR"/>
        </w:rPr>
        <w:t xml:space="preserve">يستكثر من الزادين للسفرين، قصد </w:t>
      </w:r>
      <w:r w:rsidRPr="006F040C">
        <w:rPr>
          <w:rtl/>
          <w:lang w:bidi="fa-IR"/>
        </w:rPr>
        <w:lastRenderedPageBreak/>
        <w:t>باتّخاذ الراحلة أنّه يحتاج في سفر الآخرة أيضا</w:t>
      </w:r>
      <w:r>
        <w:rPr>
          <w:rFonts w:hint="cs"/>
          <w:rtl/>
          <w:lang w:bidi="fa-IR"/>
        </w:rPr>
        <w:t>ً</w:t>
      </w:r>
      <w:r w:rsidRPr="006F040C">
        <w:rPr>
          <w:rtl/>
          <w:lang w:bidi="fa-IR"/>
        </w:rPr>
        <w:t xml:space="preserve"> إل</w:t>
      </w:r>
      <w:r w:rsidRPr="00AB3A27">
        <w:rPr>
          <w:rtl/>
          <w:lang w:bidi="fa-IR"/>
        </w:rPr>
        <w:t>ی</w:t>
      </w:r>
      <w:r w:rsidRPr="006F040C">
        <w:rPr>
          <w:rtl/>
          <w:lang w:bidi="fa-IR"/>
        </w:rPr>
        <w:t xml:space="preserve"> الراحلة، و</w:t>
      </w:r>
      <w:r>
        <w:rPr>
          <w:rFonts w:hint="cs"/>
          <w:rtl/>
          <w:lang w:bidi="fa-IR"/>
        </w:rPr>
        <w:t xml:space="preserve"> </w:t>
      </w:r>
      <w:r w:rsidRPr="006F040C">
        <w:rPr>
          <w:rtl/>
          <w:lang w:bidi="fa-IR"/>
        </w:rPr>
        <w:t>أنّ مطية سفر الآخرة بدنه، و</w:t>
      </w:r>
      <w:r>
        <w:rPr>
          <w:rFonts w:hint="cs"/>
          <w:rtl/>
          <w:lang w:bidi="fa-IR"/>
        </w:rPr>
        <w:t xml:space="preserve"> </w:t>
      </w:r>
      <w:r w:rsidRPr="006F040C">
        <w:rPr>
          <w:rtl/>
          <w:lang w:bidi="fa-IR"/>
        </w:rPr>
        <w:t>يجب مراعاته و</w:t>
      </w:r>
      <w:r>
        <w:rPr>
          <w:rFonts w:hint="cs"/>
          <w:rtl/>
          <w:lang w:bidi="fa-IR"/>
        </w:rPr>
        <w:t xml:space="preserve"> </w:t>
      </w:r>
      <w:r w:rsidRPr="006F040C">
        <w:rPr>
          <w:rtl/>
          <w:lang w:bidi="fa-IR"/>
        </w:rPr>
        <w:t>تعاهده كما يتعاهد المطايا في السفر، علفه بما يلزمه من التقوية، و</w:t>
      </w:r>
      <w:r>
        <w:rPr>
          <w:rFonts w:hint="cs"/>
          <w:rtl/>
          <w:lang w:bidi="fa-IR"/>
        </w:rPr>
        <w:t xml:space="preserve"> </w:t>
      </w:r>
      <w:r w:rsidRPr="006F040C">
        <w:rPr>
          <w:rtl/>
          <w:lang w:bidi="fa-IR"/>
        </w:rPr>
        <w:t>يمنعه عمّا يزيد عل</w:t>
      </w:r>
      <w:r w:rsidRPr="00AB3A27">
        <w:rPr>
          <w:rtl/>
          <w:lang w:bidi="fa-IR"/>
        </w:rPr>
        <w:t>ی</w:t>
      </w:r>
      <w:r w:rsidRPr="006F040C">
        <w:rPr>
          <w:rtl/>
          <w:lang w:bidi="fa-IR"/>
        </w:rPr>
        <w:t xml:space="preserve"> ذلك، و</w:t>
      </w:r>
      <w:r>
        <w:rPr>
          <w:rFonts w:hint="cs"/>
          <w:rtl/>
          <w:lang w:bidi="fa-IR"/>
        </w:rPr>
        <w:t xml:space="preserve"> </w:t>
      </w:r>
      <w:r w:rsidRPr="006F040C">
        <w:rPr>
          <w:rtl/>
          <w:lang w:bidi="fa-IR"/>
        </w:rPr>
        <w:t>لا يبعثه عل</w:t>
      </w:r>
      <w:r w:rsidRPr="00AB3A27">
        <w:rPr>
          <w:rtl/>
          <w:lang w:bidi="fa-IR"/>
        </w:rPr>
        <w:t>ی</w:t>
      </w:r>
      <w:r w:rsidRPr="006F040C">
        <w:rPr>
          <w:rtl/>
          <w:lang w:bidi="fa-IR"/>
        </w:rPr>
        <w:t xml:space="preserve"> الجموح و</w:t>
      </w:r>
      <w:r>
        <w:rPr>
          <w:rFonts w:hint="cs"/>
          <w:rtl/>
          <w:lang w:bidi="fa-IR"/>
        </w:rPr>
        <w:t xml:space="preserve"> </w:t>
      </w:r>
      <w:r w:rsidRPr="006F040C">
        <w:rPr>
          <w:rtl/>
          <w:lang w:bidi="fa-IR"/>
        </w:rPr>
        <w:t>يسوقه بما يتقوّ</w:t>
      </w:r>
      <w:r w:rsidRPr="00AB3A27">
        <w:rPr>
          <w:rtl/>
          <w:lang w:bidi="fa-IR"/>
        </w:rPr>
        <w:t>ی</w:t>
      </w:r>
      <w:r w:rsidRPr="006F040C">
        <w:rPr>
          <w:rtl/>
          <w:lang w:bidi="fa-IR"/>
        </w:rPr>
        <w:t xml:space="preserve"> عليه، و</w:t>
      </w:r>
      <w:r>
        <w:rPr>
          <w:rFonts w:hint="cs"/>
          <w:rtl/>
          <w:lang w:bidi="fa-IR"/>
        </w:rPr>
        <w:t xml:space="preserve"> </w:t>
      </w:r>
      <w:r w:rsidRPr="006F040C">
        <w:rPr>
          <w:rtl/>
          <w:lang w:bidi="fa-IR"/>
        </w:rPr>
        <w:t>يحمل عليه ما يحتمله، و</w:t>
      </w:r>
      <w:r>
        <w:rPr>
          <w:rFonts w:hint="cs"/>
          <w:rtl/>
          <w:lang w:bidi="fa-IR"/>
        </w:rPr>
        <w:t xml:space="preserve"> </w:t>
      </w:r>
      <w:r w:rsidRPr="006F040C">
        <w:rPr>
          <w:rtl/>
          <w:lang w:bidi="fa-IR"/>
        </w:rPr>
        <w:t>يراعي حقوق كلتا المطيتين ما استرعاه الله.</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أمّا قطع البوادي، و</w:t>
      </w:r>
      <w:r>
        <w:rPr>
          <w:rFonts w:hint="cs"/>
          <w:rtl/>
          <w:lang w:bidi="fa-IR"/>
        </w:rPr>
        <w:t xml:space="preserve"> </w:t>
      </w:r>
      <w:r w:rsidRPr="006F040C">
        <w:rPr>
          <w:rtl/>
          <w:lang w:bidi="fa-IR"/>
        </w:rPr>
        <w:t>السير في الفيافي، و</w:t>
      </w:r>
      <w:r>
        <w:rPr>
          <w:rFonts w:hint="cs"/>
          <w:rtl/>
          <w:lang w:bidi="fa-IR"/>
        </w:rPr>
        <w:t xml:space="preserve"> </w:t>
      </w:r>
      <w:r w:rsidRPr="006F040C">
        <w:rPr>
          <w:rtl/>
          <w:lang w:bidi="fa-IR"/>
        </w:rPr>
        <w:t>نزول العقبات، فيتذكَّر بذلك عقبات سفر الآخرة من حين الموت إل</w:t>
      </w:r>
      <w:r w:rsidRPr="00AB3A27">
        <w:rPr>
          <w:rtl/>
          <w:lang w:bidi="fa-IR"/>
        </w:rPr>
        <w:t>ی</w:t>
      </w:r>
      <w:r w:rsidRPr="006F040C">
        <w:rPr>
          <w:rtl/>
          <w:lang w:bidi="fa-IR"/>
        </w:rPr>
        <w:t xml:space="preserve"> حين نزول دار الثواب، فإنّ فيها عقبات كؤودة لا يجوزها إل</w:t>
      </w:r>
      <w:r>
        <w:rPr>
          <w:rFonts w:hint="cs"/>
          <w:rtl/>
          <w:lang w:bidi="fa-IR"/>
        </w:rPr>
        <w:t>ّ</w:t>
      </w:r>
      <w:r w:rsidRPr="006F040C">
        <w:rPr>
          <w:rtl/>
          <w:lang w:bidi="fa-IR"/>
        </w:rPr>
        <w:t>ا البكَّاؤن في الدّنيا من مخافة الله، و</w:t>
      </w:r>
      <w:r>
        <w:rPr>
          <w:rFonts w:hint="cs"/>
          <w:rtl/>
          <w:lang w:bidi="fa-IR"/>
        </w:rPr>
        <w:t xml:space="preserve"> </w:t>
      </w:r>
      <w:r w:rsidRPr="006F040C">
        <w:rPr>
          <w:rtl/>
          <w:lang w:bidi="fa-IR"/>
        </w:rPr>
        <w:t>أيسرها الموت، و</w:t>
      </w:r>
      <w:r>
        <w:rPr>
          <w:rFonts w:hint="cs"/>
          <w:rtl/>
          <w:lang w:bidi="fa-IR"/>
        </w:rPr>
        <w:t xml:space="preserve"> </w:t>
      </w:r>
      <w:r w:rsidRPr="006F040C">
        <w:rPr>
          <w:rtl/>
          <w:lang w:bidi="fa-IR"/>
        </w:rPr>
        <w:t>ما بعد الموت أعظم و</w:t>
      </w:r>
      <w:r>
        <w:rPr>
          <w:rFonts w:hint="cs"/>
          <w:rtl/>
          <w:lang w:bidi="fa-IR"/>
        </w:rPr>
        <w:t xml:space="preserve"> </w:t>
      </w:r>
      <w:r w:rsidRPr="006F040C">
        <w:rPr>
          <w:rtl/>
          <w:lang w:bidi="fa-IR"/>
        </w:rPr>
        <w:t>أده</w:t>
      </w:r>
      <w:r w:rsidRPr="00AB3A27">
        <w:rPr>
          <w:rtl/>
          <w:lang w:bidi="fa-IR"/>
        </w:rPr>
        <w:t>ی</w:t>
      </w:r>
      <w:r w:rsidRPr="006F040C">
        <w:rPr>
          <w:rtl/>
          <w:lang w:bidi="fa-IR"/>
        </w:rPr>
        <w:t>.</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أمّا لبس ثوبي الإحرام فليقصد بخروجه عن أثوابه خروجه عمّا يخالف إرادة الله، بلبس ثوبي الإحرام لبس لباس التقو</w:t>
      </w:r>
      <w:r w:rsidRPr="00AB3A27">
        <w:rPr>
          <w:rtl/>
          <w:lang w:bidi="fa-IR"/>
        </w:rPr>
        <w:t>ی</w:t>
      </w:r>
      <w:r w:rsidRPr="006F040C">
        <w:rPr>
          <w:rtl/>
          <w:lang w:bidi="fa-IR"/>
        </w:rPr>
        <w:t>، و</w:t>
      </w:r>
      <w:r>
        <w:rPr>
          <w:rFonts w:hint="cs"/>
          <w:rtl/>
          <w:lang w:bidi="fa-IR"/>
        </w:rPr>
        <w:t xml:space="preserve"> </w:t>
      </w:r>
      <w:r w:rsidRPr="006F040C">
        <w:rPr>
          <w:rtl/>
          <w:lang w:bidi="fa-IR"/>
        </w:rPr>
        <w:t>لباس التقو</w:t>
      </w:r>
      <w:r w:rsidRPr="00AB3A27">
        <w:rPr>
          <w:rtl/>
          <w:lang w:bidi="fa-IR"/>
        </w:rPr>
        <w:t>ی</w:t>
      </w:r>
      <w:r w:rsidRPr="006F040C">
        <w:rPr>
          <w:rtl/>
          <w:lang w:bidi="fa-IR"/>
        </w:rPr>
        <w:t xml:space="preserve"> هو خير، و</w:t>
      </w:r>
      <w:r>
        <w:rPr>
          <w:rFonts w:hint="cs"/>
          <w:rtl/>
          <w:lang w:bidi="fa-IR"/>
        </w:rPr>
        <w:t xml:space="preserve"> </w:t>
      </w:r>
      <w:r w:rsidRPr="006F040C">
        <w:rPr>
          <w:rtl/>
          <w:lang w:bidi="fa-IR"/>
        </w:rPr>
        <w:t>يتذكَّر به كفنه الَّذي يشبهه و</w:t>
      </w:r>
      <w:r>
        <w:rPr>
          <w:rFonts w:hint="cs"/>
          <w:rtl/>
          <w:lang w:bidi="fa-IR"/>
        </w:rPr>
        <w:t xml:space="preserve"> </w:t>
      </w:r>
      <w:r w:rsidRPr="006F040C">
        <w:rPr>
          <w:rtl/>
          <w:lang w:bidi="fa-IR"/>
        </w:rPr>
        <w:t>أنّه سيلف به.</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أمّا نفس الإحرام و</w:t>
      </w:r>
      <w:r>
        <w:rPr>
          <w:rFonts w:hint="cs"/>
          <w:rtl/>
          <w:lang w:bidi="fa-IR"/>
        </w:rPr>
        <w:t xml:space="preserve"> </w:t>
      </w:r>
      <w:r w:rsidRPr="006F040C">
        <w:rPr>
          <w:rtl/>
          <w:lang w:bidi="fa-IR"/>
        </w:rPr>
        <w:t>التلبية فهو بمنزلة إجابة الله حيث دعاه بلسان خليله</w:t>
      </w:r>
      <w:r>
        <w:rPr>
          <w:rFonts w:hint="cs"/>
          <w:rtl/>
          <w:lang w:bidi="fa-IR"/>
        </w:rPr>
        <w:t xml:space="preserve"> ع</w:t>
      </w:r>
      <w:r w:rsidRPr="006F040C">
        <w:rPr>
          <w:rtl/>
          <w:lang w:bidi="fa-IR"/>
        </w:rPr>
        <w:t>ل</w:t>
      </w:r>
      <w:r w:rsidRPr="00AB3A27">
        <w:rPr>
          <w:rtl/>
          <w:lang w:bidi="fa-IR"/>
        </w:rPr>
        <w:t>ی</w:t>
      </w:r>
      <w:r w:rsidRPr="006F040C">
        <w:rPr>
          <w:rtl/>
          <w:lang w:bidi="fa-IR"/>
        </w:rPr>
        <w:t xml:space="preserve"> نبينا و</w:t>
      </w:r>
      <w:r>
        <w:rPr>
          <w:rFonts w:hint="cs"/>
          <w:rtl/>
          <w:lang w:bidi="fa-IR"/>
        </w:rPr>
        <w:t xml:space="preserve"> </w:t>
      </w:r>
      <w:r w:rsidRPr="006F040C">
        <w:rPr>
          <w:rtl/>
          <w:lang w:bidi="fa-IR"/>
        </w:rPr>
        <w:t>آله و</w:t>
      </w:r>
      <w:r>
        <w:rPr>
          <w:rFonts w:hint="cs"/>
          <w:rtl/>
          <w:lang w:bidi="fa-IR"/>
        </w:rPr>
        <w:t xml:space="preserve"> </w:t>
      </w:r>
      <w:r w:rsidRPr="006F040C">
        <w:rPr>
          <w:rtl/>
          <w:lang w:bidi="fa-IR"/>
        </w:rPr>
        <w:t>عليه السّلام</w:t>
      </w:r>
      <w:r>
        <w:rPr>
          <w:rFonts w:hint="cs"/>
          <w:rtl/>
          <w:lang w:bidi="fa-IR"/>
        </w:rPr>
        <w:t>،</w:t>
      </w:r>
      <w:r w:rsidRPr="006F040C">
        <w:rPr>
          <w:rtl/>
          <w:lang w:bidi="fa-IR"/>
        </w:rPr>
        <w:t xml:space="preserve"> فليكن عل</w:t>
      </w:r>
      <w:r w:rsidRPr="00AB3A27">
        <w:rPr>
          <w:rtl/>
          <w:lang w:bidi="fa-IR"/>
        </w:rPr>
        <w:t>ی</w:t>
      </w:r>
      <w:r w:rsidRPr="006F040C">
        <w:rPr>
          <w:rtl/>
          <w:lang w:bidi="fa-IR"/>
        </w:rPr>
        <w:t xml:space="preserve"> خشية و</w:t>
      </w:r>
      <w:r>
        <w:rPr>
          <w:rFonts w:hint="cs"/>
          <w:rtl/>
          <w:lang w:bidi="fa-IR"/>
        </w:rPr>
        <w:t xml:space="preserve"> </w:t>
      </w:r>
      <w:r w:rsidRPr="006F040C">
        <w:rPr>
          <w:rtl/>
          <w:lang w:bidi="fa-IR"/>
        </w:rPr>
        <w:t>رجاء من الردّ و</w:t>
      </w:r>
      <w:r>
        <w:rPr>
          <w:rFonts w:hint="cs"/>
          <w:rtl/>
          <w:lang w:bidi="fa-IR"/>
        </w:rPr>
        <w:t xml:space="preserve"> </w:t>
      </w:r>
      <w:r w:rsidRPr="006F040C">
        <w:rPr>
          <w:rtl/>
          <w:lang w:bidi="fa-IR"/>
        </w:rPr>
        <w:t>القبول.</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ليتذكَّر ما روي عن سيد الساجدين</w:t>
      </w:r>
      <w:r>
        <w:rPr>
          <w:lang w:bidi="fa-IR"/>
        </w:rPr>
        <w:sym w:font="Zar75 Symbols" w:char="F037"/>
      </w:r>
      <w:r w:rsidRPr="006F040C">
        <w:rPr>
          <w:rtl/>
          <w:lang w:bidi="fa-IR"/>
        </w:rPr>
        <w:t xml:space="preserve"> أنّه غشي عليه حين أحرم و</w:t>
      </w:r>
      <w:r>
        <w:rPr>
          <w:rFonts w:hint="cs"/>
          <w:rtl/>
          <w:lang w:bidi="fa-IR"/>
        </w:rPr>
        <w:t xml:space="preserve"> </w:t>
      </w:r>
      <w:r w:rsidRPr="006F040C">
        <w:rPr>
          <w:rtl/>
          <w:lang w:bidi="fa-IR"/>
        </w:rPr>
        <w:t>لبّي</w:t>
      </w:r>
      <w:r>
        <w:rPr>
          <w:rFonts w:hint="cs"/>
          <w:rtl/>
          <w:lang w:bidi="fa-IR"/>
        </w:rPr>
        <w:t xml:space="preserve">، </w:t>
      </w:r>
      <w:r w:rsidRPr="006F040C">
        <w:rPr>
          <w:rtl/>
          <w:lang w:bidi="fa-IR"/>
        </w:rPr>
        <w:t>و</w:t>
      </w:r>
      <w:r>
        <w:rPr>
          <w:rFonts w:hint="cs"/>
          <w:rtl/>
          <w:lang w:bidi="fa-IR"/>
        </w:rPr>
        <w:t xml:space="preserve"> </w:t>
      </w:r>
      <w:r w:rsidRPr="006F040C">
        <w:rPr>
          <w:rtl/>
          <w:lang w:bidi="fa-IR"/>
        </w:rPr>
        <w:t>لم يفق حتّ</w:t>
      </w:r>
      <w:r w:rsidRPr="00AB3A27">
        <w:rPr>
          <w:rtl/>
          <w:lang w:bidi="fa-IR"/>
        </w:rPr>
        <w:t>ی</w:t>
      </w:r>
      <w:r w:rsidRPr="006F040C">
        <w:rPr>
          <w:rtl/>
          <w:lang w:bidi="fa-IR"/>
        </w:rPr>
        <w:t xml:space="preserve"> قض</w:t>
      </w:r>
      <w:r w:rsidRPr="00AB3A27">
        <w:rPr>
          <w:rtl/>
          <w:lang w:bidi="fa-IR"/>
        </w:rPr>
        <w:t>ی</w:t>
      </w:r>
      <w:r w:rsidRPr="006F040C">
        <w:rPr>
          <w:rtl/>
          <w:lang w:bidi="fa-IR"/>
        </w:rPr>
        <w:t xml:space="preserve"> حجّه و</w:t>
      </w:r>
      <w:r>
        <w:rPr>
          <w:rFonts w:hint="cs"/>
          <w:rtl/>
          <w:lang w:bidi="fa-IR"/>
        </w:rPr>
        <w:t xml:space="preserve"> </w:t>
      </w:r>
      <w:r w:rsidRPr="006F040C">
        <w:rPr>
          <w:rtl/>
          <w:lang w:bidi="fa-IR"/>
        </w:rPr>
        <w:t xml:space="preserve">سئل عن ذلك قال: </w:t>
      </w:r>
      <w:r>
        <w:rPr>
          <w:rFonts w:hint="cs"/>
          <w:rtl/>
          <w:lang w:bidi="fa-IR"/>
        </w:rPr>
        <w:t>«</w:t>
      </w:r>
      <w:r w:rsidRPr="006F040C">
        <w:rPr>
          <w:rtl/>
          <w:lang w:bidi="fa-IR"/>
        </w:rPr>
        <w:t>خشيت أن يقال: لا لب</w:t>
      </w:r>
      <w:r>
        <w:rPr>
          <w:rFonts w:hint="cs"/>
          <w:rtl/>
          <w:lang w:bidi="fa-IR"/>
        </w:rPr>
        <w:t>ّ</w:t>
      </w:r>
      <w:r w:rsidRPr="006F040C">
        <w:rPr>
          <w:rtl/>
          <w:lang w:bidi="fa-IR"/>
        </w:rPr>
        <w:t>يك و</w:t>
      </w:r>
      <w:r>
        <w:rPr>
          <w:rFonts w:hint="cs"/>
          <w:rtl/>
          <w:lang w:bidi="fa-IR"/>
        </w:rPr>
        <w:t xml:space="preserve"> </w:t>
      </w:r>
      <w:r w:rsidRPr="006F040C">
        <w:rPr>
          <w:rtl/>
          <w:lang w:bidi="fa-IR"/>
        </w:rPr>
        <w:t>لا سعديك.</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روي أنّ من حجّ من غير حلَّه ثمّ لبّ</w:t>
      </w:r>
      <w:r w:rsidRPr="00AB3A27">
        <w:rPr>
          <w:rtl/>
          <w:lang w:bidi="fa-IR"/>
        </w:rPr>
        <w:t>ی</w:t>
      </w:r>
      <w:r w:rsidRPr="006F040C">
        <w:rPr>
          <w:rtl/>
          <w:lang w:bidi="fa-IR"/>
        </w:rPr>
        <w:t xml:space="preserve"> قال الله عزّوجلّ: لا لبّيك و</w:t>
      </w:r>
      <w:r>
        <w:rPr>
          <w:rFonts w:hint="cs"/>
          <w:rtl/>
          <w:lang w:bidi="fa-IR"/>
        </w:rPr>
        <w:t xml:space="preserve"> </w:t>
      </w:r>
      <w:r w:rsidRPr="006F040C">
        <w:rPr>
          <w:rtl/>
          <w:lang w:bidi="fa-IR"/>
        </w:rPr>
        <w:t>لا سعديك، حتّ</w:t>
      </w:r>
      <w:r w:rsidRPr="00AB3A27">
        <w:rPr>
          <w:rtl/>
          <w:lang w:bidi="fa-IR"/>
        </w:rPr>
        <w:t>ی</w:t>
      </w:r>
      <w:r w:rsidRPr="006F040C">
        <w:rPr>
          <w:rtl/>
          <w:lang w:bidi="fa-IR"/>
        </w:rPr>
        <w:t xml:space="preserve"> تردّ ما في يديك</w:t>
      </w:r>
      <w:r>
        <w:rPr>
          <w:rFonts w:hint="cs"/>
          <w:rtl/>
          <w:lang w:bidi="fa-IR"/>
        </w:rPr>
        <w:t>.</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ليكن عل</w:t>
      </w:r>
      <w:r w:rsidRPr="00AB3A27">
        <w:rPr>
          <w:rtl/>
          <w:lang w:bidi="fa-IR"/>
        </w:rPr>
        <w:t>ی</w:t>
      </w:r>
      <w:r w:rsidRPr="006F040C">
        <w:rPr>
          <w:rtl/>
          <w:lang w:bidi="fa-IR"/>
        </w:rPr>
        <w:t xml:space="preserve"> ذكر من نداء الله الخلائق للحشر بنفخ الصور و</w:t>
      </w:r>
      <w:r>
        <w:rPr>
          <w:rFonts w:hint="cs"/>
          <w:rtl/>
          <w:lang w:bidi="fa-IR"/>
        </w:rPr>
        <w:t xml:space="preserve"> </w:t>
      </w:r>
      <w:r w:rsidRPr="006F040C">
        <w:rPr>
          <w:rtl/>
          <w:lang w:bidi="fa-IR"/>
        </w:rPr>
        <w:t>ازدحامهم عل</w:t>
      </w:r>
      <w:r w:rsidRPr="00AB3A27">
        <w:rPr>
          <w:rtl/>
          <w:lang w:bidi="fa-IR"/>
        </w:rPr>
        <w:t>ی</w:t>
      </w:r>
      <w:r w:rsidRPr="006F040C">
        <w:rPr>
          <w:rtl/>
          <w:lang w:bidi="fa-IR"/>
        </w:rPr>
        <w:t xml:space="preserve"> العرصات.</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أمّا دخول الحرم، فليقوّ رجاءه عل</w:t>
      </w:r>
      <w:r w:rsidRPr="00AB3A27">
        <w:rPr>
          <w:rtl/>
          <w:lang w:bidi="fa-IR"/>
        </w:rPr>
        <w:t>ی</w:t>
      </w:r>
      <w:r w:rsidRPr="006F040C">
        <w:rPr>
          <w:rtl/>
          <w:lang w:bidi="fa-IR"/>
        </w:rPr>
        <w:t xml:space="preserve"> كرم الله و</w:t>
      </w:r>
      <w:r>
        <w:rPr>
          <w:rFonts w:hint="cs"/>
          <w:rtl/>
          <w:lang w:bidi="fa-IR"/>
        </w:rPr>
        <w:t xml:space="preserve"> </w:t>
      </w:r>
      <w:r w:rsidRPr="006F040C">
        <w:rPr>
          <w:rtl/>
          <w:lang w:bidi="fa-IR"/>
        </w:rPr>
        <w:t>فضله عنده، ليأمن من سخط الله و</w:t>
      </w:r>
      <w:r>
        <w:rPr>
          <w:rFonts w:hint="cs"/>
          <w:rtl/>
          <w:lang w:bidi="fa-IR"/>
        </w:rPr>
        <w:t xml:space="preserve"> </w:t>
      </w:r>
      <w:r w:rsidRPr="006F040C">
        <w:rPr>
          <w:rtl/>
          <w:lang w:bidi="fa-IR"/>
        </w:rPr>
        <w:t>غضبه مع خوف مّا عن الرّدّ و</w:t>
      </w:r>
      <w:r>
        <w:rPr>
          <w:rFonts w:hint="cs"/>
          <w:rtl/>
          <w:lang w:bidi="fa-IR"/>
        </w:rPr>
        <w:t xml:space="preserve"> </w:t>
      </w:r>
      <w:r w:rsidRPr="006F040C">
        <w:rPr>
          <w:rtl/>
          <w:lang w:bidi="fa-IR"/>
        </w:rPr>
        <w:t>الاستدراج، فلا يأمن مكر الله، و</w:t>
      </w:r>
      <w:r>
        <w:rPr>
          <w:rFonts w:hint="cs"/>
          <w:rtl/>
          <w:lang w:bidi="fa-IR"/>
        </w:rPr>
        <w:t xml:space="preserve"> </w:t>
      </w:r>
      <w:r w:rsidRPr="006F040C">
        <w:rPr>
          <w:rtl/>
          <w:lang w:bidi="fa-IR"/>
        </w:rPr>
        <w:t xml:space="preserve">لكن يكون رجاؤه </w:t>
      </w:r>
      <w:r w:rsidRPr="006F040C">
        <w:rPr>
          <w:rtl/>
          <w:lang w:bidi="fa-IR"/>
        </w:rPr>
        <w:lastRenderedPageBreak/>
        <w:t>أغلب لأنّ شرف البيت عظيم، و</w:t>
      </w:r>
      <w:r>
        <w:rPr>
          <w:rFonts w:cs="Times New Roman" w:hint="cs"/>
          <w:rtl/>
          <w:lang w:bidi="fa-IR"/>
        </w:rPr>
        <w:t> </w:t>
      </w:r>
      <w:r w:rsidRPr="006F040C">
        <w:rPr>
          <w:rtl/>
          <w:lang w:bidi="fa-IR"/>
        </w:rPr>
        <w:t>ربّ البيت أكرم و</w:t>
      </w:r>
      <w:r>
        <w:rPr>
          <w:rFonts w:hint="cs"/>
          <w:rtl/>
          <w:lang w:bidi="fa-IR"/>
        </w:rPr>
        <w:t xml:space="preserve"> </w:t>
      </w:r>
      <w:r w:rsidRPr="006F040C">
        <w:rPr>
          <w:rtl/>
          <w:lang w:bidi="fa-IR"/>
        </w:rPr>
        <w:t>أرحم، و</w:t>
      </w:r>
      <w:r>
        <w:rPr>
          <w:rFonts w:hint="cs"/>
          <w:rtl/>
          <w:lang w:bidi="fa-IR"/>
        </w:rPr>
        <w:t xml:space="preserve"> </w:t>
      </w:r>
      <w:r w:rsidRPr="006F040C">
        <w:rPr>
          <w:rtl/>
          <w:lang w:bidi="fa-IR"/>
        </w:rPr>
        <w:t>حقّ الزّائر مرعي و</w:t>
      </w:r>
      <w:r>
        <w:rPr>
          <w:rFonts w:hint="cs"/>
          <w:rtl/>
          <w:lang w:bidi="fa-IR"/>
        </w:rPr>
        <w:t xml:space="preserve"> </w:t>
      </w:r>
      <w:r w:rsidRPr="006F040C">
        <w:rPr>
          <w:rtl/>
          <w:lang w:bidi="fa-IR"/>
        </w:rPr>
        <w:t>ذمام المستجير عليه غير مضيع، و</w:t>
      </w:r>
      <w:r>
        <w:rPr>
          <w:rFonts w:hint="cs"/>
          <w:rtl/>
          <w:lang w:bidi="fa-IR"/>
        </w:rPr>
        <w:t xml:space="preserve"> </w:t>
      </w:r>
      <w:r w:rsidRPr="006F040C">
        <w:rPr>
          <w:rtl/>
          <w:lang w:bidi="fa-IR"/>
        </w:rPr>
        <w:t>الكريم يسامح مع الوافدين ما لا يتسامح مع غيرهم، ليكن عليه سمة العبودية و</w:t>
      </w:r>
      <w:r>
        <w:rPr>
          <w:rFonts w:hint="cs"/>
          <w:rtl/>
          <w:lang w:bidi="fa-IR"/>
        </w:rPr>
        <w:t xml:space="preserve"> </w:t>
      </w:r>
      <w:r w:rsidRPr="006F040C">
        <w:rPr>
          <w:rtl/>
          <w:lang w:bidi="fa-IR"/>
        </w:rPr>
        <w:t>الخشوع و</w:t>
      </w:r>
      <w:r>
        <w:rPr>
          <w:rFonts w:hint="cs"/>
          <w:rtl/>
          <w:lang w:bidi="fa-IR"/>
        </w:rPr>
        <w:t xml:space="preserve"> </w:t>
      </w:r>
      <w:r w:rsidRPr="006F040C">
        <w:rPr>
          <w:rtl/>
          <w:lang w:bidi="fa-IR"/>
        </w:rPr>
        <w:t>الذلّ كما ورد في الأخبار من أخذ إحد</w:t>
      </w:r>
      <w:r w:rsidRPr="00AB3A27">
        <w:rPr>
          <w:rtl/>
          <w:lang w:bidi="fa-IR"/>
        </w:rPr>
        <w:t>ی</w:t>
      </w:r>
      <w:r w:rsidRPr="006F040C">
        <w:rPr>
          <w:rtl/>
          <w:lang w:bidi="fa-IR"/>
        </w:rPr>
        <w:t xml:space="preserve"> نعليه بيده</w:t>
      </w:r>
      <w:r>
        <w:rPr>
          <w:rFonts w:hint="cs"/>
          <w:rtl/>
          <w:lang w:bidi="fa-IR"/>
        </w:rPr>
        <w:t>.</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بالجملة كلّ ما قدر عليه من الجدّ في إظهار الخشوع و</w:t>
      </w:r>
      <w:r>
        <w:rPr>
          <w:rFonts w:hint="cs"/>
          <w:rtl/>
          <w:lang w:bidi="fa-IR"/>
        </w:rPr>
        <w:t xml:space="preserve"> </w:t>
      </w:r>
      <w:r w:rsidRPr="006F040C">
        <w:rPr>
          <w:rtl/>
          <w:lang w:bidi="fa-IR"/>
        </w:rPr>
        <w:t>التذلَّل فليأت به، و</w:t>
      </w:r>
      <w:r>
        <w:rPr>
          <w:rFonts w:hint="cs"/>
          <w:rtl/>
          <w:lang w:bidi="fa-IR"/>
        </w:rPr>
        <w:t xml:space="preserve"> </w:t>
      </w:r>
      <w:r w:rsidRPr="006F040C">
        <w:rPr>
          <w:rtl/>
          <w:lang w:bidi="fa-IR"/>
        </w:rPr>
        <w:t>يكون مثل حاله مثل ما يروي من أحوال العصاة يوم القيامة إذا ظهر سلطان الله،</w:t>
      </w:r>
      <w:r>
        <w:rPr>
          <w:rFonts w:hint="cs"/>
          <w:rtl/>
          <w:lang w:bidi="fa-IR"/>
        </w:rPr>
        <w:t xml:space="preserve"> </w:t>
      </w:r>
      <w:r w:rsidRPr="006F040C">
        <w:rPr>
          <w:rtl/>
          <w:lang w:bidi="fa-IR"/>
        </w:rPr>
        <w:t>و</w:t>
      </w:r>
      <w:r>
        <w:rPr>
          <w:rFonts w:hint="cs"/>
          <w:rtl/>
          <w:lang w:bidi="fa-IR"/>
        </w:rPr>
        <w:t xml:space="preserve"> </w:t>
      </w:r>
      <w:r w:rsidRPr="006F040C">
        <w:rPr>
          <w:rtl/>
          <w:lang w:bidi="fa-IR"/>
        </w:rPr>
        <w:t xml:space="preserve">أشير إليه في القرآن الكريم بقوله: </w:t>
      </w:r>
      <w:r>
        <w:rPr>
          <w:lang w:bidi="fa-IR"/>
        </w:rPr>
        <w:sym w:font="Zar75 Symbols" w:char="F029"/>
      </w:r>
      <w:r w:rsidRPr="006813C3">
        <w:rPr>
          <w:b/>
          <w:bCs/>
          <w:rtl/>
          <w:lang w:bidi="fa-IR"/>
        </w:rPr>
        <w:t>و</w:t>
      </w:r>
      <w:r>
        <w:rPr>
          <w:rFonts w:cs="Times New Roman" w:hint="cs"/>
          <w:b/>
          <w:bCs/>
          <w:rtl/>
          <w:lang w:bidi="fa-IR"/>
        </w:rPr>
        <w:t>َ</w:t>
      </w:r>
      <w:r w:rsidRPr="006813C3">
        <w:rPr>
          <w:rFonts w:cs="Times New Roman" w:hint="cs"/>
          <w:b/>
          <w:bCs/>
          <w:rtl/>
          <w:lang w:bidi="fa-IR"/>
        </w:rPr>
        <w:t> </w:t>
      </w:r>
      <w:r w:rsidRPr="006813C3">
        <w:rPr>
          <w:b/>
          <w:bCs/>
          <w:rtl/>
          <w:lang w:bidi="fa-IR"/>
        </w:rPr>
        <w:t>ي</w:t>
      </w:r>
      <w:r w:rsidRPr="006813C3">
        <w:rPr>
          <w:rFonts w:hint="cs"/>
          <w:b/>
          <w:bCs/>
          <w:rtl/>
          <w:lang w:bidi="fa-IR"/>
        </w:rPr>
        <w:t>َ</w:t>
      </w:r>
      <w:r w:rsidRPr="006813C3">
        <w:rPr>
          <w:b/>
          <w:bCs/>
          <w:rtl/>
          <w:lang w:bidi="fa-IR"/>
        </w:rPr>
        <w:t>نْظُرُونَ مِن طَرفٍ خَفِي</w:t>
      </w:r>
      <w:r>
        <w:rPr>
          <w:lang w:bidi="fa-IR"/>
        </w:rPr>
        <w:sym w:font="Zar75 Symbols" w:char="F028"/>
      </w:r>
      <w:r>
        <w:rPr>
          <w:rFonts w:hint="cs"/>
          <w:rtl/>
          <w:lang w:bidi="fa-IR"/>
        </w:rPr>
        <w:t>،</w:t>
      </w:r>
      <w:r w:rsidRPr="006F040C">
        <w:rPr>
          <w:rtl/>
          <w:lang w:bidi="fa-IR"/>
        </w:rPr>
        <w:t xml:space="preserve"> و</w:t>
      </w:r>
      <w:r>
        <w:rPr>
          <w:rFonts w:hint="cs"/>
          <w:rtl/>
          <w:lang w:bidi="fa-IR"/>
        </w:rPr>
        <w:t xml:space="preserve"> </w:t>
      </w:r>
      <w:r w:rsidRPr="006F040C">
        <w:rPr>
          <w:rtl/>
          <w:lang w:bidi="fa-IR"/>
        </w:rPr>
        <w:t>لكن مختلطا</w:t>
      </w:r>
      <w:r>
        <w:rPr>
          <w:rFonts w:hint="cs"/>
          <w:rtl/>
          <w:lang w:bidi="fa-IR"/>
        </w:rPr>
        <w:t>ً</w:t>
      </w:r>
      <w:r w:rsidRPr="006F040C">
        <w:rPr>
          <w:rtl/>
          <w:lang w:bidi="fa-IR"/>
        </w:rPr>
        <w:t xml:space="preserve"> بسكر الحبّ، و</w:t>
      </w:r>
      <w:r>
        <w:rPr>
          <w:rFonts w:hint="cs"/>
          <w:rtl/>
          <w:lang w:bidi="fa-IR"/>
        </w:rPr>
        <w:t xml:space="preserve"> </w:t>
      </w:r>
      <w:r w:rsidRPr="006F040C">
        <w:rPr>
          <w:rtl/>
          <w:lang w:bidi="fa-IR"/>
        </w:rPr>
        <w:t>هيجان الشوق، و</w:t>
      </w:r>
      <w:r>
        <w:rPr>
          <w:rFonts w:hint="cs"/>
          <w:rtl/>
          <w:lang w:bidi="fa-IR"/>
        </w:rPr>
        <w:t xml:space="preserve"> </w:t>
      </w:r>
      <w:r w:rsidRPr="006F040C">
        <w:rPr>
          <w:rtl/>
          <w:lang w:bidi="fa-IR"/>
        </w:rPr>
        <w:t>ليكن نظره إل</w:t>
      </w:r>
      <w:r w:rsidRPr="00AB3A27">
        <w:rPr>
          <w:rtl/>
          <w:lang w:bidi="fa-IR"/>
        </w:rPr>
        <w:t>ی</w:t>
      </w:r>
      <w:r w:rsidRPr="006F040C">
        <w:rPr>
          <w:rtl/>
          <w:lang w:bidi="fa-IR"/>
        </w:rPr>
        <w:t xml:space="preserve"> أرض الحرم و</w:t>
      </w:r>
      <w:r>
        <w:rPr>
          <w:rFonts w:hint="cs"/>
          <w:rtl/>
          <w:lang w:bidi="fa-IR"/>
        </w:rPr>
        <w:t xml:space="preserve"> </w:t>
      </w:r>
      <w:r w:rsidRPr="006F040C">
        <w:rPr>
          <w:rtl/>
          <w:lang w:bidi="fa-IR"/>
        </w:rPr>
        <w:t>سكك مكَّة، و</w:t>
      </w:r>
      <w:r>
        <w:rPr>
          <w:rFonts w:hint="cs"/>
          <w:rtl/>
          <w:lang w:bidi="fa-IR"/>
        </w:rPr>
        <w:t xml:space="preserve"> </w:t>
      </w:r>
      <w:r w:rsidRPr="006F040C">
        <w:rPr>
          <w:rtl/>
          <w:lang w:bidi="fa-IR"/>
        </w:rPr>
        <w:t>دورها لا سيما إل</w:t>
      </w:r>
      <w:r w:rsidRPr="00AB3A27">
        <w:rPr>
          <w:rtl/>
          <w:lang w:bidi="fa-IR"/>
        </w:rPr>
        <w:t>ی</w:t>
      </w:r>
      <w:r w:rsidRPr="006F040C">
        <w:rPr>
          <w:rtl/>
          <w:lang w:bidi="fa-IR"/>
        </w:rPr>
        <w:t xml:space="preserve"> البيت نظر هيبة و</w:t>
      </w:r>
      <w:r>
        <w:rPr>
          <w:rFonts w:hint="cs"/>
          <w:rtl/>
          <w:lang w:bidi="fa-IR"/>
        </w:rPr>
        <w:t xml:space="preserve"> </w:t>
      </w:r>
      <w:r w:rsidRPr="006F040C">
        <w:rPr>
          <w:rtl/>
          <w:lang w:bidi="fa-IR"/>
        </w:rPr>
        <w:t>محبّة و</w:t>
      </w:r>
      <w:r>
        <w:rPr>
          <w:rFonts w:hint="cs"/>
          <w:rtl/>
          <w:lang w:bidi="fa-IR"/>
        </w:rPr>
        <w:t xml:space="preserve"> </w:t>
      </w:r>
      <w:r w:rsidRPr="006F040C">
        <w:rPr>
          <w:rtl/>
          <w:lang w:bidi="fa-IR"/>
        </w:rPr>
        <w:t>ليكن يقوّي جهة المحبّة.</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يكثر من قول: «سبحان الله و</w:t>
      </w:r>
      <w:r>
        <w:rPr>
          <w:rFonts w:hint="cs"/>
          <w:rtl/>
          <w:lang w:bidi="fa-IR"/>
        </w:rPr>
        <w:t xml:space="preserve"> </w:t>
      </w:r>
      <w:r w:rsidRPr="006F040C">
        <w:rPr>
          <w:rtl/>
          <w:lang w:bidi="fa-IR"/>
        </w:rPr>
        <w:t>الحمد لله و</w:t>
      </w:r>
      <w:r>
        <w:rPr>
          <w:rFonts w:hint="cs"/>
          <w:rtl/>
          <w:lang w:bidi="fa-IR"/>
        </w:rPr>
        <w:t xml:space="preserve"> </w:t>
      </w:r>
      <w:r w:rsidRPr="006F040C">
        <w:rPr>
          <w:rtl/>
          <w:lang w:bidi="fa-IR"/>
        </w:rPr>
        <w:t>لا إله إل</w:t>
      </w:r>
      <w:r>
        <w:rPr>
          <w:rFonts w:hint="cs"/>
          <w:rtl/>
          <w:lang w:bidi="fa-IR"/>
        </w:rPr>
        <w:t>ّ</w:t>
      </w:r>
      <w:r w:rsidRPr="006F040C">
        <w:rPr>
          <w:rtl/>
          <w:lang w:bidi="fa-IR"/>
        </w:rPr>
        <w:t>ا الله و</w:t>
      </w:r>
      <w:r>
        <w:rPr>
          <w:rFonts w:hint="cs"/>
          <w:rtl/>
          <w:lang w:bidi="fa-IR"/>
        </w:rPr>
        <w:t xml:space="preserve"> </w:t>
      </w:r>
      <w:r w:rsidRPr="006F040C">
        <w:rPr>
          <w:rtl/>
          <w:lang w:bidi="fa-IR"/>
        </w:rPr>
        <w:t>الله</w:t>
      </w:r>
      <w:r>
        <w:rPr>
          <w:rFonts w:hint="cs"/>
          <w:rtl/>
          <w:lang w:bidi="fa-IR"/>
        </w:rPr>
        <w:t>ُ</w:t>
      </w:r>
      <w:r w:rsidRPr="006F040C">
        <w:rPr>
          <w:rtl/>
          <w:lang w:bidi="fa-IR"/>
        </w:rPr>
        <w:t xml:space="preserve"> أكبر» و</w:t>
      </w:r>
      <w:r>
        <w:rPr>
          <w:rFonts w:hint="cs"/>
          <w:rtl/>
          <w:lang w:bidi="fa-IR"/>
        </w:rPr>
        <w:t xml:space="preserve"> </w:t>
      </w:r>
      <w:r w:rsidRPr="006F040C">
        <w:rPr>
          <w:rtl/>
          <w:lang w:bidi="fa-IR"/>
        </w:rPr>
        <w:t>إن ساعده التوفيق أن يتجلَّ</w:t>
      </w:r>
      <w:r w:rsidRPr="00AB3A27">
        <w:rPr>
          <w:rtl/>
          <w:lang w:bidi="fa-IR"/>
        </w:rPr>
        <w:t>ی</w:t>
      </w:r>
      <w:r w:rsidRPr="006F040C">
        <w:rPr>
          <w:rtl/>
          <w:lang w:bidi="fa-IR"/>
        </w:rPr>
        <w:t xml:space="preserve"> له عند التسبيح سبحات الجلال، و</w:t>
      </w:r>
      <w:r>
        <w:rPr>
          <w:rFonts w:hint="cs"/>
          <w:rtl/>
          <w:lang w:bidi="fa-IR"/>
        </w:rPr>
        <w:t xml:space="preserve"> </w:t>
      </w:r>
      <w:r w:rsidRPr="006F040C">
        <w:rPr>
          <w:rtl/>
          <w:lang w:bidi="fa-IR"/>
        </w:rPr>
        <w:t>عند الحمد أنوار الجمال، و</w:t>
      </w:r>
      <w:r>
        <w:rPr>
          <w:rFonts w:hint="cs"/>
          <w:rtl/>
          <w:lang w:bidi="fa-IR"/>
        </w:rPr>
        <w:t xml:space="preserve"> </w:t>
      </w:r>
      <w:r w:rsidRPr="006F040C">
        <w:rPr>
          <w:rtl/>
          <w:lang w:bidi="fa-IR"/>
        </w:rPr>
        <w:t>عند التهليل صفة التوحيد، و</w:t>
      </w:r>
      <w:r>
        <w:rPr>
          <w:rFonts w:cs="Times New Roman" w:hint="cs"/>
          <w:rtl/>
          <w:lang w:bidi="fa-IR"/>
        </w:rPr>
        <w:t> </w:t>
      </w:r>
      <w:r w:rsidRPr="006F040C">
        <w:rPr>
          <w:rtl/>
          <w:lang w:bidi="fa-IR"/>
        </w:rPr>
        <w:t>يلقي عند التكبير جبل الأنانية، و</w:t>
      </w:r>
      <w:r>
        <w:rPr>
          <w:rFonts w:hint="cs"/>
          <w:rtl/>
          <w:lang w:bidi="fa-IR"/>
        </w:rPr>
        <w:t xml:space="preserve"> </w:t>
      </w:r>
      <w:r w:rsidRPr="006F040C">
        <w:rPr>
          <w:rtl/>
          <w:lang w:bidi="fa-IR"/>
        </w:rPr>
        <w:t>يكبّر عل</w:t>
      </w:r>
      <w:r w:rsidRPr="00AB3A27">
        <w:rPr>
          <w:rtl/>
          <w:lang w:bidi="fa-IR"/>
        </w:rPr>
        <w:t>ی</w:t>
      </w:r>
      <w:r w:rsidRPr="006F040C">
        <w:rPr>
          <w:rtl/>
          <w:lang w:bidi="fa-IR"/>
        </w:rPr>
        <w:t xml:space="preserve"> ما سو</w:t>
      </w:r>
      <w:r w:rsidRPr="00AB3A27">
        <w:rPr>
          <w:rtl/>
          <w:lang w:bidi="fa-IR"/>
        </w:rPr>
        <w:t>ی</w:t>
      </w:r>
      <w:r w:rsidRPr="006F040C">
        <w:rPr>
          <w:rtl/>
          <w:lang w:bidi="fa-IR"/>
        </w:rPr>
        <w:t xml:space="preserve"> الله فقد فاز و</w:t>
      </w:r>
      <w:r>
        <w:rPr>
          <w:rFonts w:hint="cs"/>
          <w:rtl/>
          <w:lang w:bidi="fa-IR"/>
        </w:rPr>
        <w:t xml:space="preserve"> </w:t>
      </w:r>
      <w:r w:rsidRPr="006F040C">
        <w:rPr>
          <w:rtl/>
          <w:lang w:bidi="fa-IR"/>
        </w:rPr>
        <w:t>نال.</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أمّا الطواف فهو من وظائف عين الزيارة بعد الوصول، كما شبّهه رسول الله</w:t>
      </w:r>
      <w:r>
        <w:rPr>
          <w:lang w:bidi="fa-IR"/>
        </w:rPr>
        <w:sym w:font="Zar75 Symbols" w:char="F039"/>
      </w:r>
      <w:r w:rsidRPr="006F040C">
        <w:rPr>
          <w:rtl/>
          <w:lang w:bidi="fa-IR"/>
        </w:rPr>
        <w:t xml:space="preserve"> بالصلاة، و</w:t>
      </w:r>
      <w:r>
        <w:rPr>
          <w:rFonts w:cs="Times New Roman" w:hint="cs"/>
          <w:rtl/>
          <w:lang w:bidi="fa-IR"/>
        </w:rPr>
        <w:t> </w:t>
      </w:r>
      <w:r w:rsidRPr="006F040C">
        <w:rPr>
          <w:rtl/>
          <w:lang w:bidi="fa-IR"/>
        </w:rPr>
        <w:t>صلاة الزيارة كما فسّر خليفته و</w:t>
      </w:r>
      <w:r>
        <w:rPr>
          <w:rFonts w:hint="cs"/>
          <w:rtl/>
          <w:lang w:bidi="fa-IR"/>
        </w:rPr>
        <w:t xml:space="preserve"> </w:t>
      </w:r>
      <w:r w:rsidRPr="006F040C">
        <w:rPr>
          <w:rtl/>
          <w:lang w:bidi="fa-IR"/>
        </w:rPr>
        <w:t>وصيه أميرالمؤمنين علي</w:t>
      </w:r>
      <w:r>
        <w:rPr>
          <w:lang w:bidi="fa-IR"/>
        </w:rPr>
        <w:sym w:font="Zar75 Symbols" w:char="F037"/>
      </w:r>
      <w:r w:rsidRPr="006F040C">
        <w:rPr>
          <w:rtl/>
          <w:lang w:bidi="fa-IR"/>
        </w:rPr>
        <w:t xml:space="preserve"> «قد قامت الصلاة» بقوله: </w:t>
      </w:r>
      <w:r>
        <w:rPr>
          <w:rFonts w:hint="cs"/>
          <w:rtl/>
          <w:lang w:bidi="fa-IR"/>
        </w:rPr>
        <w:t>«</w:t>
      </w:r>
      <w:r w:rsidRPr="006F040C">
        <w:rPr>
          <w:rtl/>
          <w:lang w:bidi="fa-IR"/>
        </w:rPr>
        <w:t>أي حان وقت الزيارة</w:t>
      </w:r>
      <w:r>
        <w:rPr>
          <w:rFonts w:hint="cs"/>
          <w:rtl/>
          <w:lang w:bidi="fa-IR"/>
        </w:rPr>
        <w:t>»</w:t>
      </w:r>
      <w:r w:rsidRPr="006F040C">
        <w:rPr>
          <w:rtl/>
          <w:lang w:bidi="fa-IR"/>
        </w:rPr>
        <w:t>.</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أمّا الاستلام فيقصد به البيعة لله بالطاعة و</w:t>
      </w:r>
      <w:r>
        <w:rPr>
          <w:rFonts w:hint="cs"/>
          <w:rtl/>
          <w:lang w:bidi="fa-IR"/>
        </w:rPr>
        <w:t xml:space="preserve"> </w:t>
      </w:r>
      <w:r w:rsidRPr="006F040C">
        <w:rPr>
          <w:rtl/>
          <w:lang w:bidi="fa-IR"/>
        </w:rPr>
        <w:t>نفي الاختيار، و</w:t>
      </w:r>
      <w:r>
        <w:rPr>
          <w:rFonts w:hint="cs"/>
          <w:rtl/>
          <w:lang w:bidi="fa-IR"/>
        </w:rPr>
        <w:t xml:space="preserve"> </w:t>
      </w:r>
      <w:r w:rsidRPr="006F040C">
        <w:rPr>
          <w:rtl/>
          <w:lang w:bidi="fa-IR"/>
        </w:rPr>
        <w:t>يقصد بالتعلَّق بالأستار و</w:t>
      </w:r>
      <w:r>
        <w:rPr>
          <w:rFonts w:hint="cs"/>
          <w:rtl/>
          <w:lang w:bidi="fa-IR"/>
        </w:rPr>
        <w:t xml:space="preserve"> </w:t>
      </w:r>
      <w:r w:rsidRPr="006F040C">
        <w:rPr>
          <w:rtl/>
          <w:lang w:bidi="fa-IR"/>
        </w:rPr>
        <w:t>الالتزام، الالتجاء للقبول و</w:t>
      </w:r>
      <w:r>
        <w:rPr>
          <w:rFonts w:hint="cs"/>
          <w:rtl/>
          <w:lang w:bidi="fa-IR"/>
        </w:rPr>
        <w:t xml:space="preserve"> </w:t>
      </w:r>
      <w:r w:rsidRPr="006F040C">
        <w:rPr>
          <w:rtl/>
          <w:lang w:bidi="fa-IR"/>
        </w:rPr>
        <w:t>العصمة و</w:t>
      </w:r>
      <w:r>
        <w:rPr>
          <w:rFonts w:hint="cs"/>
          <w:rtl/>
          <w:lang w:bidi="fa-IR"/>
        </w:rPr>
        <w:t xml:space="preserve"> </w:t>
      </w:r>
      <w:r w:rsidRPr="006F040C">
        <w:rPr>
          <w:rtl/>
          <w:lang w:bidi="fa-IR"/>
        </w:rPr>
        <w:t>التبرّك بالمماسّة.</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أمّا السعي فمثله كمثل من يتردّد بين الخوف و</w:t>
      </w:r>
      <w:r>
        <w:rPr>
          <w:rFonts w:hint="cs"/>
          <w:rtl/>
          <w:lang w:bidi="fa-IR"/>
        </w:rPr>
        <w:t xml:space="preserve"> </w:t>
      </w:r>
      <w:r w:rsidRPr="006F040C">
        <w:rPr>
          <w:rtl/>
          <w:lang w:bidi="fa-IR"/>
        </w:rPr>
        <w:t>الرجاء بعد الوفود عل</w:t>
      </w:r>
      <w:r w:rsidRPr="00AB3A27">
        <w:rPr>
          <w:rtl/>
          <w:lang w:bidi="fa-IR"/>
        </w:rPr>
        <w:t>ی</w:t>
      </w:r>
      <w:r w:rsidRPr="006F040C">
        <w:rPr>
          <w:rtl/>
          <w:lang w:bidi="fa-IR"/>
        </w:rPr>
        <w:t xml:space="preserve"> السلطان، لمنتظر لاستعلام آثار القبول المتردّد في فناء بابه.</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أمّا الوقوف بعرفة فتشمّر بجدّك أن تنال فيه بكمال المعرفة.</w:t>
      </w:r>
    </w:p>
    <w:p w:rsidR="004E6F11" w:rsidRPr="006F040C" w:rsidRDefault="004E6F11" w:rsidP="007F6809">
      <w:pPr>
        <w:rPr>
          <w:rtl/>
          <w:lang w:bidi="fa-IR"/>
        </w:rPr>
      </w:pPr>
      <w:r w:rsidRPr="006F040C">
        <w:rPr>
          <w:rtl/>
          <w:lang w:bidi="fa-IR"/>
        </w:rPr>
        <w:t xml:space="preserve">واعلم أنّ اجتماع الحجّاج في الدعاء في صعيد واحد لا سيما بلحاظ حضور </w:t>
      </w:r>
      <w:r w:rsidRPr="006F040C">
        <w:rPr>
          <w:rtl/>
          <w:lang w:bidi="fa-IR"/>
        </w:rPr>
        <w:lastRenderedPageBreak/>
        <w:t>الصلحاء و</w:t>
      </w:r>
      <w:r>
        <w:rPr>
          <w:rFonts w:hint="cs"/>
          <w:rtl/>
          <w:lang w:bidi="fa-IR"/>
        </w:rPr>
        <w:t xml:space="preserve"> </w:t>
      </w:r>
      <w:r w:rsidRPr="006F040C">
        <w:rPr>
          <w:rtl/>
          <w:lang w:bidi="fa-IR"/>
        </w:rPr>
        <w:t>أهل الباطن من الأبدال و</w:t>
      </w:r>
      <w:r>
        <w:rPr>
          <w:rFonts w:hint="cs"/>
          <w:rtl/>
          <w:lang w:bidi="fa-IR"/>
        </w:rPr>
        <w:t xml:space="preserve"> </w:t>
      </w:r>
      <w:r w:rsidRPr="006F040C">
        <w:rPr>
          <w:rtl/>
          <w:lang w:bidi="fa-IR"/>
        </w:rPr>
        <w:t>الأوتاد، أو غيرهم من الكاملين الَّذين لا يخلو الحجّاج من بعضهم لا محالة، مع اجتماع القلوب و</w:t>
      </w:r>
      <w:r>
        <w:rPr>
          <w:rFonts w:hint="cs"/>
          <w:rtl/>
          <w:lang w:bidi="fa-IR"/>
        </w:rPr>
        <w:t xml:space="preserve"> </w:t>
      </w:r>
      <w:r w:rsidRPr="006F040C">
        <w:rPr>
          <w:rtl/>
          <w:lang w:bidi="fa-IR"/>
        </w:rPr>
        <w:t>الهمم، لاستنزال الرحمة، استمطار سحائب الجود و</w:t>
      </w:r>
      <w:r>
        <w:rPr>
          <w:rFonts w:hint="cs"/>
          <w:rtl/>
          <w:lang w:bidi="fa-IR"/>
        </w:rPr>
        <w:t xml:space="preserve"> </w:t>
      </w:r>
      <w:r w:rsidRPr="006F040C">
        <w:rPr>
          <w:rtl/>
          <w:lang w:bidi="fa-IR"/>
        </w:rPr>
        <w:t>الكرم ، بمد</w:t>
      </w:r>
      <w:r>
        <w:rPr>
          <w:rFonts w:hint="cs"/>
          <w:rtl/>
          <w:lang w:bidi="fa-IR"/>
        </w:rPr>
        <w:t>ّ</w:t>
      </w:r>
      <w:r w:rsidRPr="006F040C">
        <w:rPr>
          <w:rtl/>
          <w:lang w:bidi="fa-IR"/>
        </w:rPr>
        <w:t xml:space="preserve"> الأعناق، و</w:t>
      </w:r>
      <w:r>
        <w:rPr>
          <w:rFonts w:hint="cs"/>
          <w:rtl/>
          <w:lang w:bidi="fa-IR"/>
        </w:rPr>
        <w:t xml:space="preserve"> </w:t>
      </w:r>
      <w:r w:rsidRPr="006F040C">
        <w:rPr>
          <w:rtl/>
          <w:lang w:bidi="fa-IR"/>
        </w:rPr>
        <w:t>شخوص الأبصار،</w:t>
      </w:r>
      <w:r>
        <w:rPr>
          <w:rFonts w:hint="cs"/>
          <w:rtl/>
          <w:lang w:bidi="fa-IR"/>
        </w:rPr>
        <w:t xml:space="preserve"> </w:t>
      </w:r>
      <w:r w:rsidRPr="006F040C">
        <w:rPr>
          <w:rtl/>
          <w:lang w:bidi="fa-IR"/>
        </w:rPr>
        <w:t>و</w:t>
      </w:r>
      <w:r>
        <w:rPr>
          <w:rFonts w:hint="cs"/>
          <w:rtl/>
          <w:lang w:bidi="fa-IR"/>
        </w:rPr>
        <w:t xml:space="preserve"> </w:t>
      </w:r>
      <w:r w:rsidRPr="006F040C">
        <w:rPr>
          <w:rtl/>
          <w:lang w:bidi="fa-IR"/>
        </w:rPr>
        <w:t>التض</w:t>
      </w:r>
      <w:r w:rsidR="007F6809">
        <w:rPr>
          <w:rFonts w:hint="cs"/>
          <w:rtl/>
          <w:lang w:bidi="fa-IR"/>
        </w:rPr>
        <w:t>ـ</w:t>
      </w:r>
      <w:r w:rsidRPr="006F040C">
        <w:rPr>
          <w:rtl/>
          <w:lang w:bidi="fa-IR"/>
        </w:rPr>
        <w:t>ر</w:t>
      </w:r>
      <w:r>
        <w:rPr>
          <w:rFonts w:hint="cs"/>
          <w:rtl/>
          <w:lang w:bidi="fa-IR"/>
        </w:rPr>
        <w:t>ّ</w:t>
      </w:r>
      <w:r w:rsidRPr="006F040C">
        <w:rPr>
          <w:rtl/>
          <w:lang w:bidi="fa-IR"/>
        </w:rPr>
        <w:t>ع و</w:t>
      </w:r>
      <w:r>
        <w:rPr>
          <w:rFonts w:hint="cs"/>
          <w:rtl/>
          <w:lang w:bidi="fa-IR"/>
        </w:rPr>
        <w:t xml:space="preserve"> </w:t>
      </w:r>
      <w:r w:rsidRPr="006F040C">
        <w:rPr>
          <w:rtl/>
          <w:lang w:bidi="fa-IR"/>
        </w:rPr>
        <w:t>البكاء، والابتهال، كاد أن يكون علَّة تامّة للإجابة، فإنّ لاجتماع القلوب و</w:t>
      </w:r>
      <w:r>
        <w:rPr>
          <w:rFonts w:hint="cs"/>
          <w:rtl/>
          <w:lang w:bidi="fa-IR"/>
        </w:rPr>
        <w:t xml:space="preserve"> </w:t>
      </w:r>
      <w:r w:rsidRPr="006F040C">
        <w:rPr>
          <w:rtl/>
          <w:lang w:bidi="fa-IR"/>
        </w:rPr>
        <w:t>الهمم تأثيرا</w:t>
      </w:r>
      <w:r>
        <w:rPr>
          <w:rFonts w:hint="cs"/>
          <w:rtl/>
          <w:lang w:bidi="fa-IR"/>
        </w:rPr>
        <w:t>ً</w:t>
      </w:r>
      <w:r w:rsidRPr="006F040C">
        <w:rPr>
          <w:rtl/>
          <w:lang w:bidi="fa-IR"/>
        </w:rPr>
        <w:t xml:space="preserve"> خاصّا</w:t>
      </w:r>
      <w:r>
        <w:rPr>
          <w:rFonts w:hint="cs"/>
          <w:rtl/>
          <w:lang w:bidi="fa-IR"/>
        </w:rPr>
        <w:t>ً</w:t>
      </w:r>
      <w:r w:rsidRPr="006F040C">
        <w:rPr>
          <w:rtl/>
          <w:lang w:bidi="fa-IR"/>
        </w:rPr>
        <w:t xml:space="preserve"> في نجح المقاصد، و</w:t>
      </w:r>
      <w:r>
        <w:rPr>
          <w:rFonts w:hint="cs"/>
          <w:rtl/>
          <w:lang w:bidi="fa-IR"/>
        </w:rPr>
        <w:t xml:space="preserve"> </w:t>
      </w:r>
      <w:r w:rsidRPr="006F040C">
        <w:rPr>
          <w:rtl/>
          <w:lang w:bidi="fa-IR"/>
        </w:rPr>
        <w:t>الوصول إل</w:t>
      </w:r>
      <w:r w:rsidRPr="00AB3A27">
        <w:rPr>
          <w:rtl/>
          <w:lang w:bidi="fa-IR"/>
        </w:rPr>
        <w:t>ی</w:t>
      </w:r>
      <w:r w:rsidRPr="006F040C">
        <w:rPr>
          <w:rtl/>
          <w:lang w:bidi="fa-IR"/>
        </w:rPr>
        <w:t xml:space="preserve"> المطالب، و</w:t>
      </w:r>
      <w:r>
        <w:rPr>
          <w:rFonts w:hint="cs"/>
          <w:rtl/>
          <w:lang w:bidi="fa-IR"/>
        </w:rPr>
        <w:t xml:space="preserve"> </w:t>
      </w:r>
      <w:r w:rsidRPr="006F040C">
        <w:rPr>
          <w:rtl/>
          <w:lang w:bidi="fa-IR"/>
        </w:rPr>
        <w:t xml:space="preserve">لذا قيل: </w:t>
      </w:r>
      <w:r>
        <w:rPr>
          <w:rFonts w:hint="cs"/>
          <w:rtl/>
          <w:lang w:bidi="fa-IR"/>
        </w:rPr>
        <w:t>«</w:t>
      </w:r>
      <w:r w:rsidRPr="006F040C">
        <w:rPr>
          <w:rtl/>
          <w:lang w:bidi="fa-IR"/>
        </w:rPr>
        <w:t>إنّ من أعظم الذنوب أن يحضر أحد عرفات، و</w:t>
      </w:r>
      <w:r>
        <w:rPr>
          <w:rFonts w:hint="cs"/>
          <w:rtl/>
          <w:lang w:bidi="fa-IR"/>
        </w:rPr>
        <w:t xml:space="preserve"> </w:t>
      </w:r>
      <w:r w:rsidRPr="006F040C">
        <w:rPr>
          <w:rtl/>
          <w:lang w:bidi="fa-IR"/>
        </w:rPr>
        <w:t>يظنّ أنّ الله تعال</w:t>
      </w:r>
      <w:r w:rsidRPr="00AB3A27">
        <w:rPr>
          <w:rtl/>
          <w:lang w:bidi="fa-IR"/>
        </w:rPr>
        <w:t>ی</w:t>
      </w:r>
      <w:r w:rsidRPr="006F040C">
        <w:rPr>
          <w:rtl/>
          <w:lang w:bidi="fa-IR"/>
        </w:rPr>
        <w:t xml:space="preserve"> لم يغفر له</w:t>
      </w:r>
      <w:r>
        <w:rPr>
          <w:rFonts w:hint="cs"/>
          <w:rtl/>
          <w:lang w:bidi="fa-IR"/>
        </w:rPr>
        <w:t>»</w:t>
      </w:r>
      <w:r w:rsidRPr="006F040C">
        <w:rPr>
          <w:rtl/>
          <w:lang w:bidi="fa-IR"/>
        </w:rPr>
        <w:t>.</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أمّا الوقوف بمن</w:t>
      </w:r>
      <w:r w:rsidRPr="00AB3A27">
        <w:rPr>
          <w:rtl/>
          <w:lang w:bidi="fa-IR"/>
        </w:rPr>
        <w:t>ی</w:t>
      </w:r>
      <w:r w:rsidRPr="006F040C">
        <w:rPr>
          <w:rtl/>
          <w:lang w:bidi="fa-IR"/>
        </w:rPr>
        <w:t xml:space="preserve"> فيقصد به المصافاة و</w:t>
      </w:r>
      <w:r>
        <w:rPr>
          <w:rFonts w:hint="cs"/>
          <w:rtl/>
          <w:lang w:bidi="fa-IR"/>
        </w:rPr>
        <w:t xml:space="preserve"> </w:t>
      </w:r>
      <w:r w:rsidRPr="006F040C">
        <w:rPr>
          <w:rtl/>
          <w:lang w:bidi="fa-IR"/>
        </w:rPr>
        <w:t>التأمين بعباد الله من المضادّة و</w:t>
      </w:r>
      <w:r>
        <w:rPr>
          <w:rFonts w:hint="cs"/>
          <w:rtl/>
          <w:lang w:bidi="fa-IR"/>
        </w:rPr>
        <w:t xml:space="preserve"> </w:t>
      </w:r>
      <w:r w:rsidRPr="006F040C">
        <w:rPr>
          <w:rtl/>
          <w:lang w:bidi="fa-IR"/>
        </w:rPr>
        <w:t>الخلاف في طريق الوداد، و</w:t>
      </w:r>
      <w:r>
        <w:rPr>
          <w:rFonts w:cs="Times New Roman" w:hint="cs"/>
          <w:rtl/>
          <w:lang w:bidi="fa-IR"/>
        </w:rPr>
        <w:t> </w:t>
      </w:r>
      <w:r w:rsidRPr="006F040C">
        <w:rPr>
          <w:rtl/>
          <w:lang w:bidi="fa-IR"/>
        </w:rPr>
        <w:t>بالتقاط الحص</w:t>
      </w:r>
      <w:r w:rsidRPr="00AB3A27">
        <w:rPr>
          <w:rtl/>
          <w:lang w:bidi="fa-IR"/>
        </w:rPr>
        <w:t>ی</w:t>
      </w:r>
      <w:r w:rsidRPr="006F040C">
        <w:rPr>
          <w:rtl/>
          <w:lang w:bidi="fa-IR"/>
        </w:rPr>
        <w:t xml:space="preserve"> رفع كلّ خلاف و</w:t>
      </w:r>
      <w:r>
        <w:rPr>
          <w:rFonts w:hint="cs"/>
          <w:rtl/>
          <w:lang w:bidi="fa-IR"/>
        </w:rPr>
        <w:t xml:space="preserve"> </w:t>
      </w:r>
      <w:r w:rsidRPr="006F040C">
        <w:rPr>
          <w:rtl/>
          <w:lang w:bidi="fa-IR"/>
        </w:rPr>
        <w:t>معصية لله عزّوجلّ، و</w:t>
      </w:r>
      <w:r>
        <w:rPr>
          <w:rFonts w:hint="cs"/>
          <w:rtl/>
          <w:lang w:bidi="fa-IR"/>
        </w:rPr>
        <w:t xml:space="preserve"> </w:t>
      </w:r>
      <w:r w:rsidRPr="006F040C">
        <w:rPr>
          <w:rtl/>
          <w:lang w:bidi="fa-IR"/>
        </w:rPr>
        <w:t>إثبات كلّ علم و</w:t>
      </w:r>
      <w:r>
        <w:rPr>
          <w:rFonts w:hint="cs"/>
          <w:rtl/>
          <w:lang w:bidi="fa-IR"/>
        </w:rPr>
        <w:t xml:space="preserve"> </w:t>
      </w:r>
      <w:r w:rsidRPr="006F040C">
        <w:rPr>
          <w:rtl/>
          <w:lang w:bidi="fa-IR"/>
        </w:rPr>
        <w:t>عمل، و</w:t>
      </w:r>
      <w:r>
        <w:rPr>
          <w:rFonts w:hint="cs"/>
          <w:rtl/>
          <w:lang w:bidi="fa-IR"/>
        </w:rPr>
        <w:t xml:space="preserve"> </w:t>
      </w:r>
      <w:r w:rsidRPr="006F040C">
        <w:rPr>
          <w:rtl/>
          <w:lang w:bidi="fa-IR"/>
        </w:rPr>
        <w:t>برمي الجمار البلوغ للمقصود، و</w:t>
      </w:r>
      <w:r>
        <w:rPr>
          <w:rFonts w:hint="cs"/>
          <w:rtl/>
          <w:lang w:bidi="fa-IR"/>
        </w:rPr>
        <w:t xml:space="preserve"> </w:t>
      </w:r>
      <w:r w:rsidRPr="006F040C">
        <w:rPr>
          <w:rtl/>
          <w:lang w:bidi="fa-IR"/>
        </w:rPr>
        <w:t>قضاء الحوائج، و</w:t>
      </w:r>
      <w:r>
        <w:rPr>
          <w:rFonts w:hint="cs"/>
          <w:rtl/>
          <w:lang w:bidi="fa-IR"/>
        </w:rPr>
        <w:t xml:space="preserve"> </w:t>
      </w:r>
      <w:r w:rsidRPr="006F040C">
        <w:rPr>
          <w:rtl/>
          <w:lang w:bidi="fa-IR"/>
        </w:rPr>
        <w:t>بالذّبح [قطع] الطمع عن غير الله، و</w:t>
      </w:r>
      <w:r>
        <w:rPr>
          <w:rFonts w:hint="cs"/>
          <w:rtl/>
          <w:lang w:bidi="fa-IR"/>
        </w:rPr>
        <w:t xml:space="preserve"> </w:t>
      </w:r>
      <w:r w:rsidRPr="006F040C">
        <w:rPr>
          <w:rtl/>
          <w:lang w:bidi="fa-IR"/>
        </w:rPr>
        <w:t>الاقتداء بخليل الله، و</w:t>
      </w:r>
      <w:r>
        <w:rPr>
          <w:rFonts w:cs="Times New Roman" w:hint="cs"/>
          <w:rtl/>
          <w:lang w:bidi="fa-IR"/>
        </w:rPr>
        <w:t> </w:t>
      </w:r>
      <w:r w:rsidRPr="006F040C">
        <w:rPr>
          <w:rtl/>
          <w:lang w:bidi="fa-IR"/>
        </w:rPr>
        <w:t>بالرجوع إل</w:t>
      </w:r>
      <w:r w:rsidRPr="00AB3A27">
        <w:rPr>
          <w:rtl/>
          <w:lang w:bidi="fa-IR"/>
        </w:rPr>
        <w:t>ی</w:t>
      </w:r>
      <w:r w:rsidRPr="006F040C">
        <w:rPr>
          <w:rtl/>
          <w:lang w:bidi="fa-IR"/>
        </w:rPr>
        <w:t xml:space="preserve"> مكَّة، و</w:t>
      </w:r>
      <w:r>
        <w:rPr>
          <w:rFonts w:hint="cs"/>
          <w:rtl/>
          <w:lang w:bidi="fa-IR"/>
        </w:rPr>
        <w:t xml:space="preserve"> </w:t>
      </w:r>
      <w:r w:rsidRPr="006F040C">
        <w:rPr>
          <w:rtl/>
          <w:lang w:bidi="fa-IR"/>
        </w:rPr>
        <w:t>طواف الإفاضة، الإفاضة برحمة الله و</w:t>
      </w:r>
      <w:r>
        <w:rPr>
          <w:rFonts w:hint="cs"/>
          <w:rtl/>
          <w:lang w:bidi="fa-IR"/>
        </w:rPr>
        <w:t xml:space="preserve"> </w:t>
      </w:r>
      <w:r w:rsidRPr="006F040C">
        <w:rPr>
          <w:rtl/>
          <w:lang w:bidi="fa-IR"/>
        </w:rPr>
        <w:t>الرجوع إل</w:t>
      </w:r>
      <w:r w:rsidRPr="00AB3A27">
        <w:rPr>
          <w:rtl/>
          <w:lang w:bidi="fa-IR"/>
        </w:rPr>
        <w:t>ی</w:t>
      </w:r>
      <w:r w:rsidRPr="006F040C">
        <w:rPr>
          <w:rtl/>
          <w:lang w:bidi="fa-IR"/>
        </w:rPr>
        <w:t xml:space="preserve"> قرب الله.</w:t>
      </w:r>
    </w:p>
    <w:p w:rsidR="00BB6469" w:rsidRDefault="004E6F11" w:rsidP="00BB6469">
      <w:pPr>
        <w:pStyle w:val="Heading2"/>
        <w:rPr>
          <w:rtl/>
          <w:lang w:bidi="fa-IR"/>
        </w:rPr>
      </w:pPr>
      <w:r w:rsidRPr="006F040C">
        <w:rPr>
          <w:rtl/>
          <w:lang w:bidi="fa-IR"/>
        </w:rPr>
        <w:t>و</w:t>
      </w:r>
      <w:r>
        <w:rPr>
          <w:rFonts w:hint="cs"/>
          <w:rtl/>
          <w:lang w:bidi="fa-IR"/>
        </w:rPr>
        <w:t xml:space="preserve"> </w:t>
      </w:r>
      <w:r w:rsidRPr="006F040C">
        <w:rPr>
          <w:rtl/>
          <w:lang w:bidi="fa-IR"/>
        </w:rPr>
        <w:t>أمّا آداب الزيارة للنبي</w:t>
      </w:r>
      <w:r w:rsidRPr="00322EB9">
        <w:rPr>
          <w:b w:val="0"/>
          <w:bCs w:val="0"/>
          <w:lang w:bidi="fa-IR"/>
        </w:rPr>
        <w:sym w:font="Zar75 Symbols" w:char="F039"/>
      </w:r>
      <w:r w:rsidRPr="006F040C">
        <w:rPr>
          <w:rtl/>
          <w:lang w:bidi="fa-IR"/>
        </w:rPr>
        <w:t xml:space="preserve"> و</w:t>
      </w:r>
      <w:r>
        <w:rPr>
          <w:rFonts w:hint="cs"/>
          <w:rtl/>
          <w:lang w:bidi="fa-IR"/>
        </w:rPr>
        <w:t xml:space="preserve"> </w:t>
      </w:r>
      <w:r w:rsidRPr="006F040C">
        <w:rPr>
          <w:rtl/>
          <w:lang w:bidi="fa-IR"/>
        </w:rPr>
        <w:t>أهل بيته المعصومين</w:t>
      </w:r>
      <w:r w:rsidRPr="00322EB9">
        <w:rPr>
          <w:b w:val="0"/>
          <w:bCs w:val="0"/>
          <w:lang w:bidi="fa-IR"/>
        </w:rPr>
        <w:sym w:font="Zar75 Symbols" w:char="F03A"/>
      </w:r>
    </w:p>
    <w:p w:rsidR="004E6F11" w:rsidRPr="006F040C" w:rsidRDefault="004E6F11" w:rsidP="00BB6469">
      <w:pPr>
        <w:pStyle w:val="Heading2"/>
        <w:rPr>
          <w:rtl/>
          <w:lang w:bidi="fa-IR"/>
        </w:rPr>
      </w:pPr>
      <w:r w:rsidRPr="006F040C">
        <w:rPr>
          <w:rtl/>
          <w:lang w:bidi="fa-IR"/>
        </w:rPr>
        <w:t xml:space="preserve">ففيها أمور </w:t>
      </w:r>
      <w:r w:rsidRPr="00322EB9">
        <w:rPr>
          <w:rtl/>
        </w:rPr>
        <w:t>مهمّة نشير إل</w:t>
      </w:r>
      <w:r w:rsidRPr="00322EB9">
        <w:rPr>
          <w:rFonts w:hint="cs"/>
          <w:rtl/>
        </w:rPr>
        <w:t>ی</w:t>
      </w:r>
      <w:r w:rsidRPr="00322EB9">
        <w:rPr>
          <w:rtl/>
        </w:rPr>
        <w:t xml:space="preserve"> إجمالها</w:t>
      </w:r>
      <w:r w:rsidRPr="006F040C">
        <w:rPr>
          <w:rtl/>
          <w:lang w:bidi="fa-IR"/>
        </w:rPr>
        <w:t xml:space="preserve"> :</w:t>
      </w:r>
    </w:p>
    <w:p w:rsidR="004E6F11" w:rsidRPr="006F040C" w:rsidRDefault="004E6F11" w:rsidP="007F6809">
      <w:pPr>
        <w:rPr>
          <w:rtl/>
          <w:lang w:bidi="fa-IR"/>
        </w:rPr>
      </w:pPr>
      <w:r w:rsidRPr="00322EB9">
        <w:rPr>
          <w:rStyle w:val="Heading2Char"/>
          <w:rtl/>
        </w:rPr>
        <w:t>أوّلها:</w:t>
      </w:r>
      <w:r w:rsidRPr="006F040C">
        <w:rPr>
          <w:rtl/>
          <w:lang w:bidi="fa-IR"/>
        </w:rPr>
        <w:t xml:space="preserve"> معرفة حرمة المزور، و</w:t>
      </w:r>
      <w:r>
        <w:rPr>
          <w:rFonts w:hint="cs"/>
          <w:rtl/>
          <w:lang w:bidi="fa-IR"/>
        </w:rPr>
        <w:t xml:space="preserve"> </w:t>
      </w:r>
      <w:r w:rsidRPr="006F040C">
        <w:rPr>
          <w:rtl/>
          <w:lang w:bidi="fa-IR"/>
        </w:rPr>
        <w:t>معرفة حقّه عليك</w:t>
      </w:r>
      <w:r>
        <w:rPr>
          <w:rFonts w:hint="cs"/>
          <w:rtl/>
          <w:lang w:bidi="fa-IR"/>
        </w:rPr>
        <w:t>،</w:t>
      </w:r>
      <w:r w:rsidRPr="006F040C">
        <w:rPr>
          <w:rtl/>
          <w:lang w:bidi="fa-IR"/>
        </w:rPr>
        <w:t xml:space="preserve"> فنقول في ذلك: إنّ الَّذي عليه عقيدة أهل الإسلام كافّة أنّ نبينا صلوات الله و</w:t>
      </w:r>
      <w:r>
        <w:rPr>
          <w:rFonts w:hint="cs"/>
          <w:rtl/>
          <w:lang w:bidi="fa-IR"/>
        </w:rPr>
        <w:t xml:space="preserve"> </w:t>
      </w:r>
      <w:r w:rsidRPr="006F040C">
        <w:rPr>
          <w:rtl/>
          <w:lang w:bidi="fa-IR"/>
        </w:rPr>
        <w:t>سلامه عليه و</w:t>
      </w:r>
      <w:r>
        <w:rPr>
          <w:rFonts w:hint="cs"/>
          <w:rtl/>
          <w:lang w:bidi="fa-IR"/>
        </w:rPr>
        <w:t xml:space="preserve"> </w:t>
      </w:r>
      <w:r w:rsidRPr="006F040C">
        <w:rPr>
          <w:rtl/>
          <w:lang w:bidi="fa-IR"/>
        </w:rPr>
        <w:t>آله أشرف خلق الله، و</w:t>
      </w:r>
      <w:r>
        <w:rPr>
          <w:rFonts w:hint="cs"/>
          <w:rtl/>
          <w:lang w:bidi="fa-IR"/>
        </w:rPr>
        <w:t xml:space="preserve"> </w:t>
      </w:r>
      <w:r w:rsidRPr="006F040C">
        <w:rPr>
          <w:rtl/>
          <w:lang w:bidi="fa-IR"/>
        </w:rPr>
        <w:t>أنّه سيد خلق الله، و</w:t>
      </w:r>
      <w:r>
        <w:rPr>
          <w:rFonts w:hint="cs"/>
          <w:rtl/>
          <w:lang w:bidi="fa-IR"/>
        </w:rPr>
        <w:t xml:space="preserve"> </w:t>
      </w:r>
      <w:r w:rsidRPr="006F040C">
        <w:rPr>
          <w:rtl/>
          <w:lang w:bidi="fa-IR"/>
        </w:rPr>
        <w:t>أنّه حبيب الله، و</w:t>
      </w:r>
      <w:r>
        <w:rPr>
          <w:rFonts w:hint="cs"/>
          <w:rtl/>
          <w:lang w:bidi="fa-IR"/>
        </w:rPr>
        <w:t xml:space="preserve"> </w:t>
      </w:r>
      <w:r w:rsidRPr="006F040C">
        <w:rPr>
          <w:rtl/>
          <w:lang w:bidi="fa-IR"/>
        </w:rPr>
        <w:t>ورد في المعتبرة عنه</w:t>
      </w:r>
      <w:r>
        <w:rPr>
          <w:lang w:bidi="fa-IR"/>
        </w:rPr>
        <w:sym w:font="Zar75 Symbols" w:char="F039"/>
      </w:r>
      <w:r w:rsidRPr="006F040C">
        <w:rPr>
          <w:rtl/>
          <w:lang w:bidi="fa-IR"/>
        </w:rPr>
        <w:t xml:space="preserve"> أنّه أوّل خلق الله، و</w:t>
      </w:r>
      <w:r>
        <w:rPr>
          <w:rFonts w:hint="cs"/>
          <w:rtl/>
          <w:lang w:bidi="fa-IR"/>
        </w:rPr>
        <w:t xml:space="preserve"> </w:t>
      </w:r>
      <w:r w:rsidRPr="006F040C">
        <w:rPr>
          <w:rtl/>
          <w:lang w:bidi="fa-IR"/>
        </w:rPr>
        <w:t>أنّه دنا في معراجه من ربّه مقاما</w:t>
      </w:r>
      <w:r>
        <w:rPr>
          <w:rFonts w:hint="cs"/>
          <w:rtl/>
          <w:lang w:bidi="fa-IR"/>
        </w:rPr>
        <w:t>ً</w:t>
      </w:r>
      <w:r w:rsidRPr="006F040C">
        <w:rPr>
          <w:rtl/>
          <w:lang w:bidi="fa-IR"/>
        </w:rPr>
        <w:t xml:space="preserve"> لم يقدر جبرئيل أن يصاحبه، و</w:t>
      </w:r>
      <w:r>
        <w:rPr>
          <w:rFonts w:hint="cs"/>
          <w:rtl/>
          <w:lang w:bidi="fa-IR"/>
        </w:rPr>
        <w:t xml:space="preserve"> </w:t>
      </w:r>
      <w:r w:rsidRPr="006F040C">
        <w:rPr>
          <w:rtl/>
          <w:lang w:bidi="fa-IR"/>
        </w:rPr>
        <w:t>أنّه</w:t>
      </w:r>
      <w:r>
        <w:rPr>
          <w:rFonts w:hint="cs"/>
          <w:rtl/>
          <w:lang w:bidi="fa-IR"/>
        </w:rPr>
        <w:t>:</w:t>
      </w:r>
      <w:r w:rsidRPr="006F040C">
        <w:rPr>
          <w:rtl/>
          <w:lang w:bidi="fa-IR"/>
        </w:rPr>
        <w:t xml:space="preserve"> </w:t>
      </w:r>
      <w:r>
        <w:rPr>
          <w:lang w:bidi="fa-IR"/>
        </w:rPr>
        <w:sym w:font="Zar75 Symbols" w:char="F029"/>
      </w:r>
      <w:r w:rsidRPr="00322EB9">
        <w:rPr>
          <w:b/>
          <w:bCs/>
          <w:rtl/>
          <w:lang w:bidi="fa-IR"/>
        </w:rPr>
        <w:t>دَنَا فَتَدل</w:t>
      </w:r>
      <w:r w:rsidRPr="00322EB9">
        <w:rPr>
          <w:rFonts w:hint="cs"/>
          <w:b/>
          <w:bCs/>
          <w:rtl/>
          <w:lang w:bidi="fa-IR"/>
        </w:rPr>
        <w:t>ّ</w:t>
      </w:r>
      <w:r w:rsidRPr="00322EB9">
        <w:rPr>
          <w:b/>
          <w:bCs/>
          <w:rtl/>
          <w:lang w:bidi="fa-IR"/>
        </w:rPr>
        <w:t>ی * فكانَ قَابَ قَوْسَينِ أو أدنیَ</w:t>
      </w:r>
      <w:r w:rsidRPr="006F040C">
        <w:rPr>
          <w:rtl/>
          <w:lang w:bidi="fa-IR"/>
        </w:rPr>
        <w:t xml:space="preserve"> </w:t>
      </w:r>
      <w:r w:rsidRPr="00322EB9">
        <w:rPr>
          <w:b/>
          <w:bCs/>
          <w:rtl/>
          <w:lang w:bidi="fa-IR"/>
        </w:rPr>
        <w:t>*</w:t>
      </w:r>
      <w:r>
        <w:rPr>
          <w:rFonts w:hint="cs"/>
          <w:b/>
          <w:bCs/>
          <w:rtl/>
          <w:lang w:bidi="fa-IR"/>
        </w:rPr>
        <w:t xml:space="preserve"> </w:t>
      </w:r>
      <w:r w:rsidRPr="00322EB9">
        <w:rPr>
          <w:b/>
          <w:bCs/>
          <w:rtl/>
          <w:lang w:bidi="fa-IR"/>
        </w:rPr>
        <w:t>دنوّا</w:t>
      </w:r>
      <w:r w:rsidRPr="00322EB9">
        <w:rPr>
          <w:rFonts w:hint="cs"/>
          <w:b/>
          <w:bCs/>
          <w:rtl/>
          <w:lang w:bidi="fa-IR"/>
        </w:rPr>
        <w:t>ً</w:t>
      </w:r>
      <w:r w:rsidRPr="00322EB9">
        <w:rPr>
          <w:b/>
          <w:bCs/>
          <w:rtl/>
          <w:lang w:bidi="fa-IR"/>
        </w:rPr>
        <w:t xml:space="preserve"> و</w:t>
      </w:r>
      <w:r w:rsidRPr="00322EB9">
        <w:rPr>
          <w:rFonts w:hint="cs"/>
          <w:b/>
          <w:bCs/>
          <w:rtl/>
          <w:lang w:bidi="fa-IR"/>
        </w:rPr>
        <w:t xml:space="preserve"> </w:t>
      </w:r>
      <w:r w:rsidRPr="00322EB9">
        <w:rPr>
          <w:b/>
          <w:bCs/>
          <w:rtl/>
          <w:lang w:bidi="fa-IR"/>
        </w:rPr>
        <w:t>اقترابا</w:t>
      </w:r>
      <w:r w:rsidRPr="00322EB9">
        <w:rPr>
          <w:rFonts w:hint="cs"/>
          <w:b/>
          <w:bCs/>
          <w:rtl/>
          <w:lang w:bidi="fa-IR"/>
        </w:rPr>
        <w:t>ً</w:t>
      </w:r>
      <w:r w:rsidRPr="00322EB9">
        <w:rPr>
          <w:b/>
          <w:bCs/>
          <w:rtl/>
          <w:lang w:bidi="fa-IR"/>
        </w:rPr>
        <w:t xml:space="preserve"> من العلي الأعلی</w:t>
      </w:r>
      <w:r>
        <w:rPr>
          <w:lang w:bidi="fa-IR"/>
        </w:rPr>
        <w:sym w:font="Zar75 Symbols" w:char="F028"/>
      </w:r>
      <w:r w:rsidRPr="006F040C">
        <w:rPr>
          <w:rtl/>
          <w:lang w:bidi="fa-IR"/>
        </w:rPr>
        <w:t>، و</w:t>
      </w:r>
      <w:r>
        <w:rPr>
          <w:rFonts w:hint="cs"/>
          <w:rtl/>
          <w:lang w:bidi="fa-IR"/>
        </w:rPr>
        <w:t xml:space="preserve"> </w:t>
      </w:r>
      <w:r w:rsidRPr="006F040C">
        <w:rPr>
          <w:rtl/>
          <w:lang w:bidi="fa-IR"/>
        </w:rPr>
        <w:t>أنّه اسم الله الأعظم، و</w:t>
      </w:r>
      <w:r>
        <w:rPr>
          <w:rFonts w:hint="cs"/>
          <w:rtl/>
          <w:lang w:bidi="fa-IR"/>
        </w:rPr>
        <w:t xml:space="preserve"> </w:t>
      </w:r>
      <w:r w:rsidRPr="006F040C">
        <w:rPr>
          <w:rtl/>
          <w:lang w:bidi="fa-IR"/>
        </w:rPr>
        <w:t>أنّه صاحب الوسيلة و</w:t>
      </w:r>
      <w:r>
        <w:rPr>
          <w:rFonts w:hint="cs"/>
          <w:rtl/>
          <w:lang w:bidi="fa-IR"/>
        </w:rPr>
        <w:t xml:space="preserve"> </w:t>
      </w:r>
      <w:r w:rsidRPr="006F040C">
        <w:rPr>
          <w:rtl/>
          <w:lang w:bidi="fa-IR"/>
        </w:rPr>
        <w:t>الحوض، و</w:t>
      </w:r>
      <w:r>
        <w:rPr>
          <w:rFonts w:hint="cs"/>
          <w:rtl/>
          <w:lang w:bidi="fa-IR"/>
        </w:rPr>
        <w:t xml:space="preserve"> </w:t>
      </w:r>
      <w:r w:rsidRPr="006F040C">
        <w:rPr>
          <w:rtl/>
          <w:lang w:bidi="fa-IR"/>
        </w:rPr>
        <w:t>الشفاعة الكبر</w:t>
      </w:r>
      <w:r w:rsidRPr="00322EB9">
        <w:rPr>
          <w:rtl/>
          <w:lang w:bidi="fa-IR"/>
        </w:rPr>
        <w:t>ی</w:t>
      </w:r>
      <w:r w:rsidRPr="006F040C">
        <w:rPr>
          <w:rtl/>
          <w:lang w:bidi="fa-IR"/>
        </w:rPr>
        <w:t>، و</w:t>
      </w:r>
      <w:r>
        <w:rPr>
          <w:rFonts w:hint="cs"/>
          <w:rtl/>
          <w:lang w:bidi="fa-IR"/>
        </w:rPr>
        <w:t xml:space="preserve"> </w:t>
      </w:r>
      <w:r w:rsidRPr="006F040C">
        <w:rPr>
          <w:rtl/>
          <w:lang w:bidi="fa-IR"/>
        </w:rPr>
        <w:t>أنّه المثل الأعل</w:t>
      </w:r>
      <w:r w:rsidRPr="00322EB9">
        <w:rPr>
          <w:rtl/>
          <w:lang w:bidi="fa-IR"/>
        </w:rPr>
        <w:t>ی</w:t>
      </w:r>
      <w:r w:rsidRPr="006F040C">
        <w:rPr>
          <w:rtl/>
          <w:lang w:bidi="fa-IR"/>
        </w:rPr>
        <w:t xml:space="preserve"> و</w:t>
      </w:r>
      <w:r>
        <w:rPr>
          <w:rFonts w:hint="cs"/>
          <w:rtl/>
          <w:lang w:bidi="fa-IR"/>
        </w:rPr>
        <w:t xml:space="preserve"> </w:t>
      </w:r>
      <w:r w:rsidRPr="006F040C">
        <w:rPr>
          <w:rtl/>
          <w:lang w:bidi="fa-IR"/>
        </w:rPr>
        <w:t>أنّه واسطة بين الله تعال</w:t>
      </w:r>
      <w:r w:rsidRPr="00322EB9">
        <w:rPr>
          <w:rtl/>
          <w:lang w:bidi="fa-IR"/>
        </w:rPr>
        <w:t>ی</w:t>
      </w:r>
      <w:r w:rsidRPr="006F040C">
        <w:rPr>
          <w:rtl/>
          <w:lang w:bidi="fa-IR"/>
        </w:rPr>
        <w:t xml:space="preserve"> و</w:t>
      </w:r>
      <w:r w:rsidR="007F6809">
        <w:rPr>
          <w:rFonts w:cs="Times New Roman" w:hint="cs"/>
          <w:rtl/>
          <w:lang w:bidi="fa-IR"/>
        </w:rPr>
        <w:t> </w:t>
      </w:r>
      <w:r w:rsidRPr="006F040C">
        <w:rPr>
          <w:rtl/>
          <w:lang w:bidi="fa-IR"/>
        </w:rPr>
        <w:t>جميع الممكنات، و</w:t>
      </w:r>
      <w:r>
        <w:rPr>
          <w:rFonts w:hint="cs"/>
          <w:rtl/>
          <w:lang w:bidi="fa-IR"/>
        </w:rPr>
        <w:t xml:space="preserve"> </w:t>
      </w:r>
      <w:r w:rsidRPr="006F040C">
        <w:rPr>
          <w:rtl/>
          <w:lang w:bidi="fa-IR"/>
        </w:rPr>
        <w:t>أنّه الحجاب الأقرب، و</w:t>
      </w:r>
      <w:r>
        <w:rPr>
          <w:rFonts w:hint="cs"/>
          <w:rtl/>
          <w:lang w:bidi="fa-IR"/>
        </w:rPr>
        <w:t xml:space="preserve"> </w:t>
      </w:r>
      <w:r w:rsidRPr="006F040C">
        <w:rPr>
          <w:rtl/>
          <w:lang w:bidi="fa-IR"/>
        </w:rPr>
        <w:t>طرف الممكن.</w:t>
      </w:r>
    </w:p>
    <w:p w:rsidR="004E6F11" w:rsidRPr="006F040C" w:rsidRDefault="004E6F11" w:rsidP="004E6F11">
      <w:pPr>
        <w:rPr>
          <w:rtl/>
          <w:lang w:bidi="fa-IR"/>
        </w:rPr>
      </w:pPr>
      <w:r w:rsidRPr="006F040C">
        <w:rPr>
          <w:rtl/>
          <w:lang w:bidi="fa-IR"/>
        </w:rPr>
        <w:lastRenderedPageBreak/>
        <w:t>و</w:t>
      </w:r>
      <w:r>
        <w:rPr>
          <w:rFonts w:hint="cs"/>
          <w:rtl/>
          <w:lang w:bidi="fa-IR"/>
        </w:rPr>
        <w:t xml:space="preserve"> </w:t>
      </w:r>
      <w:r w:rsidRPr="006F040C">
        <w:rPr>
          <w:rtl/>
          <w:lang w:bidi="fa-IR"/>
        </w:rPr>
        <w:t>بالجملة يعرف أنّه من الله تعال</w:t>
      </w:r>
      <w:r w:rsidRPr="00322EB9">
        <w:rPr>
          <w:rtl/>
          <w:lang w:bidi="fa-IR"/>
        </w:rPr>
        <w:t>ی</w:t>
      </w:r>
      <w:r w:rsidRPr="006F040C">
        <w:rPr>
          <w:rtl/>
          <w:lang w:bidi="fa-IR"/>
        </w:rPr>
        <w:t xml:space="preserve"> بمكانة يغبطه بها الأوّلون و</w:t>
      </w:r>
      <w:r>
        <w:rPr>
          <w:rFonts w:hint="cs"/>
          <w:rtl/>
          <w:lang w:bidi="fa-IR"/>
        </w:rPr>
        <w:t xml:space="preserve"> </w:t>
      </w:r>
      <w:r w:rsidRPr="006F040C">
        <w:rPr>
          <w:rtl/>
          <w:lang w:bidi="fa-IR"/>
        </w:rPr>
        <w:t>الآخرون، من</w:t>
      </w:r>
      <w:r>
        <w:rPr>
          <w:rFonts w:hint="cs"/>
          <w:rtl/>
          <w:lang w:bidi="fa-IR"/>
        </w:rPr>
        <w:t xml:space="preserve"> </w:t>
      </w:r>
      <w:r w:rsidRPr="006F040C">
        <w:rPr>
          <w:rtl/>
          <w:lang w:bidi="fa-IR"/>
        </w:rPr>
        <w:t>الأنبياء و</w:t>
      </w:r>
      <w:r>
        <w:rPr>
          <w:rFonts w:hint="cs"/>
          <w:rtl/>
          <w:lang w:bidi="fa-IR"/>
        </w:rPr>
        <w:t xml:space="preserve"> </w:t>
      </w:r>
      <w:r w:rsidRPr="006F040C">
        <w:rPr>
          <w:rtl/>
          <w:lang w:bidi="fa-IR"/>
        </w:rPr>
        <w:t>المرسلين، و</w:t>
      </w:r>
      <w:r>
        <w:rPr>
          <w:rFonts w:hint="cs"/>
          <w:rtl/>
          <w:lang w:bidi="fa-IR"/>
        </w:rPr>
        <w:t xml:space="preserve"> </w:t>
      </w:r>
      <w:r w:rsidRPr="006F040C">
        <w:rPr>
          <w:rtl/>
          <w:lang w:bidi="fa-IR"/>
        </w:rPr>
        <w:t>الملائكة المقرّبين، و</w:t>
      </w:r>
      <w:r>
        <w:rPr>
          <w:rFonts w:hint="cs"/>
          <w:rtl/>
          <w:lang w:bidi="fa-IR"/>
        </w:rPr>
        <w:t xml:space="preserve"> </w:t>
      </w:r>
      <w:r w:rsidRPr="006F040C">
        <w:rPr>
          <w:rtl/>
          <w:lang w:bidi="fa-IR"/>
        </w:rPr>
        <w:t>أنّه لا يمكننا أن نصل إل</w:t>
      </w:r>
      <w:r w:rsidRPr="00322EB9">
        <w:rPr>
          <w:rtl/>
          <w:lang w:bidi="fa-IR"/>
        </w:rPr>
        <w:t>ی</w:t>
      </w:r>
      <w:r w:rsidRPr="006F040C">
        <w:rPr>
          <w:rtl/>
          <w:lang w:bidi="fa-IR"/>
        </w:rPr>
        <w:t xml:space="preserve"> كنه معرفته</w:t>
      </w:r>
      <w:r>
        <w:rPr>
          <w:rFonts w:hint="cs"/>
          <w:rtl/>
          <w:lang w:bidi="fa-IR"/>
        </w:rPr>
        <w:t>،</w:t>
      </w:r>
      <w:r w:rsidRPr="006F040C">
        <w:rPr>
          <w:rtl/>
          <w:lang w:bidi="fa-IR"/>
        </w:rPr>
        <w:t xml:space="preserve"> و</w:t>
      </w:r>
      <w:r>
        <w:rPr>
          <w:rFonts w:hint="cs"/>
          <w:rtl/>
          <w:lang w:bidi="fa-IR"/>
        </w:rPr>
        <w:t xml:space="preserve"> </w:t>
      </w:r>
      <w:r w:rsidRPr="006F040C">
        <w:rPr>
          <w:rtl/>
          <w:lang w:bidi="fa-IR"/>
        </w:rPr>
        <w:t>أمّا معرفة حقّه فيكفي في ذلك حديث لولاك، و</w:t>
      </w:r>
      <w:r>
        <w:rPr>
          <w:rFonts w:hint="cs"/>
          <w:rtl/>
          <w:lang w:bidi="fa-IR"/>
        </w:rPr>
        <w:t xml:space="preserve"> </w:t>
      </w:r>
      <w:r w:rsidRPr="006F040C">
        <w:rPr>
          <w:rtl/>
          <w:lang w:bidi="fa-IR"/>
        </w:rPr>
        <w:t>أنّه علَّة غائية لجميع الخليقة، و</w:t>
      </w:r>
      <w:r>
        <w:rPr>
          <w:rFonts w:hint="cs"/>
          <w:rtl/>
          <w:lang w:bidi="fa-IR"/>
        </w:rPr>
        <w:t xml:space="preserve"> </w:t>
      </w:r>
      <w:r w:rsidRPr="006F040C">
        <w:rPr>
          <w:rtl/>
          <w:lang w:bidi="fa-IR"/>
        </w:rPr>
        <w:t>أنّه رحمة للعالمين، هذا بالنسبة إل</w:t>
      </w:r>
      <w:r w:rsidRPr="00322EB9">
        <w:rPr>
          <w:rtl/>
          <w:lang w:bidi="fa-IR"/>
        </w:rPr>
        <w:t>ی</w:t>
      </w:r>
      <w:r w:rsidRPr="006F040C">
        <w:rPr>
          <w:rtl/>
          <w:lang w:bidi="fa-IR"/>
        </w:rPr>
        <w:t xml:space="preserve"> عامّة الممكنات، و</w:t>
      </w:r>
      <w:r>
        <w:rPr>
          <w:rFonts w:hint="cs"/>
          <w:rtl/>
          <w:lang w:bidi="fa-IR"/>
        </w:rPr>
        <w:t xml:space="preserve"> </w:t>
      </w:r>
      <w:r w:rsidRPr="006F040C">
        <w:rPr>
          <w:rtl/>
          <w:lang w:bidi="fa-IR"/>
        </w:rPr>
        <w:t>أمّا خصوص أمّته فيزداد لهم حقوق هدايته الخاصّة، و</w:t>
      </w:r>
      <w:r>
        <w:rPr>
          <w:rFonts w:hint="cs"/>
          <w:rtl/>
          <w:lang w:bidi="fa-IR"/>
        </w:rPr>
        <w:t xml:space="preserve"> </w:t>
      </w:r>
      <w:r w:rsidRPr="006F040C">
        <w:rPr>
          <w:rtl/>
          <w:lang w:bidi="fa-IR"/>
        </w:rPr>
        <w:t>تحمّل ما وصل إليه من الأذ</w:t>
      </w:r>
      <w:r w:rsidRPr="00322EB9">
        <w:rPr>
          <w:rtl/>
          <w:lang w:bidi="fa-IR"/>
        </w:rPr>
        <w:t>ی</w:t>
      </w:r>
      <w:r w:rsidRPr="006F040C">
        <w:rPr>
          <w:rtl/>
          <w:lang w:bidi="fa-IR"/>
        </w:rPr>
        <w:t xml:space="preserve"> في ذلك، حتّ</w:t>
      </w:r>
      <w:r w:rsidRPr="00322EB9">
        <w:rPr>
          <w:rtl/>
          <w:lang w:bidi="fa-IR"/>
        </w:rPr>
        <w:t>ی</w:t>
      </w:r>
      <w:r w:rsidRPr="006F040C">
        <w:rPr>
          <w:rtl/>
          <w:lang w:bidi="fa-IR"/>
        </w:rPr>
        <w:t xml:space="preserve"> نطق بقوله</w:t>
      </w:r>
      <w:r>
        <w:rPr>
          <w:lang w:bidi="fa-IR"/>
        </w:rPr>
        <w:sym w:font="Zar75 Symbols" w:char="F039"/>
      </w:r>
      <w:r w:rsidRPr="006F040C">
        <w:rPr>
          <w:rtl/>
          <w:lang w:bidi="fa-IR"/>
        </w:rPr>
        <w:t>: «ما أوذي نبي مثلي»</w:t>
      </w:r>
      <w:r>
        <w:rPr>
          <w:rFonts w:hint="cs"/>
          <w:rtl/>
          <w:lang w:bidi="fa-IR"/>
        </w:rPr>
        <w:t>.</w:t>
      </w:r>
    </w:p>
    <w:p w:rsidR="004E6F11" w:rsidRPr="006F040C" w:rsidRDefault="004E6F11" w:rsidP="004E6F11">
      <w:pPr>
        <w:rPr>
          <w:rtl/>
          <w:lang w:bidi="fa-IR"/>
        </w:rPr>
      </w:pPr>
      <w:r w:rsidRPr="006F040C">
        <w:rPr>
          <w:rtl/>
          <w:lang w:bidi="fa-IR"/>
        </w:rPr>
        <w:t>و</w:t>
      </w:r>
      <w:r>
        <w:rPr>
          <w:rFonts w:hint="cs"/>
          <w:rtl/>
          <w:lang w:bidi="fa-IR"/>
        </w:rPr>
        <w:t xml:space="preserve"> </w:t>
      </w:r>
      <w:r w:rsidRPr="006F040C">
        <w:rPr>
          <w:rtl/>
          <w:lang w:bidi="fa-IR"/>
        </w:rPr>
        <w:t>هو ما ينطق عن الهو</w:t>
      </w:r>
      <w:r w:rsidRPr="00322EB9">
        <w:rPr>
          <w:rtl/>
          <w:lang w:bidi="fa-IR"/>
        </w:rPr>
        <w:t>ی</w:t>
      </w:r>
      <w:r w:rsidRPr="006F040C">
        <w:rPr>
          <w:rtl/>
          <w:lang w:bidi="fa-IR"/>
        </w:rPr>
        <w:t xml:space="preserve"> بتصديق الله جلّ جلاله في كتابه.</w:t>
      </w:r>
    </w:p>
    <w:p w:rsidR="004E6F11" w:rsidRPr="001104C9" w:rsidRDefault="004E6F11" w:rsidP="00C8774F">
      <w:pPr>
        <w:rPr>
          <w:rtl/>
          <w:lang w:bidi="fa-IR"/>
        </w:rPr>
      </w:pPr>
      <w:r w:rsidRPr="001104C9">
        <w:rPr>
          <w:rtl/>
          <w:lang w:bidi="fa-IR"/>
        </w:rPr>
        <w:t>و</w:t>
      </w:r>
      <w:r w:rsidRPr="001104C9">
        <w:rPr>
          <w:rFonts w:hint="cs"/>
          <w:rtl/>
          <w:lang w:bidi="fa-IR"/>
        </w:rPr>
        <w:t xml:space="preserve"> </w:t>
      </w:r>
      <w:r w:rsidRPr="001104C9">
        <w:rPr>
          <w:rtl/>
          <w:lang w:bidi="fa-IR"/>
        </w:rPr>
        <w:t>إذا عرفت جلالته و</w:t>
      </w:r>
      <w:r w:rsidRPr="001104C9">
        <w:rPr>
          <w:rFonts w:hint="cs"/>
          <w:rtl/>
          <w:lang w:bidi="fa-IR"/>
        </w:rPr>
        <w:t xml:space="preserve"> </w:t>
      </w:r>
      <w:r w:rsidRPr="001104C9">
        <w:rPr>
          <w:rtl/>
          <w:lang w:bidi="fa-IR"/>
        </w:rPr>
        <w:t>حقّه و</w:t>
      </w:r>
      <w:r w:rsidRPr="001104C9">
        <w:rPr>
          <w:rFonts w:hint="cs"/>
          <w:rtl/>
          <w:lang w:bidi="fa-IR"/>
        </w:rPr>
        <w:t xml:space="preserve"> </w:t>
      </w:r>
      <w:r w:rsidRPr="001104C9">
        <w:rPr>
          <w:rtl/>
          <w:lang w:bidi="fa-IR"/>
        </w:rPr>
        <w:t>علمت أنّه حي عند ربّه ينظر إلی زوّاره و</w:t>
      </w:r>
      <w:r w:rsidRPr="001104C9">
        <w:rPr>
          <w:rFonts w:hint="cs"/>
          <w:rtl/>
          <w:lang w:bidi="fa-IR"/>
        </w:rPr>
        <w:t xml:space="preserve"> </w:t>
      </w:r>
      <w:r w:rsidRPr="001104C9">
        <w:rPr>
          <w:rtl/>
          <w:lang w:bidi="fa-IR"/>
        </w:rPr>
        <w:t>يسمع سلامهم، و</w:t>
      </w:r>
      <w:r w:rsidRPr="001104C9">
        <w:rPr>
          <w:rFonts w:hint="cs"/>
          <w:rtl/>
          <w:lang w:bidi="fa-IR"/>
        </w:rPr>
        <w:t xml:space="preserve"> </w:t>
      </w:r>
      <w:r w:rsidRPr="001104C9">
        <w:rPr>
          <w:rtl/>
          <w:lang w:bidi="fa-IR"/>
        </w:rPr>
        <w:t>يعرف ضميرهم، و</w:t>
      </w:r>
      <w:r w:rsidRPr="001104C9">
        <w:rPr>
          <w:rFonts w:hint="cs"/>
          <w:rtl/>
          <w:lang w:bidi="fa-IR"/>
        </w:rPr>
        <w:t xml:space="preserve"> </w:t>
      </w:r>
      <w:r w:rsidRPr="001104C9">
        <w:rPr>
          <w:rtl/>
          <w:lang w:bidi="fa-IR"/>
        </w:rPr>
        <w:t>يستغفر لذنوبهم، و</w:t>
      </w:r>
      <w:r w:rsidRPr="001104C9">
        <w:rPr>
          <w:rFonts w:hint="cs"/>
          <w:rtl/>
          <w:lang w:bidi="fa-IR"/>
        </w:rPr>
        <w:t xml:space="preserve"> </w:t>
      </w:r>
      <w:r w:rsidRPr="001104C9">
        <w:rPr>
          <w:rtl/>
          <w:lang w:bidi="fa-IR"/>
        </w:rPr>
        <w:t>يشفع في حوائجهم، فعند ذلك تزوره كأنّه حي يراك و</w:t>
      </w:r>
      <w:r w:rsidRPr="001104C9">
        <w:rPr>
          <w:rFonts w:hint="cs"/>
          <w:rtl/>
          <w:lang w:bidi="fa-IR"/>
        </w:rPr>
        <w:t xml:space="preserve"> </w:t>
      </w:r>
      <w:r w:rsidRPr="001104C9">
        <w:rPr>
          <w:rtl/>
          <w:lang w:bidi="fa-IR"/>
        </w:rPr>
        <w:t>يشافهك، و</w:t>
      </w:r>
      <w:r w:rsidRPr="001104C9">
        <w:rPr>
          <w:rFonts w:hint="cs"/>
          <w:rtl/>
          <w:lang w:bidi="fa-IR"/>
        </w:rPr>
        <w:t xml:space="preserve"> </w:t>
      </w:r>
      <w:r w:rsidRPr="001104C9">
        <w:rPr>
          <w:rtl/>
          <w:lang w:bidi="fa-IR"/>
        </w:rPr>
        <w:t>لا يشغلك ش</w:t>
      </w:r>
      <w:r w:rsidRPr="001104C9">
        <w:rPr>
          <w:rFonts w:hint="cs"/>
          <w:rtl/>
          <w:lang w:bidi="fa-IR"/>
        </w:rPr>
        <w:t>يء</w:t>
      </w:r>
      <w:r w:rsidRPr="001104C9">
        <w:rPr>
          <w:rtl/>
          <w:lang w:bidi="fa-IR"/>
        </w:rPr>
        <w:t xml:space="preserve"> عن التوجّه إليه، و</w:t>
      </w:r>
      <w:r w:rsidRPr="001104C9">
        <w:rPr>
          <w:rFonts w:hint="cs"/>
          <w:rtl/>
          <w:lang w:bidi="fa-IR"/>
        </w:rPr>
        <w:t xml:space="preserve"> </w:t>
      </w:r>
      <w:r w:rsidRPr="001104C9">
        <w:rPr>
          <w:rtl/>
          <w:lang w:bidi="fa-IR"/>
        </w:rPr>
        <w:t>تتوجّه بشراشر وجودك إلی حضرته، مع هيبة و</w:t>
      </w:r>
      <w:r w:rsidRPr="001104C9">
        <w:rPr>
          <w:rFonts w:hint="cs"/>
          <w:rtl/>
          <w:lang w:bidi="fa-IR"/>
        </w:rPr>
        <w:t xml:space="preserve"> </w:t>
      </w:r>
      <w:r w:rsidRPr="001104C9">
        <w:rPr>
          <w:rtl/>
          <w:lang w:bidi="fa-IR"/>
        </w:rPr>
        <w:t>محبّة، و</w:t>
      </w:r>
      <w:r w:rsidRPr="001104C9">
        <w:rPr>
          <w:rFonts w:hint="cs"/>
          <w:rtl/>
          <w:lang w:bidi="fa-IR"/>
        </w:rPr>
        <w:t xml:space="preserve"> </w:t>
      </w:r>
      <w:r w:rsidRPr="001104C9">
        <w:rPr>
          <w:rtl/>
          <w:lang w:bidi="fa-IR"/>
        </w:rPr>
        <w:t>تملَّق و</w:t>
      </w:r>
      <w:r w:rsidRPr="001104C9">
        <w:rPr>
          <w:rFonts w:hint="cs"/>
          <w:rtl/>
          <w:lang w:bidi="fa-IR"/>
        </w:rPr>
        <w:t xml:space="preserve"> </w:t>
      </w:r>
      <w:r w:rsidRPr="001104C9">
        <w:rPr>
          <w:rtl/>
          <w:lang w:bidi="fa-IR"/>
        </w:rPr>
        <w:t>حياء، و</w:t>
      </w:r>
      <w:r w:rsidRPr="001104C9">
        <w:rPr>
          <w:rFonts w:cs="Times New Roman" w:hint="cs"/>
          <w:rtl/>
          <w:lang w:bidi="fa-IR"/>
        </w:rPr>
        <w:t> </w:t>
      </w:r>
      <w:r w:rsidRPr="001104C9">
        <w:rPr>
          <w:rtl/>
          <w:lang w:bidi="fa-IR"/>
        </w:rPr>
        <w:t>تراقب أدب حضوره، و</w:t>
      </w:r>
      <w:r w:rsidRPr="001104C9">
        <w:rPr>
          <w:rFonts w:hint="cs"/>
          <w:rtl/>
          <w:lang w:bidi="fa-IR"/>
        </w:rPr>
        <w:t xml:space="preserve"> </w:t>
      </w:r>
      <w:r w:rsidRPr="001104C9">
        <w:rPr>
          <w:rtl/>
          <w:lang w:bidi="fa-IR"/>
        </w:rPr>
        <w:t>لا تسأم عن طول مناجاته، و</w:t>
      </w:r>
      <w:r w:rsidRPr="001104C9">
        <w:rPr>
          <w:rFonts w:hint="cs"/>
          <w:rtl/>
          <w:lang w:bidi="fa-IR"/>
        </w:rPr>
        <w:t xml:space="preserve"> </w:t>
      </w:r>
      <w:r w:rsidRPr="001104C9">
        <w:rPr>
          <w:rtl/>
          <w:lang w:bidi="fa-IR"/>
        </w:rPr>
        <w:t>عرض حوائجك عليه، و</w:t>
      </w:r>
      <w:r w:rsidRPr="001104C9">
        <w:rPr>
          <w:rFonts w:hint="cs"/>
          <w:rtl/>
          <w:lang w:bidi="fa-IR"/>
        </w:rPr>
        <w:t xml:space="preserve"> </w:t>
      </w:r>
      <w:r w:rsidRPr="001104C9">
        <w:rPr>
          <w:rtl/>
          <w:lang w:bidi="fa-IR"/>
        </w:rPr>
        <w:t>لا تكلَّم أحدا</w:t>
      </w:r>
      <w:r w:rsidRPr="001104C9">
        <w:rPr>
          <w:rFonts w:hint="cs"/>
          <w:rtl/>
          <w:lang w:bidi="fa-IR"/>
        </w:rPr>
        <w:t>ً</w:t>
      </w:r>
      <w:r w:rsidRPr="001104C9">
        <w:rPr>
          <w:rtl/>
          <w:lang w:bidi="fa-IR"/>
        </w:rPr>
        <w:t xml:space="preserve"> في حرمه، بل و</w:t>
      </w:r>
      <w:r w:rsidRPr="001104C9">
        <w:rPr>
          <w:rFonts w:hint="cs"/>
          <w:rtl/>
          <w:lang w:bidi="fa-IR"/>
        </w:rPr>
        <w:t xml:space="preserve"> </w:t>
      </w:r>
      <w:r w:rsidRPr="001104C9">
        <w:rPr>
          <w:rtl/>
          <w:lang w:bidi="fa-IR"/>
        </w:rPr>
        <w:t>لا تنظر إلی ش</w:t>
      </w:r>
      <w:r w:rsidRPr="001104C9">
        <w:rPr>
          <w:rFonts w:hint="cs"/>
          <w:rtl/>
          <w:lang w:bidi="fa-IR"/>
        </w:rPr>
        <w:t>يء</w:t>
      </w:r>
      <w:r w:rsidRPr="001104C9">
        <w:rPr>
          <w:rtl/>
          <w:lang w:bidi="fa-IR"/>
        </w:rPr>
        <w:t xml:space="preserve"> يشغلك عن مراقبتك علمه بك، و</w:t>
      </w:r>
      <w:r w:rsidRPr="001104C9">
        <w:rPr>
          <w:rFonts w:hint="cs"/>
          <w:rtl/>
          <w:lang w:bidi="fa-IR"/>
        </w:rPr>
        <w:t xml:space="preserve"> </w:t>
      </w:r>
      <w:r w:rsidRPr="001104C9">
        <w:rPr>
          <w:rtl/>
          <w:lang w:bidi="fa-IR"/>
        </w:rPr>
        <w:t>نظره إليك، تستعلج لجميع أمراضك و</w:t>
      </w:r>
      <w:r w:rsidRPr="001104C9">
        <w:rPr>
          <w:rFonts w:cs="Times New Roman" w:hint="cs"/>
          <w:rtl/>
          <w:lang w:bidi="fa-IR"/>
        </w:rPr>
        <w:t> </w:t>
      </w:r>
      <w:r w:rsidRPr="001104C9">
        <w:rPr>
          <w:rtl/>
          <w:lang w:bidi="fa-IR"/>
        </w:rPr>
        <w:t>حوائجك باستجلاب عطوفته، و</w:t>
      </w:r>
      <w:r w:rsidRPr="001104C9">
        <w:rPr>
          <w:rFonts w:hint="cs"/>
          <w:rtl/>
          <w:lang w:bidi="fa-IR"/>
        </w:rPr>
        <w:t xml:space="preserve"> </w:t>
      </w:r>
      <w:r w:rsidRPr="001104C9">
        <w:rPr>
          <w:rtl/>
          <w:lang w:bidi="fa-IR"/>
        </w:rPr>
        <w:t>استمطار سحائب جوده و</w:t>
      </w:r>
      <w:r w:rsidRPr="001104C9">
        <w:rPr>
          <w:rFonts w:hint="cs"/>
          <w:rtl/>
          <w:lang w:bidi="fa-IR"/>
        </w:rPr>
        <w:t xml:space="preserve"> </w:t>
      </w:r>
      <w:r w:rsidRPr="001104C9">
        <w:rPr>
          <w:rtl/>
          <w:lang w:bidi="fa-IR"/>
        </w:rPr>
        <w:t>رأفته صلَّ</w:t>
      </w:r>
      <w:r w:rsidR="00C8774F" w:rsidRPr="00D35C63">
        <w:rPr>
          <w:rtl/>
          <w:lang w:bidi="ar-BH"/>
        </w:rPr>
        <w:t>ى</w:t>
      </w:r>
      <w:r w:rsidR="00C8774F">
        <w:rPr>
          <w:rtl/>
          <w:lang w:bidi="fa-IR"/>
        </w:rPr>
        <w:t xml:space="preserve"> الل</w:t>
      </w:r>
      <w:r w:rsidR="00C8774F">
        <w:rPr>
          <w:rFonts w:hint="cs"/>
          <w:rtl/>
          <w:lang w:bidi="fa-IR"/>
        </w:rPr>
        <w:t>ه</w:t>
      </w:r>
      <w:r w:rsidRPr="001104C9">
        <w:rPr>
          <w:rtl/>
          <w:lang w:bidi="fa-IR"/>
        </w:rPr>
        <w:t xml:space="preserve"> عليه وآله .</w:t>
      </w:r>
    </w:p>
    <w:p w:rsidR="004E6F11" w:rsidRPr="006F040C" w:rsidRDefault="004E6F11" w:rsidP="007F6809">
      <w:pPr>
        <w:rPr>
          <w:rtl/>
          <w:lang w:bidi="fa-IR"/>
        </w:rPr>
      </w:pPr>
      <w:r w:rsidRPr="006F040C">
        <w:rPr>
          <w:rtl/>
          <w:lang w:bidi="fa-IR"/>
        </w:rPr>
        <w:t>واعلم علما</w:t>
      </w:r>
      <w:r>
        <w:rPr>
          <w:rFonts w:hint="cs"/>
          <w:rtl/>
          <w:lang w:bidi="fa-IR"/>
        </w:rPr>
        <w:t>ً</w:t>
      </w:r>
      <w:r w:rsidRPr="006F040C">
        <w:rPr>
          <w:rtl/>
          <w:lang w:bidi="fa-IR"/>
        </w:rPr>
        <w:t xml:space="preserve"> يقينا</w:t>
      </w:r>
      <w:r>
        <w:rPr>
          <w:rFonts w:hint="cs"/>
          <w:rtl/>
          <w:lang w:bidi="fa-IR"/>
        </w:rPr>
        <w:t>ً</w:t>
      </w:r>
      <w:r w:rsidRPr="006F040C">
        <w:rPr>
          <w:rtl/>
          <w:lang w:bidi="fa-IR"/>
        </w:rPr>
        <w:t xml:space="preserve"> أنّه</w:t>
      </w:r>
      <w:r>
        <w:rPr>
          <w:lang w:bidi="fa-IR"/>
        </w:rPr>
        <w:sym w:font="Zar75 Symbols" w:char="F039"/>
      </w:r>
      <w:r w:rsidRPr="006F040C">
        <w:rPr>
          <w:rtl/>
          <w:lang w:bidi="fa-IR"/>
        </w:rPr>
        <w:t xml:space="preserve"> أكرم جميع الخلائق، و</w:t>
      </w:r>
      <w:r>
        <w:rPr>
          <w:rFonts w:hint="cs"/>
          <w:rtl/>
          <w:lang w:bidi="fa-IR"/>
        </w:rPr>
        <w:t xml:space="preserve"> </w:t>
      </w:r>
      <w:r w:rsidRPr="006F040C">
        <w:rPr>
          <w:rtl/>
          <w:lang w:bidi="fa-IR"/>
        </w:rPr>
        <w:t>أجود من كلّ جواد كريم جواد عطوف، شفيق رفيق، ودود رؤوف، و</w:t>
      </w:r>
      <w:r>
        <w:rPr>
          <w:rFonts w:hint="cs"/>
          <w:rtl/>
          <w:lang w:bidi="fa-IR"/>
        </w:rPr>
        <w:t xml:space="preserve"> </w:t>
      </w:r>
      <w:r w:rsidRPr="006F040C">
        <w:rPr>
          <w:rtl/>
          <w:lang w:bidi="fa-IR"/>
        </w:rPr>
        <w:t>قد وصفه الله عزّوجلّ في كتابه العزيز بخ</w:t>
      </w:r>
      <w:r>
        <w:rPr>
          <w:rFonts w:hint="cs"/>
          <w:rtl/>
          <w:lang w:bidi="fa-IR"/>
        </w:rPr>
        <w:t>ُ</w:t>
      </w:r>
      <w:r w:rsidRPr="006F040C">
        <w:rPr>
          <w:rtl/>
          <w:lang w:bidi="fa-IR"/>
        </w:rPr>
        <w:t>ل</w:t>
      </w:r>
      <w:r>
        <w:rPr>
          <w:rFonts w:hint="cs"/>
          <w:rtl/>
          <w:lang w:bidi="fa-IR"/>
        </w:rPr>
        <w:t>ُ</w:t>
      </w:r>
      <w:r w:rsidRPr="006F040C">
        <w:rPr>
          <w:rtl/>
          <w:lang w:bidi="fa-IR"/>
        </w:rPr>
        <w:t>ق عظيم، و</w:t>
      </w:r>
      <w:r>
        <w:rPr>
          <w:rFonts w:hint="cs"/>
          <w:rtl/>
          <w:lang w:bidi="fa-IR"/>
        </w:rPr>
        <w:t xml:space="preserve"> </w:t>
      </w:r>
      <w:r w:rsidRPr="006F040C">
        <w:rPr>
          <w:rtl/>
          <w:lang w:bidi="fa-IR"/>
        </w:rPr>
        <w:t>لا تسامح في الاسترحام و</w:t>
      </w:r>
      <w:r>
        <w:rPr>
          <w:rFonts w:cs="Times New Roman" w:hint="cs"/>
          <w:rtl/>
          <w:lang w:bidi="fa-IR"/>
        </w:rPr>
        <w:t> </w:t>
      </w:r>
      <w:r w:rsidRPr="006F040C">
        <w:rPr>
          <w:rtl/>
          <w:lang w:bidi="fa-IR"/>
        </w:rPr>
        <w:t>السؤال، و</w:t>
      </w:r>
      <w:r>
        <w:rPr>
          <w:rFonts w:hint="cs"/>
          <w:rtl/>
          <w:lang w:bidi="fa-IR"/>
        </w:rPr>
        <w:t xml:space="preserve"> </w:t>
      </w:r>
      <w:r w:rsidRPr="006F040C">
        <w:rPr>
          <w:rtl/>
          <w:lang w:bidi="fa-IR"/>
        </w:rPr>
        <w:t>التضرّع و</w:t>
      </w:r>
      <w:r>
        <w:rPr>
          <w:rFonts w:hint="cs"/>
          <w:rtl/>
          <w:lang w:bidi="fa-IR"/>
        </w:rPr>
        <w:t xml:space="preserve"> </w:t>
      </w:r>
      <w:r w:rsidRPr="006F040C">
        <w:rPr>
          <w:rtl/>
          <w:lang w:bidi="fa-IR"/>
        </w:rPr>
        <w:t>الابتهال،</w:t>
      </w:r>
      <w:r>
        <w:rPr>
          <w:rFonts w:hint="cs"/>
          <w:rtl/>
          <w:lang w:bidi="fa-IR"/>
        </w:rPr>
        <w:t xml:space="preserve"> </w:t>
      </w:r>
      <w:r w:rsidRPr="006F040C">
        <w:rPr>
          <w:rtl/>
          <w:lang w:bidi="fa-IR"/>
        </w:rPr>
        <w:t>فإنّ الكريم لا يضيع حرمة الوافدين، و</w:t>
      </w:r>
      <w:r>
        <w:rPr>
          <w:rFonts w:hint="cs"/>
          <w:rtl/>
          <w:lang w:bidi="fa-IR"/>
        </w:rPr>
        <w:t xml:space="preserve"> </w:t>
      </w:r>
      <w:r w:rsidRPr="006F040C">
        <w:rPr>
          <w:rtl/>
          <w:lang w:bidi="fa-IR"/>
        </w:rPr>
        <w:t>يتسامح في تقصيراتهم و</w:t>
      </w:r>
      <w:r>
        <w:rPr>
          <w:rFonts w:cs="Times New Roman" w:hint="cs"/>
          <w:rtl/>
          <w:lang w:bidi="fa-IR"/>
        </w:rPr>
        <w:t> </w:t>
      </w:r>
      <w:r w:rsidRPr="006F040C">
        <w:rPr>
          <w:rtl/>
          <w:lang w:bidi="fa-IR"/>
        </w:rPr>
        <w:t>زلاتهم و</w:t>
      </w:r>
      <w:r>
        <w:rPr>
          <w:rFonts w:hint="cs"/>
          <w:rtl/>
          <w:lang w:bidi="fa-IR"/>
        </w:rPr>
        <w:t xml:space="preserve"> </w:t>
      </w:r>
      <w:r w:rsidRPr="006F040C">
        <w:rPr>
          <w:rtl/>
          <w:lang w:bidi="fa-IR"/>
        </w:rPr>
        <w:t>يصفح عن عمدهم و</w:t>
      </w:r>
      <w:r>
        <w:rPr>
          <w:rFonts w:hint="cs"/>
          <w:rtl/>
          <w:lang w:bidi="fa-IR"/>
        </w:rPr>
        <w:t xml:space="preserve"> </w:t>
      </w:r>
      <w:r w:rsidRPr="006F040C">
        <w:rPr>
          <w:rtl/>
          <w:lang w:bidi="fa-IR"/>
        </w:rPr>
        <w:t>خطائهم.</w:t>
      </w:r>
    </w:p>
    <w:p w:rsidR="004E6F11" w:rsidRPr="006F040C" w:rsidRDefault="004E6F11" w:rsidP="007F6809">
      <w:pPr>
        <w:rPr>
          <w:rtl/>
          <w:lang w:bidi="fa-IR"/>
        </w:rPr>
      </w:pPr>
      <w:r w:rsidRPr="006F040C">
        <w:rPr>
          <w:rtl/>
          <w:lang w:bidi="fa-IR"/>
        </w:rPr>
        <w:t>و</w:t>
      </w:r>
      <w:r>
        <w:rPr>
          <w:rFonts w:hint="cs"/>
          <w:rtl/>
          <w:lang w:bidi="fa-IR"/>
        </w:rPr>
        <w:t xml:space="preserve"> </w:t>
      </w:r>
      <w:r w:rsidRPr="006F040C">
        <w:rPr>
          <w:rtl/>
          <w:lang w:bidi="fa-IR"/>
        </w:rPr>
        <w:t>تذكَّر معاملته مع قاتل عمّه حمزة</w:t>
      </w:r>
      <w:r>
        <w:rPr>
          <w:lang w:bidi="fa-IR"/>
        </w:rPr>
        <w:sym w:font="Zar75 Symbols" w:char="F037"/>
      </w:r>
      <w:r w:rsidRPr="006F040C">
        <w:rPr>
          <w:rtl/>
          <w:lang w:bidi="fa-IR"/>
        </w:rPr>
        <w:t xml:space="preserve"> حيث قبل توبته، و</w:t>
      </w:r>
      <w:r>
        <w:rPr>
          <w:rFonts w:hint="cs"/>
          <w:rtl/>
          <w:lang w:bidi="fa-IR"/>
        </w:rPr>
        <w:t xml:space="preserve"> </w:t>
      </w:r>
      <w:r w:rsidRPr="006F040C">
        <w:rPr>
          <w:rtl/>
          <w:lang w:bidi="fa-IR"/>
        </w:rPr>
        <w:t>تفكَّر فيما ناله منك من الجفاء و</w:t>
      </w:r>
      <w:r>
        <w:rPr>
          <w:rFonts w:hint="cs"/>
          <w:rtl/>
          <w:lang w:bidi="fa-IR"/>
        </w:rPr>
        <w:t xml:space="preserve"> </w:t>
      </w:r>
      <w:r w:rsidRPr="006F040C">
        <w:rPr>
          <w:rtl/>
          <w:lang w:bidi="fa-IR"/>
        </w:rPr>
        <w:t>الإيذاء حيث يعرض عليه أعمالك، و</w:t>
      </w:r>
      <w:r>
        <w:rPr>
          <w:rFonts w:hint="cs"/>
          <w:rtl/>
          <w:lang w:bidi="fa-IR"/>
        </w:rPr>
        <w:t xml:space="preserve"> </w:t>
      </w:r>
      <w:r w:rsidRPr="006F040C">
        <w:rPr>
          <w:rtl/>
          <w:lang w:bidi="fa-IR"/>
        </w:rPr>
        <w:t>ير</w:t>
      </w:r>
      <w:r w:rsidR="007F6809">
        <w:rPr>
          <w:rtl/>
          <w:lang w:bidi="fa-IR"/>
        </w:rPr>
        <w:t>ى</w:t>
      </w:r>
      <w:r w:rsidRPr="006F040C">
        <w:rPr>
          <w:rtl/>
          <w:lang w:bidi="fa-IR"/>
        </w:rPr>
        <w:t xml:space="preserve"> معاصيك و</w:t>
      </w:r>
      <w:r>
        <w:rPr>
          <w:rFonts w:hint="cs"/>
          <w:rtl/>
          <w:lang w:bidi="fa-IR"/>
        </w:rPr>
        <w:t xml:space="preserve"> </w:t>
      </w:r>
      <w:r w:rsidRPr="006F040C">
        <w:rPr>
          <w:rtl/>
          <w:lang w:bidi="fa-IR"/>
        </w:rPr>
        <w:t>ذنوبك، و</w:t>
      </w:r>
      <w:r>
        <w:rPr>
          <w:rFonts w:hint="cs"/>
          <w:rtl/>
          <w:lang w:bidi="fa-IR"/>
        </w:rPr>
        <w:t xml:space="preserve"> </w:t>
      </w:r>
      <w:r w:rsidRPr="006F040C">
        <w:rPr>
          <w:rtl/>
          <w:lang w:bidi="fa-IR"/>
        </w:rPr>
        <w:t>يتأذّ</w:t>
      </w:r>
      <w:r w:rsidR="007F6809">
        <w:rPr>
          <w:rtl/>
          <w:lang w:bidi="fa-IR"/>
        </w:rPr>
        <w:t>ى</w:t>
      </w:r>
      <w:r w:rsidRPr="006F040C">
        <w:rPr>
          <w:rtl/>
          <w:lang w:bidi="fa-IR"/>
        </w:rPr>
        <w:t xml:space="preserve"> بذلك، و</w:t>
      </w:r>
      <w:r>
        <w:rPr>
          <w:rFonts w:hint="cs"/>
          <w:rtl/>
          <w:lang w:bidi="fa-IR"/>
        </w:rPr>
        <w:t xml:space="preserve"> </w:t>
      </w:r>
      <w:r w:rsidRPr="006F040C">
        <w:rPr>
          <w:rtl/>
          <w:lang w:bidi="fa-IR"/>
        </w:rPr>
        <w:t>كم من أذّية و</w:t>
      </w:r>
      <w:r>
        <w:rPr>
          <w:rFonts w:hint="cs"/>
          <w:rtl/>
          <w:lang w:bidi="fa-IR"/>
        </w:rPr>
        <w:t xml:space="preserve"> </w:t>
      </w:r>
      <w:r w:rsidRPr="006F040C">
        <w:rPr>
          <w:rtl/>
          <w:lang w:bidi="fa-IR"/>
        </w:rPr>
        <w:t>مكروه قد أوصلت إل</w:t>
      </w:r>
      <w:r w:rsidR="007F6809">
        <w:rPr>
          <w:rtl/>
          <w:lang w:bidi="fa-IR"/>
        </w:rPr>
        <w:t>ى</w:t>
      </w:r>
      <w:r w:rsidRPr="006F040C">
        <w:rPr>
          <w:rtl/>
          <w:lang w:bidi="fa-IR"/>
        </w:rPr>
        <w:t xml:space="preserve"> قلبه الشريف بسوء عملك، أوجعت صدره </w:t>
      </w:r>
      <w:r w:rsidRPr="006F040C">
        <w:rPr>
          <w:rtl/>
          <w:lang w:bidi="fa-IR"/>
        </w:rPr>
        <w:lastRenderedPageBreak/>
        <w:t>العزيز بقبيح أعمالك.</w:t>
      </w:r>
    </w:p>
    <w:p w:rsidR="004E6F11" w:rsidRPr="006F040C" w:rsidRDefault="004E6F11" w:rsidP="007F6809">
      <w:pPr>
        <w:rPr>
          <w:rtl/>
          <w:lang w:bidi="fa-IR"/>
        </w:rPr>
      </w:pPr>
      <w:r w:rsidRPr="006F040C">
        <w:rPr>
          <w:rtl/>
          <w:lang w:bidi="fa-IR"/>
        </w:rPr>
        <w:t>و</w:t>
      </w:r>
      <w:r>
        <w:rPr>
          <w:rFonts w:hint="cs"/>
          <w:rtl/>
          <w:lang w:bidi="fa-IR"/>
        </w:rPr>
        <w:t xml:space="preserve"> </w:t>
      </w:r>
      <w:r w:rsidRPr="006F040C">
        <w:rPr>
          <w:rtl/>
          <w:lang w:bidi="fa-IR"/>
        </w:rPr>
        <w:t>ليكن عليك سمة الحياء عند زيارتك، و</w:t>
      </w:r>
      <w:r>
        <w:rPr>
          <w:rFonts w:hint="cs"/>
          <w:rtl/>
          <w:lang w:bidi="fa-IR"/>
        </w:rPr>
        <w:t xml:space="preserve"> </w:t>
      </w:r>
      <w:r w:rsidRPr="006F040C">
        <w:rPr>
          <w:rtl/>
          <w:lang w:bidi="fa-IR"/>
        </w:rPr>
        <w:t>اعتذر إل</w:t>
      </w:r>
      <w:r w:rsidRPr="006813C3">
        <w:rPr>
          <w:rFonts w:hint="cs"/>
          <w:rtl/>
        </w:rPr>
        <w:t>ی</w:t>
      </w:r>
      <w:r w:rsidRPr="006F040C">
        <w:rPr>
          <w:rtl/>
          <w:lang w:bidi="fa-IR"/>
        </w:rPr>
        <w:t xml:space="preserve"> كريم فنائه و</w:t>
      </w:r>
      <w:r>
        <w:rPr>
          <w:rFonts w:hint="cs"/>
          <w:rtl/>
          <w:lang w:bidi="fa-IR"/>
        </w:rPr>
        <w:t xml:space="preserve"> </w:t>
      </w:r>
      <w:r w:rsidRPr="006F040C">
        <w:rPr>
          <w:rtl/>
          <w:lang w:bidi="fa-IR"/>
        </w:rPr>
        <w:t>جنابه لا محالة عن ذلك، و</w:t>
      </w:r>
      <w:r>
        <w:rPr>
          <w:rFonts w:hint="cs"/>
          <w:rtl/>
          <w:lang w:bidi="fa-IR"/>
        </w:rPr>
        <w:t xml:space="preserve"> </w:t>
      </w:r>
      <w:r w:rsidRPr="006F040C">
        <w:rPr>
          <w:rtl/>
          <w:lang w:bidi="fa-IR"/>
        </w:rPr>
        <w:t>لا تضنّ عن الاعتذار بقدر جنايتك، فإنّ لكلّ جناية اعتذارا</w:t>
      </w:r>
      <w:r>
        <w:rPr>
          <w:rFonts w:hint="cs"/>
          <w:rtl/>
          <w:lang w:bidi="fa-IR"/>
        </w:rPr>
        <w:t>ً</w:t>
      </w:r>
      <w:r w:rsidRPr="006F040C">
        <w:rPr>
          <w:rtl/>
          <w:lang w:bidi="fa-IR"/>
        </w:rPr>
        <w:t xml:space="preserve"> يليق بها و</w:t>
      </w:r>
      <w:r w:rsidR="00E2780D">
        <w:rPr>
          <w:rFonts w:cs="Times New Roman" w:hint="cs"/>
          <w:rtl/>
          <w:lang w:bidi="fa-IR"/>
        </w:rPr>
        <w:t> </w:t>
      </w:r>
      <w:r w:rsidRPr="006F040C">
        <w:rPr>
          <w:rtl/>
          <w:lang w:bidi="fa-IR"/>
        </w:rPr>
        <w:t>يناسبها، و</w:t>
      </w:r>
      <w:r>
        <w:rPr>
          <w:rFonts w:hint="cs"/>
          <w:rtl/>
          <w:lang w:bidi="fa-IR"/>
        </w:rPr>
        <w:t xml:space="preserve"> </w:t>
      </w:r>
      <w:r w:rsidRPr="006F040C">
        <w:rPr>
          <w:rtl/>
          <w:lang w:bidi="fa-IR"/>
        </w:rPr>
        <w:t>تلطَّف في الشكر و</w:t>
      </w:r>
      <w:r>
        <w:rPr>
          <w:rFonts w:cs="Times New Roman" w:hint="cs"/>
          <w:rtl/>
          <w:lang w:bidi="fa-IR"/>
        </w:rPr>
        <w:t> </w:t>
      </w:r>
      <w:r w:rsidRPr="006F040C">
        <w:rPr>
          <w:rtl/>
          <w:lang w:bidi="fa-IR"/>
        </w:rPr>
        <w:t>الثناء بقدر نعمه عليك.</w:t>
      </w:r>
    </w:p>
    <w:p w:rsidR="004E6F11" w:rsidRPr="006F040C" w:rsidRDefault="004E6F11" w:rsidP="007F6809">
      <w:pPr>
        <w:rPr>
          <w:rtl/>
          <w:lang w:bidi="fa-IR"/>
        </w:rPr>
      </w:pPr>
      <w:r w:rsidRPr="006F040C">
        <w:rPr>
          <w:rtl/>
          <w:lang w:bidi="fa-IR"/>
        </w:rPr>
        <w:t>و</w:t>
      </w:r>
      <w:r>
        <w:rPr>
          <w:rFonts w:hint="cs"/>
          <w:rtl/>
          <w:lang w:bidi="fa-IR"/>
        </w:rPr>
        <w:t xml:space="preserve"> </w:t>
      </w:r>
      <w:r w:rsidRPr="006F040C">
        <w:rPr>
          <w:rtl/>
          <w:lang w:bidi="fa-IR"/>
        </w:rPr>
        <w:t>لعمري إنّك لا تؤدّي حقّ اعتذار جناياتك، و</w:t>
      </w:r>
      <w:r>
        <w:rPr>
          <w:rFonts w:hint="cs"/>
          <w:rtl/>
          <w:lang w:bidi="fa-IR"/>
        </w:rPr>
        <w:t xml:space="preserve"> </w:t>
      </w:r>
      <w:r w:rsidRPr="006F040C">
        <w:rPr>
          <w:rtl/>
          <w:lang w:bidi="fa-IR"/>
        </w:rPr>
        <w:t>لو نطقت بجميع جوارحك طول عمرك بالاعتذار، و</w:t>
      </w:r>
      <w:r>
        <w:rPr>
          <w:rFonts w:hint="cs"/>
          <w:rtl/>
          <w:lang w:bidi="fa-IR"/>
        </w:rPr>
        <w:t xml:space="preserve"> </w:t>
      </w:r>
      <w:r w:rsidRPr="006F040C">
        <w:rPr>
          <w:rtl/>
          <w:lang w:bidi="fa-IR"/>
        </w:rPr>
        <w:t>لا تأتي بحقّ شكره و</w:t>
      </w:r>
      <w:r>
        <w:rPr>
          <w:rFonts w:hint="cs"/>
          <w:rtl/>
          <w:lang w:bidi="fa-IR"/>
        </w:rPr>
        <w:t xml:space="preserve"> </w:t>
      </w:r>
      <w:r w:rsidRPr="006F040C">
        <w:rPr>
          <w:rtl/>
          <w:lang w:bidi="fa-IR"/>
        </w:rPr>
        <w:t>لو شكرته مد</w:t>
      </w:r>
      <w:r w:rsidRPr="006813C3">
        <w:rPr>
          <w:rFonts w:hint="cs"/>
          <w:rtl/>
        </w:rPr>
        <w:t>ی</w:t>
      </w:r>
      <w:r w:rsidRPr="006F040C">
        <w:rPr>
          <w:rtl/>
          <w:lang w:bidi="fa-IR"/>
        </w:rPr>
        <w:t xml:space="preserve"> الأعمار و</w:t>
      </w:r>
      <w:r>
        <w:rPr>
          <w:rFonts w:hint="cs"/>
          <w:rtl/>
          <w:lang w:bidi="fa-IR"/>
        </w:rPr>
        <w:t xml:space="preserve"> </w:t>
      </w:r>
      <w:r w:rsidRPr="006F040C">
        <w:rPr>
          <w:rtl/>
          <w:lang w:bidi="fa-IR"/>
        </w:rPr>
        <w:t>الأعصار، لأنّ الجناية الحقيرة تعظم مع عظمة المجني عليه، و</w:t>
      </w:r>
      <w:r>
        <w:rPr>
          <w:rFonts w:hint="cs"/>
          <w:rtl/>
          <w:lang w:bidi="fa-IR"/>
        </w:rPr>
        <w:t xml:space="preserve"> </w:t>
      </w:r>
      <w:r w:rsidRPr="006F040C">
        <w:rPr>
          <w:rtl/>
          <w:lang w:bidi="fa-IR"/>
        </w:rPr>
        <w:t>مع لحاظ إحسانه إل</w:t>
      </w:r>
      <w:r w:rsidRPr="006813C3">
        <w:rPr>
          <w:rFonts w:hint="cs"/>
          <w:rtl/>
        </w:rPr>
        <w:t>ی</w:t>
      </w:r>
      <w:r w:rsidRPr="006F040C">
        <w:rPr>
          <w:rtl/>
          <w:lang w:bidi="fa-IR"/>
        </w:rPr>
        <w:t xml:space="preserve"> الجاني، فإذا جاوز العظمة عن الحدّ، و</w:t>
      </w:r>
      <w:r>
        <w:rPr>
          <w:rFonts w:hint="cs"/>
          <w:rtl/>
          <w:lang w:bidi="fa-IR"/>
        </w:rPr>
        <w:t xml:space="preserve"> </w:t>
      </w:r>
      <w:r w:rsidRPr="006F040C">
        <w:rPr>
          <w:rtl/>
          <w:lang w:bidi="fa-IR"/>
        </w:rPr>
        <w:t>كثر الإحسان فوق حدّ الإحصاء، قصرت الألسن عن أداء حقّه، و</w:t>
      </w:r>
      <w:r w:rsidR="007F6809">
        <w:rPr>
          <w:rFonts w:cs="Times New Roman" w:hint="cs"/>
          <w:rtl/>
          <w:lang w:bidi="fa-IR"/>
        </w:rPr>
        <w:t> </w:t>
      </w:r>
      <w:r w:rsidRPr="006F040C">
        <w:rPr>
          <w:rtl/>
          <w:lang w:bidi="fa-IR"/>
        </w:rPr>
        <w:t>الأعمار عن بلوغ غايته.</w:t>
      </w:r>
    </w:p>
    <w:p w:rsidR="004E6F11" w:rsidRPr="006F040C" w:rsidRDefault="004E6F11" w:rsidP="007F6809">
      <w:pPr>
        <w:rPr>
          <w:rtl/>
          <w:lang w:bidi="fa-IR"/>
        </w:rPr>
      </w:pPr>
      <w:r w:rsidRPr="006F040C">
        <w:rPr>
          <w:rtl/>
          <w:lang w:bidi="fa-IR"/>
        </w:rPr>
        <w:t>و</w:t>
      </w:r>
      <w:r>
        <w:rPr>
          <w:rFonts w:hint="cs"/>
          <w:rtl/>
          <w:lang w:bidi="fa-IR"/>
        </w:rPr>
        <w:t xml:space="preserve"> </w:t>
      </w:r>
      <w:r w:rsidRPr="006F040C">
        <w:rPr>
          <w:rtl/>
          <w:lang w:bidi="fa-IR"/>
        </w:rPr>
        <w:t>هكذا حقّ الشكر إنّما يتزايد بزيادة جلالة المنعم، و</w:t>
      </w:r>
      <w:r>
        <w:rPr>
          <w:rFonts w:hint="cs"/>
          <w:rtl/>
          <w:lang w:bidi="fa-IR"/>
        </w:rPr>
        <w:t xml:space="preserve"> </w:t>
      </w:r>
      <w:r w:rsidRPr="006F040C">
        <w:rPr>
          <w:rtl/>
          <w:lang w:bidi="fa-IR"/>
        </w:rPr>
        <w:t>كثرة النعم و</w:t>
      </w:r>
      <w:r>
        <w:rPr>
          <w:rFonts w:hint="cs"/>
          <w:rtl/>
          <w:lang w:bidi="fa-IR"/>
        </w:rPr>
        <w:t xml:space="preserve"> </w:t>
      </w:r>
      <w:r w:rsidRPr="006F040C">
        <w:rPr>
          <w:rtl/>
          <w:lang w:bidi="fa-IR"/>
        </w:rPr>
        <w:t>جزالتها و</w:t>
      </w:r>
      <w:r>
        <w:rPr>
          <w:rFonts w:hint="cs"/>
          <w:rtl/>
          <w:lang w:bidi="fa-IR"/>
        </w:rPr>
        <w:t xml:space="preserve"> </w:t>
      </w:r>
      <w:r w:rsidRPr="006F040C">
        <w:rPr>
          <w:rtl/>
          <w:lang w:bidi="fa-IR"/>
        </w:rPr>
        <w:t>ليس لحقّ نعمة الوجود و</w:t>
      </w:r>
      <w:r>
        <w:rPr>
          <w:rFonts w:hint="cs"/>
          <w:rtl/>
          <w:lang w:bidi="fa-IR"/>
        </w:rPr>
        <w:t xml:space="preserve"> </w:t>
      </w:r>
      <w:r w:rsidRPr="006F040C">
        <w:rPr>
          <w:rtl/>
          <w:lang w:bidi="fa-IR"/>
        </w:rPr>
        <w:t>لا الهداية غاية، و</w:t>
      </w:r>
      <w:r>
        <w:rPr>
          <w:rFonts w:hint="cs"/>
          <w:rtl/>
          <w:lang w:bidi="fa-IR"/>
        </w:rPr>
        <w:t xml:space="preserve"> </w:t>
      </w:r>
      <w:r w:rsidRPr="006F040C">
        <w:rPr>
          <w:rtl/>
          <w:lang w:bidi="fa-IR"/>
        </w:rPr>
        <w:t>لا لجلالة رسول الله</w:t>
      </w:r>
      <w:r>
        <w:rPr>
          <w:lang w:bidi="fa-IR"/>
        </w:rPr>
        <w:sym w:font="Zar75 Symbols" w:char="F039"/>
      </w:r>
      <w:r w:rsidRPr="006F040C">
        <w:rPr>
          <w:rtl/>
          <w:lang w:bidi="fa-IR"/>
        </w:rPr>
        <w:t xml:space="preserve"> منته</w:t>
      </w:r>
      <w:r w:rsidRPr="006813C3">
        <w:rPr>
          <w:rFonts w:hint="cs"/>
          <w:rtl/>
        </w:rPr>
        <w:t>ی</w:t>
      </w:r>
      <w:r w:rsidRPr="006F040C">
        <w:rPr>
          <w:rtl/>
          <w:lang w:bidi="fa-IR"/>
        </w:rPr>
        <w:t>، حتّ</w:t>
      </w:r>
      <w:r w:rsidRPr="006813C3">
        <w:rPr>
          <w:rFonts w:hint="cs"/>
          <w:rtl/>
        </w:rPr>
        <w:t>ی</w:t>
      </w:r>
      <w:r w:rsidRPr="006F040C">
        <w:rPr>
          <w:rtl/>
          <w:lang w:bidi="fa-IR"/>
        </w:rPr>
        <w:t xml:space="preserve"> يقدر أحد من أمّته عل</w:t>
      </w:r>
      <w:r w:rsidRPr="006813C3">
        <w:rPr>
          <w:rFonts w:hint="cs"/>
          <w:rtl/>
        </w:rPr>
        <w:t>ی</w:t>
      </w:r>
      <w:r w:rsidRPr="006F040C">
        <w:rPr>
          <w:rtl/>
          <w:lang w:bidi="fa-IR"/>
        </w:rPr>
        <w:t xml:space="preserve"> أداء حقّ شكره، فيجب بحكم قاعدة الميسور أن يبذل طاقته في أداء ال</w:t>
      </w:r>
      <w:r>
        <w:rPr>
          <w:rFonts w:hint="cs"/>
          <w:rtl/>
          <w:lang w:bidi="fa-IR"/>
        </w:rPr>
        <w:t>إ</w:t>
      </w:r>
      <w:r w:rsidRPr="006F040C">
        <w:rPr>
          <w:rtl/>
          <w:lang w:bidi="fa-IR"/>
        </w:rPr>
        <w:t>عتذار، و</w:t>
      </w:r>
      <w:r>
        <w:rPr>
          <w:rFonts w:hint="cs"/>
          <w:rtl/>
          <w:lang w:bidi="fa-IR"/>
        </w:rPr>
        <w:t xml:space="preserve"> </w:t>
      </w:r>
      <w:r w:rsidRPr="006F040C">
        <w:rPr>
          <w:rtl/>
          <w:lang w:bidi="fa-IR"/>
        </w:rPr>
        <w:t>يجتهد بكلّ قدرته في الشكر، و</w:t>
      </w:r>
      <w:r>
        <w:rPr>
          <w:rFonts w:cs="Times New Roman" w:hint="cs"/>
          <w:rtl/>
          <w:lang w:bidi="fa-IR"/>
        </w:rPr>
        <w:t> </w:t>
      </w:r>
      <w:r w:rsidRPr="006F040C">
        <w:rPr>
          <w:rtl/>
          <w:lang w:bidi="fa-IR"/>
        </w:rPr>
        <w:t>يعترف بقصوره عن أداء حقّهما.</w:t>
      </w:r>
    </w:p>
    <w:p w:rsidR="004E6F11" w:rsidRPr="006F040C" w:rsidRDefault="004E6F11" w:rsidP="00E2780D">
      <w:pPr>
        <w:rPr>
          <w:rtl/>
          <w:lang w:bidi="fa-IR"/>
        </w:rPr>
      </w:pPr>
      <w:r w:rsidRPr="006F040C">
        <w:rPr>
          <w:rtl/>
          <w:lang w:bidi="fa-IR"/>
        </w:rPr>
        <w:t>و</w:t>
      </w:r>
      <w:r>
        <w:rPr>
          <w:rFonts w:hint="cs"/>
          <w:rtl/>
          <w:lang w:bidi="fa-IR"/>
        </w:rPr>
        <w:t xml:space="preserve"> </w:t>
      </w:r>
      <w:r w:rsidRPr="006F040C">
        <w:rPr>
          <w:rtl/>
          <w:lang w:bidi="fa-IR"/>
        </w:rPr>
        <w:t>إذ قد سمعت هذه الأمور فعليك أن تجتهد بكلّ جهدك و</w:t>
      </w:r>
      <w:r>
        <w:rPr>
          <w:rFonts w:hint="cs"/>
          <w:rtl/>
          <w:lang w:bidi="fa-IR"/>
        </w:rPr>
        <w:t xml:space="preserve"> </w:t>
      </w:r>
      <w:r w:rsidRPr="006F040C">
        <w:rPr>
          <w:rtl/>
          <w:lang w:bidi="fa-IR"/>
        </w:rPr>
        <w:t>مقدورك في</w:t>
      </w:r>
      <w:r>
        <w:rPr>
          <w:rFonts w:hint="cs"/>
          <w:rtl/>
          <w:lang w:bidi="fa-IR"/>
        </w:rPr>
        <w:t xml:space="preserve"> </w:t>
      </w:r>
      <w:r w:rsidRPr="006F040C">
        <w:rPr>
          <w:rtl/>
          <w:lang w:bidi="fa-IR"/>
        </w:rPr>
        <w:t>زيارته</w:t>
      </w:r>
      <w:r>
        <w:rPr>
          <w:lang w:bidi="fa-IR"/>
        </w:rPr>
        <w:sym w:font="Zar75 Symbols" w:char="F039"/>
      </w:r>
      <w:r>
        <w:rPr>
          <w:rFonts w:hint="cs"/>
          <w:rtl/>
          <w:lang w:bidi="fa-IR"/>
        </w:rPr>
        <w:t xml:space="preserve"> </w:t>
      </w:r>
      <w:r w:rsidRPr="006F040C">
        <w:rPr>
          <w:rtl/>
          <w:lang w:bidi="fa-IR"/>
        </w:rPr>
        <w:t>فإنّك إن أحكمت مباني معرفته، و</w:t>
      </w:r>
      <w:r>
        <w:rPr>
          <w:rFonts w:hint="cs"/>
          <w:rtl/>
          <w:lang w:bidi="fa-IR"/>
        </w:rPr>
        <w:t xml:space="preserve"> </w:t>
      </w:r>
      <w:r w:rsidRPr="006F040C">
        <w:rPr>
          <w:rtl/>
          <w:lang w:bidi="fa-IR"/>
        </w:rPr>
        <w:t>معرفة حقوقه</w:t>
      </w:r>
      <w:r>
        <w:rPr>
          <w:rFonts w:hint="cs"/>
          <w:rtl/>
          <w:lang w:bidi="fa-IR"/>
        </w:rPr>
        <w:t xml:space="preserve">، </w:t>
      </w:r>
      <w:r w:rsidRPr="006F040C">
        <w:rPr>
          <w:rtl/>
          <w:lang w:bidi="fa-IR"/>
        </w:rPr>
        <w:t>و</w:t>
      </w:r>
      <w:r>
        <w:rPr>
          <w:rFonts w:hint="cs"/>
          <w:rtl/>
          <w:lang w:bidi="fa-IR"/>
        </w:rPr>
        <w:t xml:space="preserve"> </w:t>
      </w:r>
      <w:r w:rsidRPr="006F040C">
        <w:rPr>
          <w:rtl/>
          <w:lang w:bidi="fa-IR"/>
        </w:rPr>
        <w:t>فوائده و</w:t>
      </w:r>
      <w:r>
        <w:rPr>
          <w:rFonts w:hint="cs"/>
          <w:rtl/>
          <w:lang w:bidi="fa-IR"/>
        </w:rPr>
        <w:t xml:space="preserve"> </w:t>
      </w:r>
      <w:r w:rsidRPr="006F040C">
        <w:rPr>
          <w:rtl/>
          <w:lang w:bidi="fa-IR"/>
        </w:rPr>
        <w:t>مراحمه</w:t>
      </w:r>
      <w:r>
        <w:rPr>
          <w:rFonts w:hint="cs"/>
          <w:rtl/>
          <w:lang w:bidi="fa-IR"/>
        </w:rPr>
        <w:t xml:space="preserve">، </w:t>
      </w:r>
      <w:r w:rsidRPr="006F040C">
        <w:rPr>
          <w:rtl/>
          <w:lang w:bidi="fa-IR"/>
        </w:rPr>
        <w:t>و</w:t>
      </w:r>
      <w:r w:rsidR="00E2780D">
        <w:rPr>
          <w:rFonts w:cs="Times New Roman" w:hint="cs"/>
          <w:rtl/>
          <w:lang w:bidi="fa-IR"/>
        </w:rPr>
        <w:t> </w:t>
      </w:r>
      <w:r w:rsidRPr="006F040C">
        <w:rPr>
          <w:rtl/>
          <w:lang w:bidi="fa-IR"/>
        </w:rPr>
        <w:t>كنت عل</w:t>
      </w:r>
      <w:r w:rsidRPr="006813C3">
        <w:rPr>
          <w:rFonts w:hint="cs"/>
          <w:rtl/>
        </w:rPr>
        <w:t>ی</w:t>
      </w:r>
      <w:r w:rsidRPr="006F040C">
        <w:rPr>
          <w:rtl/>
          <w:lang w:bidi="fa-IR"/>
        </w:rPr>
        <w:t xml:space="preserve"> يقين من ذلك فلا بدّ أن تبعث هذه المعرفة في قلبك شوقا</w:t>
      </w:r>
      <w:r>
        <w:rPr>
          <w:rFonts w:hint="cs"/>
          <w:rtl/>
          <w:lang w:bidi="fa-IR"/>
        </w:rPr>
        <w:t>ً</w:t>
      </w:r>
      <w:r w:rsidRPr="006F040C">
        <w:rPr>
          <w:rtl/>
          <w:lang w:bidi="fa-IR"/>
        </w:rPr>
        <w:t xml:space="preserve"> إل</w:t>
      </w:r>
      <w:r w:rsidRPr="006813C3">
        <w:rPr>
          <w:rFonts w:hint="cs"/>
          <w:rtl/>
        </w:rPr>
        <w:t>ی</w:t>
      </w:r>
      <w:r w:rsidRPr="006F040C">
        <w:rPr>
          <w:rtl/>
          <w:lang w:bidi="fa-IR"/>
        </w:rPr>
        <w:t xml:space="preserve"> زيارته لا سيما بلحاظ ما ورد في فضل زيارته، و</w:t>
      </w:r>
      <w:r>
        <w:rPr>
          <w:rFonts w:hint="cs"/>
          <w:rtl/>
          <w:lang w:bidi="fa-IR"/>
        </w:rPr>
        <w:t xml:space="preserve"> </w:t>
      </w:r>
      <w:r w:rsidRPr="006F040C">
        <w:rPr>
          <w:rtl/>
          <w:lang w:bidi="fa-IR"/>
        </w:rPr>
        <w:t>المشتاق لا يحتاج إل</w:t>
      </w:r>
      <w:r w:rsidRPr="006813C3">
        <w:rPr>
          <w:rFonts w:hint="cs"/>
          <w:rtl/>
        </w:rPr>
        <w:t>ی</w:t>
      </w:r>
      <w:r w:rsidRPr="006F040C">
        <w:rPr>
          <w:rtl/>
          <w:lang w:bidi="fa-IR"/>
        </w:rPr>
        <w:t xml:space="preserve"> تعليم مراسم الوداد</w:t>
      </w:r>
      <w:r>
        <w:rPr>
          <w:rFonts w:hint="cs"/>
          <w:rtl/>
          <w:lang w:bidi="fa-IR"/>
        </w:rPr>
        <w:t xml:space="preserve">، </w:t>
      </w:r>
      <w:r w:rsidRPr="006F040C">
        <w:rPr>
          <w:rtl/>
          <w:lang w:bidi="fa-IR"/>
        </w:rPr>
        <w:t>و</w:t>
      </w:r>
      <w:r>
        <w:rPr>
          <w:rFonts w:hint="cs"/>
          <w:rtl/>
          <w:lang w:bidi="fa-IR"/>
        </w:rPr>
        <w:t xml:space="preserve"> </w:t>
      </w:r>
      <w:r w:rsidRPr="006F040C">
        <w:rPr>
          <w:rtl/>
          <w:lang w:bidi="fa-IR"/>
        </w:rPr>
        <w:t>لا يمتنع عن الجهد والاجتهاد، في الوصول إل</w:t>
      </w:r>
      <w:r w:rsidRPr="006813C3">
        <w:rPr>
          <w:rFonts w:hint="cs"/>
          <w:rtl/>
        </w:rPr>
        <w:t>ی</w:t>
      </w:r>
      <w:r w:rsidRPr="006F040C">
        <w:rPr>
          <w:rtl/>
          <w:lang w:bidi="fa-IR"/>
        </w:rPr>
        <w:t xml:space="preserve"> مشوقه و</w:t>
      </w:r>
      <w:r>
        <w:rPr>
          <w:rFonts w:hint="cs"/>
          <w:rtl/>
          <w:lang w:bidi="fa-IR"/>
        </w:rPr>
        <w:t xml:space="preserve"> </w:t>
      </w:r>
      <w:r w:rsidRPr="006F040C">
        <w:rPr>
          <w:rtl/>
          <w:lang w:bidi="fa-IR"/>
        </w:rPr>
        <w:t>رضاه، و</w:t>
      </w:r>
      <w:r>
        <w:rPr>
          <w:rFonts w:hint="cs"/>
          <w:rtl/>
          <w:lang w:bidi="fa-IR"/>
        </w:rPr>
        <w:t xml:space="preserve"> </w:t>
      </w:r>
      <w:r w:rsidRPr="006F040C">
        <w:rPr>
          <w:rtl/>
          <w:lang w:bidi="fa-IR"/>
        </w:rPr>
        <w:t>عرض الشوق و</w:t>
      </w:r>
      <w:r>
        <w:rPr>
          <w:rFonts w:hint="cs"/>
          <w:rtl/>
          <w:lang w:bidi="fa-IR"/>
        </w:rPr>
        <w:t xml:space="preserve"> </w:t>
      </w:r>
      <w:r w:rsidRPr="006F040C">
        <w:rPr>
          <w:rtl/>
          <w:lang w:bidi="fa-IR"/>
        </w:rPr>
        <w:t>الملق و</w:t>
      </w:r>
      <w:r w:rsidR="00E2780D">
        <w:rPr>
          <w:rFonts w:cs="Times New Roman" w:hint="cs"/>
          <w:rtl/>
          <w:lang w:bidi="fa-IR"/>
        </w:rPr>
        <w:t> </w:t>
      </w:r>
      <w:r w:rsidRPr="006F040C">
        <w:rPr>
          <w:rtl/>
          <w:lang w:bidi="fa-IR"/>
        </w:rPr>
        <w:t>الاستكانة بما لا يخطر عل</w:t>
      </w:r>
      <w:r w:rsidRPr="006813C3">
        <w:rPr>
          <w:rFonts w:hint="cs"/>
          <w:rtl/>
        </w:rPr>
        <w:t>ی</w:t>
      </w:r>
      <w:r w:rsidRPr="006F040C">
        <w:rPr>
          <w:rtl/>
          <w:lang w:bidi="fa-IR"/>
        </w:rPr>
        <w:t xml:space="preserve"> ضمير غيره، بل يسير في طريق زيارته برأسه</w:t>
      </w:r>
      <w:r>
        <w:rPr>
          <w:rFonts w:hint="cs"/>
          <w:rtl/>
          <w:lang w:bidi="fa-IR"/>
        </w:rPr>
        <w:t xml:space="preserve">، </w:t>
      </w:r>
      <w:r w:rsidRPr="006F040C">
        <w:rPr>
          <w:rtl/>
          <w:lang w:bidi="fa-IR"/>
        </w:rPr>
        <w:t>لا برحله كما حكي عن البسطامي</w:t>
      </w:r>
      <w:r>
        <w:rPr>
          <w:rFonts w:hint="cs"/>
          <w:rtl/>
          <w:lang w:bidi="fa-IR"/>
        </w:rPr>
        <w:t xml:space="preserve">، </w:t>
      </w:r>
      <w:r w:rsidRPr="006F040C">
        <w:rPr>
          <w:rtl/>
          <w:lang w:bidi="fa-IR"/>
        </w:rPr>
        <w:t>و</w:t>
      </w:r>
      <w:r>
        <w:rPr>
          <w:rFonts w:hint="cs"/>
          <w:rtl/>
          <w:lang w:bidi="fa-IR"/>
        </w:rPr>
        <w:t xml:space="preserve"> </w:t>
      </w:r>
      <w:r w:rsidRPr="006F040C">
        <w:rPr>
          <w:rtl/>
          <w:lang w:bidi="fa-IR"/>
        </w:rPr>
        <w:t>الرابعة العدوية أنّهما صلَّيا في طريق مكَّة المشرّفة في كلّ قدمين ركعتين، فلا بدّ للزائر المشتاق أن يعامل في طريق زيارته مع كلّ ما يتعلَّق بهذا الطريق</w:t>
      </w:r>
      <w:r>
        <w:rPr>
          <w:rFonts w:hint="cs"/>
          <w:rtl/>
          <w:lang w:bidi="fa-IR"/>
        </w:rPr>
        <w:t xml:space="preserve">؛ </w:t>
      </w:r>
      <w:r w:rsidRPr="006F040C">
        <w:rPr>
          <w:rtl/>
          <w:lang w:bidi="fa-IR"/>
        </w:rPr>
        <w:t>و</w:t>
      </w:r>
      <w:r>
        <w:rPr>
          <w:rFonts w:hint="cs"/>
          <w:rtl/>
          <w:lang w:bidi="fa-IR"/>
        </w:rPr>
        <w:t xml:space="preserve"> </w:t>
      </w:r>
      <w:r w:rsidRPr="006F040C">
        <w:rPr>
          <w:rtl/>
          <w:lang w:bidi="fa-IR"/>
        </w:rPr>
        <w:t xml:space="preserve">مع كلّ من </w:t>
      </w:r>
      <w:r w:rsidRPr="006F040C">
        <w:rPr>
          <w:rtl/>
          <w:lang w:bidi="fa-IR"/>
        </w:rPr>
        <w:lastRenderedPageBreak/>
        <w:t>يتعلَّق معاملة المحبّ فيرفق بالزوّار و</w:t>
      </w:r>
      <w:r>
        <w:rPr>
          <w:rFonts w:hint="cs"/>
          <w:rtl/>
          <w:lang w:bidi="fa-IR"/>
        </w:rPr>
        <w:t xml:space="preserve"> </w:t>
      </w:r>
      <w:r w:rsidRPr="006F040C">
        <w:rPr>
          <w:rtl/>
          <w:lang w:bidi="fa-IR"/>
        </w:rPr>
        <w:t>الأكرة و</w:t>
      </w:r>
      <w:r>
        <w:rPr>
          <w:rFonts w:hint="cs"/>
          <w:rtl/>
          <w:lang w:bidi="fa-IR"/>
        </w:rPr>
        <w:t xml:space="preserve"> </w:t>
      </w:r>
      <w:r w:rsidRPr="006F040C">
        <w:rPr>
          <w:rtl/>
          <w:lang w:bidi="fa-IR"/>
        </w:rPr>
        <w:t>الخدّام و</w:t>
      </w:r>
      <w:r>
        <w:rPr>
          <w:rFonts w:hint="cs"/>
          <w:rtl/>
          <w:lang w:bidi="fa-IR"/>
        </w:rPr>
        <w:t xml:space="preserve"> </w:t>
      </w:r>
      <w:r w:rsidRPr="006F040C">
        <w:rPr>
          <w:rtl/>
          <w:lang w:bidi="fa-IR"/>
        </w:rPr>
        <w:t>الدوابّ و</w:t>
      </w:r>
      <w:r>
        <w:rPr>
          <w:rFonts w:hint="cs"/>
          <w:rtl/>
          <w:lang w:bidi="fa-IR"/>
        </w:rPr>
        <w:t xml:space="preserve"> </w:t>
      </w:r>
      <w:r w:rsidRPr="006F040C">
        <w:rPr>
          <w:rtl/>
          <w:lang w:bidi="fa-IR"/>
        </w:rPr>
        <w:t>يتحمّل أذاهم و</w:t>
      </w:r>
      <w:r w:rsidR="00E2780D">
        <w:rPr>
          <w:rFonts w:cs="Times New Roman" w:hint="cs"/>
          <w:rtl/>
          <w:lang w:bidi="fa-IR"/>
        </w:rPr>
        <w:t> </w:t>
      </w:r>
      <w:r w:rsidRPr="006F040C">
        <w:rPr>
          <w:rtl/>
          <w:lang w:bidi="fa-IR"/>
        </w:rPr>
        <w:t>يخدمهم، بل و</w:t>
      </w:r>
      <w:r>
        <w:rPr>
          <w:rFonts w:hint="cs"/>
          <w:rtl/>
          <w:lang w:bidi="fa-IR"/>
        </w:rPr>
        <w:t xml:space="preserve"> </w:t>
      </w:r>
      <w:r w:rsidRPr="006F040C">
        <w:rPr>
          <w:rtl/>
          <w:lang w:bidi="fa-IR"/>
        </w:rPr>
        <w:t>لا ير</w:t>
      </w:r>
      <w:r w:rsidRPr="006813C3">
        <w:rPr>
          <w:rFonts w:hint="cs"/>
          <w:rtl/>
        </w:rPr>
        <w:t>ی</w:t>
      </w:r>
      <w:r w:rsidRPr="006F040C">
        <w:rPr>
          <w:rtl/>
          <w:lang w:bidi="fa-IR"/>
        </w:rPr>
        <w:t xml:space="preserve"> إيذاءهم أذية</w:t>
      </w:r>
      <w:r>
        <w:rPr>
          <w:rFonts w:hint="cs"/>
          <w:rtl/>
          <w:lang w:bidi="fa-IR"/>
        </w:rPr>
        <w:t xml:space="preserve">، </w:t>
      </w:r>
      <w:r w:rsidRPr="006F040C">
        <w:rPr>
          <w:rtl/>
          <w:lang w:bidi="fa-IR"/>
        </w:rPr>
        <w:t>و</w:t>
      </w:r>
      <w:r>
        <w:rPr>
          <w:rFonts w:hint="cs"/>
          <w:rtl/>
          <w:lang w:bidi="fa-IR"/>
        </w:rPr>
        <w:t xml:space="preserve"> </w:t>
      </w:r>
      <w:r w:rsidRPr="006F040C">
        <w:rPr>
          <w:rtl/>
          <w:lang w:bidi="fa-IR"/>
        </w:rPr>
        <w:t>ينفق عليهم و</w:t>
      </w:r>
      <w:r>
        <w:rPr>
          <w:rFonts w:hint="cs"/>
          <w:rtl/>
          <w:lang w:bidi="fa-IR"/>
        </w:rPr>
        <w:t xml:space="preserve"> </w:t>
      </w:r>
      <w:r w:rsidRPr="006F040C">
        <w:rPr>
          <w:rtl/>
          <w:lang w:bidi="fa-IR"/>
        </w:rPr>
        <w:t>يكرمهم حتّ</w:t>
      </w:r>
      <w:r w:rsidRPr="006813C3">
        <w:rPr>
          <w:rFonts w:hint="cs"/>
          <w:rtl/>
        </w:rPr>
        <w:t>ی</w:t>
      </w:r>
      <w:r w:rsidRPr="006F040C">
        <w:rPr>
          <w:rtl/>
          <w:lang w:bidi="fa-IR"/>
        </w:rPr>
        <w:t xml:space="preserve"> يقرب من بلد المزور، فيزداد شوقه و</w:t>
      </w:r>
      <w:r>
        <w:rPr>
          <w:rFonts w:hint="cs"/>
          <w:rtl/>
          <w:lang w:bidi="fa-IR"/>
        </w:rPr>
        <w:t xml:space="preserve"> </w:t>
      </w:r>
      <w:r w:rsidRPr="006F040C">
        <w:rPr>
          <w:rtl/>
          <w:lang w:bidi="fa-IR"/>
        </w:rPr>
        <w:t>يجدّ في السير يخاطب الطريق و</w:t>
      </w:r>
      <w:r>
        <w:rPr>
          <w:rFonts w:cs="Times New Roman" w:hint="cs"/>
          <w:rtl/>
          <w:lang w:bidi="fa-IR"/>
        </w:rPr>
        <w:t> </w:t>
      </w:r>
      <w:r w:rsidRPr="006F040C">
        <w:rPr>
          <w:rtl/>
          <w:lang w:bidi="fa-IR"/>
        </w:rPr>
        <w:t>يسلَّم عل</w:t>
      </w:r>
      <w:r w:rsidRPr="006813C3">
        <w:rPr>
          <w:rFonts w:hint="cs"/>
          <w:rtl/>
        </w:rPr>
        <w:t>ی</w:t>
      </w:r>
      <w:r w:rsidRPr="006F040C">
        <w:rPr>
          <w:rtl/>
          <w:lang w:bidi="fa-IR"/>
        </w:rPr>
        <w:t xml:space="preserve"> الديار</w:t>
      </w:r>
      <w:r>
        <w:rPr>
          <w:rFonts w:hint="cs"/>
          <w:rtl/>
          <w:lang w:bidi="fa-IR"/>
        </w:rPr>
        <w:t xml:space="preserve">، </w:t>
      </w:r>
      <w:r w:rsidRPr="006F040C">
        <w:rPr>
          <w:rtl/>
          <w:lang w:bidi="fa-IR"/>
        </w:rPr>
        <w:t>و</w:t>
      </w:r>
      <w:r>
        <w:rPr>
          <w:rFonts w:hint="cs"/>
          <w:rtl/>
          <w:lang w:bidi="fa-IR"/>
        </w:rPr>
        <w:t xml:space="preserve"> </w:t>
      </w:r>
      <w:r w:rsidRPr="006F040C">
        <w:rPr>
          <w:rtl/>
          <w:lang w:bidi="fa-IR"/>
        </w:rPr>
        <w:t>يحنّ إل</w:t>
      </w:r>
      <w:r w:rsidRPr="006813C3">
        <w:rPr>
          <w:rFonts w:hint="cs"/>
          <w:rtl/>
        </w:rPr>
        <w:t>ی</w:t>
      </w:r>
      <w:r w:rsidRPr="006F040C">
        <w:rPr>
          <w:rtl/>
          <w:lang w:bidi="fa-IR"/>
        </w:rPr>
        <w:t xml:space="preserve"> رؤية سواد البلد، و</w:t>
      </w:r>
      <w:r>
        <w:rPr>
          <w:rFonts w:hint="cs"/>
          <w:rtl/>
          <w:lang w:bidi="fa-IR"/>
        </w:rPr>
        <w:t xml:space="preserve"> </w:t>
      </w:r>
      <w:r w:rsidRPr="006F040C">
        <w:rPr>
          <w:rtl/>
          <w:lang w:bidi="fa-IR"/>
        </w:rPr>
        <w:t>آثار المشهد.</w:t>
      </w:r>
    </w:p>
    <w:p w:rsidR="004E6F11" w:rsidRPr="006F040C" w:rsidRDefault="004E6F11" w:rsidP="00E2780D">
      <w:pPr>
        <w:rPr>
          <w:rtl/>
          <w:lang w:bidi="fa-IR"/>
        </w:rPr>
      </w:pPr>
      <w:r w:rsidRPr="006F040C">
        <w:rPr>
          <w:rtl/>
          <w:lang w:bidi="fa-IR"/>
        </w:rPr>
        <w:t>و</w:t>
      </w:r>
      <w:r>
        <w:rPr>
          <w:rFonts w:hint="cs"/>
          <w:rtl/>
          <w:lang w:bidi="fa-IR"/>
        </w:rPr>
        <w:t xml:space="preserve"> </w:t>
      </w:r>
      <w:r w:rsidRPr="006F040C">
        <w:rPr>
          <w:rtl/>
          <w:lang w:bidi="fa-IR"/>
        </w:rPr>
        <w:t>إذا شرّف برؤيته يخرّ ساجدا</w:t>
      </w:r>
      <w:r>
        <w:rPr>
          <w:rFonts w:hint="cs"/>
          <w:rtl/>
          <w:lang w:bidi="fa-IR"/>
        </w:rPr>
        <w:t>ً</w:t>
      </w:r>
      <w:r w:rsidRPr="006F040C">
        <w:rPr>
          <w:rtl/>
          <w:lang w:bidi="fa-IR"/>
        </w:rPr>
        <w:t xml:space="preserve"> لله</w:t>
      </w:r>
      <w:r>
        <w:rPr>
          <w:rFonts w:hint="cs"/>
          <w:rtl/>
          <w:lang w:bidi="fa-IR"/>
        </w:rPr>
        <w:t xml:space="preserve">، </w:t>
      </w:r>
      <w:r w:rsidRPr="006F040C">
        <w:rPr>
          <w:rtl/>
          <w:lang w:bidi="fa-IR"/>
        </w:rPr>
        <w:t>و</w:t>
      </w:r>
      <w:r>
        <w:rPr>
          <w:rFonts w:hint="cs"/>
          <w:rtl/>
          <w:lang w:bidi="fa-IR"/>
        </w:rPr>
        <w:t xml:space="preserve"> </w:t>
      </w:r>
      <w:r w:rsidRPr="006F040C">
        <w:rPr>
          <w:rtl/>
          <w:lang w:bidi="fa-IR"/>
        </w:rPr>
        <w:t>يقوم مسلَّما</w:t>
      </w:r>
      <w:r>
        <w:rPr>
          <w:rFonts w:hint="cs"/>
          <w:rtl/>
          <w:lang w:bidi="fa-IR"/>
        </w:rPr>
        <w:t>ً</w:t>
      </w:r>
      <w:r w:rsidRPr="006F040C">
        <w:rPr>
          <w:rtl/>
          <w:lang w:bidi="fa-IR"/>
        </w:rPr>
        <w:t xml:space="preserve"> و</w:t>
      </w:r>
      <w:r>
        <w:rPr>
          <w:rFonts w:hint="cs"/>
          <w:rtl/>
          <w:lang w:bidi="fa-IR"/>
        </w:rPr>
        <w:t xml:space="preserve"> </w:t>
      </w:r>
      <w:r w:rsidRPr="006F040C">
        <w:rPr>
          <w:rtl/>
          <w:lang w:bidi="fa-IR"/>
        </w:rPr>
        <w:t>باكيا</w:t>
      </w:r>
      <w:r>
        <w:rPr>
          <w:rFonts w:hint="cs"/>
          <w:rtl/>
          <w:lang w:bidi="fa-IR"/>
        </w:rPr>
        <w:t>ً</w:t>
      </w:r>
      <w:r w:rsidRPr="006F040C">
        <w:rPr>
          <w:rtl/>
          <w:lang w:bidi="fa-IR"/>
        </w:rPr>
        <w:t xml:space="preserve"> بإظهار الشوق و</w:t>
      </w:r>
      <w:r>
        <w:rPr>
          <w:rFonts w:hint="cs"/>
          <w:rtl/>
          <w:lang w:bidi="fa-IR"/>
        </w:rPr>
        <w:t xml:space="preserve"> </w:t>
      </w:r>
      <w:r w:rsidRPr="006F040C">
        <w:rPr>
          <w:rtl/>
          <w:lang w:bidi="fa-IR"/>
        </w:rPr>
        <w:t>الملق</w:t>
      </w:r>
      <w:r>
        <w:rPr>
          <w:rFonts w:hint="cs"/>
          <w:rtl/>
          <w:lang w:bidi="fa-IR"/>
        </w:rPr>
        <w:t xml:space="preserve">، </w:t>
      </w:r>
      <w:r w:rsidRPr="006F040C">
        <w:rPr>
          <w:rtl/>
          <w:lang w:bidi="fa-IR"/>
        </w:rPr>
        <w:t>و</w:t>
      </w:r>
      <w:r w:rsidR="00E2780D">
        <w:rPr>
          <w:rFonts w:cs="Times New Roman" w:hint="cs"/>
          <w:rtl/>
          <w:lang w:bidi="fa-IR"/>
        </w:rPr>
        <w:t> </w:t>
      </w:r>
      <w:r w:rsidRPr="006F040C">
        <w:rPr>
          <w:rtl/>
          <w:lang w:bidi="fa-IR"/>
        </w:rPr>
        <w:t>يقدّر في نفسه زمن حياته</w:t>
      </w:r>
      <w:r>
        <w:rPr>
          <w:lang w:bidi="fa-IR"/>
        </w:rPr>
        <w:sym w:font="Zar75 Symbols" w:char="F039"/>
      </w:r>
      <w:r w:rsidRPr="006F040C">
        <w:rPr>
          <w:rtl/>
          <w:lang w:bidi="fa-IR"/>
        </w:rPr>
        <w:t xml:space="preserve"> كان يتوطَّن في هذه البلدة، و</w:t>
      </w:r>
      <w:r>
        <w:rPr>
          <w:rFonts w:hint="cs"/>
          <w:rtl/>
          <w:lang w:bidi="fa-IR"/>
        </w:rPr>
        <w:t xml:space="preserve"> </w:t>
      </w:r>
      <w:r w:rsidRPr="006F040C">
        <w:rPr>
          <w:rtl/>
          <w:lang w:bidi="fa-IR"/>
        </w:rPr>
        <w:t>يمشي في سككها، و</w:t>
      </w:r>
      <w:r w:rsidR="00E2780D">
        <w:rPr>
          <w:rFonts w:cs="Times New Roman" w:hint="cs"/>
          <w:rtl/>
          <w:lang w:bidi="fa-IR"/>
        </w:rPr>
        <w:t> </w:t>
      </w:r>
      <w:r w:rsidRPr="006F040C">
        <w:rPr>
          <w:rtl/>
          <w:lang w:bidi="fa-IR"/>
        </w:rPr>
        <w:t>يسكن في دورها، و</w:t>
      </w:r>
      <w:r>
        <w:rPr>
          <w:rFonts w:hint="cs"/>
          <w:rtl/>
          <w:lang w:bidi="fa-IR"/>
        </w:rPr>
        <w:t xml:space="preserve"> </w:t>
      </w:r>
      <w:r w:rsidRPr="006F040C">
        <w:rPr>
          <w:rtl/>
          <w:lang w:bidi="fa-IR"/>
        </w:rPr>
        <w:t>أنّ هذه المحالّ مواضع أقدامه الشريفة، و</w:t>
      </w:r>
      <w:r>
        <w:rPr>
          <w:rFonts w:hint="cs"/>
          <w:rtl/>
          <w:lang w:bidi="fa-IR"/>
        </w:rPr>
        <w:t xml:space="preserve"> </w:t>
      </w:r>
      <w:r w:rsidRPr="006F040C">
        <w:rPr>
          <w:rtl/>
          <w:lang w:bidi="fa-IR"/>
        </w:rPr>
        <w:t>مواطن جسده المبارك.</w:t>
      </w:r>
    </w:p>
    <w:p w:rsidR="004E6F11" w:rsidRPr="006F040C" w:rsidRDefault="004E6F11" w:rsidP="00E2780D">
      <w:pPr>
        <w:rPr>
          <w:rtl/>
          <w:lang w:bidi="fa-IR"/>
        </w:rPr>
      </w:pPr>
      <w:r w:rsidRPr="006F040C">
        <w:rPr>
          <w:rtl/>
          <w:lang w:bidi="fa-IR"/>
        </w:rPr>
        <w:t>و</w:t>
      </w:r>
      <w:r>
        <w:rPr>
          <w:rFonts w:hint="cs"/>
          <w:rtl/>
          <w:lang w:bidi="fa-IR"/>
        </w:rPr>
        <w:t xml:space="preserve"> </w:t>
      </w:r>
      <w:r w:rsidRPr="006F040C">
        <w:rPr>
          <w:rtl/>
          <w:lang w:bidi="fa-IR"/>
        </w:rPr>
        <w:t>يتبرّك بدخول البلد، و</w:t>
      </w:r>
      <w:r>
        <w:rPr>
          <w:rFonts w:hint="cs"/>
          <w:rtl/>
          <w:lang w:bidi="fa-IR"/>
        </w:rPr>
        <w:t xml:space="preserve"> </w:t>
      </w:r>
      <w:r w:rsidRPr="006F040C">
        <w:rPr>
          <w:rtl/>
          <w:lang w:bidi="fa-IR"/>
        </w:rPr>
        <w:t>يتثاقل عن المشي فيها بالأقدام، لا سيما مع النعل و</w:t>
      </w:r>
      <w:r>
        <w:rPr>
          <w:rFonts w:hint="cs"/>
          <w:rtl/>
          <w:lang w:bidi="fa-IR"/>
        </w:rPr>
        <w:t xml:space="preserve"> </w:t>
      </w:r>
      <w:r w:rsidRPr="006F040C">
        <w:rPr>
          <w:rtl/>
          <w:lang w:bidi="fa-IR"/>
        </w:rPr>
        <w:t>يقبّل جدرانها و</w:t>
      </w:r>
      <w:r>
        <w:rPr>
          <w:rFonts w:cs="Times New Roman" w:hint="cs"/>
          <w:rtl/>
          <w:lang w:bidi="fa-IR"/>
        </w:rPr>
        <w:t> </w:t>
      </w:r>
      <w:r w:rsidRPr="006F040C">
        <w:rPr>
          <w:rtl/>
          <w:lang w:bidi="fa-IR"/>
        </w:rPr>
        <w:t>ترابها، و</w:t>
      </w:r>
      <w:r>
        <w:rPr>
          <w:rFonts w:hint="cs"/>
          <w:rtl/>
          <w:lang w:bidi="fa-IR"/>
        </w:rPr>
        <w:t xml:space="preserve"> </w:t>
      </w:r>
      <w:r w:rsidRPr="006F040C">
        <w:rPr>
          <w:rtl/>
          <w:lang w:bidi="fa-IR"/>
        </w:rPr>
        <w:t>يمسّ وجهه بأرضها محبّة و</w:t>
      </w:r>
      <w:r>
        <w:rPr>
          <w:rFonts w:hint="cs"/>
          <w:rtl/>
          <w:lang w:bidi="fa-IR"/>
        </w:rPr>
        <w:t xml:space="preserve"> </w:t>
      </w:r>
      <w:r w:rsidRPr="006F040C">
        <w:rPr>
          <w:rtl/>
          <w:lang w:bidi="fa-IR"/>
        </w:rPr>
        <w:t>يقول:</w:t>
      </w:r>
    </w:p>
    <w:p w:rsidR="004E6F11" w:rsidRPr="00915ADD" w:rsidRDefault="004E6F11" w:rsidP="004E6F11">
      <w:pPr>
        <w:jc w:val="center"/>
        <w:rPr>
          <w:b/>
          <w:bCs/>
          <w:rtl/>
          <w:lang w:bidi="fa-IR"/>
        </w:rPr>
      </w:pPr>
      <w:r w:rsidRPr="00915ADD">
        <w:rPr>
          <w:b/>
          <w:bCs/>
          <w:rtl/>
          <w:lang w:bidi="fa-IR"/>
        </w:rPr>
        <w:t>أمرّ عل</w:t>
      </w:r>
      <w:r w:rsidRPr="00915ADD">
        <w:rPr>
          <w:rFonts w:hint="cs"/>
          <w:b/>
          <w:bCs/>
          <w:rtl/>
        </w:rPr>
        <w:t>ی</w:t>
      </w:r>
      <w:r w:rsidRPr="00915ADD">
        <w:rPr>
          <w:b/>
          <w:bCs/>
          <w:rtl/>
          <w:lang w:bidi="fa-IR"/>
        </w:rPr>
        <w:t xml:space="preserve"> الديار ديار ليل</w:t>
      </w:r>
      <w:r w:rsidRPr="00915ADD">
        <w:rPr>
          <w:rFonts w:hint="cs"/>
          <w:b/>
          <w:bCs/>
          <w:rtl/>
        </w:rPr>
        <w:t>ی</w:t>
      </w:r>
      <w:r>
        <w:rPr>
          <w:rFonts w:hint="cs"/>
          <w:b/>
          <w:bCs/>
          <w:rtl/>
          <w:lang w:bidi="fa-IR"/>
        </w:rPr>
        <w:t xml:space="preserve">      </w:t>
      </w:r>
      <w:r w:rsidRPr="00915ADD">
        <w:rPr>
          <w:b/>
          <w:bCs/>
          <w:rtl/>
          <w:lang w:bidi="fa-IR"/>
        </w:rPr>
        <w:t xml:space="preserve"> * </w:t>
      </w:r>
      <w:r>
        <w:rPr>
          <w:rFonts w:hint="cs"/>
          <w:b/>
          <w:bCs/>
          <w:rtl/>
          <w:lang w:bidi="fa-IR"/>
        </w:rPr>
        <w:t xml:space="preserve">      </w:t>
      </w:r>
      <w:r w:rsidRPr="00915ADD">
        <w:rPr>
          <w:b/>
          <w:bCs/>
          <w:rtl/>
          <w:lang w:bidi="fa-IR"/>
        </w:rPr>
        <w:t>أقبّل ذا الجدار و</w:t>
      </w:r>
      <w:r w:rsidRPr="00915ADD">
        <w:rPr>
          <w:rFonts w:hint="cs"/>
          <w:b/>
          <w:bCs/>
          <w:rtl/>
          <w:lang w:bidi="fa-IR"/>
        </w:rPr>
        <w:t xml:space="preserve"> ل</w:t>
      </w:r>
      <w:r w:rsidRPr="00915ADD">
        <w:rPr>
          <w:b/>
          <w:bCs/>
          <w:rtl/>
          <w:lang w:bidi="fa-IR"/>
        </w:rPr>
        <w:t>ا الجدارا</w:t>
      </w:r>
    </w:p>
    <w:p w:rsidR="004E6F11" w:rsidRPr="00915ADD" w:rsidRDefault="004E6F11" w:rsidP="004E6F11">
      <w:pPr>
        <w:jc w:val="center"/>
        <w:rPr>
          <w:b/>
          <w:bCs/>
          <w:rtl/>
          <w:lang w:bidi="fa-IR"/>
        </w:rPr>
      </w:pPr>
      <w:r w:rsidRPr="00915ADD">
        <w:rPr>
          <w:b/>
          <w:bCs/>
          <w:rtl/>
          <w:lang w:bidi="fa-IR"/>
        </w:rPr>
        <w:t>و</w:t>
      </w:r>
      <w:r w:rsidRPr="00915ADD">
        <w:rPr>
          <w:rFonts w:hint="cs"/>
          <w:b/>
          <w:bCs/>
          <w:rtl/>
          <w:lang w:bidi="fa-IR"/>
        </w:rPr>
        <w:t xml:space="preserve"> </w:t>
      </w:r>
      <w:r w:rsidRPr="00915ADD">
        <w:rPr>
          <w:b/>
          <w:bCs/>
          <w:rtl/>
          <w:lang w:bidi="fa-IR"/>
        </w:rPr>
        <w:t>ما حبّ الديار شغفن قلبي</w:t>
      </w:r>
      <w:r>
        <w:rPr>
          <w:rFonts w:hint="cs"/>
          <w:b/>
          <w:bCs/>
          <w:rtl/>
          <w:lang w:bidi="fa-IR"/>
        </w:rPr>
        <w:t xml:space="preserve">      </w:t>
      </w:r>
      <w:r w:rsidRPr="00915ADD">
        <w:rPr>
          <w:b/>
          <w:bCs/>
          <w:rtl/>
          <w:lang w:bidi="fa-IR"/>
        </w:rPr>
        <w:t xml:space="preserve"> </w:t>
      </w:r>
      <w:r w:rsidRPr="00915ADD">
        <w:rPr>
          <w:rtl/>
          <w:lang w:bidi="fa-IR"/>
        </w:rPr>
        <w:t>*</w:t>
      </w:r>
      <w:r w:rsidRPr="00915ADD">
        <w:rPr>
          <w:b/>
          <w:bCs/>
          <w:rtl/>
          <w:lang w:bidi="fa-IR"/>
        </w:rPr>
        <w:t xml:space="preserve"> </w:t>
      </w:r>
      <w:r>
        <w:rPr>
          <w:rFonts w:hint="cs"/>
          <w:b/>
          <w:bCs/>
          <w:rtl/>
          <w:lang w:bidi="fa-IR"/>
        </w:rPr>
        <w:t xml:space="preserve">       </w:t>
      </w:r>
      <w:r w:rsidRPr="00915ADD">
        <w:rPr>
          <w:b/>
          <w:bCs/>
          <w:rtl/>
          <w:lang w:bidi="fa-IR"/>
        </w:rPr>
        <w:t>و</w:t>
      </w:r>
      <w:r w:rsidRPr="00915ADD">
        <w:rPr>
          <w:rFonts w:hint="cs"/>
          <w:b/>
          <w:bCs/>
          <w:rtl/>
          <w:lang w:bidi="fa-IR"/>
        </w:rPr>
        <w:t xml:space="preserve"> </w:t>
      </w:r>
      <w:r w:rsidRPr="00915ADD">
        <w:rPr>
          <w:b/>
          <w:bCs/>
          <w:rtl/>
          <w:lang w:bidi="fa-IR"/>
        </w:rPr>
        <w:t>لكن حبّ م</w:t>
      </w:r>
      <w:r w:rsidRPr="00915ADD">
        <w:rPr>
          <w:rFonts w:hint="cs"/>
          <w:b/>
          <w:bCs/>
          <w:rtl/>
          <w:lang w:bidi="fa-IR"/>
        </w:rPr>
        <w:t>َ</w:t>
      </w:r>
      <w:r w:rsidRPr="00915ADD">
        <w:rPr>
          <w:b/>
          <w:bCs/>
          <w:rtl/>
          <w:lang w:bidi="fa-IR"/>
        </w:rPr>
        <w:t>ن سكن الديارا</w:t>
      </w:r>
    </w:p>
    <w:p w:rsidR="007F6809" w:rsidRDefault="004E6F11" w:rsidP="007F6809">
      <w:pPr>
        <w:rPr>
          <w:rtl/>
          <w:lang w:bidi="fa-IR"/>
        </w:rPr>
      </w:pPr>
      <w:r w:rsidRPr="006F040C">
        <w:rPr>
          <w:rtl/>
          <w:lang w:bidi="fa-IR"/>
        </w:rPr>
        <w:t>و</w:t>
      </w:r>
      <w:r>
        <w:rPr>
          <w:rFonts w:hint="cs"/>
          <w:rtl/>
          <w:lang w:bidi="fa-IR"/>
        </w:rPr>
        <w:t xml:space="preserve"> </w:t>
      </w:r>
      <w:r w:rsidRPr="006F040C">
        <w:rPr>
          <w:rtl/>
          <w:lang w:bidi="fa-IR"/>
        </w:rPr>
        <w:t>يهاب من دخوله و</w:t>
      </w:r>
      <w:r>
        <w:rPr>
          <w:rFonts w:hint="cs"/>
          <w:rtl/>
          <w:lang w:bidi="fa-IR"/>
        </w:rPr>
        <w:t xml:space="preserve"> </w:t>
      </w:r>
      <w:r w:rsidRPr="006F040C">
        <w:rPr>
          <w:rtl/>
          <w:lang w:bidi="fa-IR"/>
        </w:rPr>
        <w:t>يدعو الله عنده بالتوفيق و</w:t>
      </w:r>
      <w:r>
        <w:rPr>
          <w:rFonts w:hint="cs"/>
          <w:rtl/>
          <w:lang w:bidi="fa-IR"/>
        </w:rPr>
        <w:t xml:space="preserve"> </w:t>
      </w:r>
      <w:r w:rsidRPr="006F040C">
        <w:rPr>
          <w:rtl/>
          <w:lang w:bidi="fa-IR"/>
        </w:rPr>
        <w:t>الإذن، و</w:t>
      </w:r>
      <w:r>
        <w:rPr>
          <w:rFonts w:hint="cs"/>
          <w:rtl/>
          <w:lang w:bidi="fa-IR"/>
        </w:rPr>
        <w:t xml:space="preserve"> </w:t>
      </w:r>
      <w:r w:rsidRPr="006F040C">
        <w:rPr>
          <w:rtl/>
          <w:lang w:bidi="fa-IR"/>
        </w:rPr>
        <w:t>يستأذن من حض</w:t>
      </w:r>
      <w:r w:rsidR="00E2780D">
        <w:rPr>
          <w:rFonts w:hint="cs"/>
          <w:rtl/>
          <w:lang w:bidi="fa-IR"/>
        </w:rPr>
        <w:t>ـ</w:t>
      </w:r>
      <w:r w:rsidRPr="006F040C">
        <w:rPr>
          <w:rtl/>
          <w:lang w:bidi="fa-IR"/>
        </w:rPr>
        <w:t>رة رسول الله</w:t>
      </w:r>
      <w:r>
        <w:rPr>
          <w:lang w:bidi="fa-IR"/>
        </w:rPr>
        <w:sym w:font="Zar75 Symbols" w:char="F039"/>
      </w:r>
      <w:r w:rsidRPr="006F040C">
        <w:rPr>
          <w:rtl/>
          <w:lang w:bidi="fa-IR"/>
        </w:rPr>
        <w:t xml:space="preserve"> و</w:t>
      </w:r>
      <w:r>
        <w:rPr>
          <w:rFonts w:cs="Times New Roman" w:hint="cs"/>
          <w:rtl/>
          <w:lang w:bidi="fa-IR"/>
        </w:rPr>
        <w:t> </w:t>
      </w:r>
      <w:r w:rsidRPr="006F040C">
        <w:rPr>
          <w:rtl/>
          <w:lang w:bidi="fa-IR"/>
        </w:rPr>
        <w:t>يعرض إل</w:t>
      </w:r>
      <w:r w:rsidRPr="006813C3">
        <w:rPr>
          <w:rFonts w:hint="cs"/>
          <w:rtl/>
        </w:rPr>
        <w:t>ی</w:t>
      </w:r>
      <w:r w:rsidRPr="006F040C">
        <w:rPr>
          <w:rtl/>
          <w:lang w:bidi="fa-IR"/>
        </w:rPr>
        <w:t xml:space="preserve"> جنابه شوقه إل</w:t>
      </w:r>
      <w:r w:rsidRPr="006813C3">
        <w:rPr>
          <w:rFonts w:hint="cs"/>
          <w:rtl/>
        </w:rPr>
        <w:t>ی</w:t>
      </w:r>
      <w:r w:rsidRPr="006F040C">
        <w:rPr>
          <w:rtl/>
          <w:lang w:bidi="fa-IR"/>
        </w:rPr>
        <w:t xml:space="preserve"> زيارة وجهه المبارك، و</w:t>
      </w:r>
      <w:r>
        <w:rPr>
          <w:rFonts w:hint="cs"/>
          <w:rtl/>
          <w:lang w:bidi="fa-IR"/>
        </w:rPr>
        <w:t xml:space="preserve"> </w:t>
      </w:r>
      <w:r w:rsidRPr="006F040C">
        <w:rPr>
          <w:rtl/>
          <w:lang w:bidi="fa-IR"/>
        </w:rPr>
        <w:t>يشتكي من فراقه و</w:t>
      </w:r>
      <w:r w:rsidR="00E2780D">
        <w:rPr>
          <w:rFonts w:cs="Times New Roman" w:hint="cs"/>
          <w:rtl/>
          <w:lang w:bidi="fa-IR"/>
        </w:rPr>
        <w:t> </w:t>
      </w:r>
      <w:r w:rsidRPr="006F040C">
        <w:rPr>
          <w:rtl/>
          <w:lang w:bidi="fa-IR"/>
        </w:rPr>
        <w:t>غيبته</w:t>
      </w:r>
      <w:r>
        <w:rPr>
          <w:rFonts w:hint="cs"/>
          <w:rtl/>
          <w:lang w:bidi="fa-IR"/>
        </w:rPr>
        <w:t xml:space="preserve">، </w:t>
      </w:r>
      <w:r w:rsidR="007F6809">
        <w:rPr>
          <w:rFonts w:hint="cs"/>
          <w:rtl/>
          <w:lang w:bidi="fa-IR"/>
        </w:rPr>
        <w:t>...</w:t>
      </w:r>
    </w:p>
    <w:p w:rsidR="004E6F11" w:rsidRPr="006F040C" w:rsidRDefault="004E6F11" w:rsidP="007F6809">
      <w:pPr>
        <w:rPr>
          <w:rtl/>
          <w:lang w:bidi="fa-IR"/>
        </w:rPr>
      </w:pPr>
      <w:r w:rsidRPr="006F040C">
        <w:rPr>
          <w:rtl/>
          <w:lang w:bidi="fa-IR"/>
        </w:rPr>
        <w:t>ثمّ يغتسل و</w:t>
      </w:r>
      <w:r>
        <w:rPr>
          <w:rFonts w:hint="cs"/>
          <w:rtl/>
          <w:lang w:bidi="fa-IR"/>
        </w:rPr>
        <w:t xml:space="preserve"> </w:t>
      </w:r>
      <w:r w:rsidRPr="006F040C">
        <w:rPr>
          <w:rtl/>
          <w:lang w:bidi="fa-IR"/>
        </w:rPr>
        <w:t>يلبس أنظف ثيابه، و</w:t>
      </w:r>
      <w:r>
        <w:rPr>
          <w:rFonts w:hint="cs"/>
          <w:rtl/>
          <w:lang w:bidi="fa-IR"/>
        </w:rPr>
        <w:t xml:space="preserve"> </w:t>
      </w:r>
      <w:r w:rsidRPr="006F040C">
        <w:rPr>
          <w:rtl/>
          <w:lang w:bidi="fa-IR"/>
        </w:rPr>
        <w:t>يتطيب بما يقدر عليه، و</w:t>
      </w:r>
      <w:r>
        <w:rPr>
          <w:rFonts w:hint="cs"/>
          <w:rtl/>
          <w:lang w:bidi="fa-IR"/>
        </w:rPr>
        <w:t xml:space="preserve"> </w:t>
      </w:r>
      <w:r w:rsidRPr="006F040C">
        <w:rPr>
          <w:rtl/>
          <w:lang w:bidi="fa-IR"/>
        </w:rPr>
        <w:t>يقصد حرمه عل</w:t>
      </w:r>
      <w:r w:rsidRPr="006813C3">
        <w:rPr>
          <w:rFonts w:hint="cs"/>
          <w:rtl/>
        </w:rPr>
        <w:t>ی</w:t>
      </w:r>
      <w:r w:rsidRPr="006F040C">
        <w:rPr>
          <w:rtl/>
          <w:lang w:bidi="fa-IR"/>
        </w:rPr>
        <w:t xml:space="preserve"> سكينة و</w:t>
      </w:r>
      <w:r>
        <w:rPr>
          <w:rFonts w:hint="cs"/>
          <w:rtl/>
          <w:lang w:bidi="fa-IR"/>
        </w:rPr>
        <w:t xml:space="preserve"> </w:t>
      </w:r>
      <w:r w:rsidRPr="006F040C">
        <w:rPr>
          <w:rtl/>
          <w:lang w:bidi="fa-IR"/>
        </w:rPr>
        <w:t>وقار، و</w:t>
      </w:r>
      <w:r>
        <w:rPr>
          <w:rFonts w:cs="Times New Roman" w:hint="cs"/>
          <w:rtl/>
          <w:lang w:bidi="fa-IR"/>
        </w:rPr>
        <w:t> </w:t>
      </w:r>
      <w:r w:rsidRPr="006F040C">
        <w:rPr>
          <w:rtl/>
          <w:lang w:bidi="fa-IR"/>
        </w:rPr>
        <w:t>يمشي إليه و</w:t>
      </w:r>
      <w:r>
        <w:rPr>
          <w:rFonts w:hint="cs"/>
          <w:rtl/>
          <w:lang w:bidi="fa-IR"/>
        </w:rPr>
        <w:t xml:space="preserve"> </w:t>
      </w:r>
      <w:r w:rsidRPr="006F040C">
        <w:rPr>
          <w:rtl/>
          <w:lang w:bidi="fa-IR"/>
        </w:rPr>
        <w:t>يقرّب بين خطاه، مسبحّا</w:t>
      </w:r>
      <w:r>
        <w:rPr>
          <w:rFonts w:hint="cs"/>
          <w:rtl/>
          <w:lang w:bidi="fa-IR"/>
        </w:rPr>
        <w:t>ً</w:t>
      </w:r>
      <w:r w:rsidRPr="006F040C">
        <w:rPr>
          <w:rtl/>
          <w:lang w:bidi="fa-IR"/>
        </w:rPr>
        <w:t>، حامدا</w:t>
      </w:r>
      <w:r>
        <w:rPr>
          <w:rFonts w:hint="cs"/>
          <w:rtl/>
          <w:lang w:bidi="fa-IR"/>
        </w:rPr>
        <w:t>ً</w:t>
      </w:r>
      <w:r w:rsidRPr="006F040C">
        <w:rPr>
          <w:rtl/>
          <w:lang w:bidi="fa-IR"/>
        </w:rPr>
        <w:t>، مهلَّلا</w:t>
      </w:r>
      <w:r>
        <w:rPr>
          <w:rFonts w:hint="cs"/>
          <w:rtl/>
          <w:lang w:bidi="fa-IR"/>
        </w:rPr>
        <w:t>ً</w:t>
      </w:r>
      <w:r w:rsidRPr="006F040C">
        <w:rPr>
          <w:rtl/>
          <w:lang w:bidi="fa-IR"/>
        </w:rPr>
        <w:t xml:space="preserve"> مكبّرا</w:t>
      </w:r>
      <w:r>
        <w:rPr>
          <w:rFonts w:hint="cs"/>
          <w:rtl/>
          <w:lang w:bidi="fa-IR"/>
        </w:rPr>
        <w:t>ً</w:t>
      </w:r>
      <w:r w:rsidRPr="006F040C">
        <w:rPr>
          <w:rtl/>
          <w:lang w:bidi="fa-IR"/>
        </w:rPr>
        <w:t xml:space="preserve"> مصلَّيا</w:t>
      </w:r>
      <w:r>
        <w:rPr>
          <w:rFonts w:hint="cs"/>
          <w:rtl/>
          <w:lang w:bidi="fa-IR"/>
        </w:rPr>
        <w:t>ً</w:t>
      </w:r>
      <w:r w:rsidRPr="006F040C">
        <w:rPr>
          <w:rtl/>
          <w:lang w:bidi="fa-IR"/>
        </w:rPr>
        <w:t>، و</w:t>
      </w:r>
      <w:r w:rsidR="00E2780D">
        <w:rPr>
          <w:rFonts w:cs="Times New Roman" w:hint="cs"/>
          <w:rtl/>
          <w:lang w:bidi="fa-IR"/>
        </w:rPr>
        <w:t> </w:t>
      </w:r>
      <w:r w:rsidRPr="006F040C">
        <w:rPr>
          <w:rtl/>
          <w:lang w:bidi="fa-IR"/>
        </w:rPr>
        <w:t>يقدّر أنّه بمرأ</w:t>
      </w:r>
      <w:r w:rsidRPr="006813C3">
        <w:rPr>
          <w:rFonts w:hint="cs"/>
          <w:rtl/>
        </w:rPr>
        <w:t>ی</w:t>
      </w:r>
      <w:r w:rsidRPr="006F040C">
        <w:rPr>
          <w:rtl/>
          <w:lang w:bidi="fa-IR"/>
        </w:rPr>
        <w:t xml:space="preserve"> منه صلوات الله عليه وآله، يراه و</w:t>
      </w:r>
      <w:r>
        <w:rPr>
          <w:rFonts w:hint="cs"/>
          <w:rtl/>
          <w:lang w:bidi="fa-IR"/>
        </w:rPr>
        <w:t xml:space="preserve"> </w:t>
      </w:r>
      <w:r w:rsidRPr="006F040C">
        <w:rPr>
          <w:rtl/>
          <w:lang w:bidi="fa-IR"/>
        </w:rPr>
        <w:t>ينظر إل</w:t>
      </w:r>
      <w:r w:rsidRPr="006813C3">
        <w:rPr>
          <w:rFonts w:hint="cs"/>
          <w:rtl/>
        </w:rPr>
        <w:t>ی</w:t>
      </w:r>
      <w:r w:rsidRPr="006F040C">
        <w:rPr>
          <w:rtl/>
          <w:lang w:bidi="fa-IR"/>
        </w:rPr>
        <w:t xml:space="preserve"> حركاته، و</w:t>
      </w:r>
      <w:r>
        <w:rPr>
          <w:rFonts w:hint="cs"/>
          <w:rtl/>
          <w:lang w:bidi="fa-IR"/>
        </w:rPr>
        <w:t xml:space="preserve"> </w:t>
      </w:r>
      <w:r w:rsidRPr="006F040C">
        <w:rPr>
          <w:rtl/>
          <w:lang w:bidi="fa-IR"/>
        </w:rPr>
        <w:t>خطرات ضميره</w:t>
      </w:r>
      <w:r>
        <w:rPr>
          <w:rFonts w:hint="cs"/>
          <w:rtl/>
          <w:lang w:bidi="fa-IR"/>
        </w:rPr>
        <w:t xml:space="preserve">، </w:t>
      </w:r>
      <w:r w:rsidRPr="006F040C">
        <w:rPr>
          <w:rtl/>
          <w:lang w:bidi="fa-IR"/>
        </w:rPr>
        <w:t>و</w:t>
      </w:r>
      <w:r>
        <w:rPr>
          <w:rFonts w:hint="cs"/>
          <w:rtl/>
          <w:lang w:bidi="fa-IR"/>
        </w:rPr>
        <w:t xml:space="preserve"> </w:t>
      </w:r>
      <w:r w:rsidRPr="006F040C">
        <w:rPr>
          <w:rtl/>
          <w:lang w:bidi="fa-IR"/>
        </w:rPr>
        <w:t>يشاهد مراتب أشواقه، و</w:t>
      </w:r>
      <w:r>
        <w:rPr>
          <w:rFonts w:hint="cs"/>
          <w:rtl/>
          <w:lang w:bidi="fa-IR"/>
        </w:rPr>
        <w:t xml:space="preserve"> </w:t>
      </w:r>
      <w:r w:rsidRPr="006F040C">
        <w:rPr>
          <w:rtl/>
          <w:lang w:bidi="fa-IR"/>
        </w:rPr>
        <w:t>حسرات قلبه و</w:t>
      </w:r>
      <w:r>
        <w:rPr>
          <w:rFonts w:cs="Times New Roman" w:hint="cs"/>
          <w:rtl/>
          <w:lang w:bidi="fa-IR"/>
        </w:rPr>
        <w:t> </w:t>
      </w:r>
      <w:r w:rsidRPr="006F040C">
        <w:rPr>
          <w:rtl/>
          <w:lang w:bidi="fa-IR"/>
        </w:rPr>
        <w:t>أحزانه.</w:t>
      </w:r>
    </w:p>
    <w:p w:rsidR="004E6F11" w:rsidRPr="006F040C" w:rsidRDefault="004E6F11" w:rsidP="00DE6B72">
      <w:pPr>
        <w:rPr>
          <w:rtl/>
          <w:lang w:bidi="fa-IR"/>
        </w:rPr>
      </w:pPr>
      <w:r w:rsidRPr="006F040C">
        <w:rPr>
          <w:rtl/>
          <w:lang w:bidi="fa-IR"/>
        </w:rPr>
        <w:t>و</w:t>
      </w:r>
      <w:r>
        <w:rPr>
          <w:rFonts w:hint="cs"/>
          <w:rtl/>
          <w:lang w:bidi="fa-IR"/>
        </w:rPr>
        <w:t xml:space="preserve"> </w:t>
      </w:r>
      <w:r w:rsidRPr="006F040C">
        <w:rPr>
          <w:rtl/>
          <w:lang w:bidi="fa-IR"/>
        </w:rPr>
        <w:t>يتوجّه بكلَّه إليه و</w:t>
      </w:r>
      <w:r>
        <w:rPr>
          <w:rFonts w:hint="cs"/>
          <w:rtl/>
          <w:lang w:bidi="fa-IR"/>
        </w:rPr>
        <w:t xml:space="preserve"> </w:t>
      </w:r>
      <w:r w:rsidRPr="006F040C">
        <w:rPr>
          <w:rtl/>
          <w:lang w:bidi="fa-IR"/>
        </w:rPr>
        <w:t>يهتمّ أن لا يخطر غيره</w:t>
      </w:r>
      <w:r>
        <w:rPr>
          <w:lang w:bidi="fa-IR"/>
        </w:rPr>
        <w:sym w:font="Zar75 Symbols" w:char="F039"/>
      </w:r>
      <w:r w:rsidRPr="006F040C">
        <w:rPr>
          <w:rtl/>
          <w:lang w:bidi="fa-IR"/>
        </w:rPr>
        <w:t xml:space="preserve"> بقلبه</w:t>
      </w:r>
      <w:r>
        <w:rPr>
          <w:rFonts w:hint="cs"/>
          <w:rtl/>
          <w:lang w:bidi="fa-IR"/>
        </w:rPr>
        <w:t xml:space="preserve">، </w:t>
      </w:r>
      <w:r w:rsidRPr="006F040C">
        <w:rPr>
          <w:rtl/>
          <w:lang w:bidi="fa-IR"/>
        </w:rPr>
        <w:t>و</w:t>
      </w:r>
      <w:r>
        <w:rPr>
          <w:rFonts w:hint="cs"/>
          <w:rtl/>
          <w:lang w:bidi="fa-IR"/>
        </w:rPr>
        <w:t xml:space="preserve"> </w:t>
      </w:r>
      <w:r w:rsidRPr="006F040C">
        <w:rPr>
          <w:rtl/>
          <w:lang w:bidi="fa-IR"/>
        </w:rPr>
        <w:t>لا ينظر في طريق زيارته إل</w:t>
      </w:r>
      <w:r w:rsidRPr="006813C3">
        <w:rPr>
          <w:rFonts w:hint="cs"/>
          <w:rtl/>
        </w:rPr>
        <w:t>ی</w:t>
      </w:r>
      <w:r w:rsidRPr="006F040C">
        <w:rPr>
          <w:rtl/>
          <w:lang w:bidi="fa-IR"/>
        </w:rPr>
        <w:t xml:space="preserve"> أحد بل إل</w:t>
      </w:r>
      <w:r w:rsidRPr="006813C3">
        <w:rPr>
          <w:rFonts w:hint="cs"/>
          <w:rtl/>
        </w:rPr>
        <w:t>ی</w:t>
      </w:r>
      <w:r w:rsidRPr="006F040C">
        <w:rPr>
          <w:rtl/>
          <w:lang w:bidi="fa-IR"/>
        </w:rPr>
        <w:t xml:space="preserve"> ش</w:t>
      </w:r>
      <w:r>
        <w:rPr>
          <w:rFonts w:hint="cs"/>
          <w:rtl/>
          <w:lang w:bidi="fa-IR"/>
        </w:rPr>
        <w:t>يء</w:t>
      </w:r>
      <w:r w:rsidRPr="006F040C">
        <w:rPr>
          <w:rtl/>
          <w:lang w:bidi="fa-IR"/>
        </w:rPr>
        <w:t xml:space="preserve"> من الأشياء ليشغله عن حضور قلبه.</w:t>
      </w:r>
    </w:p>
    <w:p w:rsidR="004E6F11" w:rsidRPr="006F040C" w:rsidRDefault="004E6F11" w:rsidP="00E2780D">
      <w:pPr>
        <w:rPr>
          <w:rtl/>
          <w:lang w:bidi="fa-IR"/>
        </w:rPr>
      </w:pPr>
      <w:r w:rsidRPr="006F040C">
        <w:rPr>
          <w:rtl/>
          <w:lang w:bidi="fa-IR"/>
        </w:rPr>
        <w:t>و</w:t>
      </w:r>
      <w:r>
        <w:rPr>
          <w:rFonts w:hint="cs"/>
          <w:rtl/>
          <w:lang w:bidi="fa-IR"/>
        </w:rPr>
        <w:t xml:space="preserve"> </w:t>
      </w:r>
      <w:r w:rsidRPr="006F040C">
        <w:rPr>
          <w:rtl/>
          <w:lang w:bidi="fa-IR"/>
        </w:rPr>
        <w:t>إذا وصلت إل</w:t>
      </w:r>
      <w:r w:rsidRPr="006813C3">
        <w:rPr>
          <w:rFonts w:hint="cs"/>
          <w:rtl/>
        </w:rPr>
        <w:t>ی</w:t>
      </w:r>
      <w:r w:rsidRPr="006F040C">
        <w:rPr>
          <w:rtl/>
          <w:lang w:bidi="fa-IR"/>
        </w:rPr>
        <w:t xml:space="preserve"> باب الحرم فاعلم أنّك قصدت ملكا</w:t>
      </w:r>
      <w:r>
        <w:rPr>
          <w:rFonts w:hint="cs"/>
          <w:rtl/>
          <w:lang w:bidi="fa-IR"/>
        </w:rPr>
        <w:t>ً</w:t>
      </w:r>
      <w:r w:rsidRPr="006F040C">
        <w:rPr>
          <w:rtl/>
          <w:lang w:bidi="fa-IR"/>
        </w:rPr>
        <w:t xml:space="preserve"> عظيما</w:t>
      </w:r>
      <w:r>
        <w:rPr>
          <w:rFonts w:hint="cs"/>
          <w:rtl/>
          <w:lang w:bidi="fa-IR"/>
        </w:rPr>
        <w:t>ً</w:t>
      </w:r>
      <w:r w:rsidRPr="006F040C">
        <w:rPr>
          <w:rtl/>
          <w:lang w:bidi="fa-IR"/>
        </w:rPr>
        <w:t xml:space="preserve"> لا يطأ بساطه إل</w:t>
      </w:r>
      <w:r>
        <w:rPr>
          <w:rFonts w:hint="cs"/>
          <w:rtl/>
          <w:lang w:bidi="fa-IR"/>
        </w:rPr>
        <w:t>ّ</w:t>
      </w:r>
      <w:r w:rsidRPr="006F040C">
        <w:rPr>
          <w:rtl/>
          <w:lang w:bidi="fa-IR"/>
        </w:rPr>
        <w:t>ا</w:t>
      </w:r>
      <w:r>
        <w:rPr>
          <w:rFonts w:hint="cs"/>
          <w:rtl/>
          <w:lang w:bidi="fa-IR"/>
        </w:rPr>
        <w:t xml:space="preserve"> </w:t>
      </w:r>
      <w:r w:rsidRPr="006F040C">
        <w:rPr>
          <w:rtl/>
          <w:lang w:bidi="fa-IR"/>
        </w:rPr>
        <w:lastRenderedPageBreak/>
        <w:t>المطهّرون، و</w:t>
      </w:r>
      <w:r>
        <w:rPr>
          <w:rFonts w:hint="cs"/>
          <w:rtl/>
          <w:lang w:bidi="fa-IR"/>
        </w:rPr>
        <w:t xml:space="preserve"> </w:t>
      </w:r>
      <w:r w:rsidRPr="006F040C">
        <w:rPr>
          <w:rtl/>
          <w:lang w:bidi="fa-IR"/>
        </w:rPr>
        <w:t>لا يؤذن لزيارته إل</w:t>
      </w:r>
      <w:r>
        <w:rPr>
          <w:rFonts w:hint="cs"/>
          <w:rtl/>
          <w:lang w:bidi="fa-IR"/>
        </w:rPr>
        <w:t>ّ</w:t>
      </w:r>
      <w:r w:rsidRPr="006F040C">
        <w:rPr>
          <w:rtl/>
          <w:lang w:bidi="fa-IR"/>
        </w:rPr>
        <w:t>ا الصدّيقون</w:t>
      </w:r>
      <w:r>
        <w:rPr>
          <w:rFonts w:hint="cs"/>
          <w:rtl/>
          <w:lang w:bidi="fa-IR"/>
        </w:rPr>
        <w:t xml:space="preserve">، </w:t>
      </w:r>
      <w:r w:rsidRPr="006F040C">
        <w:rPr>
          <w:rtl/>
          <w:lang w:bidi="fa-IR"/>
        </w:rPr>
        <w:t>و</w:t>
      </w:r>
      <w:r>
        <w:rPr>
          <w:rFonts w:hint="cs"/>
          <w:rtl/>
          <w:lang w:bidi="fa-IR"/>
        </w:rPr>
        <w:t xml:space="preserve"> </w:t>
      </w:r>
      <w:r w:rsidRPr="006F040C">
        <w:rPr>
          <w:rtl/>
          <w:lang w:bidi="fa-IR"/>
        </w:rPr>
        <w:t>أنّك أردت حرما</w:t>
      </w:r>
      <w:r>
        <w:rPr>
          <w:rFonts w:hint="cs"/>
          <w:rtl/>
          <w:lang w:bidi="fa-IR"/>
        </w:rPr>
        <w:t>ً</w:t>
      </w:r>
      <w:r w:rsidRPr="006F040C">
        <w:rPr>
          <w:rtl/>
          <w:lang w:bidi="fa-IR"/>
        </w:rPr>
        <w:t xml:space="preserve"> لا يدخله الأنبياء و</w:t>
      </w:r>
      <w:r w:rsidR="00E2780D">
        <w:rPr>
          <w:rFonts w:cs="Times New Roman" w:hint="cs"/>
          <w:rtl/>
          <w:lang w:bidi="fa-IR"/>
        </w:rPr>
        <w:t> </w:t>
      </w:r>
      <w:r w:rsidRPr="006F040C">
        <w:rPr>
          <w:rtl/>
          <w:lang w:bidi="fa-IR"/>
        </w:rPr>
        <w:t>المرسلون، و</w:t>
      </w:r>
      <w:r>
        <w:rPr>
          <w:rFonts w:hint="cs"/>
          <w:rtl/>
          <w:lang w:bidi="fa-IR"/>
        </w:rPr>
        <w:t xml:space="preserve"> </w:t>
      </w:r>
      <w:r w:rsidRPr="006F040C">
        <w:rPr>
          <w:rtl/>
          <w:lang w:bidi="fa-IR"/>
        </w:rPr>
        <w:t>الملائكة المقرّبون بغير إذن، فاستأذن بقلبك و</w:t>
      </w:r>
      <w:r>
        <w:rPr>
          <w:rFonts w:hint="cs"/>
          <w:rtl/>
          <w:lang w:bidi="fa-IR"/>
        </w:rPr>
        <w:t xml:space="preserve"> </w:t>
      </w:r>
      <w:r w:rsidRPr="006F040C">
        <w:rPr>
          <w:rtl/>
          <w:lang w:bidi="fa-IR"/>
        </w:rPr>
        <w:t>لسانك الله جلّ جلاله</w:t>
      </w:r>
      <w:r>
        <w:rPr>
          <w:rFonts w:hint="cs"/>
          <w:rtl/>
          <w:lang w:bidi="fa-IR"/>
        </w:rPr>
        <w:t>،</w:t>
      </w:r>
      <w:r>
        <w:rPr>
          <w:rFonts w:cs="Cambria Math" w:hint="cs"/>
          <w:rtl/>
          <w:lang w:bidi="fa-IR"/>
        </w:rPr>
        <w:t xml:space="preserve">​ </w:t>
      </w:r>
      <w:r w:rsidRPr="006F040C">
        <w:rPr>
          <w:rtl/>
          <w:lang w:bidi="fa-IR"/>
        </w:rPr>
        <w:t>ثمّ استأذن حضرة رسول الله</w:t>
      </w:r>
      <w:r>
        <w:rPr>
          <w:lang w:bidi="fa-IR"/>
        </w:rPr>
        <w:sym w:font="Zar75 Symbols" w:char="F039"/>
      </w:r>
      <w:r w:rsidRPr="006F040C">
        <w:rPr>
          <w:rtl/>
          <w:lang w:bidi="fa-IR"/>
        </w:rPr>
        <w:t xml:space="preserve"> ثمّ خلفاءه و</w:t>
      </w:r>
      <w:r>
        <w:rPr>
          <w:rFonts w:hint="cs"/>
          <w:rtl/>
          <w:lang w:bidi="fa-IR"/>
        </w:rPr>
        <w:t xml:space="preserve"> </w:t>
      </w:r>
      <w:r w:rsidRPr="006F040C">
        <w:rPr>
          <w:rtl/>
          <w:lang w:bidi="fa-IR"/>
        </w:rPr>
        <w:t>أوصياءه لا سيما باب مدينة علمه</w:t>
      </w:r>
      <w:r>
        <w:rPr>
          <w:rFonts w:hint="cs"/>
          <w:rtl/>
          <w:lang w:bidi="fa-IR"/>
        </w:rPr>
        <w:t xml:space="preserve">، </w:t>
      </w:r>
      <w:r w:rsidRPr="006F040C">
        <w:rPr>
          <w:rtl/>
          <w:lang w:bidi="fa-IR"/>
        </w:rPr>
        <w:t>و</w:t>
      </w:r>
      <w:r>
        <w:rPr>
          <w:rFonts w:hint="cs"/>
          <w:rtl/>
          <w:lang w:bidi="fa-IR"/>
        </w:rPr>
        <w:t xml:space="preserve"> </w:t>
      </w:r>
      <w:r w:rsidRPr="006F040C">
        <w:rPr>
          <w:rtl/>
          <w:lang w:bidi="fa-IR"/>
        </w:rPr>
        <w:t>البقية من خلفائه، ثمّ استأذن ملائكة الله الموكَّلين بحرمه الشريف، و</w:t>
      </w:r>
      <w:r>
        <w:rPr>
          <w:rFonts w:hint="cs"/>
          <w:rtl/>
          <w:lang w:bidi="fa-IR"/>
        </w:rPr>
        <w:t xml:space="preserve"> </w:t>
      </w:r>
      <w:r w:rsidRPr="006F040C">
        <w:rPr>
          <w:rtl/>
          <w:lang w:bidi="fa-IR"/>
        </w:rPr>
        <w:t>هب القدوم إل</w:t>
      </w:r>
      <w:r w:rsidRPr="006813C3">
        <w:rPr>
          <w:rFonts w:hint="cs"/>
          <w:rtl/>
        </w:rPr>
        <w:t>ی</w:t>
      </w:r>
      <w:r w:rsidRPr="006F040C">
        <w:rPr>
          <w:rtl/>
          <w:lang w:bidi="fa-IR"/>
        </w:rPr>
        <w:t xml:space="preserve"> بساط خدمته، و</w:t>
      </w:r>
      <w:r>
        <w:rPr>
          <w:rFonts w:hint="cs"/>
          <w:rtl/>
          <w:lang w:bidi="fa-IR"/>
        </w:rPr>
        <w:t xml:space="preserve"> </w:t>
      </w:r>
      <w:r w:rsidRPr="006F040C">
        <w:rPr>
          <w:rtl/>
          <w:lang w:bidi="fa-IR"/>
        </w:rPr>
        <w:t>حضور مجلسه، فإنّك عل</w:t>
      </w:r>
      <w:r w:rsidRPr="006813C3">
        <w:rPr>
          <w:rFonts w:hint="cs"/>
          <w:rtl/>
        </w:rPr>
        <w:t>ی</w:t>
      </w:r>
      <w:r w:rsidRPr="006F040C">
        <w:rPr>
          <w:rtl/>
          <w:lang w:bidi="fa-IR"/>
        </w:rPr>
        <w:t xml:space="preserve"> خطر عظيم إن غفلت.</w:t>
      </w:r>
    </w:p>
    <w:p w:rsidR="004E6F11" w:rsidRPr="006F040C" w:rsidRDefault="004E6F11" w:rsidP="00C8204F">
      <w:pPr>
        <w:rPr>
          <w:rtl/>
          <w:lang w:bidi="fa-IR"/>
        </w:rPr>
      </w:pPr>
      <w:r w:rsidRPr="006F040C">
        <w:rPr>
          <w:rtl/>
          <w:lang w:bidi="fa-IR"/>
        </w:rPr>
        <w:t>واعلم أنّه قادر بالله جلّ جلاله عل</w:t>
      </w:r>
      <w:r w:rsidRPr="006813C3">
        <w:rPr>
          <w:rFonts w:hint="cs"/>
          <w:rtl/>
        </w:rPr>
        <w:t>ی</w:t>
      </w:r>
      <w:r w:rsidRPr="006F040C">
        <w:rPr>
          <w:rtl/>
          <w:lang w:bidi="fa-IR"/>
        </w:rPr>
        <w:t xml:space="preserve"> ما يشاء من العدل و</w:t>
      </w:r>
      <w:r>
        <w:rPr>
          <w:rFonts w:hint="cs"/>
          <w:rtl/>
          <w:lang w:bidi="fa-IR"/>
        </w:rPr>
        <w:t xml:space="preserve"> </w:t>
      </w:r>
      <w:r w:rsidRPr="006F040C">
        <w:rPr>
          <w:rtl/>
          <w:lang w:bidi="fa-IR"/>
        </w:rPr>
        <w:t>الفضل معك و</w:t>
      </w:r>
      <w:r>
        <w:rPr>
          <w:rFonts w:hint="cs"/>
          <w:rtl/>
          <w:lang w:bidi="fa-IR"/>
        </w:rPr>
        <w:t xml:space="preserve"> </w:t>
      </w:r>
      <w:r w:rsidRPr="006F040C">
        <w:rPr>
          <w:rtl/>
          <w:lang w:bidi="fa-IR"/>
        </w:rPr>
        <w:t>بك</w:t>
      </w:r>
      <w:r>
        <w:rPr>
          <w:rFonts w:hint="cs"/>
          <w:rtl/>
          <w:lang w:bidi="fa-IR"/>
        </w:rPr>
        <w:t xml:space="preserve">، </w:t>
      </w:r>
      <w:r w:rsidRPr="006F040C">
        <w:rPr>
          <w:rtl/>
          <w:lang w:bidi="fa-IR"/>
        </w:rPr>
        <w:t>فإن عطف عليك بكرمه و</w:t>
      </w:r>
      <w:r>
        <w:rPr>
          <w:rFonts w:hint="cs"/>
          <w:rtl/>
          <w:lang w:bidi="fa-IR"/>
        </w:rPr>
        <w:t xml:space="preserve"> </w:t>
      </w:r>
      <w:r w:rsidRPr="006F040C">
        <w:rPr>
          <w:rtl/>
          <w:lang w:bidi="fa-IR"/>
        </w:rPr>
        <w:t>فضله، و</w:t>
      </w:r>
      <w:r>
        <w:rPr>
          <w:rFonts w:hint="cs"/>
          <w:rtl/>
          <w:lang w:bidi="fa-IR"/>
        </w:rPr>
        <w:t xml:space="preserve"> </w:t>
      </w:r>
      <w:r w:rsidRPr="006F040C">
        <w:rPr>
          <w:rtl/>
          <w:lang w:bidi="fa-IR"/>
        </w:rPr>
        <w:t>قبلك و</w:t>
      </w:r>
      <w:r>
        <w:rPr>
          <w:rFonts w:hint="cs"/>
          <w:rtl/>
          <w:lang w:bidi="fa-IR"/>
        </w:rPr>
        <w:t xml:space="preserve"> </w:t>
      </w:r>
      <w:r w:rsidRPr="006F040C">
        <w:rPr>
          <w:rtl/>
          <w:lang w:bidi="fa-IR"/>
        </w:rPr>
        <w:t>قبل زيارتك، و</w:t>
      </w:r>
      <w:r>
        <w:rPr>
          <w:rFonts w:hint="cs"/>
          <w:rtl/>
          <w:lang w:bidi="fa-IR"/>
        </w:rPr>
        <w:t xml:space="preserve"> </w:t>
      </w:r>
      <w:r w:rsidRPr="006F040C">
        <w:rPr>
          <w:rtl/>
          <w:lang w:bidi="fa-IR"/>
        </w:rPr>
        <w:t>أجاب سلامك، و</w:t>
      </w:r>
      <w:r>
        <w:rPr>
          <w:rFonts w:hint="cs"/>
          <w:rtl/>
          <w:lang w:bidi="fa-IR"/>
        </w:rPr>
        <w:t xml:space="preserve"> </w:t>
      </w:r>
      <w:r w:rsidRPr="006F040C">
        <w:rPr>
          <w:rtl/>
          <w:lang w:bidi="fa-IR"/>
        </w:rPr>
        <w:t>استمع إل</w:t>
      </w:r>
      <w:r w:rsidRPr="006813C3">
        <w:rPr>
          <w:rFonts w:hint="cs"/>
          <w:rtl/>
        </w:rPr>
        <w:t>ی</w:t>
      </w:r>
      <w:r w:rsidRPr="006F040C">
        <w:rPr>
          <w:rtl/>
          <w:lang w:bidi="fa-IR"/>
        </w:rPr>
        <w:t xml:space="preserve"> كلامك، طوب</w:t>
      </w:r>
      <w:r w:rsidRPr="006813C3">
        <w:rPr>
          <w:rFonts w:hint="cs"/>
          <w:rtl/>
        </w:rPr>
        <w:t>ی</w:t>
      </w:r>
      <w:r w:rsidRPr="006F040C">
        <w:rPr>
          <w:rtl/>
          <w:lang w:bidi="fa-IR"/>
        </w:rPr>
        <w:t xml:space="preserve"> لك ، ثمّ طوبي لك، فإنّك فزت لزيارة الله جلّ جلاله، شاركت في ذلك الملائكة المقرّبين، و</w:t>
      </w:r>
      <w:r>
        <w:rPr>
          <w:rFonts w:hint="cs"/>
          <w:rtl/>
          <w:lang w:bidi="fa-IR"/>
        </w:rPr>
        <w:t xml:space="preserve"> </w:t>
      </w:r>
      <w:r w:rsidRPr="006F040C">
        <w:rPr>
          <w:rtl/>
          <w:lang w:bidi="fa-IR"/>
        </w:rPr>
        <w:t>الأنبياء والمرسلين، و</w:t>
      </w:r>
      <w:r>
        <w:rPr>
          <w:rFonts w:cs="Times New Roman" w:hint="cs"/>
          <w:rtl/>
          <w:lang w:bidi="fa-IR"/>
        </w:rPr>
        <w:t> </w:t>
      </w:r>
      <w:r w:rsidRPr="006F040C">
        <w:rPr>
          <w:rtl/>
          <w:lang w:bidi="fa-IR"/>
        </w:rPr>
        <w:t>حسن أولئك رفيقا</w:t>
      </w:r>
      <w:r>
        <w:rPr>
          <w:rFonts w:hint="cs"/>
          <w:rtl/>
          <w:lang w:bidi="fa-IR"/>
        </w:rPr>
        <w:t>ً</w:t>
      </w:r>
      <w:r w:rsidRPr="006F040C">
        <w:rPr>
          <w:rtl/>
          <w:lang w:bidi="fa-IR"/>
        </w:rPr>
        <w:t>.</w:t>
      </w:r>
    </w:p>
    <w:p w:rsidR="004E6F11" w:rsidRPr="006F040C" w:rsidRDefault="004E6F11" w:rsidP="00C8204F">
      <w:pPr>
        <w:rPr>
          <w:rtl/>
          <w:lang w:bidi="fa-IR"/>
        </w:rPr>
      </w:pPr>
      <w:r w:rsidRPr="006F040C">
        <w:rPr>
          <w:rtl/>
          <w:lang w:bidi="fa-IR"/>
        </w:rPr>
        <w:t>و</w:t>
      </w:r>
      <w:r>
        <w:rPr>
          <w:rFonts w:hint="cs"/>
          <w:rtl/>
          <w:lang w:bidi="fa-IR"/>
        </w:rPr>
        <w:t xml:space="preserve"> </w:t>
      </w:r>
      <w:r w:rsidRPr="006F040C">
        <w:rPr>
          <w:rtl/>
          <w:lang w:bidi="fa-IR"/>
        </w:rPr>
        <w:t>إن طالبك باستحقاقه ما يجب عليك من الصدق و</w:t>
      </w:r>
      <w:r>
        <w:rPr>
          <w:rFonts w:hint="cs"/>
          <w:rtl/>
          <w:lang w:bidi="fa-IR"/>
        </w:rPr>
        <w:t xml:space="preserve"> </w:t>
      </w:r>
      <w:r w:rsidRPr="006F040C">
        <w:rPr>
          <w:rtl/>
          <w:lang w:bidi="fa-IR"/>
        </w:rPr>
        <w:t>الخلوص، و</w:t>
      </w:r>
      <w:r>
        <w:rPr>
          <w:rFonts w:hint="cs"/>
          <w:rtl/>
          <w:lang w:bidi="fa-IR"/>
        </w:rPr>
        <w:t xml:space="preserve"> </w:t>
      </w:r>
      <w:r w:rsidRPr="006F040C">
        <w:rPr>
          <w:rtl/>
          <w:lang w:bidi="fa-IR"/>
        </w:rPr>
        <w:t>الإخلاص و</w:t>
      </w:r>
      <w:r w:rsidR="00C8204F">
        <w:rPr>
          <w:rFonts w:cs="Times New Roman" w:hint="cs"/>
          <w:rtl/>
          <w:lang w:bidi="fa-IR"/>
        </w:rPr>
        <w:t> </w:t>
      </w:r>
      <w:r w:rsidRPr="006F040C">
        <w:rPr>
          <w:rtl/>
          <w:lang w:bidi="fa-IR"/>
        </w:rPr>
        <w:t>الوفاء، و</w:t>
      </w:r>
      <w:r>
        <w:rPr>
          <w:rFonts w:hint="cs"/>
          <w:rtl/>
          <w:lang w:bidi="fa-IR"/>
        </w:rPr>
        <w:t xml:space="preserve"> </w:t>
      </w:r>
      <w:r w:rsidRPr="006F040C">
        <w:rPr>
          <w:rtl/>
          <w:lang w:bidi="fa-IR"/>
        </w:rPr>
        <w:t>الأدب و</w:t>
      </w:r>
      <w:r>
        <w:rPr>
          <w:rFonts w:cs="Times New Roman" w:hint="cs"/>
          <w:rtl/>
          <w:lang w:bidi="fa-IR"/>
        </w:rPr>
        <w:t> </w:t>
      </w:r>
      <w:r w:rsidRPr="006F040C">
        <w:rPr>
          <w:rtl/>
          <w:lang w:bidi="fa-IR"/>
        </w:rPr>
        <w:t>الصفاء، و</w:t>
      </w:r>
      <w:r>
        <w:rPr>
          <w:rFonts w:hint="cs"/>
          <w:rtl/>
          <w:lang w:bidi="fa-IR"/>
        </w:rPr>
        <w:t xml:space="preserve"> </w:t>
      </w:r>
      <w:r w:rsidRPr="006F040C">
        <w:rPr>
          <w:rtl/>
          <w:lang w:bidi="fa-IR"/>
        </w:rPr>
        <w:t>حجبك و</w:t>
      </w:r>
      <w:r>
        <w:rPr>
          <w:rFonts w:hint="cs"/>
          <w:rtl/>
          <w:lang w:bidi="fa-IR"/>
        </w:rPr>
        <w:t xml:space="preserve"> </w:t>
      </w:r>
      <w:r w:rsidRPr="006F040C">
        <w:rPr>
          <w:rtl/>
          <w:lang w:bidi="fa-IR"/>
        </w:rPr>
        <w:t>ردّك، فويل لك، ثمّ ويل لك، و</w:t>
      </w:r>
      <w:r>
        <w:rPr>
          <w:rFonts w:hint="cs"/>
          <w:rtl/>
          <w:lang w:bidi="fa-IR"/>
        </w:rPr>
        <w:t xml:space="preserve"> </w:t>
      </w:r>
      <w:r w:rsidRPr="006F040C">
        <w:rPr>
          <w:rtl/>
          <w:lang w:bidi="fa-IR"/>
        </w:rPr>
        <w:t>قد خس</w:t>
      </w:r>
      <w:r w:rsidR="00C8204F">
        <w:rPr>
          <w:rFonts w:hint="cs"/>
          <w:rtl/>
          <w:lang w:bidi="fa-IR"/>
        </w:rPr>
        <w:t>ـ</w:t>
      </w:r>
      <w:r w:rsidRPr="006F040C">
        <w:rPr>
          <w:rtl/>
          <w:lang w:bidi="fa-IR"/>
        </w:rPr>
        <w:t>رت خسرانا</w:t>
      </w:r>
      <w:r>
        <w:rPr>
          <w:rFonts w:hint="cs"/>
          <w:rtl/>
          <w:lang w:bidi="fa-IR"/>
        </w:rPr>
        <w:t>ً</w:t>
      </w:r>
      <w:r w:rsidRPr="006F040C">
        <w:rPr>
          <w:rtl/>
          <w:lang w:bidi="fa-IR"/>
        </w:rPr>
        <w:t xml:space="preserve"> مبينا</w:t>
      </w:r>
      <w:r>
        <w:rPr>
          <w:rFonts w:hint="cs"/>
          <w:rtl/>
          <w:lang w:bidi="fa-IR"/>
        </w:rPr>
        <w:t>ً</w:t>
      </w:r>
      <w:r w:rsidRPr="006F040C">
        <w:rPr>
          <w:rtl/>
          <w:lang w:bidi="fa-IR"/>
        </w:rPr>
        <w:t>.</w:t>
      </w:r>
    </w:p>
    <w:p w:rsidR="004E6F11" w:rsidRPr="006F040C" w:rsidRDefault="004E6F11" w:rsidP="00C8204F">
      <w:pPr>
        <w:rPr>
          <w:rtl/>
          <w:lang w:bidi="fa-IR"/>
        </w:rPr>
      </w:pPr>
      <w:r w:rsidRPr="006F040C">
        <w:rPr>
          <w:rtl/>
          <w:lang w:bidi="fa-IR"/>
        </w:rPr>
        <w:t>و</w:t>
      </w:r>
      <w:r>
        <w:rPr>
          <w:rFonts w:hint="cs"/>
          <w:rtl/>
          <w:lang w:bidi="fa-IR"/>
        </w:rPr>
        <w:t xml:space="preserve"> </w:t>
      </w:r>
      <w:r w:rsidRPr="006F040C">
        <w:rPr>
          <w:rtl/>
          <w:lang w:bidi="fa-IR"/>
        </w:rPr>
        <w:t>اعترف بعجزك و</w:t>
      </w:r>
      <w:r>
        <w:rPr>
          <w:rFonts w:hint="cs"/>
          <w:rtl/>
          <w:lang w:bidi="fa-IR"/>
        </w:rPr>
        <w:t xml:space="preserve"> </w:t>
      </w:r>
      <w:r w:rsidRPr="006F040C">
        <w:rPr>
          <w:rtl/>
          <w:lang w:bidi="fa-IR"/>
        </w:rPr>
        <w:t>تقصيرك، و</w:t>
      </w:r>
      <w:r>
        <w:rPr>
          <w:rFonts w:hint="cs"/>
          <w:rtl/>
          <w:lang w:bidi="fa-IR"/>
        </w:rPr>
        <w:t xml:space="preserve"> </w:t>
      </w:r>
      <w:r w:rsidRPr="006F040C">
        <w:rPr>
          <w:rtl/>
          <w:lang w:bidi="fa-IR"/>
        </w:rPr>
        <w:t>انكسارك و</w:t>
      </w:r>
      <w:r>
        <w:rPr>
          <w:rFonts w:hint="cs"/>
          <w:rtl/>
          <w:lang w:bidi="fa-IR"/>
        </w:rPr>
        <w:t xml:space="preserve"> </w:t>
      </w:r>
      <w:r w:rsidRPr="006F040C">
        <w:rPr>
          <w:rtl/>
          <w:lang w:bidi="fa-IR"/>
        </w:rPr>
        <w:t>فقرك، بين يديه، فإنّك قد توجّهت لزيارته و</w:t>
      </w:r>
      <w:r>
        <w:rPr>
          <w:rFonts w:cs="Times New Roman" w:hint="cs"/>
          <w:rtl/>
          <w:lang w:bidi="fa-IR"/>
        </w:rPr>
        <w:t> </w:t>
      </w:r>
      <w:r w:rsidRPr="006F040C">
        <w:rPr>
          <w:rtl/>
          <w:lang w:bidi="fa-IR"/>
        </w:rPr>
        <w:t>مؤانسته، فأعرض حالك و</w:t>
      </w:r>
      <w:r>
        <w:rPr>
          <w:rFonts w:hint="cs"/>
          <w:rtl/>
          <w:lang w:bidi="fa-IR"/>
        </w:rPr>
        <w:t xml:space="preserve"> </w:t>
      </w:r>
      <w:r w:rsidRPr="006F040C">
        <w:rPr>
          <w:rtl/>
          <w:lang w:bidi="fa-IR"/>
        </w:rPr>
        <w:t>سرّك عليه، و</w:t>
      </w:r>
      <w:r>
        <w:rPr>
          <w:rFonts w:hint="cs"/>
          <w:rtl/>
          <w:lang w:bidi="fa-IR"/>
        </w:rPr>
        <w:t xml:space="preserve"> </w:t>
      </w:r>
      <w:r w:rsidRPr="006F040C">
        <w:rPr>
          <w:rtl/>
          <w:lang w:bidi="fa-IR"/>
        </w:rPr>
        <w:t>اطلب الهمّة منه بالتوسّل إليه، و</w:t>
      </w:r>
      <w:r w:rsidR="00C8204F">
        <w:rPr>
          <w:rFonts w:cs="Times New Roman" w:hint="cs"/>
          <w:rtl/>
          <w:lang w:bidi="fa-IR"/>
        </w:rPr>
        <w:t> </w:t>
      </w:r>
      <w:r w:rsidRPr="006F040C">
        <w:rPr>
          <w:rtl/>
          <w:lang w:bidi="fa-IR"/>
        </w:rPr>
        <w:t>الالتجاء إل</w:t>
      </w:r>
      <w:r w:rsidRPr="006813C3">
        <w:rPr>
          <w:rFonts w:hint="cs"/>
          <w:rtl/>
        </w:rPr>
        <w:t>ی</w:t>
      </w:r>
      <w:r w:rsidRPr="006F040C">
        <w:rPr>
          <w:rtl/>
          <w:lang w:bidi="fa-IR"/>
        </w:rPr>
        <w:t xml:space="preserve"> باب فضله و</w:t>
      </w:r>
      <w:r>
        <w:rPr>
          <w:rFonts w:cs="Times New Roman" w:hint="cs"/>
          <w:rtl/>
          <w:lang w:bidi="fa-IR"/>
        </w:rPr>
        <w:t> </w:t>
      </w:r>
      <w:r w:rsidRPr="006F040C">
        <w:rPr>
          <w:rtl/>
          <w:lang w:bidi="fa-IR"/>
        </w:rPr>
        <w:t>كرمه، و</w:t>
      </w:r>
      <w:r>
        <w:rPr>
          <w:rFonts w:hint="cs"/>
          <w:rtl/>
          <w:lang w:bidi="fa-IR"/>
        </w:rPr>
        <w:t xml:space="preserve"> </w:t>
      </w:r>
      <w:r w:rsidRPr="006F040C">
        <w:rPr>
          <w:rtl/>
          <w:lang w:bidi="fa-IR"/>
        </w:rPr>
        <w:t>الاستشفاع بعترته و</w:t>
      </w:r>
      <w:r>
        <w:rPr>
          <w:rFonts w:hint="cs"/>
          <w:rtl/>
          <w:lang w:bidi="fa-IR"/>
        </w:rPr>
        <w:t xml:space="preserve"> </w:t>
      </w:r>
      <w:r w:rsidRPr="006F040C">
        <w:rPr>
          <w:rtl/>
          <w:lang w:bidi="fa-IR"/>
        </w:rPr>
        <w:t>ذرّيته، فإنّه يعلم بإعلام الله و</w:t>
      </w:r>
      <w:r w:rsidR="00C8204F">
        <w:rPr>
          <w:rFonts w:cs="Times New Roman" w:hint="cs"/>
          <w:rtl/>
          <w:lang w:bidi="fa-IR"/>
        </w:rPr>
        <w:t> </w:t>
      </w:r>
      <w:r w:rsidRPr="006F040C">
        <w:rPr>
          <w:rtl/>
          <w:lang w:bidi="fa-IR"/>
        </w:rPr>
        <w:t>إخباره كلّ ما سنح بخاطرك، و</w:t>
      </w:r>
      <w:r>
        <w:rPr>
          <w:rFonts w:hint="cs"/>
          <w:rtl/>
          <w:lang w:bidi="fa-IR"/>
        </w:rPr>
        <w:t xml:space="preserve"> </w:t>
      </w:r>
      <w:r w:rsidRPr="006F040C">
        <w:rPr>
          <w:rtl/>
          <w:lang w:bidi="fa-IR"/>
        </w:rPr>
        <w:t>خطر ببالك في ذلك، و</w:t>
      </w:r>
      <w:r>
        <w:rPr>
          <w:rFonts w:hint="cs"/>
          <w:rtl/>
          <w:lang w:bidi="fa-IR"/>
        </w:rPr>
        <w:t xml:space="preserve"> </w:t>
      </w:r>
      <w:r w:rsidRPr="006F040C">
        <w:rPr>
          <w:rtl/>
          <w:lang w:bidi="fa-IR"/>
        </w:rPr>
        <w:t>كن كأدون عبيده ببابه، انظر من أي ديوان يخرج اسمك.</w:t>
      </w:r>
    </w:p>
    <w:p w:rsidR="004E6F11" w:rsidRPr="006F040C" w:rsidRDefault="004E6F11" w:rsidP="00C8204F">
      <w:pPr>
        <w:rPr>
          <w:rtl/>
          <w:lang w:bidi="fa-IR"/>
        </w:rPr>
      </w:pPr>
      <w:r w:rsidRPr="006F040C">
        <w:rPr>
          <w:rtl/>
          <w:lang w:bidi="fa-IR"/>
        </w:rPr>
        <w:t>فإن رقّ قلبك، و</w:t>
      </w:r>
      <w:r>
        <w:rPr>
          <w:rFonts w:hint="cs"/>
          <w:rtl/>
          <w:lang w:bidi="fa-IR"/>
        </w:rPr>
        <w:t xml:space="preserve"> </w:t>
      </w:r>
      <w:r w:rsidRPr="006F040C">
        <w:rPr>
          <w:rtl/>
          <w:lang w:bidi="fa-IR"/>
        </w:rPr>
        <w:t>درّت عيناك، و</w:t>
      </w:r>
      <w:r>
        <w:rPr>
          <w:rFonts w:hint="cs"/>
          <w:rtl/>
          <w:lang w:bidi="fa-IR"/>
        </w:rPr>
        <w:t xml:space="preserve"> </w:t>
      </w:r>
      <w:r w:rsidRPr="006F040C">
        <w:rPr>
          <w:rtl/>
          <w:lang w:bidi="fa-IR"/>
        </w:rPr>
        <w:t>هاج شوقك، و</w:t>
      </w:r>
      <w:r>
        <w:rPr>
          <w:rFonts w:hint="cs"/>
          <w:rtl/>
          <w:lang w:bidi="fa-IR"/>
        </w:rPr>
        <w:t xml:space="preserve"> </w:t>
      </w:r>
      <w:r w:rsidRPr="006F040C">
        <w:rPr>
          <w:rtl/>
          <w:lang w:bidi="fa-IR"/>
        </w:rPr>
        <w:t>وجدت في قلبك حلاوة مناجاته، و</w:t>
      </w:r>
      <w:r>
        <w:rPr>
          <w:rFonts w:hint="cs"/>
          <w:rtl/>
          <w:lang w:bidi="fa-IR"/>
        </w:rPr>
        <w:t xml:space="preserve"> </w:t>
      </w:r>
      <w:r w:rsidRPr="006F040C">
        <w:rPr>
          <w:rtl/>
          <w:lang w:bidi="fa-IR"/>
        </w:rPr>
        <w:t>لذّة مخاطبته، و</w:t>
      </w:r>
      <w:r>
        <w:rPr>
          <w:rFonts w:hint="cs"/>
          <w:rtl/>
          <w:lang w:bidi="fa-IR"/>
        </w:rPr>
        <w:t xml:space="preserve"> </w:t>
      </w:r>
      <w:r w:rsidRPr="006F040C">
        <w:rPr>
          <w:rtl/>
          <w:lang w:bidi="fa-IR"/>
        </w:rPr>
        <w:t>شربت بكأس كرامته، من حسن إقباله عليك و</w:t>
      </w:r>
      <w:r>
        <w:rPr>
          <w:rFonts w:hint="cs"/>
          <w:rtl/>
          <w:lang w:bidi="fa-IR"/>
        </w:rPr>
        <w:t xml:space="preserve"> </w:t>
      </w:r>
      <w:r w:rsidRPr="006F040C">
        <w:rPr>
          <w:rtl/>
          <w:lang w:bidi="fa-IR"/>
        </w:rPr>
        <w:t>قبوله</w:t>
      </w:r>
      <w:r>
        <w:rPr>
          <w:rFonts w:hint="cs"/>
          <w:rtl/>
          <w:lang w:bidi="fa-IR"/>
        </w:rPr>
        <w:t xml:space="preserve">، </w:t>
      </w:r>
      <w:r w:rsidRPr="006F040C">
        <w:rPr>
          <w:rtl/>
          <w:lang w:bidi="fa-IR"/>
        </w:rPr>
        <w:t>فادخل فلك الإذن و</w:t>
      </w:r>
      <w:r>
        <w:rPr>
          <w:rFonts w:hint="cs"/>
          <w:rtl/>
          <w:lang w:bidi="fa-IR"/>
        </w:rPr>
        <w:t xml:space="preserve"> </w:t>
      </w:r>
      <w:r w:rsidRPr="006F040C">
        <w:rPr>
          <w:rtl/>
          <w:lang w:bidi="fa-IR"/>
        </w:rPr>
        <w:t>الأمان، و</w:t>
      </w:r>
      <w:r>
        <w:rPr>
          <w:rFonts w:cs="Times New Roman" w:hint="cs"/>
          <w:rtl/>
          <w:lang w:bidi="fa-IR"/>
        </w:rPr>
        <w:t> </w:t>
      </w:r>
      <w:r w:rsidRPr="006F040C">
        <w:rPr>
          <w:rtl/>
          <w:lang w:bidi="fa-IR"/>
        </w:rPr>
        <w:t>اللَّطف و</w:t>
      </w:r>
      <w:r>
        <w:rPr>
          <w:rFonts w:hint="cs"/>
          <w:rtl/>
          <w:lang w:bidi="fa-IR"/>
        </w:rPr>
        <w:t xml:space="preserve"> </w:t>
      </w:r>
      <w:r w:rsidRPr="006F040C">
        <w:rPr>
          <w:rtl/>
          <w:lang w:bidi="fa-IR"/>
        </w:rPr>
        <w:t>الإحسان، و</w:t>
      </w:r>
      <w:r>
        <w:rPr>
          <w:rFonts w:hint="cs"/>
          <w:rtl/>
          <w:lang w:bidi="fa-IR"/>
        </w:rPr>
        <w:t xml:space="preserve"> </w:t>
      </w:r>
      <w:r w:rsidRPr="006F040C">
        <w:rPr>
          <w:rtl/>
          <w:lang w:bidi="fa-IR"/>
        </w:rPr>
        <w:t>إل</w:t>
      </w:r>
      <w:r>
        <w:rPr>
          <w:rFonts w:hint="cs"/>
          <w:rtl/>
          <w:lang w:bidi="fa-IR"/>
        </w:rPr>
        <w:t>ّ</w:t>
      </w:r>
      <w:r w:rsidRPr="006F040C">
        <w:rPr>
          <w:rtl/>
          <w:lang w:bidi="fa-IR"/>
        </w:rPr>
        <w:t>ا فقف وقوف من انقطع منه الحيل، و</w:t>
      </w:r>
      <w:r w:rsidR="00C8204F">
        <w:rPr>
          <w:rFonts w:cs="Times New Roman" w:hint="cs"/>
          <w:rtl/>
          <w:lang w:bidi="fa-IR"/>
        </w:rPr>
        <w:t> </w:t>
      </w:r>
      <w:r w:rsidRPr="006F040C">
        <w:rPr>
          <w:rtl/>
          <w:lang w:bidi="fa-IR"/>
        </w:rPr>
        <w:t>قصر عنه الأمل، و</w:t>
      </w:r>
      <w:r>
        <w:rPr>
          <w:rFonts w:hint="cs"/>
          <w:rtl/>
          <w:lang w:bidi="fa-IR"/>
        </w:rPr>
        <w:t xml:space="preserve"> </w:t>
      </w:r>
      <w:r w:rsidRPr="006F040C">
        <w:rPr>
          <w:rtl/>
          <w:lang w:bidi="fa-IR"/>
        </w:rPr>
        <w:t>التجئ إل</w:t>
      </w:r>
      <w:r w:rsidRPr="006813C3">
        <w:rPr>
          <w:rFonts w:hint="cs"/>
          <w:rtl/>
        </w:rPr>
        <w:t>ی</w:t>
      </w:r>
      <w:r w:rsidRPr="006F040C">
        <w:rPr>
          <w:rtl/>
          <w:lang w:bidi="fa-IR"/>
        </w:rPr>
        <w:t xml:space="preserve"> الله جلّ جلاله التجاء المضطرّين في استعطاف قلبه </w:t>
      </w:r>
      <w:r w:rsidRPr="006F040C">
        <w:rPr>
          <w:rtl/>
          <w:lang w:bidi="fa-IR"/>
        </w:rPr>
        <w:lastRenderedPageBreak/>
        <w:t>الشريف، و</w:t>
      </w:r>
      <w:r>
        <w:rPr>
          <w:rFonts w:hint="cs"/>
          <w:rtl/>
          <w:lang w:bidi="fa-IR"/>
        </w:rPr>
        <w:t xml:space="preserve"> </w:t>
      </w:r>
      <w:r w:rsidRPr="006F040C">
        <w:rPr>
          <w:rtl/>
          <w:lang w:bidi="fa-IR"/>
        </w:rPr>
        <w:t>استدرار لطفه المنيف.</w:t>
      </w:r>
    </w:p>
    <w:p w:rsidR="004E6F11" w:rsidRPr="006F040C" w:rsidRDefault="004E6F11" w:rsidP="00C8204F">
      <w:pPr>
        <w:rPr>
          <w:rtl/>
          <w:lang w:bidi="fa-IR"/>
        </w:rPr>
      </w:pPr>
      <w:r w:rsidRPr="006F040C">
        <w:rPr>
          <w:rtl/>
          <w:lang w:bidi="fa-IR"/>
        </w:rPr>
        <w:t>فإن علم الله من قلبك صحّة الاضطرار، و</w:t>
      </w:r>
      <w:r>
        <w:rPr>
          <w:rFonts w:hint="cs"/>
          <w:rtl/>
          <w:lang w:bidi="fa-IR"/>
        </w:rPr>
        <w:t xml:space="preserve"> </w:t>
      </w:r>
      <w:r w:rsidRPr="006F040C">
        <w:rPr>
          <w:rtl/>
          <w:lang w:bidi="fa-IR"/>
        </w:rPr>
        <w:t>صدق الالتجاء إليه، نظر إليك بعين الرحمة و</w:t>
      </w:r>
      <w:r>
        <w:rPr>
          <w:rFonts w:hint="cs"/>
          <w:rtl/>
          <w:lang w:bidi="fa-IR"/>
        </w:rPr>
        <w:t xml:space="preserve"> </w:t>
      </w:r>
      <w:r w:rsidRPr="006F040C">
        <w:rPr>
          <w:rtl/>
          <w:lang w:bidi="fa-IR"/>
        </w:rPr>
        <w:t>الرأفة، و</w:t>
      </w:r>
      <w:r>
        <w:rPr>
          <w:rFonts w:cs="Times New Roman" w:hint="cs"/>
          <w:rtl/>
          <w:lang w:bidi="fa-IR"/>
        </w:rPr>
        <w:t> </w:t>
      </w:r>
      <w:r w:rsidRPr="006F040C">
        <w:rPr>
          <w:rtl/>
          <w:lang w:bidi="fa-IR"/>
        </w:rPr>
        <w:t>عطف عليك قلب حبيبه بالكرامة و</w:t>
      </w:r>
      <w:r>
        <w:rPr>
          <w:rFonts w:hint="cs"/>
          <w:rtl/>
          <w:lang w:bidi="fa-IR"/>
        </w:rPr>
        <w:t xml:space="preserve"> </w:t>
      </w:r>
      <w:r w:rsidRPr="006F040C">
        <w:rPr>
          <w:rtl/>
          <w:lang w:bidi="fa-IR"/>
        </w:rPr>
        <w:t>العطوفة، و</w:t>
      </w:r>
      <w:r>
        <w:rPr>
          <w:rFonts w:hint="cs"/>
          <w:rtl/>
          <w:lang w:bidi="fa-IR"/>
        </w:rPr>
        <w:t xml:space="preserve"> </w:t>
      </w:r>
      <w:r w:rsidRPr="006F040C">
        <w:rPr>
          <w:rtl/>
          <w:lang w:bidi="fa-IR"/>
        </w:rPr>
        <w:t>وفّقك لما تحبّ و</w:t>
      </w:r>
      <w:r w:rsidR="00C8204F">
        <w:rPr>
          <w:rFonts w:cs="Times New Roman" w:hint="cs"/>
          <w:rtl/>
          <w:lang w:bidi="fa-IR"/>
        </w:rPr>
        <w:t> </w:t>
      </w:r>
      <w:r w:rsidRPr="006F040C">
        <w:rPr>
          <w:rtl/>
          <w:lang w:bidi="fa-IR"/>
        </w:rPr>
        <w:t>ترض</w:t>
      </w:r>
      <w:r w:rsidRPr="006813C3">
        <w:rPr>
          <w:rFonts w:hint="cs"/>
          <w:rtl/>
        </w:rPr>
        <w:t>ی</w:t>
      </w:r>
      <w:r w:rsidRPr="006F040C">
        <w:rPr>
          <w:rtl/>
          <w:lang w:bidi="fa-IR"/>
        </w:rPr>
        <w:t>، فإنّه كريم يحبّ الكرامة لعباده المضطرّين إليه، المحترقين عل</w:t>
      </w:r>
      <w:r w:rsidRPr="006813C3">
        <w:rPr>
          <w:rFonts w:hint="cs"/>
          <w:rtl/>
        </w:rPr>
        <w:t>ی</w:t>
      </w:r>
      <w:r w:rsidRPr="006F040C">
        <w:rPr>
          <w:rtl/>
          <w:lang w:bidi="fa-IR"/>
        </w:rPr>
        <w:t xml:space="preserve"> بابه لطلب رضاه، و</w:t>
      </w:r>
      <w:r>
        <w:rPr>
          <w:rFonts w:hint="cs"/>
          <w:rtl/>
          <w:lang w:bidi="fa-IR"/>
        </w:rPr>
        <w:t xml:space="preserve"> </w:t>
      </w:r>
      <w:r w:rsidRPr="006F040C">
        <w:rPr>
          <w:rtl/>
          <w:lang w:bidi="fa-IR"/>
        </w:rPr>
        <w:t>قد أنزل في كتابه</w:t>
      </w:r>
      <w:r>
        <w:rPr>
          <w:rFonts w:hint="cs"/>
          <w:rtl/>
          <w:lang w:bidi="fa-IR"/>
        </w:rPr>
        <w:t xml:space="preserve">: </w:t>
      </w:r>
      <w:r>
        <w:rPr>
          <w:rFonts w:hint="cs"/>
          <w:lang w:bidi="fa-IR"/>
        </w:rPr>
        <w:sym w:font="Zar75 Symbols" w:char="F029"/>
      </w:r>
      <w:r w:rsidRPr="00434C9D">
        <w:rPr>
          <w:b/>
          <w:bCs/>
          <w:rtl/>
          <w:lang w:bidi="fa-IR"/>
        </w:rPr>
        <w:t>أ مَّن يجِيبُ المُضْطَرَّ إذا دَعَاه و</w:t>
      </w:r>
      <w:r w:rsidRPr="00434C9D">
        <w:rPr>
          <w:rFonts w:hint="cs"/>
          <w:b/>
          <w:bCs/>
          <w:rtl/>
          <w:lang w:bidi="fa-IR"/>
        </w:rPr>
        <w:t xml:space="preserve"> </w:t>
      </w:r>
      <w:r w:rsidRPr="00434C9D">
        <w:rPr>
          <w:b/>
          <w:bCs/>
          <w:rtl/>
          <w:lang w:bidi="fa-IR"/>
        </w:rPr>
        <w:t>يكشِفُ السُّوء</w:t>
      </w:r>
      <w:r>
        <w:rPr>
          <w:lang w:bidi="fa-IR"/>
        </w:rPr>
        <w:sym w:font="Zar75 Symbols" w:char="F028"/>
      </w:r>
      <w:r w:rsidRPr="006F040C">
        <w:rPr>
          <w:rtl/>
          <w:lang w:bidi="fa-IR"/>
        </w:rPr>
        <w:t>.</w:t>
      </w:r>
    </w:p>
    <w:p w:rsidR="004E6F11" w:rsidRPr="006F040C" w:rsidRDefault="004E6F11" w:rsidP="00C8204F">
      <w:pPr>
        <w:rPr>
          <w:rtl/>
          <w:lang w:bidi="fa-IR"/>
        </w:rPr>
      </w:pPr>
      <w:r w:rsidRPr="006F040C">
        <w:rPr>
          <w:rtl/>
          <w:lang w:bidi="fa-IR"/>
        </w:rPr>
        <w:t>و</w:t>
      </w:r>
      <w:r>
        <w:rPr>
          <w:rFonts w:hint="cs"/>
          <w:rtl/>
          <w:lang w:bidi="fa-IR"/>
        </w:rPr>
        <w:t xml:space="preserve"> </w:t>
      </w:r>
      <w:r w:rsidRPr="006F040C">
        <w:rPr>
          <w:rtl/>
          <w:lang w:bidi="fa-IR"/>
        </w:rPr>
        <w:t>قبّل عتبته الشريفة، و</w:t>
      </w:r>
      <w:r>
        <w:rPr>
          <w:rFonts w:hint="cs"/>
          <w:rtl/>
          <w:lang w:bidi="fa-IR"/>
        </w:rPr>
        <w:t xml:space="preserve"> </w:t>
      </w:r>
      <w:r w:rsidRPr="006F040C">
        <w:rPr>
          <w:rtl/>
          <w:lang w:bidi="fa-IR"/>
        </w:rPr>
        <w:t>ادخل قائلا</w:t>
      </w:r>
      <w:r>
        <w:rPr>
          <w:rFonts w:hint="cs"/>
          <w:rtl/>
          <w:lang w:bidi="fa-IR"/>
        </w:rPr>
        <w:t>ً</w:t>
      </w:r>
      <w:r w:rsidRPr="006F040C">
        <w:rPr>
          <w:rtl/>
          <w:lang w:bidi="fa-IR"/>
        </w:rPr>
        <w:t>: «بسم الله و</w:t>
      </w:r>
      <w:r>
        <w:rPr>
          <w:rFonts w:hint="cs"/>
          <w:rtl/>
          <w:lang w:bidi="fa-IR"/>
        </w:rPr>
        <w:t xml:space="preserve"> </w:t>
      </w:r>
      <w:r w:rsidRPr="006F040C">
        <w:rPr>
          <w:rtl/>
          <w:lang w:bidi="fa-IR"/>
        </w:rPr>
        <w:t>بالله، و</w:t>
      </w:r>
      <w:r>
        <w:rPr>
          <w:rFonts w:hint="cs"/>
          <w:rtl/>
          <w:lang w:bidi="fa-IR"/>
        </w:rPr>
        <w:t xml:space="preserve"> </w:t>
      </w:r>
      <w:r w:rsidRPr="006F040C">
        <w:rPr>
          <w:rtl/>
          <w:lang w:bidi="fa-IR"/>
        </w:rPr>
        <w:t>في سبيل الله، و</w:t>
      </w:r>
      <w:r>
        <w:rPr>
          <w:rFonts w:hint="cs"/>
          <w:rtl/>
          <w:lang w:bidi="fa-IR"/>
        </w:rPr>
        <w:t xml:space="preserve"> </w:t>
      </w:r>
      <w:r w:rsidRPr="006F040C">
        <w:rPr>
          <w:rtl/>
          <w:lang w:bidi="fa-IR"/>
        </w:rPr>
        <w:t>عل</w:t>
      </w:r>
      <w:r w:rsidRPr="006813C3">
        <w:rPr>
          <w:rFonts w:hint="cs"/>
          <w:rtl/>
        </w:rPr>
        <w:t>ی</w:t>
      </w:r>
      <w:r w:rsidRPr="006F040C">
        <w:rPr>
          <w:rtl/>
          <w:lang w:bidi="fa-IR"/>
        </w:rPr>
        <w:t xml:space="preserve"> ملَّة رسول الله</w:t>
      </w:r>
      <w:r>
        <w:rPr>
          <w:lang w:bidi="fa-IR"/>
        </w:rPr>
        <w:sym w:font="Zar75 Symbols" w:char="F039"/>
      </w:r>
      <w:r w:rsidRPr="006F040C">
        <w:rPr>
          <w:rtl/>
          <w:lang w:bidi="fa-IR"/>
        </w:rPr>
        <w:t xml:space="preserve"> الحمد لله الَّذي هدانا لهذا و</w:t>
      </w:r>
      <w:r>
        <w:rPr>
          <w:rFonts w:hint="cs"/>
          <w:rtl/>
          <w:lang w:bidi="fa-IR"/>
        </w:rPr>
        <w:t xml:space="preserve"> </w:t>
      </w:r>
      <w:r w:rsidRPr="006F040C">
        <w:rPr>
          <w:rtl/>
          <w:lang w:bidi="fa-IR"/>
        </w:rPr>
        <w:t>ما كنّا لنهتدي لو لا أن هدانا الله»</w:t>
      </w:r>
      <w:r>
        <w:rPr>
          <w:rFonts w:hint="cs"/>
          <w:rtl/>
          <w:lang w:bidi="fa-IR"/>
        </w:rPr>
        <w:t>؛</w:t>
      </w:r>
      <w:r w:rsidRPr="006F040C">
        <w:rPr>
          <w:rtl/>
          <w:lang w:bidi="fa-IR"/>
        </w:rPr>
        <w:t xml:space="preserve"> ثمّ امش بسكينة و</w:t>
      </w:r>
      <w:r>
        <w:rPr>
          <w:rFonts w:hint="cs"/>
          <w:rtl/>
          <w:lang w:bidi="fa-IR"/>
        </w:rPr>
        <w:t xml:space="preserve"> </w:t>
      </w:r>
      <w:r w:rsidRPr="006F040C">
        <w:rPr>
          <w:rtl/>
          <w:lang w:bidi="fa-IR"/>
        </w:rPr>
        <w:t>خشوع و</w:t>
      </w:r>
      <w:r>
        <w:rPr>
          <w:rFonts w:hint="cs"/>
          <w:rtl/>
          <w:lang w:bidi="fa-IR"/>
        </w:rPr>
        <w:t xml:space="preserve"> </w:t>
      </w:r>
      <w:r w:rsidRPr="006F040C">
        <w:rPr>
          <w:rtl/>
          <w:lang w:bidi="fa-IR"/>
        </w:rPr>
        <w:t>ذكر حتّ</w:t>
      </w:r>
      <w:r w:rsidRPr="006813C3">
        <w:rPr>
          <w:rFonts w:hint="cs"/>
          <w:rtl/>
        </w:rPr>
        <w:t>ی</w:t>
      </w:r>
      <w:r w:rsidRPr="006F040C">
        <w:rPr>
          <w:rtl/>
          <w:lang w:bidi="fa-IR"/>
        </w:rPr>
        <w:t xml:space="preserve"> تقف قبال الضريح المقدّس و</w:t>
      </w:r>
      <w:r>
        <w:rPr>
          <w:rFonts w:hint="cs"/>
          <w:rtl/>
          <w:lang w:bidi="fa-IR"/>
        </w:rPr>
        <w:t xml:space="preserve"> </w:t>
      </w:r>
      <w:r w:rsidRPr="006F040C">
        <w:rPr>
          <w:rtl/>
          <w:lang w:bidi="fa-IR"/>
        </w:rPr>
        <w:t>قبّله وسلَّم عليه بحقيقة السّلام و</w:t>
      </w:r>
      <w:r>
        <w:rPr>
          <w:rFonts w:hint="cs"/>
          <w:rtl/>
          <w:lang w:bidi="fa-IR"/>
        </w:rPr>
        <w:t xml:space="preserve"> </w:t>
      </w:r>
      <w:r w:rsidRPr="006F040C">
        <w:rPr>
          <w:rtl/>
          <w:lang w:bidi="fa-IR"/>
        </w:rPr>
        <w:t>عل</w:t>
      </w:r>
      <w:r w:rsidRPr="006813C3">
        <w:rPr>
          <w:rFonts w:hint="cs"/>
          <w:rtl/>
        </w:rPr>
        <w:t>ی</w:t>
      </w:r>
      <w:r w:rsidRPr="006F040C">
        <w:rPr>
          <w:rtl/>
          <w:lang w:bidi="fa-IR"/>
        </w:rPr>
        <w:t xml:space="preserve"> آله و</w:t>
      </w:r>
      <w:r>
        <w:rPr>
          <w:rFonts w:hint="cs"/>
          <w:rtl/>
          <w:lang w:bidi="fa-IR"/>
        </w:rPr>
        <w:t xml:space="preserve"> </w:t>
      </w:r>
      <w:r w:rsidRPr="006F040C">
        <w:rPr>
          <w:rtl/>
          <w:lang w:bidi="fa-IR"/>
        </w:rPr>
        <w:t>آبائه و</w:t>
      </w:r>
      <w:r>
        <w:rPr>
          <w:rFonts w:hint="cs"/>
          <w:rtl/>
          <w:lang w:bidi="fa-IR"/>
        </w:rPr>
        <w:t xml:space="preserve"> </w:t>
      </w:r>
      <w:r w:rsidRPr="006F040C">
        <w:rPr>
          <w:rtl/>
          <w:lang w:bidi="fa-IR"/>
        </w:rPr>
        <w:t>عترته عل</w:t>
      </w:r>
      <w:r w:rsidRPr="006813C3">
        <w:rPr>
          <w:rFonts w:hint="cs"/>
          <w:rtl/>
        </w:rPr>
        <w:t>ی</w:t>
      </w:r>
      <w:r w:rsidRPr="006F040C">
        <w:rPr>
          <w:rtl/>
          <w:lang w:bidi="fa-IR"/>
        </w:rPr>
        <w:t xml:space="preserve"> التفصيل و</w:t>
      </w:r>
      <w:r>
        <w:rPr>
          <w:rFonts w:cs="Times New Roman" w:hint="cs"/>
          <w:rtl/>
          <w:lang w:bidi="fa-IR"/>
        </w:rPr>
        <w:t> </w:t>
      </w:r>
      <w:r w:rsidRPr="006F040C">
        <w:rPr>
          <w:rtl/>
          <w:lang w:bidi="fa-IR"/>
        </w:rPr>
        <w:t>الترتيب، و</w:t>
      </w:r>
      <w:r>
        <w:rPr>
          <w:rFonts w:hint="cs"/>
          <w:rtl/>
          <w:lang w:bidi="fa-IR"/>
        </w:rPr>
        <w:t xml:space="preserve"> </w:t>
      </w:r>
      <w:r w:rsidRPr="006F040C">
        <w:rPr>
          <w:rtl/>
          <w:lang w:bidi="fa-IR"/>
        </w:rPr>
        <w:t>بالغ في عرض التسليم و</w:t>
      </w:r>
      <w:r w:rsidR="00C8204F">
        <w:rPr>
          <w:rFonts w:cs="Times New Roman" w:hint="cs"/>
          <w:rtl/>
          <w:lang w:bidi="fa-IR"/>
        </w:rPr>
        <w:t> </w:t>
      </w:r>
      <w:r w:rsidRPr="006F040C">
        <w:rPr>
          <w:rtl/>
          <w:lang w:bidi="fa-IR"/>
        </w:rPr>
        <w:t>التصلية.</w:t>
      </w:r>
    </w:p>
    <w:p w:rsidR="004E6F11" w:rsidRPr="006F040C" w:rsidRDefault="004E6F11" w:rsidP="00C8204F">
      <w:pPr>
        <w:rPr>
          <w:rtl/>
          <w:lang w:bidi="fa-IR"/>
        </w:rPr>
      </w:pPr>
      <w:r w:rsidRPr="006F040C">
        <w:rPr>
          <w:rtl/>
          <w:lang w:bidi="fa-IR"/>
        </w:rPr>
        <w:t>واعلم أنّ السّلام من أسماء الله تعال</w:t>
      </w:r>
      <w:r w:rsidRPr="006813C3">
        <w:rPr>
          <w:rFonts w:hint="cs"/>
          <w:rtl/>
        </w:rPr>
        <w:t>ی</w:t>
      </w:r>
      <w:r w:rsidRPr="006F040C">
        <w:rPr>
          <w:rtl/>
          <w:lang w:bidi="fa-IR"/>
        </w:rPr>
        <w:t xml:space="preserve"> أودعه خلقه، ليستعملوا معناه في معاملاتهم فمن لم يقدر عل</w:t>
      </w:r>
      <w:r w:rsidRPr="006813C3">
        <w:rPr>
          <w:rFonts w:hint="cs"/>
          <w:rtl/>
        </w:rPr>
        <w:t>ی</w:t>
      </w:r>
      <w:r w:rsidRPr="006F040C">
        <w:rPr>
          <w:rtl/>
          <w:lang w:bidi="fa-IR"/>
        </w:rPr>
        <w:t xml:space="preserve"> أن يستعمل معن</w:t>
      </w:r>
      <w:r w:rsidRPr="006813C3">
        <w:rPr>
          <w:rFonts w:hint="cs"/>
          <w:rtl/>
        </w:rPr>
        <w:t>ی</w:t>
      </w:r>
      <w:r w:rsidRPr="006F040C">
        <w:rPr>
          <w:rtl/>
          <w:lang w:bidi="fa-IR"/>
        </w:rPr>
        <w:t xml:space="preserve"> السّلام مع نبيه</w:t>
      </w:r>
      <w:r>
        <w:rPr>
          <w:rFonts w:hint="cs"/>
          <w:rtl/>
          <w:lang w:bidi="fa-IR"/>
        </w:rPr>
        <w:t xml:space="preserve">، </w:t>
      </w:r>
      <w:r w:rsidRPr="006F040C">
        <w:rPr>
          <w:rtl/>
          <w:lang w:bidi="fa-IR"/>
        </w:rPr>
        <w:t>فهو لا يقدر أن يستعمله مع أحد من الناس، و</w:t>
      </w:r>
      <w:r>
        <w:rPr>
          <w:rFonts w:hint="cs"/>
          <w:rtl/>
          <w:lang w:bidi="fa-IR"/>
        </w:rPr>
        <w:t xml:space="preserve"> </w:t>
      </w:r>
      <w:r w:rsidRPr="006F040C">
        <w:rPr>
          <w:rtl/>
          <w:lang w:bidi="fa-IR"/>
        </w:rPr>
        <w:t>استعماله مع رسول الله</w:t>
      </w:r>
      <w:r>
        <w:rPr>
          <w:lang w:bidi="fa-IR"/>
        </w:rPr>
        <w:sym w:font="Zar75 Symbols" w:char="F039"/>
      </w:r>
      <w:r w:rsidRPr="006F040C">
        <w:rPr>
          <w:rtl/>
          <w:lang w:bidi="fa-IR"/>
        </w:rPr>
        <w:t xml:space="preserve"> أن يعامله معاملة لا</w:t>
      </w:r>
      <w:r>
        <w:rPr>
          <w:rFonts w:hint="cs"/>
          <w:rtl/>
          <w:lang w:bidi="fa-IR"/>
        </w:rPr>
        <w:t xml:space="preserve"> </w:t>
      </w:r>
      <w:r w:rsidRPr="006F040C">
        <w:rPr>
          <w:rtl/>
          <w:lang w:bidi="fa-IR"/>
        </w:rPr>
        <w:t>تؤذيه و</w:t>
      </w:r>
      <w:r>
        <w:rPr>
          <w:rFonts w:hint="cs"/>
          <w:rtl/>
          <w:lang w:bidi="fa-IR"/>
        </w:rPr>
        <w:t xml:space="preserve"> </w:t>
      </w:r>
      <w:r w:rsidRPr="006F040C">
        <w:rPr>
          <w:rtl/>
          <w:lang w:bidi="fa-IR"/>
        </w:rPr>
        <w:t>لا تسيئه لا محالة</w:t>
      </w:r>
      <w:r>
        <w:rPr>
          <w:rFonts w:hint="cs"/>
          <w:rtl/>
          <w:lang w:bidi="fa-IR"/>
        </w:rPr>
        <w:t xml:space="preserve">، </w:t>
      </w:r>
      <w:r w:rsidRPr="006F040C">
        <w:rPr>
          <w:rtl/>
          <w:lang w:bidi="fa-IR"/>
        </w:rPr>
        <w:t>و</w:t>
      </w:r>
      <w:r w:rsidR="00C8204F">
        <w:rPr>
          <w:rFonts w:cs="Times New Roman" w:hint="cs"/>
          <w:rtl/>
          <w:lang w:bidi="fa-IR"/>
        </w:rPr>
        <w:t> </w:t>
      </w:r>
      <w:r w:rsidRPr="006F040C">
        <w:rPr>
          <w:rtl/>
          <w:lang w:bidi="fa-IR"/>
        </w:rPr>
        <w:t>هل تر</w:t>
      </w:r>
      <w:r w:rsidRPr="006813C3">
        <w:rPr>
          <w:rFonts w:hint="cs"/>
          <w:rtl/>
        </w:rPr>
        <w:t>ی</w:t>
      </w:r>
      <w:r w:rsidRPr="006F040C">
        <w:rPr>
          <w:rtl/>
          <w:lang w:bidi="fa-IR"/>
        </w:rPr>
        <w:t xml:space="preserve"> أن ير</w:t>
      </w:r>
      <w:r w:rsidRPr="006813C3">
        <w:rPr>
          <w:rFonts w:hint="cs"/>
          <w:rtl/>
        </w:rPr>
        <w:t>ی</w:t>
      </w:r>
      <w:r w:rsidRPr="006F040C">
        <w:rPr>
          <w:rtl/>
          <w:lang w:bidi="fa-IR"/>
        </w:rPr>
        <w:t xml:space="preserve"> رسول الله</w:t>
      </w:r>
      <w:r>
        <w:rPr>
          <w:lang w:bidi="fa-IR"/>
        </w:rPr>
        <w:sym w:font="Zar75 Symbols" w:char="F039"/>
      </w:r>
      <w:r>
        <w:rPr>
          <w:rFonts w:hint="cs"/>
          <w:rtl/>
          <w:lang w:bidi="fa-IR"/>
        </w:rPr>
        <w:t xml:space="preserve"> </w:t>
      </w:r>
      <w:r w:rsidRPr="006F040C">
        <w:rPr>
          <w:rtl/>
          <w:lang w:bidi="fa-IR"/>
        </w:rPr>
        <w:t>مع ما فيه من الشفقة عل</w:t>
      </w:r>
      <w:r w:rsidRPr="006813C3">
        <w:rPr>
          <w:rFonts w:hint="cs"/>
          <w:rtl/>
        </w:rPr>
        <w:t>ی</w:t>
      </w:r>
      <w:r w:rsidRPr="006F040C">
        <w:rPr>
          <w:rtl/>
          <w:lang w:bidi="fa-IR"/>
        </w:rPr>
        <w:t xml:space="preserve"> أمّته</w:t>
      </w:r>
      <w:r>
        <w:rPr>
          <w:rFonts w:hint="cs"/>
          <w:rtl/>
          <w:lang w:bidi="fa-IR"/>
        </w:rPr>
        <w:t>،</w:t>
      </w:r>
      <w:r w:rsidRPr="006F040C">
        <w:rPr>
          <w:rtl/>
          <w:lang w:bidi="fa-IR"/>
        </w:rPr>
        <w:t xml:space="preserve"> معاصيك الكبيرة و</w:t>
      </w:r>
      <w:r>
        <w:rPr>
          <w:rFonts w:hint="cs"/>
          <w:rtl/>
          <w:lang w:bidi="fa-IR"/>
        </w:rPr>
        <w:t xml:space="preserve"> </w:t>
      </w:r>
      <w:r w:rsidRPr="006F040C">
        <w:rPr>
          <w:rtl/>
          <w:lang w:bidi="fa-IR"/>
        </w:rPr>
        <w:t>لا يسيئه ذلك، و</w:t>
      </w:r>
      <w:r>
        <w:rPr>
          <w:rFonts w:hint="cs"/>
          <w:rtl/>
          <w:lang w:bidi="fa-IR"/>
        </w:rPr>
        <w:t xml:space="preserve"> </w:t>
      </w:r>
      <w:r w:rsidRPr="006F040C">
        <w:rPr>
          <w:rtl/>
          <w:lang w:bidi="fa-IR"/>
        </w:rPr>
        <w:t>لا يتألَّم منها، فأين السّلام؟ و</w:t>
      </w:r>
      <w:r>
        <w:rPr>
          <w:rFonts w:hint="cs"/>
          <w:rtl/>
          <w:lang w:bidi="fa-IR"/>
        </w:rPr>
        <w:t xml:space="preserve"> </w:t>
      </w:r>
      <w:r w:rsidRPr="006F040C">
        <w:rPr>
          <w:rtl/>
          <w:lang w:bidi="fa-IR"/>
        </w:rPr>
        <w:t xml:space="preserve">بالجملة فلك أن تقدّر حضوره </w:t>
      </w:r>
      <w:r>
        <w:rPr>
          <w:rFonts w:hint="cs"/>
          <w:rtl/>
          <w:lang w:bidi="fa-IR"/>
        </w:rPr>
        <w:t>ـ</w:t>
      </w:r>
      <w:r w:rsidRPr="006F040C">
        <w:rPr>
          <w:rtl/>
          <w:lang w:bidi="fa-IR"/>
        </w:rPr>
        <w:t xml:space="preserve"> صلوات الله عليه </w:t>
      </w:r>
      <w:r>
        <w:rPr>
          <w:rFonts w:hint="cs"/>
          <w:rtl/>
          <w:lang w:bidi="fa-IR"/>
        </w:rPr>
        <w:t>ـ</w:t>
      </w:r>
      <w:r w:rsidRPr="006F040C">
        <w:rPr>
          <w:rtl/>
          <w:lang w:bidi="fa-IR"/>
        </w:rPr>
        <w:t xml:space="preserve"> بين يديك، و</w:t>
      </w:r>
      <w:r>
        <w:rPr>
          <w:rFonts w:hint="cs"/>
          <w:rtl/>
          <w:lang w:bidi="fa-IR"/>
        </w:rPr>
        <w:t xml:space="preserve"> </w:t>
      </w:r>
      <w:r w:rsidRPr="006F040C">
        <w:rPr>
          <w:rtl/>
          <w:lang w:bidi="fa-IR"/>
        </w:rPr>
        <w:t>هو متوجه إليك، مقبل عليك، ير</w:t>
      </w:r>
      <w:r w:rsidRPr="006813C3">
        <w:rPr>
          <w:rFonts w:hint="cs"/>
          <w:rtl/>
        </w:rPr>
        <w:t>ی</w:t>
      </w:r>
      <w:r w:rsidRPr="006F040C">
        <w:rPr>
          <w:rtl/>
          <w:lang w:bidi="fa-IR"/>
        </w:rPr>
        <w:t xml:space="preserve"> و</w:t>
      </w:r>
      <w:r>
        <w:rPr>
          <w:rFonts w:hint="cs"/>
          <w:rtl/>
          <w:lang w:bidi="fa-IR"/>
        </w:rPr>
        <w:t xml:space="preserve"> </w:t>
      </w:r>
      <w:r w:rsidRPr="006F040C">
        <w:rPr>
          <w:rtl/>
          <w:lang w:bidi="fa-IR"/>
        </w:rPr>
        <w:t>يسمع كلّ ما تفعله في ظاهرك و</w:t>
      </w:r>
      <w:r>
        <w:rPr>
          <w:rFonts w:hint="cs"/>
          <w:rtl/>
          <w:lang w:bidi="fa-IR"/>
        </w:rPr>
        <w:t xml:space="preserve"> </w:t>
      </w:r>
      <w:r w:rsidRPr="006F040C">
        <w:rPr>
          <w:rtl/>
          <w:lang w:bidi="fa-IR"/>
        </w:rPr>
        <w:t>باطنك، و</w:t>
      </w:r>
      <w:r>
        <w:rPr>
          <w:rFonts w:hint="cs"/>
          <w:rtl/>
          <w:lang w:bidi="fa-IR"/>
        </w:rPr>
        <w:t xml:space="preserve"> </w:t>
      </w:r>
      <w:r w:rsidRPr="006F040C">
        <w:rPr>
          <w:rtl/>
          <w:lang w:bidi="fa-IR"/>
        </w:rPr>
        <w:t>هو مطَّلع عل</w:t>
      </w:r>
      <w:r w:rsidRPr="006813C3">
        <w:rPr>
          <w:rFonts w:hint="cs"/>
          <w:rtl/>
        </w:rPr>
        <w:t>ی</w:t>
      </w:r>
      <w:r w:rsidRPr="006F040C">
        <w:rPr>
          <w:rtl/>
          <w:lang w:bidi="fa-IR"/>
        </w:rPr>
        <w:t xml:space="preserve"> سرائرك، و</w:t>
      </w:r>
      <w:r>
        <w:rPr>
          <w:rFonts w:hint="cs"/>
          <w:rtl/>
          <w:lang w:bidi="fa-IR"/>
        </w:rPr>
        <w:t xml:space="preserve"> </w:t>
      </w:r>
      <w:r w:rsidRPr="006F040C">
        <w:rPr>
          <w:rtl/>
          <w:lang w:bidi="fa-IR"/>
        </w:rPr>
        <w:t>خفايا أمورك و</w:t>
      </w:r>
      <w:r>
        <w:rPr>
          <w:rFonts w:hint="cs"/>
          <w:rtl/>
          <w:lang w:bidi="fa-IR"/>
        </w:rPr>
        <w:t xml:space="preserve"> </w:t>
      </w:r>
      <w:r w:rsidRPr="006F040C">
        <w:rPr>
          <w:rtl/>
          <w:lang w:bidi="fa-IR"/>
        </w:rPr>
        <w:t>أعمالك.</w:t>
      </w:r>
    </w:p>
    <w:p w:rsidR="004E6F11" w:rsidRPr="006F040C" w:rsidRDefault="004E6F11" w:rsidP="00C8204F">
      <w:pPr>
        <w:rPr>
          <w:rtl/>
          <w:lang w:bidi="fa-IR"/>
        </w:rPr>
      </w:pPr>
      <w:r w:rsidRPr="0020127E">
        <w:rPr>
          <w:rtl/>
        </w:rPr>
        <w:t>إذا</w:t>
      </w:r>
      <w:r>
        <w:rPr>
          <w:rFonts w:hint="cs"/>
          <w:rtl/>
        </w:rPr>
        <w:t>ً</w:t>
      </w:r>
      <w:r w:rsidRPr="0020127E">
        <w:rPr>
          <w:rtl/>
        </w:rPr>
        <w:t xml:space="preserve"> كيف يكون حالك لو كنت متلبّسا</w:t>
      </w:r>
      <w:r>
        <w:rPr>
          <w:rFonts w:hint="cs"/>
          <w:rtl/>
        </w:rPr>
        <w:t>ً</w:t>
      </w:r>
      <w:r w:rsidRPr="0020127E">
        <w:rPr>
          <w:rtl/>
        </w:rPr>
        <w:t xml:space="preserve"> فعلا</w:t>
      </w:r>
      <w:r>
        <w:rPr>
          <w:rFonts w:hint="cs"/>
          <w:rtl/>
        </w:rPr>
        <w:t>ً</w:t>
      </w:r>
      <w:r w:rsidRPr="0020127E">
        <w:rPr>
          <w:rtl/>
        </w:rPr>
        <w:t xml:space="preserve"> بما نهي عنه من لباس بدنك أو حرّمه من تملَّك مال غيرك، أو عدم ردّ حقوق عترته، و</w:t>
      </w:r>
      <w:r>
        <w:rPr>
          <w:rFonts w:hint="cs"/>
          <w:rtl/>
        </w:rPr>
        <w:t xml:space="preserve"> </w:t>
      </w:r>
      <w:r w:rsidRPr="0020127E">
        <w:rPr>
          <w:rtl/>
        </w:rPr>
        <w:t>ذرّيته، أو الفقراء من أمّته، أو ش</w:t>
      </w:r>
      <w:r>
        <w:rPr>
          <w:rFonts w:hint="cs"/>
          <w:rtl/>
        </w:rPr>
        <w:t>يء</w:t>
      </w:r>
      <w:r w:rsidRPr="0020127E">
        <w:rPr>
          <w:rtl/>
        </w:rPr>
        <w:t xml:space="preserve"> من حقوق الله جلّ جلاله و</w:t>
      </w:r>
      <w:r>
        <w:rPr>
          <w:rFonts w:cs="Times New Roman" w:hint="cs"/>
          <w:rtl/>
        </w:rPr>
        <w:t> </w:t>
      </w:r>
      <w:r w:rsidRPr="0020127E">
        <w:rPr>
          <w:rtl/>
        </w:rPr>
        <w:t>أنت قائل في زيارته: «أنا محلَّل حلالك، محرّم حرامك» أو قائل: « زرتك يا رسول الله</w:t>
      </w:r>
      <w:r>
        <w:sym w:font="Zar75 Symbols" w:char="F039"/>
      </w:r>
      <w:r w:rsidRPr="0020127E">
        <w:rPr>
          <w:rtl/>
        </w:rPr>
        <w:t xml:space="preserve"> مستبصرا</w:t>
      </w:r>
      <w:r>
        <w:rPr>
          <w:rFonts w:hint="cs"/>
          <w:rtl/>
        </w:rPr>
        <w:t>ً</w:t>
      </w:r>
      <w:r w:rsidRPr="0020127E">
        <w:rPr>
          <w:rtl/>
        </w:rPr>
        <w:t xml:space="preserve"> بضلالة من</w:t>
      </w:r>
      <w:r w:rsidRPr="006F040C">
        <w:rPr>
          <w:rtl/>
          <w:lang w:bidi="fa-IR"/>
        </w:rPr>
        <w:t xml:space="preserve"> خالفك»</w:t>
      </w:r>
      <w:r>
        <w:rPr>
          <w:rFonts w:hint="cs"/>
          <w:rtl/>
          <w:lang w:bidi="fa-IR"/>
        </w:rPr>
        <w:t>،</w:t>
      </w:r>
      <w:r w:rsidRPr="006F040C">
        <w:rPr>
          <w:rtl/>
          <w:lang w:bidi="fa-IR"/>
        </w:rPr>
        <w:t xml:space="preserve"> ألست أنت هذا المخالف </w:t>
      </w:r>
      <w:r w:rsidRPr="006F040C">
        <w:rPr>
          <w:rtl/>
          <w:lang w:bidi="fa-IR"/>
        </w:rPr>
        <w:lastRenderedPageBreak/>
        <w:t>الضالّ؟ أو تستثني نفسك من المخالفين.</w:t>
      </w:r>
    </w:p>
    <w:p w:rsidR="004E6F11" w:rsidRPr="006F040C" w:rsidRDefault="004E6F11" w:rsidP="00C8204F">
      <w:pPr>
        <w:rPr>
          <w:rtl/>
          <w:lang w:bidi="fa-IR"/>
        </w:rPr>
      </w:pPr>
      <w:r w:rsidRPr="006F040C">
        <w:rPr>
          <w:rtl/>
          <w:lang w:bidi="fa-IR"/>
        </w:rPr>
        <w:t>أو ما تقول في زيارته: «بأبي أنت و</w:t>
      </w:r>
      <w:r>
        <w:rPr>
          <w:rFonts w:hint="cs"/>
          <w:rtl/>
          <w:lang w:bidi="fa-IR"/>
        </w:rPr>
        <w:t xml:space="preserve"> </w:t>
      </w:r>
      <w:r w:rsidRPr="006F040C">
        <w:rPr>
          <w:rtl/>
          <w:lang w:bidi="fa-IR"/>
        </w:rPr>
        <w:t>أمّي و</w:t>
      </w:r>
      <w:r>
        <w:rPr>
          <w:rFonts w:hint="cs"/>
          <w:rtl/>
          <w:lang w:bidi="fa-IR"/>
        </w:rPr>
        <w:t xml:space="preserve"> </w:t>
      </w:r>
      <w:r w:rsidRPr="006F040C">
        <w:rPr>
          <w:rtl/>
          <w:lang w:bidi="fa-IR"/>
        </w:rPr>
        <w:t>نفسي و</w:t>
      </w:r>
      <w:r>
        <w:rPr>
          <w:rFonts w:hint="cs"/>
          <w:rtl/>
          <w:lang w:bidi="fa-IR"/>
        </w:rPr>
        <w:t xml:space="preserve"> </w:t>
      </w:r>
      <w:r w:rsidRPr="006F040C">
        <w:rPr>
          <w:rtl/>
          <w:lang w:bidi="fa-IR"/>
        </w:rPr>
        <w:t>مالي و</w:t>
      </w:r>
      <w:r>
        <w:rPr>
          <w:rFonts w:hint="cs"/>
          <w:rtl/>
          <w:lang w:bidi="fa-IR"/>
        </w:rPr>
        <w:t xml:space="preserve"> </w:t>
      </w:r>
      <w:r w:rsidRPr="006F040C">
        <w:rPr>
          <w:rtl/>
          <w:lang w:bidi="fa-IR"/>
        </w:rPr>
        <w:t>ولدي»</w:t>
      </w:r>
      <w:r>
        <w:rPr>
          <w:rFonts w:hint="cs"/>
          <w:rtl/>
          <w:lang w:bidi="fa-IR"/>
        </w:rPr>
        <w:t>،</w:t>
      </w:r>
      <w:r w:rsidRPr="006F040C">
        <w:rPr>
          <w:rtl/>
          <w:lang w:bidi="fa-IR"/>
        </w:rPr>
        <w:t xml:space="preserve"> و</w:t>
      </w:r>
      <w:r>
        <w:rPr>
          <w:rFonts w:hint="cs"/>
          <w:rtl/>
          <w:lang w:bidi="fa-IR"/>
        </w:rPr>
        <w:t xml:space="preserve"> </w:t>
      </w:r>
      <w:r w:rsidRPr="006F040C">
        <w:rPr>
          <w:rtl/>
          <w:lang w:bidi="fa-IR"/>
        </w:rPr>
        <w:t>كيف تفديه بذلك كل</w:t>
      </w:r>
      <w:r>
        <w:rPr>
          <w:rFonts w:hint="cs"/>
          <w:rtl/>
          <w:lang w:bidi="fa-IR"/>
        </w:rPr>
        <w:t>ّ</w:t>
      </w:r>
      <w:r w:rsidRPr="006F040C">
        <w:rPr>
          <w:rtl/>
          <w:lang w:bidi="fa-IR"/>
        </w:rPr>
        <w:t>ه و</w:t>
      </w:r>
      <w:r>
        <w:rPr>
          <w:rFonts w:hint="cs"/>
          <w:rtl/>
          <w:lang w:bidi="fa-IR"/>
        </w:rPr>
        <w:t xml:space="preserve"> </w:t>
      </w:r>
      <w:r w:rsidRPr="006F040C">
        <w:rPr>
          <w:rtl/>
          <w:lang w:bidi="fa-IR"/>
        </w:rPr>
        <w:t>أنت تخالف أمره و</w:t>
      </w:r>
      <w:r>
        <w:rPr>
          <w:rFonts w:hint="cs"/>
          <w:rtl/>
          <w:lang w:bidi="fa-IR"/>
        </w:rPr>
        <w:t xml:space="preserve"> </w:t>
      </w:r>
      <w:r w:rsidRPr="006F040C">
        <w:rPr>
          <w:rtl/>
          <w:lang w:bidi="fa-IR"/>
        </w:rPr>
        <w:t>نهيه في مقدار قليل من المال</w:t>
      </w:r>
      <w:r>
        <w:rPr>
          <w:rFonts w:hint="cs"/>
          <w:rtl/>
          <w:lang w:bidi="fa-IR"/>
        </w:rPr>
        <w:t>؟</w:t>
      </w:r>
      <w:r w:rsidRPr="006F040C">
        <w:rPr>
          <w:rtl/>
          <w:lang w:bidi="fa-IR"/>
        </w:rPr>
        <w:t xml:space="preserve"> و</w:t>
      </w:r>
      <w:r>
        <w:rPr>
          <w:rFonts w:hint="cs"/>
          <w:rtl/>
          <w:lang w:bidi="fa-IR"/>
        </w:rPr>
        <w:t xml:space="preserve"> </w:t>
      </w:r>
      <w:r w:rsidRPr="006F040C">
        <w:rPr>
          <w:rtl/>
          <w:lang w:bidi="fa-IR"/>
        </w:rPr>
        <w:t>لو قال لك:</w:t>
      </w:r>
      <w:r>
        <w:rPr>
          <w:rFonts w:hint="cs"/>
          <w:rtl/>
          <w:lang w:bidi="fa-IR"/>
        </w:rPr>
        <w:t xml:space="preserve"> </w:t>
      </w:r>
      <w:r w:rsidRPr="006F040C">
        <w:rPr>
          <w:rtl/>
          <w:lang w:bidi="fa-IR"/>
        </w:rPr>
        <w:t>«يا كاذب أ</w:t>
      </w:r>
      <w:r w:rsidR="00C8204F">
        <w:rPr>
          <w:rFonts w:cs="Times New Roman" w:hint="cs"/>
          <w:rtl/>
          <w:lang w:bidi="fa-IR"/>
        </w:rPr>
        <w:t> </w:t>
      </w:r>
      <w:r w:rsidRPr="006F040C">
        <w:rPr>
          <w:rtl/>
          <w:lang w:bidi="fa-IR"/>
        </w:rPr>
        <w:t>تخدعني</w:t>
      </w:r>
      <w:r>
        <w:rPr>
          <w:rFonts w:hint="cs"/>
          <w:rtl/>
          <w:lang w:bidi="fa-IR"/>
        </w:rPr>
        <w:t>!</w:t>
      </w:r>
      <w:r w:rsidRPr="006F040C">
        <w:rPr>
          <w:rtl/>
          <w:lang w:bidi="fa-IR"/>
        </w:rPr>
        <w:t>»</w:t>
      </w:r>
      <w:r>
        <w:rPr>
          <w:rFonts w:hint="cs"/>
          <w:rtl/>
          <w:lang w:bidi="fa-IR"/>
        </w:rPr>
        <w:t>،</w:t>
      </w:r>
      <w:r w:rsidRPr="006F040C">
        <w:rPr>
          <w:rtl/>
          <w:lang w:bidi="fa-IR"/>
        </w:rPr>
        <w:t xml:space="preserve"> ما ذا جوابك؟ و</w:t>
      </w:r>
      <w:r>
        <w:rPr>
          <w:rFonts w:cs="Times New Roman" w:hint="cs"/>
          <w:rtl/>
          <w:lang w:bidi="fa-IR"/>
        </w:rPr>
        <w:t> </w:t>
      </w:r>
      <w:r w:rsidRPr="006F040C">
        <w:rPr>
          <w:rtl/>
          <w:lang w:bidi="fa-IR"/>
        </w:rPr>
        <w:t>احذر أن تكذب في دعواك بحض</w:t>
      </w:r>
      <w:r w:rsidR="00C8204F">
        <w:rPr>
          <w:rFonts w:hint="cs"/>
          <w:rtl/>
          <w:lang w:bidi="fa-IR"/>
        </w:rPr>
        <w:t>ـ</w:t>
      </w:r>
      <w:r w:rsidRPr="006F040C">
        <w:rPr>
          <w:rtl/>
          <w:lang w:bidi="fa-IR"/>
        </w:rPr>
        <w:t>رته، و</w:t>
      </w:r>
      <w:r>
        <w:rPr>
          <w:rFonts w:hint="cs"/>
          <w:rtl/>
          <w:lang w:bidi="fa-IR"/>
        </w:rPr>
        <w:t xml:space="preserve"> </w:t>
      </w:r>
      <w:r w:rsidRPr="006F040C">
        <w:rPr>
          <w:rtl/>
          <w:lang w:bidi="fa-IR"/>
        </w:rPr>
        <w:t>هو قد حرّم الكذب، و</w:t>
      </w:r>
      <w:r>
        <w:rPr>
          <w:rFonts w:hint="cs"/>
          <w:rtl/>
          <w:lang w:bidi="fa-IR"/>
        </w:rPr>
        <w:t xml:space="preserve"> </w:t>
      </w:r>
      <w:r w:rsidRPr="006F040C">
        <w:rPr>
          <w:rtl/>
          <w:lang w:bidi="fa-IR"/>
        </w:rPr>
        <w:t>اعلم أنّ الكذب مع من يعلم الكاذب أنّه يعلم كذبه، قد يكون استهزاء، العياذ بالله من هذا الأخطار.</w:t>
      </w:r>
    </w:p>
    <w:p w:rsidR="004E6F11" w:rsidRPr="006F040C" w:rsidRDefault="004E6F11" w:rsidP="00C8204F">
      <w:pPr>
        <w:rPr>
          <w:rtl/>
          <w:lang w:bidi="fa-IR"/>
        </w:rPr>
      </w:pPr>
      <w:r w:rsidRPr="006F040C">
        <w:rPr>
          <w:rtl/>
          <w:lang w:bidi="fa-IR"/>
        </w:rPr>
        <w:t>و</w:t>
      </w:r>
      <w:r>
        <w:rPr>
          <w:rFonts w:hint="cs"/>
          <w:rtl/>
          <w:lang w:bidi="fa-IR"/>
        </w:rPr>
        <w:t xml:space="preserve"> </w:t>
      </w:r>
      <w:r w:rsidRPr="006F040C">
        <w:rPr>
          <w:rtl/>
          <w:lang w:bidi="fa-IR"/>
        </w:rPr>
        <w:t>بالجملة زيارته</w:t>
      </w:r>
      <w:r>
        <w:rPr>
          <w:lang w:bidi="fa-IR"/>
        </w:rPr>
        <w:sym w:font="Zar75 Symbols" w:char="F039"/>
      </w:r>
      <w:r w:rsidRPr="006F040C">
        <w:rPr>
          <w:rtl/>
          <w:lang w:bidi="fa-IR"/>
        </w:rPr>
        <w:t xml:space="preserve"> أمر عظيم</w:t>
      </w:r>
      <w:r>
        <w:rPr>
          <w:rFonts w:hint="cs"/>
          <w:rtl/>
          <w:lang w:bidi="fa-IR"/>
        </w:rPr>
        <w:t xml:space="preserve">، </w:t>
      </w:r>
      <w:r w:rsidRPr="006F040C">
        <w:rPr>
          <w:rtl/>
          <w:lang w:bidi="fa-IR"/>
        </w:rPr>
        <w:t>و</w:t>
      </w:r>
      <w:r>
        <w:rPr>
          <w:rFonts w:hint="cs"/>
          <w:rtl/>
          <w:lang w:bidi="fa-IR"/>
        </w:rPr>
        <w:t xml:space="preserve"> </w:t>
      </w:r>
      <w:r w:rsidRPr="006F040C">
        <w:rPr>
          <w:rtl/>
          <w:lang w:bidi="fa-IR"/>
        </w:rPr>
        <w:t>قد روي في ذلك أنه يزور زائره مرّتين، و</w:t>
      </w:r>
      <w:r>
        <w:rPr>
          <w:rFonts w:hint="cs"/>
          <w:rtl/>
          <w:lang w:bidi="fa-IR"/>
        </w:rPr>
        <w:t xml:space="preserve"> </w:t>
      </w:r>
      <w:r w:rsidRPr="006F040C">
        <w:rPr>
          <w:rtl/>
          <w:lang w:bidi="fa-IR"/>
        </w:rPr>
        <w:t>لكن خطره أيضا</w:t>
      </w:r>
      <w:r>
        <w:rPr>
          <w:rFonts w:hint="cs"/>
          <w:rtl/>
          <w:lang w:bidi="fa-IR"/>
        </w:rPr>
        <w:t>ً</w:t>
      </w:r>
      <w:r w:rsidRPr="006F040C">
        <w:rPr>
          <w:rtl/>
          <w:lang w:bidi="fa-IR"/>
        </w:rPr>
        <w:t xml:space="preserve"> عظيم جدّا</w:t>
      </w:r>
      <w:r>
        <w:rPr>
          <w:rFonts w:hint="cs"/>
          <w:rtl/>
          <w:lang w:bidi="fa-IR"/>
        </w:rPr>
        <w:t>ً</w:t>
      </w:r>
      <w:r w:rsidRPr="006F040C">
        <w:rPr>
          <w:rtl/>
          <w:lang w:bidi="fa-IR"/>
        </w:rPr>
        <w:t>، فاحذر أن تقع فيه بجدّك، و</w:t>
      </w:r>
      <w:r>
        <w:rPr>
          <w:rFonts w:hint="cs"/>
          <w:rtl/>
          <w:lang w:bidi="fa-IR"/>
        </w:rPr>
        <w:t xml:space="preserve"> </w:t>
      </w:r>
      <w:r w:rsidRPr="006F040C">
        <w:rPr>
          <w:rtl/>
          <w:lang w:bidi="fa-IR"/>
        </w:rPr>
        <w:t>لا تحسبه هينا</w:t>
      </w:r>
      <w:r>
        <w:rPr>
          <w:rFonts w:hint="cs"/>
          <w:rtl/>
          <w:lang w:bidi="fa-IR"/>
        </w:rPr>
        <w:t>ً</w:t>
      </w:r>
      <w:r w:rsidRPr="006F040C">
        <w:rPr>
          <w:rtl/>
          <w:lang w:bidi="fa-IR"/>
        </w:rPr>
        <w:t xml:space="preserve"> و</w:t>
      </w:r>
      <w:r>
        <w:rPr>
          <w:rFonts w:hint="cs"/>
          <w:rtl/>
          <w:lang w:bidi="fa-IR"/>
        </w:rPr>
        <w:t xml:space="preserve"> </w:t>
      </w:r>
      <w:r w:rsidRPr="006F040C">
        <w:rPr>
          <w:rtl/>
          <w:lang w:bidi="fa-IR"/>
        </w:rPr>
        <w:t>هو عند الله عظيم.</w:t>
      </w:r>
    </w:p>
    <w:p w:rsidR="004E6F11" w:rsidRPr="006F040C" w:rsidRDefault="004E6F11" w:rsidP="00C8204F">
      <w:pPr>
        <w:rPr>
          <w:rtl/>
          <w:lang w:bidi="fa-IR"/>
        </w:rPr>
      </w:pPr>
      <w:r w:rsidRPr="006F040C">
        <w:rPr>
          <w:rtl/>
          <w:lang w:bidi="fa-IR"/>
        </w:rPr>
        <w:t>و</w:t>
      </w:r>
      <w:r>
        <w:rPr>
          <w:rFonts w:hint="cs"/>
          <w:rtl/>
          <w:lang w:bidi="fa-IR"/>
        </w:rPr>
        <w:t xml:space="preserve"> </w:t>
      </w:r>
      <w:r w:rsidRPr="006F040C">
        <w:rPr>
          <w:rtl/>
          <w:lang w:bidi="fa-IR"/>
        </w:rPr>
        <w:t>الأهمّ أن تستحكم معرفته و</w:t>
      </w:r>
      <w:r>
        <w:rPr>
          <w:rFonts w:hint="cs"/>
          <w:rtl/>
          <w:lang w:bidi="fa-IR"/>
        </w:rPr>
        <w:t xml:space="preserve"> </w:t>
      </w:r>
      <w:r w:rsidRPr="006F040C">
        <w:rPr>
          <w:rtl/>
          <w:lang w:bidi="fa-IR"/>
        </w:rPr>
        <w:t>عظمته و</w:t>
      </w:r>
      <w:r>
        <w:rPr>
          <w:rFonts w:hint="cs"/>
          <w:rtl/>
          <w:lang w:bidi="fa-IR"/>
        </w:rPr>
        <w:t xml:space="preserve"> </w:t>
      </w:r>
      <w:r w:rsidRPr="006F040C">
        <w:rPr>
          <w:rtl/>
          <w:lang w:bidi="fa-IR"/>
        </w:rPr>
        <w:t>علمه بحالك و</w:t>
      </w:r>
      <w:r>
        <w:rPr>
          <w:rFonts w:hint="cs"/>
          <w:rtl/>
          <w:lang w:bidi="fa-IR"/>
        </w:rPr>
        <w:t xml:space="preserve"> </w:t>
      </w:r>
      <w:r w:rsidRPr="006F040C">
        <w:rPr>
          <w:rtl/>
          <w:lang w:bidi="fa-IR"/>
        </w:rPr>
        <w:t>سرائرك، و</w:t>
      </w:r>
      <w:r>
        <w:rPr>
          <w:rFonts w:hint="cs"/>
          <w:rtl/>
          <w:lang w:bidi="fa-IR"/>
        </w:rPr>
        <w:t xml:space="preserve"> </w:t>
      </w:r>
      <w:r w:rsidRPr="006F040C">
        <w:rPr>
          <w:rtl/>
          <w:lang w:bidi="fa-IR"/>
        </w:rPr>
        <w:t>أن تعرف آفات قولك و</w:t>
      </w:r>
      <w:r>
        <w:rPr>
          <w:rFonts w:cs="Times New Roman" w:hint="cs"/>
          <w:rtl/>
          <w:lang w:bidi="fa-IR"/>
        </w:rPr>
        <w:t> </w:t>
      </w:r>
      <w:r w:rsidRPr="006F040C">
        <w:rPr>
          <w:rtl/>
          <w:lang w:bidi="fa-IR"/>
        </w:rPr>
        <w:t>عملك، و</w:t>
      </w:r>
      <w:r>
        <w:rPr>
          <w:rFonts w:hint="cs"/>
          <w:rtl/>
          <w:lang w:bidi="fa-IR"/>
        </w:rPr>
        <w:t xml:space="preserve"> </w:t>
      </w:r>
      <w:r w:rsidRPr="006F040C">
        <w:rPr>
          <w:rtl/>
          <w:lang w:bidi="fa-IR"/>
        </w:rPr>
        <w:t>حقائق دعواك، فإذا إن لم تقدر عل</w:t>
      </w:r>
      <w:r w:rsidRPr="0020127E">
        <w:rPr>
          <w:rFonts w:hint="cs"/>
          <w:rtl/>
        </w:rPr>
        <w:t>ی</w:t>
      </w:r>
      <w:r w:rsidRPr="006F040C">
        <w:rPr>
          <w:rtl/>
          <w:lang w:bidi="fa-IR"/>
        </w:rPr>
        <w:t xml:space="preserve"> إصلاح قلبك</w:t>
      </w:r>
      <w:r>
        <w:rPr>
          <w:rFonts w:hint="cs"/>
          <w:rtl/>
          <w:lang w:bidi="fa-IR"/>
        </w:rPr>
        <w:t xml:space="preserve"> </w:t>
      </w:r>
      <w:r w:rsidRPr="006F040C">
        <w:rPr>
          <w:rtl/>
          <w:lang w:bidi="fa-IR"/>
        </w:rPr>
        <w:t>و</w:t>
      </w:r>
      <w:r>
        <w:rPr>
          <w:rFonts w:hint="cs"/>
          <w:rtl/>
          <w:lang w:bidi="fa-IR"/>
        </w:rPr>
        <w:t xml:space="preserve"> </w:t>
      </w:r>
      <w:r w:rsidRPr="006F040C">
        <w:rPr>
          <w:rtl/>
          <w:lang w:bidi="fa-IR"/>
        </w:rPr>
        <w:t>عملك</w:t>
      </w:r>
      <w:r>
        <w:rPr>
          <w:rFonts w:hint="cs"/>
          <w:rtl/>
          <w:lang w:bidi="fa-IR"/>
        </w:rPr>
        <w:t xml:space="preserve">، </w:t>
      </w:r>
      <w:r w:rsidRPr="006F040C">
        <w:rPr>
          <w:rtl/>
          <w:lang w:bidi="fa-IR"/>
        </w:rPr>
        <w:t>فلا محالة من أن تعترف بتقصيرك، و</w:t>
      </w:r>
      <w:r>
        <w:rPr>
          <w:rFonts w:hint="cs"/>
          <w:rtl/>
          <w:lang w:bidi="fa-IR"/>
        </w:rPr>
        <w:t xml:space="preserve"> </w:t>
      </w:r>
      <w:r w:rsidRPr="006F040C">
        <w:rPr>
          <w:rtl/>
          <w:lang w:bidi="fa-IR"/>
        </w:rPr>
        <w:t>يكون عليك حياء المقصّرين، مع خوف و</w:t>
      </w:r>
      <w:r>
        <w:rPr>
          <w:rFonts w:hint="cs"/>
          <w:rtl/>
          <w:lang w:bidi="fa-IR"/>
        </w:rPr>
        <w:t xml:space="preserve"> </w:t>
      </w:r>
      <w:r w:rsidRPr="006F040C">
        <w:rPr>
          <w:rtl/>
          <w:lang w:bidi="fa-IR"/>
        </w:rPr>
        <w:t>خضوع و</w:t>
      </w:r>
      <w:r w:rsidR="00C8204F">
        <w:rPr>
          <w:rFonts w:cs="Times New Roman" w:hint="cs"/>
          <w:rtl/>
          <w:lang w:bidi="fa-IR"/>
        </w:rPr>
        <w:t> </w:t>
      </w:r>
      <w:r w:rsidRPr="006F040C">
        <w:rPr>
          <w:rtl/>
          <w:lang w:bidi="fa-IR"/>
        </w:rPr>
        <w:t>تذلَّل بقدر جنايتك ، فإذا لا تر</w:t>
      </w:r>
      <w:r w:rsidRPr="0020127E">
        <w:rPr>
          <w:rFonts w:hint="cs"/>
          <w:rtl/>
        </w:rPr>
        <w:t>ی</w:t>
      </w:r>
      <w:r w:rsidRPr="006F040C">
        <w:rPr>
          <w:rtl/>
          <w:lang w:bidi="fa-IR"/>
        </w:rPr>
        <w:t xml:space="preserve"> حيلة إل</w:t>
      </w:r>
      <w:r>
        <w:rPr>
          <w:rFonts w:hint="cs"/>
          <w:rtl/>
          <w:lang w:bidi="fa-IR"/>
        </w:rPr>
        <w:t>ّ</w:t>
      </w:r>
      <w:r w:rsidRPr="006F040C">
        <w:rPr>
          <w:rtl/>
          <w:lang w:bidi="fa-IR"/>
        </w:rPr>
        <w:t>ا التوسّل إليه، و</w:t>
      </w:r>
      <w:r>
        <w:rPr>
          <w:rFonts w:hint="cs"/>
          <w:rtl/>
          <w:lang w:bidi="fa-IR"/>
        </w:rPr>
        <w:t xml:space="preserve"> </w:t>
      </w:r>
      <w:r w:rsidRPr="006F040C">
        <w:rPr>
          <w:rtl/>
          <w:lang w:bidi="fa-IR"/>
        </w:rPr>
        <w:t>الالتجاء إل</w:t>
      </w:r>
      <w:r w:rsidRPr="0020127E">
        <w:rPr>
          <w:rFonts w:hint="cs"/>
          <w:rtl/>
        </w:rPr>
        <w:t>ی</w:t>
      </w:r>
      <w:r w:rsidRPr="006F040C">
        <w:rPr>
          <w:rtl/>
          <w:lang w:bidi="fa-IR"/>
        </w:rPr>
        <w:t xml:space="preserve"> باب كرمه و</w:t>
      </w:r>
      <w:r w:rsidR="00C8204F">
        <w:rPr>
          <w:rFonts w:cs="Times New Roman" w:hint="cs"/>
          <w:rtl/>
          <w:lang w:bidi="fa-IR"/>
        </w:rPr>
        <w:t> </w:t>
      </w:r>
      <w:r w:rsidRPr="006F040C">
        <w:rPr>
          <w:rtl/>
          <w:lang w:bidi="fa-IR"/>
        </w:rPr>
        <w:t>صفحه، مع اضطراب القلب، من الأخذ بالجناية و</w:t>
      </w:r>
      <w:r>
        <w:rPr>
          <w:rFonts w:cs="Times New Roman" w:hint="cs"/>
          <w:rtl/>
          <w:lang w:bidi="fa-IR"/>
        </w:rPr>
        <w:t> </w:t>
      </w:r>
      <w:r w:rsidRPr="006F040C">
        <w:rPr>
          <w:rtl/>
          <w:lang w:bidi="fa-IR"/>
        </w:rPr>
        <w:t>الردّ و</w:t>
      </w:r>
      <w:r>
        <w:rPr>
          <w:rFonts w:hint="cs"/>
          <w:rtl/>
          <w:lang w:bidi="fa-IR"/>
        </w:rPr>
        <w:t xml:space="preserve"> </w:t>
      </w:r>
      <w:r w:rsidRPr="006F040C">
        <w:rPr>
          <w:rtl/>
          <w:lang w:bidi="fa-IR"/>
        </w:rPr>
        <w:t>اللَّعن، و</w:t>
      </w:r>
      <w:r>
        <w:rPr>
          <w:rFonts w:hint="cs"/>
          <w:rtl/>
          <w:lang w:bidi="fa-IR"/>
        </w:rPr>
        <w:t xml:space="preserve"> </w:t>
      </w:r>
      <w:r w:rsidRPr="006F040C">
        <w:rPr>
          <w:rtl/>
          <w:lang w:bidi="fa-IR"/>
        </w:rPr>
        <w:t>الخس</w:t>
      </w:r>
      <w:r w:rsidR="00C8204F">
        <w:rPr>
          <w:rFonts w:hint="cs"/>
          <w:rtl/>
          <w:lang w:bidi="fa-IR"/>
        </w:rPr>
        <w:t>ـ</w:t>
      </w:r>
      <w:r w:rsidRPr="006F040C">
        <w:rPr>
          <w:rtl/>
          <w:lang w:bidi="fa-IR"/>
        </w:rPr>
        <w:t>ران المبين و</w:t>
      </w:r>
      <w:r w:rsidR="00C8204F">
        <w:rPr>
          <w:rFonts w:cs="Times New Roman" w:hint="cs"/>
          <w:rtl/>
          <w:lang w:bidi="fa-IR"/>
        </w:rPr>
        <w:t> </w:t>
      </w:r>
      <w:r w:rsidRPr="006F040C">
        <w:rPr>
          <w:rtl/>
          <w:lang w:bidi="fa-IR"/>
        </w:rPr>
        <w:t>الهلاك الدائم، أو الصفح و</w:t>
      </w:r>
      <w:r>
        <w:rPr>
          <w:rFonts w:hint="cs"/>
          <w:rtl/>
          <w:lang w:bidi="fa-IR"/>
        </w:rPr>
        <w:t xml:space="preserve"> </w:t>
      </w:r>
      <w:r w:rsidRPr="006F040C">
        <w:rPr>
          <w:rtl/>
          <w:lang w:bidi="fa-IR"/>
        </w:rPr>
        <w:t>العفو، و</w:t>
      </w:r>
      <w:r>
        <w:rPr>
          <w:rFonts w:hint="cs"/>
          <w:rtl/>
          <w:lang w:bidi="fa-IR"/>
        </w:rPr>
        <w:t xml:space="preserve"> </w:t>
      </w:r>
      <w:r w:rsidRPr="006F040C">
        <w:rPr>
          <w:rtl/>
          <w:lang w:bidi="fa-IR"/>
        </w:rPr>
        <w:t>الكرم و</w:t>
      </w:r>
      <w:r>
        <w:rPr>
          <w:rFonts w:hint="cs"/>
          <w:rtl/>
          <w:lang w:bidi="fa-IR"/>
        </w:rPr>
        <w:t xml:space="preserve"> </w:t>
      </w:r>
      <w:r w:rsidRPr="006F040C">
        <w:rPr>
          <w:rtl/>
          <w:lang w:bidi="fa-IR"/>
        </w:rPr>
        <w:t>الفضل، أن يشغلك خطر هذه الأحوال لا محالة من دالَّة المطيعين.</w:t>
      </w:r>
    </w:p>
    <w:p w:rsidR="004E6F11" w:rsidRPr="006F040C" w:rsidRDefault="004E6F11" w:rsidP="00C8204F">
      <w:pPr>
        <w:rPr>
          <w:rtl/>
          <w:lang w:bidi="fa-IR"/>
        </w:rPr>
      </w:pPr>
      <w:r w:rsidRPr="006F040C">
        <w:rPr>
          <w:rtl/>
          <w:lang w:bidi="fa-IR"/>
        </w:rPr>
        <w:t>و</w:t>
      </w:r>
      <w:r>
        <w:rPr>
          <w:rFonts w:hint="cs"/>
          <w:rtl/>
          <w:lang w:bidi="fa-IR"/>
        </w:rPr>
        <w:t xml:space="preserve"> </w:t>
      </w:r>
      <w:r w:rsidRPr="006F040C">
        <w:rPr>
          <w:rtl/>
          <w:lang w:bidi="fa-IR"/>
        </w:rPr>
        <w:t>لو كان قلبك متأثّرا</w:t>
      </w:r>
      <w:r w:rsidR="00DE6B72">
        <w:rPr>
          <w:rFonts w:hint="cs"/>
          <w:rtl/>
          <w:lang w:bidi="fa-IR"/>
        </w:rPr>
        <w:t>ً</w:t>
      </w:r>
      <w:r w:rsidRPr="006F040C">
        <w:rPr>
          <w:rtl/>
          <w:lang w:bidi="fa-IR"/>
        </w:rPr>
        <w:t xml:space="preserve"> من هذه الأحوال، فلا محالة من أن تظهر بعض أثراتها في ظاهرك، فإنّ الخائف من الردّ</w:t>
      </w:r>
      <w:r>
        <w:rPr>
          <w:rFonts w:hint="cs"/>
          <w:rtl/>
          <w:lang w:bidi="fa-IR"/>
        </w:rPr>
        <w:t xml:space="preserve"> </w:t>
      </w:r>
      <w:r w:rsidRPr="006F040C">
        <w:rPr>
          <w:rtl/>
          <w:lang w:bidi="fa-IR"/>
        </w:rPr>
        <w:t>و</w:t>
      </w:r>
      <w:r>
        <w:rPr>
          <w:rFonts w:hint="cs"/>
          <w:rtl/>
          <w:lang w:bidi="fa-IR"/>
        </w:rPr>
        <w:t xml:space="preserve"> </w:t>
      </w:r>
      <w:r w:rsidRPr="006F040C">
        <w:rPr>
          <w:rtl/>
          <w:lang w:bidi="fa-IR"/>
        </w:rPr>
        <w:t>الأخذ، ترتعد جوارحه، و</w:t>
      </w:r>
      <w:r>
        <w:rPr>
          <w:rFonts w:hint="cs"/>
          <w:rtl/>
          <w:lang w:bidi="fa-IR"/>
        </w:rPr>
        <w:t xml:space="preserve"> </w:t>
      </w:r>
      <w:r w:rsidRPr="006F040C">
        <w:rPr>
          <w:rtl/>
          <w:lang w:bidi="fa-IR"/>
        </w:rPr>
        <w:t>يتغير لونه، أ ما سمعت أنّ الإمام السجّاد</w:t>
      </w:r>
      <w:r>
        <w:rPr>
          <w:lang w:bidi="fa-IR"/>
        </w:rPr>
        <w:sym w:font="Zar75 Symbols" w:char="F037"/>
      </w:r>
      <w:r w:rsidRPr="006F040C">
        <w:rPr>
          <w:rtl/>
          <w:lang w:bidi="fa-IR"/>
        </w:rPr>
        <w:t xml:space="preserve"> مع عظمته و</w:t>
      </w:r>
      <w:r>
        <w:rPr>
          <w:rFonts w:cs="Times New Roman" w:hint="cs"/>
          <w:rtl/>
          <w:lang w:bidi="fa-IR"/>
        </w:rPr>
        <w:t> </w:t>
      </w:r>
      <w:r w:rsidRPr="006F040C">
        <w:rPr>
          <w:rtl/>
          <w:lang w:bidi="fa-IR"/>
        </w:rPr>
        <w:t>عبادته، كيف تغي</w:t>
      </w:r>
      <w:r>
        <w:rPr>
          <w:rFonts w:hint="cs"/>
          <w:rtl/>
          <w:lang w:bidi="fa-IR"/>
        </w:rPr>
        <w:t>ّ</w:t>
      </w:r>
      <w:r w:rsidRPr="006F040C">
        <w:rPr>
          <w:rtl/>
          <w:lang w:bidi="fa-IR"/>
        </w:rPr>
        <w:t>ر لونه عند قوله:</w:t>
      </w:r>
      <w:r>
        <w:rPr>
          <w:rFonts w:hint="cs"/>
          <w:rtl/>
          <w:lang w:bidi="fa-IR"/>
        </w:rPr>
        <w:t xml:space="preserve"> </w:t>
      </w:r>
      <w:r w:rsidRPr="006F040C">
        <w:rPr>
          <w:rtl/>
          <w:lang w:bidi="fa-IR"/>
        </w:rPr>
        <w:t>«</w:t>
      </w:r>
      <w:r w:rsidRPr="0020127E">
        <w:rPr>
          <w:b/>
          <w:bCs/>
          <w:rtl/>
          <w:lang w:bidi="fa-IR"/>
        </w:rPr>
        <w:t>لبّيك اللَّهمّ لبيك</w:t>
      </w:r>
      <w:r w:rsidRPr="006F040C">
        <w:rPr>
          <w:rtl/>
          <w:lang w:bidi="fa-IR"/>
        </w:rPr>
        <w:t>»</w:t>
      </w:r>
      <w:r>
        <w:rPr>
          <w:rFonts w:hint="cs"/>
          <w:rtl/>
          <w:lang w:bidi="fa-IR"/>
        </w:rPr>
        <w:t>،</w:t>
      </w:r>
      <w:r w:rsidRPr="006F040C">
        <w:rPr>
          <w:rtl/>
          <w:lang w:bidi="fa-IR"/>
        </w:rPr>
        <w:t xml:space="preserve"> و</w:t>
      </w:r>
      <w:r>
        <w:rPr>
          <w:rFonts w:hint="cs"/>
          <w:rtl/>
          <w:lang w:bidi="fa-IR"/>
        </w:rPr>
        <w:t xml:space="preserve"> </w:t>
      </w:r>
      <w:r w:rsidRPr="006F040C">
        <w:rPr>
          <w:rtl/>
          <w:lang w:bidi="fa-IR"/>
        </w:rPr>
        <w:t>غشي عليه و</w:t>
      </w:r>
      <w:r>
        <w:rPr>
          <w:rFonts w:hint="cs"/>
          <w:rtl/>
          <w:lang w:bidi="fa-IR"/>
        </w:rPr>
        <w:t xml:space="preserve"> </w:t>
      </w:r>
      <w:r w:rsidRPr="006F040C">
        <w:rPr>
          <w:rtl/>
          <w:lang w:bidi="fa-IR"/>
        </w:rPr>
        <w:t>سئل عن ذلك و</w:t>
      </w:r>
      <w:r>
        <w:rPr>
          <w:rFonts w:hint="cs"/>
          <w:rtl/>
          <w:lang w:bidi="fa-IR"/>
        </w:rPr>
        <w:t xml:space="preserve"> </w:t>
      </w:r>
      <w:r w:rsidRPr="006F040C">
        <w:rPr>
          <w:rtl/>
          <w:lang w:bidi="fa-IR"/>
        </w:rPr>
        <w:t>قال</w:t>
      </w:r>
      <w:r>
        <w:rPr>
          <w:rFonts w:hint="cs"/>
          <w:rtl/>
          <w:lang w:bidi="fa-IR"/>
        </w:rPr>
        <w:t>: ـ</w:t>
      </w:r>
      <w:r w:rsidRPr="006F040C">
        <w:rPr>
          <w:rtl/>
          <w:lang w:bidi="fa-IR"/>
        </w:rPr>
        <w:t xml:space="preserve"> بنفس</w:t>
      </w:r>
      <w:r w:rsidR="00C8204F">
        <w:rPr>
          <w:rFonts w:hint="cs"/>
          <w:rtl/>
          <w:lang w:bidi="fa-IR"/>
        </w:rPr>
        <w:t>ـ</w:t>
      </w:r>
      <w:r w:rsidRPr="006F040C">
        <w:rPr>
          <w:rtl/>
          <w:lang w:bidi="fa-IR"/>
        </w:rPr>
        <w:t>ي هو و</w:t>
      </w:r>
      <w:r>
        <w:rPr>
          <w:rFonts w:hint="cs"/>
          <w:rtl/>
          <w:lang w:bidi="fa-IR"/>
        </w:rPr>
        <w:t xml:space="preserve"> </w:t>
      </w:r>
      <w:r w:rsidRPr="006F040C">
        <w:rPr>
          <w:rtl/>
          <w:lang w:bidi="fa-IR"/>
        </w:rPr>
        <w:t>روحي و</w:t>
      </w:r>
      <w:r>
        <w:rPr>
          <w:rFonts w:hint="cs"/>
          <w:rtl/>
          <w:lang w:bidi="fa-IR"/>
        </w:rPr>
        <w:t xml:space="preserve"> </w:t>
      </w:r>
      <w:r w:rsidRPr="006F040C">
        <w:rPr>
          <w:rtl/>
          <w:lang w:bidi="fa-IR"/>
        </w:rPr>
        <w:t xml:space="preserve">أرواح جميع العابدين المراقبين </w:t>
      </w:r>
      <w:r>
        <w:rPr>
          <w:rFonts w:hint="cs"/>
          <w:rtl/>
          <w:lang w:bidi="fa-IR"/>
        </w:rPr>
        <w:t>ـ</w:t>
      </w:r>
      <w:r w:rsidRPr="006F040C">
        <w:rPr>
          <w:rtl/>
          <w:lang w:bidi="fa-IR"/>
        </w:rPr>
        <w:t xml:space="preserve">: </w:t>
      </w:r>
      <w:r>
        <w:rPr>
          <w:rFonts w:hint="cs"/>
          <w:rtl/>
          <w:lang w:bidi="fa-IR"/>
        </w:rPr>
        <w:t>«</w:t>
      </w:r>
      <w:r w:rsidRPr="006F040C">
        <w:rPr>
          <w:rtl/>
          <w:lang w:bidi="fa-IR"/>
        </w:rPr>
        <w:t>خشيت أن يقال في جوابي لا لبّيك</w:t>
      </w:r>
      <w:r>
        <w:rPr>
          <w:rFonts w:hint="cs"/>
          <w:rtl/>
          <w:lang w:bidi="fa-IR"/>
        </w:rPr>
        <w:t>»</w:t>
      </w:r>
      <w:r w:rsidRPr="006F040C">
        <w:rPr>
          <w:rtl/>
          <w:lang w:bidi="fa-IR"/>
        </w:rPr>
        <w:t>.</w:t>
      </w:r>
      <w:r w:rsidR="00DE6B72">
        <w:rPr>
          <w:rFonts w:hint="cs"/>
          <w:rtl/>
          <w:lang w:bidi="fa-IR"/>
        </w:rPr>
        <w:t>..</w:t>
      </w:r>
    </w:p>
    <w:p w:rsidR="004E6F11" w:rsidRPr="006F040C" w:rsidRDefault="00DE6B72" w:rsidP="00DE6B72">
      <w:pPr>
        <w:rPr>
          <w:rtl/>
          <w:lang w:bidi="fa-IR"/>
        </w:rPr>
      </w:pPr>
      <w:r>
        <w:rPr>
          <w:rFonts w:hint="cs"/>
          <w:rtl/>
          <w:lang w:bidi="fa-IR"/>
        </w:rPr>
        <w:t xml:space="preserve">... </w:t>
      </w:r>
      <w:r w:rsidR="004E6F11" w:rsidRPr="006F040C">
        <w:rPr>
          <w:rtl/>
          <w:lang w:bidi="fa-IR"/>
        </w:rPr>
        <w:t>و</w:t>
      </w:r>
      <w:r w:rsidR="004E6F11">
        <w:rPr>
          <w:rFonts w:hint="cs"/>
          <w:rtl/>
          <w:lang w:bidi="fa-IR"/>
        </w:rPr>
        <w:t xml:space="preserve"> </w:t>
      </w:r>
      <w:r w:rsidR="004E6F11" w:rsidRPr="006F040C">
        <w:rPr>
          <w:rtl/>
          <w:lang w:bidi="fa-IR"/>
        </w:rPr>
        <w:t>بالجملة يجب عل</w:t>
      </w:r>
      <w:r w:rsidR="004E6F11" w:rsidRPr="0020127E">
        <w:rPr>
          <w:rFonts w:hint="cs"/>
          <w:rtl/>
        </w:rPr>
        <w:t>ی</w:t>
      </w:r>
      <w:r w:rsidR="004E6F11" w:rsidRPr="006F040C">
        <w:rPr>
          <w:rtl/>
          <w:lang w:bidi="fa-IR"/>
        </w:rPr>
        <w:t xml:space="preserve"> الزائر بحكم العدل أن لا يحضر هذا المحضر العظيم إل</w:t>
      </w:r>
      <w:r w:rsidR="004E6F11">
        <w:rPr>
          <w:rFonts w:hint="cs"/>
          <w:rtl/>
          <w:lang w:bidi="fa-IR"/>
        </w:rPr>
        <w:t>ّ</w:t>
      </w:r>
      <w:r w:rsidR="004E6F11" w:rsidRPr="006F040C">
        <w:rPr>
          <w:rtl/>
          <w:lang w:bidi="fa-IR"/>
        </w:rPr>
        <w:t xml:space="preserve">ا </w:t>
      </w:r>
      <w:r w:rsidR="004E6F11" w:rsidRPr="006F040C">
        <w:rPr>
          <w:rtl/>
          <w:lang w:bidi="fa-IR"/>
        </w:rPr>
        <w:lastRenderedPageBreak/>
        <w:t>بعد توبة صادقة مطهّرة له لا محالة من المخالفة الفعلية، حتّ</w:t>
      </w:r>
      <w:r w:rsidR="004E6F11" w:rsidRPr="0020127E">
        <w:rPr>
          <w:rFonts w:hint="cs"/>
          <w:rtl/>
        </w:rPr>
        <w:t>ی</w:t>
      </w:r>
      <w:r w:rsidR="004E6F11" w:rsidRPr="006F040C">
        <w:rPr>
          <w:rtl/>
          <w:lang w:bidi="fa-IR"/>
        </w:rPr>
        <w:t xml:space="preserve"> يأمن من الردّ و</w:t>
      </w:r>
      <w:r w:rsidR="004E6F11">
        <w:rPr>
          <w:rFonts w:hint="cs"/>
          <w:rtl/>
          <w:lang w:bidi="fa-IR"/>
        </w:rPr>
        <w:t xml:space="preserve"> </w:t>
      </w:r>
      <w:r w:rsidR="004E6F11" w:rsidRPr="006F040C">
        <w:rPr>
          <w:rtl/>
          <w:lang w:bidi="fa-IR"/>
        </w:rPr>
        <w:t>ينجو من ورطة العتاب ، فإن لم يوفّق لذلك ، فله أن يدخل من غيرها من الأبواب الَّتي دخل منه غيره من المقيدين في أسر الهو</w:t>
      </w:r>
      <w:r w:rsidR="004E6F11" w:rsidRPr="0020127E">
        <w:rPr>
          <w:rFonts w:hint="cs"/>
          <w:rtl/>
        </w:rPr>
        <w:t>ی</w:t>
      </w:r>
      <w:r w:rsidR="004E6F11" w:rsidRPr="006F040C">
        <w:rPr>
          <w:rtl/>
          <w:lang w:bidi="fa-IR"/>
        </w:rPr>
        <w:t>، و</w:t>
      </w:r>
      <w:r w:rsidR="004E6F11">
        <w:rPr>
          <w:rFonts w:hint="cs"/>
          <w:rtl/>
          <w:lang w:bidi="fa-IR"/>
        </w:rPr>
        <w:t xml:space="preserve"> </w:t>
      </w:r>
      <w:r w:rsidR="004E6F11" w:rsidRPr="006F040C">
        <w:rPr>
          <w:rtl/>
          <w:lang w:bidi="fa-IR"/>
        </w:rPr>
        <w:t>المكبّلين المنهمكين</w:t>
      </w:r>
      <w:r w:rsidR="004E6F11">
        <w:rPr>
          <w:rFonts w:hint="cs"/>
          <w:rtl/>
          <w:lang w:bidi="fa-IR"/>
        </w:rPr>
        <w:t xml:space="preserve"> </w:t>
      </w:r>
      <w:r w:rsidR="004E6F11" w:rsidRPr="006F040C">
        <w:rPr>
          <w:rtl/>
          <w:lang w:bidi="fa-IR"/>
        </w:rPr>
        <w:t>في الرّدي فظفروا بالتجاوز و</w:t>
      </w:r>
      <w:r>
        <w:rPr>
          <w:rFonts w:cs="Times New Roman" w:hint="cs"/>
          <w:rtl/>
          <w:lang w:bidi="fa-IR"/>
        </w:rPr>
        <w:t> </w:t>
      </w:r>
      <w:r w:rsidR="004E6F11" w:rsidRPr="006F040C">
        <w:rPr>
          <w:rtl/>
          <w:lang w:bidi="fa-IR"/>
        </w:rPr>
        <w:t>الصفح الجميل، و</w:t>
      </w:r>
      <w:r w:rsidR="004E6F11">
        <w:rPr>
          <w:rFonts w:hint="cs"/>
          <w:rtl/>
          <w:lang w:bidi="fa-IR"/>
        </w:rPr>
        <w:t xml:space="preserve"> </w:t>
      </w:r>
      <w:r w:rsidR="004E6F11" w:rsidRPr="006F040C">
        <w:rPr>
          <w:rtl/>
          <w:lang w:bidi="fa-IR"/>
        </w:rPr>
        <w:t>الفضل النبيل، من أبواب الاعتراف، و</w:t>
      </w:r>
      <w:r w:rsidR="004E6F11">
        <w:rPr>
          <w:rFonts w:cs="Times New Roman" w:hint="cs"/>
          <w:rtl/>
          <w:lang w:bidi="fa-IR"/>
        </w:rPr>
        <w:t> </w:t>
      </w:r>
      <w:r w:rsidR="004E6F11" w:rsidRPr="006F040C">
        <w:rPr>
          <w:rtl/>
          <w:lang w:bidi="fa-IR"/>
        </w:rPr>
        <w:t>الاعتذار و</w:t>
      </w:r>
      <w:r w:rsidR="004E6F11">
        <w:rPr>
          <w:rFonts w:hint="cs"/>
          <w:rtl/>
          <w:lang w:bidi="fa-IR"/>
        </w:rPr>
        <w:t xml:space="preserve"> </w:t>
      </w:r>
      <w:r w:rsidR="004E6F11" w:rsidRPr="006F040C">
        <w:rPr>
          <w:rtl/>
          <w:lang w:bidi="fa-IR"/>
        </w:rPr>
        <w:t>الحياء، و</w:t>
      </w:r>
      <w:r>
        <w:rPr>
          <w:rFonts w:cs="Times New Roman" w:hint="eastAsia"/>
          <w:rtl/>
          <w:lang w:bidi="fa-IR"/>
        </w:rPr>
        <w:t> </w:t>
      </w:r>
      <w:r w:rsidR="004E6F11" w:rsidRPr="006F040C">
        <w:rPr>
          <w:rtl/>
          <w:lang w:bidi="fa-IR"/>
        </w:rPr>
        <w:t>التوسّل و</w:t>
      </w:r>
      <w:r w:rsidR="00702F59">
        <w:rPr>
          <w:rFonts w:cs="Times New Roman" w:hint="cs"/>
          <w:rtl/>
          <w:lang w:bidi="fa-IR"/>
        </w:rPr>
        <w:t> </w:t>
      </w:r>
      <w:r w:rsidR="004E6F11" w:rsidRPr="006F040C">
        <w:rPr>
          <w:rtl/>
          <w:lang w:bidi="fa-IR"/>
        </w:rPr>
        <w:t>الاستغفار، و</w:t>
      </w:r>
      <w:r w:rsidR="004E6F11">
        <w:rPr>
          <w:rFonts w:hint="cs"/>
          <w:rtl/>
          <w:lang w:bidi="fa-IR"/>
        </w:rPr>
        <w:t xml:space="preserve"> </w:t>
      </w:r>
      <w:r w:rsidR="004E6F11" w:rsidRPr="006F040C">
        <w:rPr>
          <w:rtl/>
          <w:lang w:bidi="fa-IR"/>
        </w:rPr>
        <w:t>الالتجاء و</w:t>
      </w:r>
      <w:r w:rsidR="004E6F11">
        <w:rPr>
          <w:rFonts w:hint="cs"/>
          <w:rtl/>
          <w:lang w:bidi="fa-IR"/>
        </w:rPr>
        <w:t xml:space="preserve"> </w:t>
      </w:r>
      <w:r w:rsidR="004E6F11" w:rsidRPr="006F040C">
        <w:rPr>
          <w:rtl/>
          <w:lang w:bidi="fa-IR"/>
        </w:rPr>
        <w:t>الاضطرار، فإن لم يسمح نفسه العوّاد بالإهمال، باحتمال لوازم هذه الأبواب، فلا محالة من أن يدخل من باب عدم القنوط من الإجابة.</w:t>
      </w:r>
    </w:p>
    <w:p w:rsidR="004E6F11" w:rsidRPr="006F040C" w:rsidRDefault="004E6F11" w:rsidP="00702F59">
      <w:pPr>
        <w:rPr>
          <w:rtl/>
          <w:lang w:bidi="fa-IR"/>
        </w:rPr>
      </w:pPr>
      <w:r w:rsidRPr="006F040C">
        <w:rPr>
          <w:rtl/>
          <w:lang w:bidi="fa-IR"/>
        </w:rPr>
        <w:t>و</w:t>
      </w:r>
      <w:r>
        <w:rPr>
          <w:rFonts w:hint="cs"/>
          <w:rtl/>
          <w:lang w:bidi="fa-IR"/>
        </w:rPr>
        <w:t xml:space="preserve"> </w:t>
      </w:r>
      <w:r w:rsidRPr="006F040C">
        <w:rPr>
          <w:rtl/>
          <w:lang w:bidi="fa-IR"/>
        </w:rPr>
        <w:t>تدعو الله جلّ جلاله بالرجاء في استعطاف قلب رسول الله</w:t>
      </w:r>
      <w:r>
        <w:rPr>
          <w:lang w:bidi="fa-IR"/>
        </w:rPr>
        <w:sym w:font="Zar75 Symbols" w:char="F039"/>
      </w:r>
      <w:r w:rsidRPr="006F040C">
        <w:rPr>
          <w:rtl/>
          <w:lang w:bidi="fa-IR"/>
        </w:rPr>
        <w:t xml:space="preserve"> عليك</w:t>
      </w:r>
      <w:r>
        <w:rPr>
          <w:rFonts w:hint="cs"/>
          <w:rtl/>
          <w:lang w:bidi="fa-IR"/>
        </w:rPr>
        <w:t xml:space="preserve">، </w:t>
      </w:r>
      <w:r w:rsidRPr="006F040C">
        <w:rPr>
          <w:rtl/>
          <w:lang w:bidi="fa-IR"/>
        </w:rPr>
        <w:t>فإنّ إبليس دخل من هذا الباب و</w:t>
      </w:r>
      <w:r>
        <w:rPr>
          <w:rFonts w:hint="cs"/>
          <w:rtl/>
          <w:lang w:bidi="fa-IR"/>
        </w:rPr>
        <w:t xml:space="preserve"> </w:t>
      </w:r>
      <w:r w:rsidRPr="006F040C">
        <w:rPr>
          <w:rtl/>
          <w:lang w:bidi="fa-IR"/>
        </w:rPr>
        <w:t>ظفر بالمراد، و</w:t>
      </w:r>
      <w:r>
        <w:rPr>
          <w:rFonts w:hint="cs"/>
          <w:rtl/>
          <w:lang w:bidi="fa-IR"/>
        </w:rPr>
        <w:t xml:space="preserve"> </w:t>
      </w:r>
      <w:r w:rsidRPr="006F040C">
        <w:rPr>
          <w:rtl/>
          <w:lang w:bidi="fa-IR"/>
        </w:rPr>
        <w:t>لتقل في دعائك: «اللَّهمّ يا من أجاب لأبغض خلقه إبليس، حيث استنظره، فاستجب لي كما استجبت له ، فإنّه دعاك و</w:t>
      </w:r>
      <w:r>
        <w:rPr>
          <w:rFonts w:hint="cs"/>
          <w:rtl/>
          <w:lang w:bidi="fa-IR"/>
        </w:rPr>
        <w:t xml:space="preserve"> </w:t>
      </w:r>
      <w:r w:rsidRPr="006F040C">
        <w:rPr>
          <w:rtl/>
          <w:lang w:bidi="fa-IR"/>
        </w:rPr>
        <w:t>هو عاص، و</w:t>
      </w:r>
      <w:r>
        <w:rPr>
          <w:rFonts w:hint="cs"/>
          <w:rtl/>
          <w:lang w:bidi="fa-IR"/>
        </w:rPr>
        <w:t xml:space="preserve"> </w:t>
      </w:r>
      <w:r w:rsidRPr="006F040C">
        <w:rPr>
          <w:rtl/>
          <w:lang w:bidi="fa-IR"/>
        </w:rPr>
        <w:t>أنا أدعوك و</w:t>
      </w:r>
      <w:r>
        <w:rPr>
          <w:rFonts w:hint="cs"/>
          <w:rtl/>
          <w:lang w:bidi="fa-IR"/>
        </w:rPr>
        <w:t xml:space="preserve"> </w:t>
      </w:r>
      <w:r w:rsidRPr="006F040C">
        <w:rPr>
          <w:rtl/>
          <w:lang w:bidi="fa-IR"/>
        </w:rPr>
        <w:t>أنا عاص، فكما أنّ إجابتك شملته حيث دعاك و</w:t>
      </w:r>
      <w:r>
        <w:rPr>
          <w:rFonts w:hint="cs"/>
          <w:rtl/>
          <w:lang w:bidi="fa-IR"/>
        </w:rPr>
        <w:t xml:space="preserve"> </w:t>
      </w:r>
      <w:r w:rsidRPr="006F040C">
        <w:rPr>
          <w:rtl/>
          <w:lang w:bidi="fa-IR"/>
        </w:rPr>
        <w:t>لم يقنط من رحمتك، فلتشملني و</w:t>
      </w:r>
      <w:r>
        <w:rPr>
          <w:rFonts w:hint="cs"/>
          <w:rtl/>
          <w:lang w:bidi="fa-IR"/>
        </w:rPr>
        <w:t xml:space="preserve"> </w:t>
      </w:r>
      <w:r w:rsidRPr="006F040C">
        <w:rPr>
          <w:rtl/>
          <w:lang w:bidi="fa-IR"/>
        </w:rPr>
        <w:t>أنا أدعوك و</w:t>
      </w:r>
      <w:r>
        <w:rPr>
          <w:rFonts w:hint="cs"/>
          <w:rtl/>
          <w:lang w:bidi="fa-IR"/>
        </w:rPr>
        <w:t xml:space="preserve"> </w:t>
      </w:r>
      <w:r w:rsidRPr="006F040C">
        <w:rPr>
          <w:rtl/>
          <w:lang w:bidi="fa-IR"/>
        </w:rPr>
        <w:t>أرجو إجابتك».</w:t>
      </w:r>
    </w:p>
    <w:p w:rsidR="004E6F11" w:rsidRPr="00053281" w:rsidRDefault="004E6F11" w:rsidP="00702F59">
      <w:pPr>
        <w:rPr>
          <w:rtl/>
          <w:lang w:bidi="fa-IR"/>
        </w:rPr>
      </w:pPr>
      <w:r w:rsidRPr="00053281">
        <w:rPr>
          <w:rtl/>
          <w:lang w:bidi="fa-IR"/>
        </w:rPr>
        <w:t>و</w:t>
      </w:r>
      <w:r w:rsidRPr="00053281">
        <w:rPr>
          <w:rFonts w:hint="cs"/>
          <w:rtl/>
          <w:lang w:bidi="fa-IR"/>
        </w:rPr>
        <w:t xml:space="preserve"> </w:t>
      </w:r>
      <w:r w:rsidRPr="00053281">
        <w:rPr>
          <w:rtl/>
          <w:lang w:bidi="fa-IR"/>
        </w:rPr>
        <w:t>إذا دخلت من هذا الباب لا يقنّطك ربّك، و</w:t>
      </w:r>
      <w:r w:rsidRPr="00053281">
        <w:rPr>
          <w:rFonts w:hint="cs"/>
          <w:rtl/>
          <w:lang w:bidi="fa-IR"/>
        </w:rPr>
        <w:t xml:space="preserve"> </w:t>
      </w:r>
      <w:r w:rsidRPr="00053281">
        <w:rPr>
          <w:rtl/>
          <w:lang w:bidi="fa-IR"/>
        </w:rPr>
        <w:t>هو عند حسن ظنّ عبده به، كيف و</w:t>
      </w:r>
      <w:r>
        <w:rPr>
          <w:rFonts w:hint="cs"/>
          <w:rtl/>
          <w:lang w:bidi="fa-IR"/>
        </w:rPr>
        <w:t xml:space="preserve"> </w:t>
      </w:r>
      <w:r w:rsidRPr="00053281">
        <w:rPr>
          <w:rtl/>
          <w:lang w:bidi="fa-IR"/>
        </w:rPr>
        <w:t>هو الَّذي أنزل في كتابه</w:t>
      </w:r>
      <w:r>
        <w:rPr>
          <w:rFonts w:hint="cs"/>
          <w:rtl/>
          <w:lang w:bidi="fa-IR"/>
        </w:rPr>
        <w:t>: .</w:t>
      </w:r>
      <w:r>
        <w:rPr>
          <w:rFonts w:hint="cs"/>
          <w:lang w:bidi="fa-IR"/>
        </w:rPr>
        <w:sym w:font="Zar75 Symbols" w:char="F029"/>
      </w:r>
      <w:r w:rsidRPr="00672A90">
        <w:rPr>
          <w:b/>
          <w:bCs/>
          <w:rtl/>
          <w:lang w:bidi="fa-IR"/>
        </w:rPr>
        <w:t>و</w:t>
      </w:r>
      <w:r w:rsidRPr="00672A90">
        <w:rPr>
          <w:rFonts w:hint="cs"/>
          <w:b/>
          <w:bCs/>
          <w:rtl/>
          <w:lang w:bidi="fa-IR"/>
        </w:rPr>
        <w:t xml:space="preserve">َ </w:t>
      </w:r>
      <w:r w:rsidRPr="00672A90">
        <w:rPr>
          <w:b/>
          <w:bCs/>
          <w:rtl/>
          <w:lang w:bidi="fa-IR"/>
        </w:rPr>
        <w:t>إذا سَألكَ عِبادِ</w:t>
      </w:r>
      <w:r w:rsidRPr="00672A90">
        <w:rPr>
          <w:rFonts w:hint="cs"/>
          <w:b/>
          <w:bCs/>
          <w:rtl/>
        </w:rPr>
        <w:t>ی</w:t>
      </w:r>
      <w:r w:rsidRPr="00672A90">
        <w:rPr>
          <w:b/>
          <w:bCs/>
          <w:rtl/>
          <w:lang w:bidi="fa-IR"/>
        </w:rPr>
        <w:t xml:space="preserve"> عَنِّ</w:t>
      </w:r>
      <w:r w:rsidRPr="00672A90">
        <w:rPr>
          <w:rFonts w:hint="cs"/>
          <w:b/>
          <w:bCs/>
          <w:rtl/>
        </w:rPr>
        <w:t>ی</w:t>
      </w:r>
      <w:r w:rsidRPr="00672A90">
        <w:rPr>
          <w:b/>
          <w:bCs/>
          <w:rtl/>
          <w:lang w:bidi="fa-IR"/>
        </w:rPr>
        <w:t xml:space="preserve"> فإنِّ</w:t>
      </w:r>
      <w:r w:rsidRPr="00672A90">
        <w:rPr>
          <w:rFonts w:hint="cs"/>
          <w:b/>
          <w:bCs/>
          <w:rtl/>
        </w:rPr>
        <w:t>ی</w:t>
      </w:r>
      <w:r w:rsidRPr="00672A90">
        <w:rPr>
          <w:b/>
          <w:bCs/>
          <w:rtl/>
          <w:lang w:bidi="fa-IR"/>
        </w:rPr>
        <w:t xml:space="preserve"> قَريبٌ أُجِيبُ دَعْوَةَ الدَّاعِ إذا دعانِ فَلْيستَجِيبُوا لِ</w:t>
      </w:r>
      <w:r w:rsidRPr="00672A90">
        <w:rPr>
          <w:rFonts w:hint="cs"/>
          <w:b/>
          <w:bCs/>
          <w:rtl/>
        </w:rPr>
        <w:t>ی</w:t>
      </w:r>
      <w:r w:rsidRPr="00672A90">
        <w:rPr>
          <w:b/>
          <w:bCs/>
          <w:rtl/>
          <w:lang w:bidi="fa-IR"/>
        </w:rPr>
        <w:t xml:space="preserve"> و</w:t>
      </w:r>
      <w:r w:rsidRPr="00672A90">
        <w:rPr>
          <w:rFonts w:hint="cs"/>
          <w:b/>
          <w:bCs/>
          <w:rtl/>
          <w:lang w:bidi="fa-IR"/>
        </w:rPr>
        <w:t>َ</w:t>
      </w:r>
      <w:r w:rsidRPr="00672A90">
        <w:rPr>
          <w:b/>
          <w:bCs/>
          <w:rtl/>
          <w:lang w:bidi="fa-IR"/>
        </w:rPr>
        <w:t>لْيؤمِنُوا بِ</w:t>
      </w:r>
      <w:r w:rsidRPr="00672A90">
        <w:rPr>
          <w:rFonts w:hint="cs"/>
          <w:b/>
          <w:bCs/>
          <w:rtl/>
        </w:rPr>
        <w:t>ی</w:t>
      </w:r>
      <w:r w:rsidRPr="00672A90">
        <w:rPr>
          <w:b/>
          <w:bCs/>
          <w:rtl/>
          <w:lang w:bidi="fa-IR"/>
        </w:rPr>
        <w:t xml:space="preserve"> لَعَلَّهُمْ ي</w:t>
      </w:r>
      <w:r w:rsidRPr="00672A90">
        <w:rPr>
          <w:rFonts w:hint="cs"/>
          <w:b/>
          <w:bCs/>
          <w:rtl/>
          <w:lang w:bidi="fa-IR"/>
        </w:rPr>
        <w:t>َ</w:t>
      </w:r>
      <w:r w:rsidRPr="00672A90">
        <w:rPr>
          <w:b/>
          <w:bCs/>
          <w:rtl/>
          <w:lang w:bidi="fa-IR"/>
        </w:rPr>
        <w:t>رْشُدُون</w:t>
      </w:r>
      <w:r>
        <w:rPr>
          <w:lang w:bidi="fa-IR"/>
        </w:rPr>
        <w:sym w:font="Zar75 Symbols" w:char="F028"/>
      </w:r>
      <w:r>
        <w:rPr>
          <w:rFonts w:hint="cs"/>
          <w:rtl/>
          <w:lang w:bidi="fa-IR"/>
        </w:rPr>
        <w:t xml:space="preserve">. </w:t>
      </w:r>
      <w:r>
        <w:rPr>
          <w:lang w:bidi="fa-IR"/>
        </w:rPr>
        <w:sym w:font="Zar75 Symbols" w:char="F029"/>
      </w:r>
      <w:r w:rsidRPr="00672A90">
        <w:rPr>
          <w:b/>
          <w:bCs/>
          <w:rtl/>
          <w:lang w:bidi="fa-IR"/>
        </w:rPr>
        <w:t>و</w:t>
      </w:r>
      <w:r w:rsidRPr="00672A90">
        <w:rPr>
          <w:rFonts w:hint="cs"/>
          <w:b/>
          <w:bCs/>
          <w:rtl/>
          <w:lang w:bidi="fa-IR"/>
        </w:rPr>
        <w:t>َ</w:t>
      </w:r>
      <w:r w:rsidRPr="00672A90">
        <w:rPr>
          <w:b/>
          <w:bCs/>
          <w:rtl/>
          <w:lang w:bidi="fa-IR"/>
        </w:rPr>
        <w:t>اسْألُوا الله</w:t>
      </w:r>
      <w:r w:rsidRPr="00672A90">
        <w:rPr>
          <w:rFonts w:hint="cs"/>
          <w:b/>
          <w:bCs/>
          <w:rtl/>
          <w:lang w:bidi="fa-IR"/>
        </w:rPr>
        <w:t>َ</w:t>
      </w:r>
      <w:r w:rsidRPr="00672A90">
        <w:rPr>
          <w:b/>
          <w:bCs/>
          <w:rtl/>
          <w:lang w:bidi="fa-IR"/>
        </w:rPr>
        <w:t xml:space="preserve"> مِن فَضْلِهِ</w:t>
      </w:r>
      <w:r>
        <w:rPr>
          <w:rFonts w:hint="cs"/>
          <w:b/>
          <w:bCs/>
          <w:rtl/>
          <w:lang w:bidi="fa-IR"/>
        </w:rPr>
        <w:t xml:space="preserve"> </w:t>
      </w:r>
      <w:r w:rsidRPr="00672A90">
        <w:rPr>
          <w:b/>
          <w:bCs/>
          <w:rtl/>
          <w:lang w:bidi="fa-IR"/>
        </w:rPr>
        <w:t>إنَّ الله</w:t>
      </w:r>
      <w:r w:rsidRPr="00672A90">
        <w:rPr>
          <w:rFonts w:hint="cs"/>
          <w:b/>
          <w:bCs/>
          <w:rtl/>
          <w:lang w:bidi="fa-IR"/>
        </w:rPr>
        <w:t>َ</w:t>
      </w:r>
      <w:r w:rsidRPr="00672A90">
        <w:rPr>
          <w:b/>
          <w:bCs/>
          <w:rtl/>
          <w:lang w:bidi="fa-IR"/>
        </w:rPr>
        <w:t xml:space="preserve"> كانَ بِكُمْ رَحِيما</w:t>
      </w:r>
      <w:r w:rsidRPr="00672A90">
        <w:rPr>
          <w:rFonts w:hint="cs"/>
          <w:b/>
          <w:bCs/>
          <w:rtl/>
          <w:lang w:bidi="fa-IR"/>
        </w:rPr>
        <w:t>ً</w:t>
      </w:r>
      <w:r>
        <w:rPr>
          <w:rFonts w:hint="cs"/>
          <w:lang w:bidi="fa-IR"/>
        </w:rPr>
        <w:sym w:font="Zar75 Symbols" w:char="F028"/>
      </w:r>
      <w:r w:rsidRPr="00053281">
        <w:rPr>
          <w:rtl/>
          <w:lang w:bidi="fa-IR"/>
        </w:rPr>
        <w:t>.</w:t>
      </w:r>
    </w:p>
    <w:p w:rsidR="004E6F11" w:rsidRPr="006F040C" w:rsidRDefault="004E6F11" w:rsidP="00702F59">
      <w:pPr>
        <w:rPr>
          <w:rtl/>
          <w:lang w:bidi="fa-IR"/>
        </w:rPr>
      </w:pPr>
      <w:r w:rsidRPr="00053281">
        <w:rPr>
          <w:rtl/>
          <w:lang w:bidi="fa-IR"/>
        </w:rPr>
        <w:t>و</w:t>
      </w:r>
      <w:r>
        <w:rPr>
          <w:rFonts w:hint="cs"/>
          <w:rtl/>
          <w:lang w:bidi="fa-IR"/>
        </w:rPr>
        <w:t xml:space="preserve"> </w:t>
      </w:r>
      <w:r w:rsidRPr="00053281">
        <w:rPr>
          <w:rtl/>
          <w:lang w:bidi="fa-IR"/>
        </w:rPr>
        <w:t xml:space="preserve">إذا رغب الله جلّ جلاله في عطوفته عليك، يقبل </w:t>
      </w:r>
      <w:r w:rsidRPr="006F040C">
        <w:rPr>
          <w:rtl/>
          <w:lang w:bidi="fa-IR"/>
        </w:rPr>
        <w:t>عليك رسول الله</w:t>
      </w:r>
      <w:r>
        <w:rPr>
          <w:lang w:bidi="fa-IR"/>
        </w:rPr>
        <w:sym w:font="Zar75 Symbols" w:char="F039"/>
      </w:r>
      <w:r>
        <w:rPr>
          <w:rFonts w:hint="cs"/>
          <w:rtl/>
          <w:lang w:bidi="fa-IR"/>
        </w:rPr>
        <w:t xml:space="preserve"> </w:t>
      </w:r>
      <w:r w:rsidRPr="006F040C">
        <w:rPr>
          <w:rtl/>
          <w:lang w:bidi="fa-IR"/>
        </w:rPr>
        <w:t>بالقبول و</w:t>
      </w:r>
      <w:r>
        <w:rPr>
          <w:rFonts w:hint="cs"/>
          <w:rtl/>
          <w:lang w:bidi="fa-IR"/>
        </w:rPr>
        <w:t xml:space="preserve"> </w:t>
      </w:r>
      <w:r w:rsidRPr="006F040C">
        <w:rPr>
          <w:rtl/>
          <w:lang w:bidi="fa-IR"/>
        </w:rPr>
        <w:t>الإجابة، و</w:t>
      </w:r>
      <w:r>
        <w:rPr>
          <w:rFonts w:cs="Times New Roman" w:hint="cs"/>
          <w:rtl/>
          <w:lang w:bidi="fa-IR"/>
        </w:rPr>
        <w:t> </w:t>
      </w:r>
      <w:r w:rsidRPr="006F040C">
        <w:rPr>
          <w:rtl/>
          <w:lang w:bidi="fa-IR"/>
        </w:rPr>
        <w:t>العطف و</w:t>
      </w:r>
      <w:r>
        <w:rPr>
          <w:rFonts w:hint="cs"/>
          <w:rtl/>
          <w:lang w:bidi="fa-IR"/>
        </w:rPr>
        <w:t xml:space="preserve"> </w:t>
      </w:r>
      <w:r w:rsidRPr="006F040C">
        <w:rPr>
          <w:rtl/>
          <w:lang w:bidi="fa-IR"/>
        </w:rPr>
        <w:t>الرحمة، و</w:t>
      </w:r>
      <w:r>
        <w:rPr>
          <w:rFonts w:hint="cs"/>
          <w:rtl/>
          <w:lang w:bidi="fa-IR"/>
        </w:rPr>
        <w:t xml:space="preserve"> </w:t>
      </w:r>
      <w:r w:rsidRPr="006F040C">
        <w:rPr>
          <w:rtl/>
          <w:lang w:bidi="fa-IR"/>
        </w:rPr>
        <w:t>يضمّك إل</w:t>
      </w:r>
      <w:r w:rsidRPr="00672A90">
        <w:rPr>
          <w:rFonts w:hint="cs"/>
          <w:rtl/>
        </w:rPr>
        <w:t>ی</w:t>
      </w:r>
      <w:r w:rsidRPr="006F040C">
        <w:rPr>
          <w:rtl/>
          <w:lang w:bidi="fa-IR"/>
        </w:rPr>
        <w:t xml:space="preserve"> ك</w:t>
      </w:r>
      <w:r>
        <w:rPr>
          <w:rFonts w:hint="cs"/>
          <w:rtl/>
          <w:lang w:bidi="fa-IR"/>
        </w:rPr>
        <w:t>ن</w:t>
      </w:r>
      <w:r w:rsidRPr="006F040C">
        <w:rPr>
          <w:rtl/>
          <w:lang w:bidi="fa-IR"/>
        </w:rPr>
        <w:t>ف رأفته و</w:t>
      </w:r>
      <w:r>
        <w:rPr>
          <w:rFonts w:hint="cs"/>
          <w:rtl/>
          <w:lang w:bidi="fa-IR"/>
        </w:rPr>
        <w:t xml:space="preserve"> </w:t>
      </w:r>
      <w:r w:rsidRPr="006F040C">
        <w:rPr>
          <w:rtl/>
          <w:lang w:bidi="fa-IR"/>
        </w:rPr>
        <w:t>حنانه، و</w:t>
      </w:r>
      <w:r>
        <w:rPr>
          <w:rFonts w:hint="cs"/>
          <w:rtl/>
          <w:lang w:bidi="fa-IR"/>
        </w:rPr>
        <w:t xml:space="preserve"> </w:t>
      </w:r>
      <w:r w:rsidRPr="006F040C">
        <w:rPr>
          <w:rtl/>
          <w:lang w:bidi="fa-IR"/>
        </w:rPr>
        <w:t>يكون عليك كالأب العطوف، و</w:t>
      </w:r>
      <w:r>
        <w:rPr>
          <w:rFonts w:hint="cs"/>
          <w:rtl/>
          <w:lang w:bidi="fa-IR"/>
        </w:rPr>
        <w:t xml:space="preserve"> </w:t>
      </w:r>
      <w:r w:rsidRPr="006F040C">
        <w:rPr>
          <w:rtl/>
          <w:lang w:bidi="fa-IR"/>
        </w:rPr>
        <w:t>الأمّ الرؤ</w:t>
      </w:r>
      <w:r>
        <w:rPr>
          <w:rFonts w:hint="cs"/>
          <w:rtl/>
          <w:lang w:bidi="fa-IR"/>
        </w:rPr>
        <w:t>و</w:t>
      </w:r>
      <w:r w:rsidRPr="006F040C">
        <w:rPr>
          <w:rtl/>
          <w:lang w:bidi="fa-IR"/>
        </w:rPr>
        <w:t>ف، يلبّيك بالجواب، و</w:t>
      </w:r>
      <w:r>
        <w:rPr>
          <w:rFonts w:hint="cs"/>
          <w:rtl/>
          <w:lang w:bidi="fa-IR"/>
        </w:rPr>
        <w:t xml:space="preserve"> </w:t>
      </w:r>
      <w:r w:rsidRPr="006F040C">
        <w:rPr>
          <w:rtl/>
          <w:lang w:bidi="fa-IR"/>
        </w:rPr>
        <w:t>يجيبك عن الخطاب، فتظفر بالمراد و</w:t>
      </w:r>
      <w:r>
        <w:rPr>
          <w:rFonts w:hint="cs"/>
          <w:rtl/>
          <w:lang w:bidi="fa-IR"/>
        </w:rPr>
        <w:t xml:space="preserve"> </w:t>
      </w:r>
      <w:r w:rsidRPr="006F040C">
        <w:rPr>
          <w:rtl/>
          <w:lang w:bidi="fa-IR"/>
        </w:rPr>
        <w:t>فوق المراد، و</w:t>
      </w:r>
      <w:r>
        <w:rPr>
          <w:rFonts w:hint="cs"/>
          <w:rtl/>
          <w:lang w:bidi="fa-IR"/>
        </w:rPr>
        <w:t xml:space="preserve"> </w:t>
      </w:r>
      <w:r w:rsidRPr="006F040C">
        <w:rPr>
          <w:rtl/>
          <w:lang w:bidi="fa-IR"/>
        </w:rPr>
        <w:t>تفلح أبد الآباد.</w:t>
      </w:r>
    </w:p>
    <w:p w:rsidR="004E6F11" w:rsidRPr="006F040C" w:rsidRDefault="004E6F11" w:rsidP="00DE6B72">
      <w:pPr>
        <w:rPr>
          <w:rtl/>
          <w:lang w:bidi="fa-IR"/>
        </w:rPr>
      </w:pPr>
      <w:r w:rsidRPr="006F040C">
        <w:rPr>
          <w:rtl/>
          <w:lang w:bidi="fa-IR"/>
        </w:rPr>
        <w:t>و</w:t>
      </w:r>
      <w:r>
        <w:rPr>
          <w:rFonts w:hint="cs"/>
          <w:rtl/>
          <w:lang w:bidi="fa-IR"/>
        </w:rPr>
        <w:t xml:space="preserve"> </w:t>
      </w:r>
      <w:r w:rsidRPr="006F040C">
        <w:rPr>
          <w:rtl/>
          <w:lang w:bidi="fa-IR"/>
        </w:rPr>
        <w:t>إذا راقبت هذه الخصال و</w:t>
      </w:r>
      <w:r>
        <w:rPr>
          <w:rFonts w:hint="cs"/>
          <w:rtl/>
          <w:lang w:bidi="fa-IR"/>
        </w:rPr>
        <w:t xml:space="preserve"> </w:t>
      </w:r>
      <w:r w:rsidRPr="006F040C">
        <w:rPr>
          <w:rtl/>
          <w:lang w:bidi="fa-IR"/>
        </w:rPr>
        <w:t>أتيت بهذه الأحوال، و</w:t>
      </w:r>
      <w:r>
        <w:rPr>
          <w:rFonts w:hint="cs"/>
          <w:rtl/>
          <w:lang w:bidi="fa-IR"/>
        </w:rPr>
        <w:t xml:space="preserve"> </w:t>
      </w:r>
      <w:r w:rsidRPr="006F040C">
        <w:rPr>
          <w:rtl/>
          <w:lang w:bidi="fa-IR"/>
        </w:rPr>
        <w:t>تمثّلت بين يديه للزيارة و</w:t>
      </w:r>
      <w:r w:rsidR="00702F59">
        <w:rPr>
          <w:rFonts w:cs="Times New Roman" w:hint="cs"/>
          <w:rtl/>
          <w:lang w:bidi="fa-IR"/>
        </w:rPr>
        <w:t> </w:t>
      </w:r>
      <w:r w:rsidRPr="006F040C">
        <w:rPr>
          <w:rtl/>
          <w:lang w:bidi="fa-IR"/>
        </w:rPr>
        <w:t>علمت إقباله عليك، فلك أن تناجيه بلطيف مناجاتك، و</w:t>
      </w:r>
      <w:r>
        <w:rPr>
          <w:rFonts w:hint="cs"/>
          <w:rtl/>
          <w:lang w:bidi="fa-IR"/>
        </w:rPr>
        <w:t xml:space="preserve"> </w:t>
      </w:r>
      <w:r w:rsidRPr="006F040C">
        <w:rPr>
          <w:rtl/>
          <w:lang w:bidi="fa-IR"/>
        </w:rPr>
        <w:t>تبثّ في حضرته حوائجك</w:t>
      </w:r>
      <w:r>
        <w:rPr>
          <w:rFonts w:hint="cs"/>
          <w:rtl/>
          <w:lang w:bidi="fa-IR"/>
        </w:rPr>
        <w:t xml:space="preserve">، </w:t>
      </w:r>
      <w:r w:rsidRPr="006F040C">
        <w:rPr>
          <w:rtl/>
          <w:lang w:bidi="fa-IR"/>
        </w:rPr>
        <w:lastRenderedPageBreak/>
        <w:t>و</w:t>
      </w:r>
      <w:r>
        <w:rPr>
          <w:rFonts w:hint="cs"/>
          <w:rtl/>
          <w:lang w:bidi="fa-IR"/>
        </w:rPr>
        <w:t xml:space="preserve"> </w:t>
      </w:r>
      <w:r w:rsidRPr="006F040C">
        <w:rPr>
          <w:rtl/>
          <w:lang w:bidi="fa-IR"/>
        </w:rPr>
        <w:t>تشكو لديه ما نالك من هجره و</w:t>
      </w:r>
      <w:r>
        <w:rPr>
          <w:rFonts w:cs="Times New Roman" w:hint="cs"/>
          <w:rtl/>
          <w:lang w:bidi="fa-IR"/>
        </w:rPr>
        <w:t> </w:t>
      </w:r>
      <w:r w:rsidRPr="006F040C">
        <w:rPr>
          <w:rtl/>
          <w:lang w:bidi="fa-IR"/>
        </w:rPr>
        <w:t>فراقه،</w:t>
      </w:r>
      <w:r w:rsidR="00DE6B72">
        <w:rPr>
          <w:rFonts w:hint="cs"/>
          <w:rtl/>
          <w:lang w:bidi="fa-IR"/>
        </w:rPr>
        <w:t xml:space="preserve"> ...</w:t>
      </w:r>
    </w:p>
    <w:p w:rsidR="004E6F11" w:rsidRPr="006F040C" w:rsidRDefault="00DE6B72" w:rsidP="00625C94">
      <w:pPr>
        <w:rPr>
          <w:rtl/>
          <w:lang w:bidi="fa-IR"/>
        </w:rPr>
      </w:pPr>
      <w:r>
        <w:rPr>
          <w:rFonts w:hint="cs"/>
          <w:rtl/>
          <w:lang w:bidi="fa-IR"/>
        </w:rPr>
        <w:t xml:space="preserve">... </w:t>
      </w:r>
      <w:r w:rsidR="004E6F11" w:rsidRPr="006F040C">
        <w:rPr>
          <w:rtl/>
          <w:lang w:bidi="fa-IR"/>
        </w:rPr>
        <w:t>و</w:t>
      </w:r>
      <w:r w:rsidR="004E6F11">
        <w:rPr>
          <w:rFonts w:hint="cs"/>
          <w:rtl/>
          <w:lang w:bidi="fa-IR"/>
        </w:rPr>
        <w:t xml:space="preserve"> </w:t>
      </w:r>
      <w:r w:rsidR="004E6F11" w:rsidRPr="006F040C">
        <w:rPr>
          <w:rtl/>
          <w:lang w:bidi="fa-IR"/>
        </w:rPr>
        <w:t>بالجملة تناجيه</w:t>
      </w:r>
      <w:r w:rsidR="004E6F11">
        <w:rPr>
          <w:lang w:bidi="fa-IR"/>
        </w:rPr>
        <w:sym w:font="Zar75 Symbols" w:char="F039"/>
      </w:r>
      <w:r w:rsidR="004E6F11">
        <w:rPr>
          <w:rFonts w:hint="cs"/>
          <w:rtl/>
          <w:lang w:bidi="fa-IR"/>
        </w:rPr>
        <w:t>،</w:t>
      </w:r>
      <w:r w:rsidR="004E6F11" w:rsidRPr="006F040C">
        <w:rPr>
          <w:rtl/>
          <w:lang w:bidi="fa-IR"/>
        </w:rPr>
        <w:t xml:space="preserve"> و</w:t>
      </w:r>
      <w:r w:rsidR="004E6F11">
        <w:rPr>
          <w:rFonts w:hint="cs"/>
          <w:rtl/>
          <w:lang w:bidi="fa-IR"/>
        </w:rPr>
        <w:t xml:space="preserve"> </w:t>
      </w:r>
      <w:r w:rsidR="004E6F11" w:rsidRPr="006F040C">
        <w:rPr>
          <w:rtl/>
          <w:lang w:bidi="fa-IR"/>
        </w:rPr>
        <w:t>تبثّ لديه أشواقك إل</w:t>
      </w:r>
      <w:r w:rsidR="004E6F11" w:rsidRPr="00672A90">
        <w:rPr>
          <w:rFonts w:hint="cs"/>
          <w:rtl/>
        </w:rPr>
        <w:t>ی</w:t>
      </w:r>
      <w:r w:rsidR="004E6F11" w:rsidRPr="006F040C">
        <w:rPr>
          <w:rtl/>
          <w:lang w:bidi="fa-IR"/>
        </w:rPr>
        <w:t xml:space="preserve"> زمن حضوره</w:t>
      </w:r>
      <w:r w:rsidR="004E6F11">
        <w:rPr>
          <w:rFonts w:hint="cs"/>
          <w:rtl/>
          <w:lang w:bidi="fa-IR"/>
        </w:rPr>
        <w:t xml:space="preserve">، </w:t>
      </w:r>
      <w:r w:rsidR="004E6F11" w:rsidRPr="006F040C">
        <w:rPr>
          <w:rtl/>
          <w:lang w:bidi="fa-IR"/>
        </w:rPr>
        <w:t>و</w:t>
      </w:r>
      <w:r w:rsidR="004E6F11">
        <w:rPr>
          <w:rFonts w:hint="cs"/>
          <w:rtl/>
          <w:lang w:bidi="fa-IR"/>
        </w:rPr>
        <w:t xml:space="preserve"> </w:t>
      </w:r>
      <w:r w:rsidR="004E6F11" w:rsidRPr="006F040C">
        <w:rPr>
          <w:rtl/>
          <w:lang w:bidi="fa-IR"/>
        </w:rPr>
        <w:t>إشراق نوره، و</w:t>
      </w:r>
      <w:r w:rsidR="00625C94">
        <w:rPr>
          <w:rFonts w:cs="Times New Roman" w:hint="cs"/>
          <w:rtl/>
          <w:lang w:bidi="fa-IR"/>
        </w:rPr>
        <w:t> </w:t>
      </w:r>
      <w:r w:rsidR="004E6F11" w:rsidRPr="006F040C">
        <w:rPr>
          <w:rtl/>
          <w:lang w:bidi="fa-IR"/>
        </w:rPr>
        <w:t>تشتكي إليه من هجره و</w:t>
      </w:r>
      <w:r w:rsidR="004E6F11">
        <w:rPr>
          <w:rFonts w:hint="cs"/>
          <w:rtl/>
          <w:lang w:bidi="fa-IR"/>
        </w:rPr>
        <w:t xml:space="preserve"> </w:t>
      </w:r>
      <w:r w:rsidR="004E6F11" w:rsidRPr="006F040C">
        <w:rPr>
          <w:rtl/>
          <w:lang w:bidi="fa-IR"/>
        </w:rPr>
        <w:t>ممّا نالك من البلايا العامّة و</w:t>
      </w:r>
      <w:r w:rsidR="004E6F11">
        <w:rPr>
          <w:rFonts w:hint="cs"/>
          <w:rtl/>
          <w:lang w:bidi="fa-IR"/>
        </w:rPr>
        <w:t xml:space="preserve"> </w:t>
      </w:r>
      <w:r w:rsidR="004E6F11" w:rsidRPr="006F040C">
        <w:rPr>
          <w:rtl/>
          <w:lang w:bidi="fa-IR"/>
        </w:rPr>
        <w:t>الخاصّة، ثمّ تقرّ عنده بإسرافك عل</w:t>
      </w:r>
      <w:r w:rsidR="004E6F11" w:rsidRPr="00672A90">
        <w:rPr>
          <w:rFonts w:hint="cs"/>
          <w:rtl/>
        </w:rPr>
        <w:t>ی</w:t>
      </w:r>
      <w:r w:rsidR="004E6F11" w:rsidRPr="006F040C">
        <w:rPr>
          <w:rtl/>
          <w:lang w:bidi="fa-IR"/>
        </w:rPr>
        <w:t xml:space="preserve"> نفسك، و</w:t>
      </w:r>
      <w:r w:rsidR="004E6F11">
        <w:rPr>
          <w:rFonts w:hint="cs"/>
          <w:rtl/>
          <w:lang w:bidi="fa-IR"/>
        </w:rPr>
        <w:t xml:space="preserve"> </w:t>
      </w:r>
      <w:r w:rsidR="004E6F11" w:rsidRPr="006F040C">
        <w:rPr>
          <w:rtl/>
          <w:lang w:bidi="fa-IR"/>
        </w:rPr>
        <w:t>تقصيرك في عبادة ربّك، و</w:t>
      </w:r>
      <w:r w:rsidR="004E6F11">
        <w:rPr>
          <w:rFonts w:hint="cs"/>
          <w:rtl/>
          <w:lang w:bidi="fa-IR"/>
        </w:rPr>
        <w:t xml:space="preserve"> </w:t>
      </w:r>
      <w:r w:rsidR="004E6F11" w:rsidRPr="006F040C">
        <w:rPr>
          <w:rtl/>
          <w:lang w:bidi="fa-IR"/>
        </w:rPr>
        <w:t>تسأله أن يستغفر لك الله، و</w:t>
      </w:r>
      <w:r w:rsidR="004E6F11">
        <w:rPr>
          <w:rFonts w:hint="cs"/>
          <w:rtl/>
          <w:lang w:bidi="fa-IR"/>
        </w:rPr>
        <w:t xml:space="preserve"> </w:t>
      </w:r>
      <w:r w:rsidR="004E6F11" w:rsidRPr="006F040C">
        <w:rPr>
          <w:rtl/>
          <w:lang w:bidi="fa-IR"/>
        </w:rPr>
        <w:t>أن يعالج داءك بدوائه، و</w:t>
      </w:r>
      <w:r w:rsidR="004E6F11">
        <w:rPr>
          <w:rFonts w:hint="cs"/>
          <w:rtl/>
          <w:lang w:bidi="fa-IR"/>
        </w:rPr>
        <w:t xml:space="preserve"> </w:t>
      </w:r>
      <w:r w:rsidR="004E6F11" w:rsidRPr="006F040C">
        <w:rPr>
          <w:rtl/>
          <w:lang w:bidi="fa-IR"/>
        </w:rPr>
        <w:t>يكمّل عقلك، و</w:t>
      </w:r>
      <w:r w:rsidR="004E6F11">
        <w:rPr>
          <w:rFonts w:hint="cs"/>
          <w:rtl/>
          <w:lang w:bidi="fa-IR"/>
        </w:rPr>
        <w:t xml:space="preserve"> </w:t>
      </w:r>
      <w:r w:rsidR="004E6F11" w:rsidRPr="006F040C">
        <w:rPr>
          <w:rtl/>
          <w:lang w:bidi="fa-IR"/>
        </w:rPr>
        <w:t>يتمّ نورك بدعائه، و</w:t>
      </w:r>
      <w:r w:rsidR="004E6F11">
        <w:rPr>
          <w:rFonts w:cs="Times New Roman" w:hint="cs"/>
          <w:rtl/>
          <w:lang w:bidi="fa-IR"/>
        </w:rPr>
        <w:t> </w:t>
      </w:r>
      <w:r w:rsidR="004E6F11" w:rsidRPr="006F040C">
        <w:rPr>
          <w:rtl/>
          <w:lang w:bidi="fa-IR"/>
        </w:rPr>
        <w:t>يلحقك بأوليائه، و</w:t>
      </w:r>
      <w:r w:rsidR="004E6F11">
        <w:rPr>
          <w:rFonts w:hint="cs"/>
          <w:rtl/>
          <w:lang w:bidi="fa-IR"/>
        </w:rPr>
        <w:t xml:space="preserve"> </w:t>
      </w:r>
      <w:r w:rsidR="004E6F11" w:rsidRPr="006F040C">
        <w:rPr>
          <w:rtl/>
          <w:lang w:bidi="fa-IR"/>
        </w:rPr>
        <w:t>يقبلك لجواره، فإنّه أكرم الخلائق لا يردّ وافده و</w:t>
      </w:r>
      <w:r w:rsidR="004E6F11">
        <w:rPr>
          <w:rFonts w:hint="cs"/>
          <w:rtl/>
          <w:lang w:bidi="fa-IR"/>
        </w:rPr>
        <w:t xml:space="preserve"> </w:t>
      </w:r>
      <w:r w:rsidR="004E6F11" w:rsidRPr="006F040C">
        <w:rPr>
          <w:rtl/>
          <w:lang w:bidi="fa-IR"/>
        </w:rPr>
        <w:t>زائره و</w:t>
      </w:r>
      <w:r w:rsidR="004E6F11">
        <w:rPr>
          <w:rFonts w:hint="cs"/>
          <w:rtl/>
          <w:lang w:bidi="fa-IR"/>
        </w:rPr>
        <w:t xml:space="preserve"> </w:t>
      </w:r>
      <w:r w:rsidR="004E6F11" w:rsidRPr="006F040C">
        <w:rPr>
          <w:rtl/>
          <w:lang w:bidi="fa-IR"/>
        </w:rPr>
        <w:t>ضيفه إل</w:t>
      </w:r>
      <w:r w:rsidR="004E6F11">
        <w:rPr>
          <w:rFonts w:hint="cs"/>
          <w:rtl/>
          <w:lang w:bidi="fa-IR"/>
        </w:rPr>
        <w:t>ّ</w:t>
      </w:r>
      <w:r w:rsidR="004E6F11" w:rsidRPr="006F040C">
        <w:rPr>
          <w:rtl/>
          <w:lang w:bidi="fa-IR"/>
        </w:rPr>
        <w:t>ا بقضاء حوائجه</w:t>
      </w:r>
      <w:r w:rsidR="004E6F11">
        <w:rPr>
          <w:rFonts w:hint="cs"/>
          <w:rtl/>
          <w:lang w:bidi="fa-IR"/>
        </w:rPr>
        <w:t xml:space="preserve">، </w:t>
      </w:r>
      <w:r w:rsidR="004E6F11" w:rsidRPr="006F040C">
        <w:rPr>
          <w:rtl/>
          <w:lang w:bidi="fa-IR"/>
        </w:rPr>
        <w:t>و</w:t>
      </w:r>
      <w:r w:rsidR="004E6F11">
        <w:rPr>
          <w:rFonts w:hint="cs"/>
          <w:rtl/>
          <w:lang w:bidi="fa-IR"/>
        </w:rPr>
        <w:t xml:space="preserve"> </w:t>
      </w:r>
      <w:r w:rsidR="004E6F11" w:rsidRPr="006F040C">
        <w:rPr>
          <w:rtl/>
          <w:lang w:bidi="fa-IR"/>
        </w:rPr>
        <w:t>مزيد فضله.</w:t>
      </w:r>
    </w:p>
    <w:p w:rsidR="004E6F11" w:rsidRPr="006F040C" w:rsidRDefault="004E6F11" w:rsidP="00625C94">
      <w:pPr>
        <w:rPr>
          <w:rtl/>
          <w:lang w:bidi="fa-IR"/>
        </w:rPr>
      </w:pPr>
      <w:r w:rsidRPr="006F040C">
        <w:rPr>
          <w:rtl/>
          <w:lang w:bidi="fa-IR"/>
        </w:rPr>
        <w:t>و</w:t>
      </w:r>
      <w:r>
        <w:rPr>
          <w:rFonts w:hint="cs"/>
          <w:rtl/>
          <w:lang w:bidi="fa-IR"/>
        </w:rPr>
        <w:t xml:space="preserve"> </w:t>
      </w:r>
      <w:r w:rsidRPr="006F040C">
        <w:rPr>
          <w:rtl/>
          <w:lang w:bidi="fa-IR"/>
        </w:rPr>
        <w:t>اعلم يقينا</w:t>
      </w:r>
      <w:r>
        <w:rPr>
          <w:rFonts w:hint="cs"/>
          <w:rtl/>
          <w:lang w:bidi="fa-IR"/>
        </w:rPr>
        <w:t>ً</w:t>
      </w:r>
      <w:r w:rsidRPr="006F040C">
        <w:rPr>
          <w:rtl/>
          <w:lang w:bidi="fa-IR"/>
        </w:rPr>
        <w:t xml:space="preserve"> أنّه</w:t>
      </w:r>
      <w:r>
        <w:rPr>
          <w:lang w:bidi="fa-IR"/>
        </w:rPr>
        <w:sym w:font="Zar75 Symbols" w:char="F039"/>
      </w:r>
      <w:r w:rsidRPr="006F040C">
        <w:rPr>
          <w:rtl/>
          <w:lang w:bidi="fa-IR"/>
        </w:rPr>
        <w:t xml:space="preserve"> رحمة الله للعالمين، فإن حرمت</w:t>
      </w:r>
      <w:r>
        <w:rPr>
          <w:rFonts w:hint="cs"/>
          <w:rtl/>
          <w:lang w:bidi="fa-IR"/>
        </w:rPr>
        <w:t>َ</w:t>
      </w:r>
      <w:r w:rsidRPr="006F040C">
        <w:rPr>
          <w:rtl/>
          <w:lang w:bidi="fa-IR"/>
        </w:rPr>
        <w:t xml:space="preserve"> من فيضه الأقدس، و</w:t>
      </w:r>
      <w:r>
        <w:rPr>
          <w:rFonts w:hint="cs"/>
          <w:rtl/>
          <w:lang w:bidi="fa-IR"/>
        </w:rPr>
        <w:t xml:space="preserve"> </w:t>
      </w:r>
      <w:r w:rsidRPr="006F040C">
        <w:rPr>
          <w:rtl/>
          <w:lang w:bidi="fa-IR"/>
        </w:rPr>
        <w:t>من نوره الأزهر، فذلك لمانع من جهتك، و</w:t>
      </w:r>
      <w:r>
        <w:rPr>
          <w:rFonts w:hint="cs"/>
          <w:rtl/>
          <w:lang w:bidi="fa-IR"/>
        </w:rPr>
        <w:t xml:space="preserve"> </w:t>
      </w:r>
      <w:r w:rsidRPr="006F040C">
        <w:rPr>
          <w:rtl/>
          <w:lang w:bidi="fa-IR"/>
        </w:rPr>
        <w:t xml:space="preserve">لا يمنع من ذلك الذنوب </w:t>
      </w:r>
      <w:r>
        <w:rPr>
          <w:rFonts w:hint="cs"/>
          <w:rtl/>
          <w:lang w:bidi="fa-IR"/>
        </w:rPr>
        <w:t>ـ</w:t>
      </w:r>
      <w:r w:rsidRPr="006F040C">
        <w:rPr>
          <w:rtl/>
          <w:lang w:bidi="fa-IR"/>
        </w:rPr>
        <w:t xml:space="preserve"> و</w:t>
      </w:r>
      <w:r>
        <w:rPr>
          <w:rFonts w:hint="cs"/>
          <w:rtl/>
          <w:lang w:bidi="fa-IR"/>
        </w:rPr>
        <w:t xml:space="preserve"> </w:t>
      </w:r>
      <w:r w:rsidRPr="006F040C">
        <w:rPr>
          <w:rtl/>
          <w:lang w:bidi="fa-IR"/>
        </w:rPr>
        <w:t xml:space="preserve">إن كثرت </w:t>
      </w:r>
      <w:r>
        <w:rPr>
          <w:rFonts w:hint="cs"/>
          <w:rtl/>
          <w:lang w:bidi="fa-IR"/>
        </w:rPr>
        <w:t>ـ</w:t>
      </w:r>
      <w:r w:rsidRPr="006F040C">
        <w:rPr>
          <w:rtl/>
          <w:lang w:bidi="fa-IR"/>
        </w:rPr>
        <w:t xml:space="preserve"> حتّ</w:t>
      </w:r>
      <w:r w:rsidRPr="00672A90">
        <w:rPr>
          <w:rFonts w:hint="cs"/>
          <w:rtl/>
        </w:rPr>
        <w:t>ی</w:t>
      </w:r>
      <w:r w:rsidRPr="006F040C">
        <w:rPr>
          <w:rtl/>
          <w:lang w:bidi="fa-IR"/>
        </w:rPr>
        <w:t xml:space="preserve"> يوجد خلل من جهة الإيمان، فجدّد إيمانك، و</w:t>
      </w:r>
      <w:r>
        <w:rPr>
          <w:rFonts w:hint="cs"/>
          <w:rtl/>
          <w:lang w:bidi="fa-IR"/>
        </w:rPr>
        <w:t xml:space="preserve"> </w:t>
      </w:r>
      <w:r w:rsidRPr="006F040C">
        <w:rPr>
          <w:rtl/>
          <w:lang w:bidi="fa-IR"/>
        </w:rPr>
        <w:t>استعذ بالله من الكفر و</w:t>
      </w:r>
      <w:r>
        <w:rPr>
          <w:rFonts w:hint="cs"/>
          <w:rtl/>
          <w:lang w:bidi="fa-IR"/>
        </w:rPr>
        <w:t xml:space="preserve"> </w:t>
      </w:r>
      <w:r w:rsidRPr="006F040C">
        <w:rPr>
          <w:rtl/>
          <w:lang w:bidi="fa-IR"/>
        </w:rPr>
        <w:t>الشرك الجلي.</w:t>
      </w:r>
    </w:p>
    <w:p w:rsidR="004E6F11" w:rsidRPr="006F040C" w:rsidRDefault="004E6F11" w:rsidP="00625C94">
      <w:pPr>
        <w:rPr>
          <w:rtl/>
          <w:lang w:bidi="fa-IR"/>
        </w:rPr>
      </w:pPr>
      <w:r w:rsidRPr="006F040C">
        <w:rPr>
          <w:rtl/>
          <w:lang w:bidi="fa-IR"/>
        </w:rPr>
        <w:t>و</w:t>
      </w:r>
      <w:r>
        <w:rPr>
          <w:rFonts w:hint="cs"/>
          <w:rtl/>
          <w:lang w:bidi="fa-IR"/>
        </w:rPr>
        <w:t xml:space="preserve"> </w:t>
      </w:r>
      <w:r w:rsidRPr="006F040C">
        <w:rPr>
          <w:rtl/>
          <w:lang w:bidi="fa-IR"/>
        </w:rPr>
        <w:t>لكن قد يكون ظلمة المعاصي مانعة من درك فيوضات زيارته الشاملة لك</w:t>
      </w:r>
      <w:r>
        <w:rPr>
          <w:rFonts w:hint="cs"/>
          <w:rtl/>
          <w:lang w:bidi="fa-IR"/>
        </w:rPr>
        <w:t xml:space="preserve">، </w:t>
      </w:r>
      <w:r w:rsidRPr="006F040C">
        <w:rPr>
          <w:rtl/>
          <w:lang w:bidi="fa-IR"/>
        </w:rPr>
        <w:t>و</w:t>
      </w:r>
      <w:r w:rsidR="00625C94">
        <w:rPr>
          <w:rFonts w:cs="Times New Roman" w:hint="cs"/>
          <w:rtl/>
          <w:lang w:bidi="fa-IR"/>
        </w:rPr>
        <w:t> </w:t>
      </w:r>
      <w:r w:rsidRPr="006F040C">
        <w:rPr>
          <w:rtl/>
          <w:lang w:bidi="fa-IR"/>
        </w:rPr>
        <w:t>تعمي من مشاهدة أنواره الواصلة إليك، فإن كان لك قلب و</w:t>
      </w:r>
      <w:r>
        <w:rPr>
          <w:rFonts w:hint="cs"/>
          <w:rtl/>
          <w:lang w:bidi="fa-IR"/>
        </w:rPr>
        <w:t xml:space="preserve"> </w:t>
      </w:r>
      <w:r w:rsidRPr="006F040C">
        <w:rPr>
          <w:rtl/>
          <w:lang w:bidi="fa-IR"/>
        </w:rPr>
        <w:t>فطنة، لا بدّ من درك ذلك، و</w:t>
      </w:r>
      <w:r>
        <w:rPr>
          <w:rFonts w:hint="cs"/>
          <w:rtl/>
          <w:lang w:bidi="fa-IR"/>
        </w:rPr>
        <w:t xml:space="preserve"> </w:t>
      </w:r>
      <w:r w:rsidRPr="006F040C">
        <w:rPr>
          <w:rtl/>
          <w:lang w:bidi="fa-IR"/>
        </w:rPr>
        <w:t>العلم ببعض آثاره لا محالة، فإنّ شفقته</w:t>
      </w:r>
      <w:r>
        <w:rPr>
          <w:lang w:bidi="fa-IR"/>
        </w:rPr>
        <w:sym w:font="Zar75 Symbols" w:char="F039"/>
      </w:r>
      <w:r w:rsidRPr="006F040C">
        <w:rPr>
          <w:rtl/>
          <w:lang w:bidi="fa-IR"/>
        </w:rPr>
        <w:t xml:space="preserve"> لأمّته المؤمنين الموالين لعترته معلومة</w:t>
      </w:r>
      <w:r>
        <w:rPr>
          <w:rFonts w:hint="cs"/>
          <w:rtl/>
          <w:lang w:bidi="fa-IR"/>
        </w:rPr>
        <w:t xml:space="preserve">، </w:t>
      </w:r>
      <w:r w:rsidRPr="006F040C">
        <w:rPr>
          <w:rtl/>
          <w:lang w:bidi="fa-IR"/>
        </w:rPr>
        <w:t>و</w:t>
      </w:r>
      <w:r>
        <w:rPr>
          <w:rFonts w:hint="cs"/>
          <w:rtl/>
          <w:lang w:bidi="fa-IR"/>
        </w:rPr>
        <w:t xml:space="preserve"> </w:t>
      </w:r>
      <w:r w:rsidRPr="006F040C">
        <w:rPr>
          <w:rtl/>
          <w:lang w:bidi="fa-IR"/>
        </w:rPr>
        <w:t>إن كانوا عصاة، كيف و</w:t>
      </w:r>
      <w:r>
        <w:rPr>
          <w:rFonts w:hint="cs"/>
          <w:rtl/>
          <w:lang w:bidi="fa-IR"/>
        </w:rPr>
        <w:t xml:space="preserve"> </w:t>
      </w:r>
      <w:r w:rsidRPr="006F040C">
        <w:rPr>
          <w:rtl/>
          <w:lang w:bidi="fa-IR"/>
        </w:rPr>
        <w:t>شفاعته للعصاة، و</w:t>
      </w:r>
      <w:r>
        <w:rPr>
          <w:rFonts w:hint="cs"/>
          <w:rtl/>
          <w:lang w:bidi="fa-IR"/>
        </w:rPr>
        <w:t xml:space="preserve"> </w:t>
      </w:r>
      <w:r w:rsidRPr="006F040C">
        <w:rPr>
          <w:rtl/>
          <w:lang w:bidi="fa-IR"/>
        </w:rPr>
        <w:t>للزائر الوافد المسلَّم عليه المناجي معه، و</w:t>
      </w:r>
      <w:r>
        <w:rPr>
          <w:rFonts w:hint="cs"/>
          <w:rtl/>
          <w:lang w:bidi="fa-IR"/>
        </w:rPr>
        <w:t xml:space="preserve"> </w:t>
      </w:r>
      <w:r w:rsidRPr="006F040C">
        <w:rPr>
          <w:rtl/>
          <w:lang w:bidi="fa-IR"/>
        </w:rPr>
        <w:t>المشتكي استكانته لديه، حقوق زائدة لا تضيع لديه، يعرف ذلك كلّ من أخبر عن أخلاقه الكريمة في حال حياته، و</w:t>
      </w:r>
      <w:r>
        <w:rPr>
          <w:rFonts w:hint="cs"/>
          <w:rtl/>
          <w:lang w:bidi="fa-IR"/>
        </w:rPr>
        <w:t xml:space="preserve"> </w:t>
      </w:r>
      <w:r w:rsidRPr="006F040C">
        <w:rPr>
          <w:rtl/>
          <w:lang w:bidi="fa-IR"/>
        </w:rPr>
        <w:t>معاملته مع عموم المسلمين، و</w:t>
      </w:r>
      <w:r>
        <w:rPr>
          <w:rFonts w:cs="Times New Roman" w:hint="cs"/>
          <w:rtl/>
          <w:lang w:bidi="fa-IR"/>
        </w:rPr>
        <w:t> </w:t>
      </w:r>
      <w:r w:rsidRPr="006F040C">
        <w:rPr>
          <w:rtl/>
          <w:lang w:bidi="fa-IR"/>
        </w:rPr>
        <w:t>خصوص الوافدين، و</w:t>
      </w:r>
      <w:r w:rsidR="00625C94">
        <w:rPr>
          <w:rFonts w:cs="Times New Roman" w:hint="cs"/>
          <w:rtl/>
          <w:lang w:bidi="fa-IR"/>
        </w:rPr>
        <w:t> </w:t>
      </w:r>
      <w:r w:rsidRPr="006F040C">
        <w:rPr>
          <w:rtl/>
          <w:lang w:bidi="fa-IR"/>
        </w:rPr>
        <w:t>الرافعين إليه حوائجهم، و</w:t>
      </w:r>
      <w:r>
        <w:rPr>
          <w:rFonts w:hint="cs"/>
          <w:rtl/>
          <w:lang w:bidi="fa-IR"/>
        </w:rPr>
        <w:t xml:space="preserve"> </w:t>
      </w:r>
      <w:r w:rsidRPr="006F040C">
        <w:rPr>
          <w:rtl/>
          <w:lang w:bidi="fa-IR"/>
        </w:rPr>
        <w:t>حال وفاته أول</w:t>
      </w:r>
      <w:r w:rsidRPr="00672A90">
        <w:rPr>
          <w:rFonts w:hint="cs"/>
          <w:rtl/>
        </w:rPr>
        <w:t>ی</w:t>
      </w:r>
      <w:r w:rsidRPr="006F040C">
        <w:rPr>
          <w:rtl/>
          <w:lang w:bidi="fa-IR"/>
        </w:rPr>
        <w:t xml:space="preserve"> بذلك من حال الحياة لزيادة القرب من منبع الفيض و</w:t>
      </w:r>
      <w:r>
        <w:rPr>
          <w:rFonts w:hint="cs"/>
          <w:rtl/>
          <w:lang w:bidi="fa-IR"/>
        </w:rPr>
        <w:t xml:space="preserve"> </w:t>
      </w:r>
      <w:r w:rsidRPr="006F040C">
        <w:rPr>
          <w:rtl/>
          <w:lang w:bidi="fa-IR"/>
        </w:rPr>
        <w:t>النور، و</w:t>
      </w:r>
      <w:r>
        <w:rPr>
          <w:rFonts w:hint="cs"/>
          <w:rtl/>
          <w:lang w:bidi="fa-IR"/>
        </w:rPr>
        <w:t xml:space="preserve"> </w:t>
      </w:r>
      <w:r w:rsidRPr="006F040C">
        <w:rPr>
          <w:rtl/>
          <w:lang w:bidi="fa-IR"/>
        </w:rPr>
        <w:t>هل يظنّ أحد من أمّته أن يقصده مسلم مؤمن من مسافة بعيدة، و</w:t>
      </w:r>
      <w:r>
        <w:rPr>
          <w:rFonts w:cs="Times New Roman" w:hint="cs"/>
          <w:rtl/>
          <w:lang w:bidi="fa-IR"/>
        </w:rPr>
        <w:t> </w:t>
      </w:r>
      <w:r w:rsidRPr="006F040C">
        <w:rPr>
          <w:rtl/>
          <w:lang w:bidi="fa-IR"/>
        </w:rPr>
        <w:t>يأتيه من شقّة بعيدة، شوقا</w:t>
      </w:r>
      <w:r>
        <w:rPr>
          <w:rFonts w:hint="cs"/>
          <w:rtl/>
          <w:lang w:bidi="fa-IR"/>
        </w:rPr>
        <w:t>ً</w:t>
      </w:r>
      <w:r w:rsidRPr="006F040C">
        <w:rPr>
          <w:rtl/>
          <w:lang w:bidi="fa-IR"/>
        </w:rPr>
        <w:t xml:space="preserve"> إل</w:t>
      </w:r>
      <w:r w:rsidRPr="00672A90">
        <w:rPr>
          <w:rFonts w:hint="cs"/>
          <w:rtl/>
        </w:rPr>
        <w:t>ی</w:t>
      </w:r>
      <w:r w:rsidRPr="006F040C">
        <w:rPr>
          <w:rtl/>
          <w:lang w:bidi="fa-IR"/>
        </w:rPr>
        <w:t xml:space="preserve"> زيارته، و</w:t>
      </w:r>
      <w:r>
        <w:rPr>
          <w:rFonts w:hint="cs"/>
          <w:rtl/>
          <w:lang w:bidi="fa-IR"/>
        </w:rPr>
        <w:t xml:space="preserve"> </w:t>
      </w:r>
      <w:r w:rsidRPr="006F040C">
        <w:rPr>
          <w:rtl/>
          <w:lang w:bidi="fa-IR"/>
        </w:rPr>
        <w:t>راجيا</w:t>
      </w:r>
      <w:r>
        <w:rPr>
          <w:rFonts w:hint="cs"/>
          <w:rtl/>
          <w:lang w:bidi="fa-IR"/>
        </w:rPr>
        <w:t>ً</w:t>
      </w:r>
      <w:r w:rsidRPr="006F040C">
        <w:rPr>
          <w:rtl/>
          <w:lang w:bidi="fa-IR"/>
        </w:rPr>
        <w:t xml:space="preserve"> قبوله و</w:t>
      </w:r>
      <w:r>
        <w:rPr>
          <w:rFonts w:hint="cs"/>
          <w:rtl/>
          <w:lang w:bidi="fa-IR"/>
        </w:rPr>
        <w:t xml:space="preserve"> </w:t>
      </w:r>
      <w:r w:rsidRPr="006F040C">
        <w:rPr>
          <w:rtl/>
          <w:lang w:bidi="fa-IR"/>
        </w:rPr>
        <w:t>نواله، متقرّبا</w:t>
      </w:r>
      <w:r>
        <w:rPr>
          <w:rFonts w:hint="cs"/>
          <w:rtl/>
          <w:lang w:bidi="fa-IR"/>
        </w:rPr>
        <w:t>ً</w:t>
      </w:r>
      <w:r w:rsidRPr="006F040C">
        <w:rPr>
          <w:rtl/>
          <w:lang w:bidi="fa-IR"/>
        </w:rPr>
        <w:t xml:space="preserve"> إل</w:t>
      </w:r>
      <w:r w:rsidRPr="00672A90">
        <w:rPr>
          <w:rFonts w:hint="cs"/>
          <w:rtl/>
        </w:rPr>
        <w:t>ی</w:t>
      </w:r>
      <w:r w:rsidRPr="006F040C">
        <w:rPr>
          <w:rtl/>
          <w:lang w:bidi="fa-IR"/>
        </w:rPr>
        <w:t xml:space="preserve"> الله جلّ جلاله بولايته و</w:t>
      </w:r>
      <w:r>
        <w:rPr>
          <w:rFonts w:cs="Times New Roman" w:hint="cs"/>
          <w:rtl/>
          <w:lang w:bidi="fa-IR"/>
        </w:rPr>
        <w:t> </w:t>
      </w:r>
      <w:r w:rsidRPr="006F040C">
        <w:rPr>
          <w:rtl/>
          <w:lang w:bidi="fa-IR"/>
        </w:rPr>
        <w:t>ولاية عترته، رجع خائبا</w:t>
      </w:r>
      <w:r>
        <w:rPr>
          <w:rFonts w:hint="cs"/>
          <w:rtl/>
          <w:lang w:bidi="fa-IR"/>
        </w:rPr>
        <w:t>ً</w:t>
      </w:r>
      <w:r w:rsidRPr="006F040C">
        <w:rPr>
          <w:rtl/>
          <w:lang w:bidi="fa-IR"/>
        </w:rPr>
        <w:t xml:space="preserve"> من نواله، و</w:t>
      </w:r>
      <w:r>
        <w:rPr>
          <w:rFonts w:hint="cs"/>
          <w:rtl/>
          <w:lang w:bidi="fa-IR"/>
        </w:rPr>
        <w:t xml:space="preserve"> </w:t>
      </w:r>
      <w:r w:rsidRPr="006F040C">
        <w:rPr>
          <w:rtl/>
          <w:lang w:bidi="fa-IR"/>
        </w:rPr>
        <w:t>محروما</w:t>
      </w:r>
      <w:r>
        <w:rPr>
          <w:rFonts w:hint="cs"/>
          <w:rtl/>
          <w:lang w:bidi="fa-IR"/>
        </w:rPr>
        <w:t>ً</w:t>
      </w:r>
      <w:r w:rsidRPr="006F040C">
        <w:rPr>
          <w:rtl/>
          <w:lang w:bidi="fa-IR"/>
        </w:rPr>
        <w:t xml:space="preserve"> من جوده و</w:t>
      </w:r>
      <w:r>
        <w:rPr>
          <w:rFonts w:hint="cs"/>
          <w:rtl/>
          <w:lang w:bidi="fa-IR"/>
        </w:rPr>
        <w:t xml:space="preserve"> </w:t>
      </w:r>
      <w:r w:rsidRPr="006F040C">
        <w:rPr>
          <w:rtl/>
          <w:lang w:bidi="fa-IR"/>
        </w:rPr>
        <w:t>كرمه، و</w:t>
      </w:r>
      <w:r>
        <w:rPr>
          <w:rFonts w:hint="cs"/>
          <w:rtl/>
          <w:lang w:bidi="fa-IR"/>
        </w:rPr>
        <w:t xml:space="preserve"> </w:t>
      </w:r>
      <w:r w:rsidRPr="006F040C">
        <w:rPr>
          <w:rtl/>
          <w:lang w:bidi="fa-IR"/>
        </w:rPr>
        <w:t>لا يظنّ ذلك لأعراب البوادي، كيف</w:t>
      </w:r>
      <w:r>
        <w:rPr>
          <w:rFonts w:hint="cs"/>
          <w:rtl/>
          <w:lang w:bidi="fa-IR"/>
        </w:rPr>
        <w:t xml:space="preserve"> </w:t>
      </w:r>
      <w:r w:rsidRPr="006F040C">
        <w:rPr>
          <w:rtl/>
          <w:lang w:bidi="fa-IR"/>
        </w:rPr>
        <w:t>لأكرم الخلائق كلَّهم، و</w:t>
      </w:r>
      <w:r>
        <w:rPr>
          <w:rFonts w:hint="cs"/>
          <w:rtl/>
          <w:lang w:bidi="fa-IR"/>
        </w:rPr>
        <w:t xml:space="preserve"> </w:t>
      </w:r>
      <w:r w:rsidRPr="006F040C">
        <w:rPr>
          <w:rtl/>
          <w:lang w:bidi="fa-IR"/>
        </w:rPr>
        <w:t>مظهر رحمة الله، و</w:t>
      </w:r>
      <w:r>
        <w:rPr>
          <w:rFonts w:hint="cs"/>
          <w:rtl/>
          <w:lang w:bidi="fa-IR"/>
        </w:rPr>
        <w:t xml:space="preserve"> </w:t>
      </w:r>
      <w:r w:rsidRPr="006F040C">
        <w:rPr>
          <w:rtl/>
          <w:lang w:bidi="fa-IR"/>
        </w:rPr>
        <w:t xml:space="preserve">المتخلَّق </w:t>
      </w:r>
      <w:r w:rsidRPr="006F040C">
        <w:rPr>
          <w:rtl/>
          <w:lang w:bidi="fa-IR"/>
        </w:rPr>
        <w:lastRenderedPageBreak/>
        <w:t>بأخلاق الله.</w:t>
      </w:r>
    </w:p>
    <w:p w:rsidR="004E6F11" w:rsidRPr="006F040C" w:rsidRDefault="004E6F11" w:rsidP="00625C94">
      <w:pPr>
        <w:rPr>
          <w:rtl/>
          <w:lang w:bidi="fa-IR"/>
        </w:rPr>
      </w:pPr>
      <w:r w:rsidRPr="006F040C">
        <w:rPr>
          <w:rtl/>
          <w:lang w:bidi="fa-IR"/>
        </w:rPr>
        <w:t>و</w:t>
      </w:r>
      <w:r>
        <w:rPr>
          <w:rFonts w:hint="cs"/>
          <w:rtl/>
          <w:lang w:bidi="fa-IR"/>
        </w:rPr>
        <w:t xml:space="preserve"> </w:t>
      </w:r>
      <w:r w:rsidRPr="006F040C">
        <w:rPr>
          <w:rtl/>
          <w:lang w:bidi="fa-IR"/>
        </w:rPr>
        <w:t>كيف كان يجب عل</w:t>
      </w:r>
      <w:r w:rsidRPr="00672A90">
        <w:rPr>
          <w:rFonts w:hint="cs"/>
          <w:rtl/>
        </w:rPr>
        <w:t>ی</w:t>
      </w:r>
      <w:r w:rsidRPr="006F040C">
        <w:rPr>
          <w:rtl/>
          <w:lang w:bidi="fa-IR"/>
        </w:rPr>
        <w:t xml:space="preserve"> زوّاره </w:t>
      </w:r>
      <w:r>
        <w:rPr>
          <w:rFonts w:hint="cs"/>
          <w:rtl/>
          <w:lang w:bidi="fa-IR"/>
        </w:rPr>
        <w:t>ـ</w:t>
      </w:r>
      <w:r w:rsidRPr="006F040C">
        <w:rPr>
          <w:rtl/>
          <w:lang w:bidi="fa-IR"/>
        </w:rPr>
        <w:t xml:space="preserve"> صلوات الله عليه و</w:t>
      </w:r>
      <w:r>
        <w:rPr>
          <w:rFonts w:hint="cs"/>
          <w:rtl/>
          <w:lang w:bidi="fa-IR"/>
        </w:rPr>
        <w:t xml:space="preserve"> </w:t>
      </w:r>
      <w:r w:rsidRPr="006F040C">
        <w:rPr>
          <w:rtl/>
          <w:lang w:bidi="fa-IR"/>
        </w:rPr>
        <w:t xml:space="preserve">آله </w:t>
      </w:r>
      <w:r>
        <w:rPr>
          <w:rFonts w:hint="cs"/>
          <w:rtl/>
          <w:lang w:bidi="fa-IR"/>
        </w:rPr>
        <w:t>ـ</w:t>
      </w:r>
      <w:r w:rsidRPr="006F040C">
        <w:rPr>
          <w:rtl/>
          <w:lang w:bidi="fa-IR"/>
        </w:rPr>
        <w:t xml:space="preserve"> أن يظنّوا بفضله و</w:t>
      </w:r>
      <w:r>
        <w:rPr>
          <w:rFonts w:hint="cs"/>
          <w:rtl/>
          <w:lang w:bidi="fa-IR"/>
        </w:rPr>
        <w:t xml:space="preserve"> </w:t>
      </w:r>
      <w:r w:rsidRPr="006F040C">
        <w:rPr>
          <w:rtl/>
          <w:lang w:bidi="fa-IR"/>
        </w:rPr>
        <w:t>كرمه و</w:t>
      </w:r>
      <w:r w:rsidR="00625C94">
        <w:rPr>
          <w:rFonts w:cs="Times New Roman" w:hint="cs"/>
          <w:rtl/>
          <w:lang w:bidi="fa-IR"/>
        </w:rPr>
        <w:t> </w:t>
      </w:r>
      <w:r w:rsidRPr="006F040C">
        <w:rPr>
          <w:rtl/>
          <w:lang w:bidi="fa-IR"/>
        </w:rPr>
        <w:t>إفاضته كلّ الظنّ، و</w:t>
      </w:r>
      <w:r>
        <w:rPr>
          <w:rFonts w:hint="cs"/>
          <w:rtl/>
          <w:lang w:bidi="fa-IR"/>
        </w:rPr>
        <w:t xml:space="preserve"> </w:t>
      </w:r>
      <w:r w:rsidRPr="006F040C">
        <w:rPr>
          <w:rtl/>
          <w:lang w:bidi="fa-IR"/>
        </w:rPr>
        <w:t>يستمدّوا من فيض زيارته، و</w:t>
      </w:r>
      <w:r>
        <w:rPr>
          <w:rFonts w:hint="cs"/>
          <w:rtl/>
          <w:lang w:bidi="fa-IR"/>
        </w:rPr>
        <w:t xml:space="preserve"> </w:t>
      </w:r>
      <w:r w:rsidRPr="006F040C">
        <w:rPr>
          <w:rtl/>
          <w:lang w:bidi="fa-IR"/>
        </w:rPr>
        <w:t>أنوار إقباله، و</w:t>
      </w:r>
      <w:r>
        <w:rPr>
          <w:rFonts w:hint="cs"/>
          <w:rtl/>
          <w:lang w:bidi="fa-IR"/>
        </w:rPr>
        <w:t xml:space="preserve"> </w:t>
      </w:r>
      <w:r w:rsidRPr="006F040C">
        <w:rPr>
          <w:rtl/>
          <w:lang w:bidi="fa-IR"/>
        </w:rPr>
        <w:t>يستضيئوا من إشراق إقبال وجهه، فانّه يضيئ كلّ ظلمة، و</w:t>
      </w:r>
      <w:r>
        <w:rPr>
          <w:rFonts w:hint="cs"/>
          <w:rtl/>
          <w:lang w:bidi="fa-IR"/>
        </w:rPr>
        <w:t xml:space="preserve"> </w:t>
      </w:r>
      <w:r w:rsidRPr="006F040C">
        <w:rPr>
          <w:rtl/>
          <w:lang w:bidi="fa-IR"/>
        </w:rPr>
        <w:t>يفيض لكلّ الخليقة، و</w:t>
      </w:r>
      <w:r>
        <w:rPr>
          <w:rFonts w:hint="cs"/>
          <w:rtl/>
          <w:lang w:bidi="fa-IR"/>
        </w:rPr>
        <w:t xml:space="preserve"> </w:t>
      </w:r>
      <w:r w:rsidRPr="006F040C">
        <w:rPr>
          <w:rtl/>
          <w:lang w:bidi="fa-IR"/>
        </w:rPr>
        <w:t>يكفي للعالمين</w:t>
      </w:r>
      <w:r>
        <w:rPr>
          <w:rFonts w:hint="cs"/>
          <w:rtl/>
          <w:lang w:bidi="fa-IR"/>
        </w:rPr>
        <w:t xml:space="preserve">، </w:t>
      </w:r>
      <w:r w:rsidRPr="006F040C">
        <w:rPr>
          <w:rtl/>
          <w:lang w:bidi="fa-IR"/>
        </w:rPr>
        <w:t>لأنّه نور الله الأنور، و</w:t>
      </w:r>
      <w:r>
        <w:rPr>
          <w:rFonts w:hint="cs"/>
          <w:rtl/>
          <w:lang w:bidi="fa-IR"/>
        </w:rPr>
        <w:t xml:space="preserve"> </w:t>
      </w:r>
      <w:r w:rsidRPr="006F040C">
        <w:rPr>
          <w:rtl/>
          <w:lang w:bidi="fa-IR"/>
        </w:rPr>
        <w:t>ضيائه الأزهر، و</w:t>
      </w:r>
      <w:r>
        <w:rPr>
          <w:rFonts w:hint="cs"/>
          <w:rtl/>
          <w:lang w:bidi="fa-IR"/>
        </w:rPr>
        <w:t xml:space="preserve"> </w:t>
      </w:r>
      <w:r w:rsidRPr="006F040C">
        <w:rPr>
          <w:rtl/>
          <w:lang w:bidi="fa-IR"/>
        </w:rPr>
        <w:t>فيضه الأقدس.</w:t>
      </w:r>
    </w:p>
    <w:p w:rsidR="004E6F11" w:rsidRPr="006F040C" w:rsidRDefault="004E6F11" w:rsidP="00625C94">
      <w:pPr>
        <w:rPr>
          <w:rtl/>
          <w:lang w:bidi="fa-IR"/>
        </w:rPr>
      </w:pPr>
      <w:r w:rsidRPr="006F040C">
        <w:rPr>
          <w:rtl/>
          <w:lang w:bidi="fa-IR"/>
        </w:rPr>
        <w:t>و</w:t>
      </w:r>
      <w:r>
        <w:rPr>
          <w:rFonts w:hint="cs"/>
          <w:rtl/>
          <w:lang w:bidi="fa-IR"/>
        </w:rPr>
        <w:t xml:space="preserve"> </w:t>
      </w:r>
      <w:r w:rsidRPr="006F040C">
        <w:rPr>
          <w:rtl/>
          <w:lang w:bidi="fa-IR"/>
        </w:rPr>
        <w:t>أطل الوقوف بحضرته، و</w:t>
      </w:r>
      <w:r>
        <w:rPr>
          <w:rFonts w:hint="cs"/>
          <w:rtl/>
          <w:lang w:bidi="fa-IR"/>
        </w:rPr>
        <w:t xml:space="preserve"> </w:t>
      </w:r>
      <w:r w:rsidRPr="006F040C">
        <w:rPr>
          <w:rtl/>
          <w:lang w:bidi="fa-IR"/>
        </w:rPr>
        <w:t>لا تملّ منه لأنّ العاقل لا يملّ من الانتفاع، و</w:t>
      </w:r>
      <w:r>
        <w:rPr>
          <w:rFonts w:hint="cs"/>
          <w:rtl/>
          <w:lang w:bidi="fa-IR"/>
        </w:rPr>
        <w:t xml:space="preserve"> </w:t>
      </w:r>
      <w:r w:rsidRPr="006F040C">
        <w:rPr>
          <w:rtl/>
          <w:lang w:bidi="fa-IR"/>
        </w:rPr>
        <w:t>زر في ضريحه المقدّس قبر سيدة النساء عليها السّلام، و</w:t>
      </w:r>
      <w:r>
        <w:rPr>
          <w:rFonts w:hint="cs"/>
          <w:rtl/>
          <w:lang w:bidi="fa-IR"/>
        </w:rPr>
        <w:t xml:space="preserve"> </w:t>
      </w:r>
      <w:r w:rsidRPr="006F040C">
        <w:rPr>
          <w:rtl/>
          <w:lang w:bidi="fa-IR"/>
        </w:rPr>
        <w:t>اعمل في زيارتها مثل ما مرّ في زيارته، إنّها بضعة منه</w:t>
      </w:r>
      <w:r>
        <w:rPr>
          <w:rFonts w:hint="cs"/>
          <w:rtl/>
          <w:lang w:bidi="fa-IR"/>
        </w:rPr>
        <w:t xml:space="preserve">، </w:t>
      </w:r>
      <w:r w:rsidRPr="006F040C">
        <w:rPr>
          <w:rtl/>
          <w:lang w:bidi="fa-IR"/>
        </w:rPr>
        <w:t>كريمته و</w:t>
      </w:r>
      <w:r w:rsidR="00625C94">
        <w:rPr>
          <w:rFonts w:hint="cs"/>
          <w:rtl/>
          <w:lang w:bidi="fa-IR"/>
        </w:rPr>
        <w:t xml:space="preserve"> </w:t>
      </w:r>
      <w:r w:rsidRPr="006F040C">
        <w:rPr>
          <w:rtl/>
          <w:lang w:bidi="fa-IR"/>
        </w:rPr>
        <w:t>حبيبته.</w:t>
      </w:r>
    </w:p>
    <w:p w:rsidR="004E6F11" w:rsidRPr="006F040C" w:rsidRDefault="004E6F11" w:rsidP="00625C94">
      <w:pPr>
        <w:rPr>
          <w:rtl/>
          <w:lang w:bidi="fa-IR"/>
        </w:rPr>
      </w:pPr>
      <w:r w:rsidRPr="006F040C">
        <w:rPr>
          <w:rtl/>
          <w:lang w:bidi="fa-IR"/>
        </w:rPr>
        <w:t>و</w:t>
      </w:r>
      <w:r>
        <w:rPr>
          <w:rFonts w:hint="cs"/>
          <w:rtl/>
          <w:lang w:bidi="fa-IR"/>
        </w:rPr>
        <w:t xml:space="preserve"> </w:t>
      </w:r>
      <w:r w:rsidRPr="006F040C">
        <w:rPr>
          <w:rtl/>
          <w:lang w:bidi="fa-IR"/>
        </w:rPr>
        <w:t>اقصد بعد زيارتهما زيارة أئمّة البقيع</w:t>
      </w:r>
      <w:r w:rsidR="00625C94">
        <w:rPr>
          <w:lang w:bidi="fa-IR"/>
        </w:rPr>
        <w:sym w:font="Zar75 Symbols" w:char="F03A"/>
      </w:r>
      <w:r w:rsidRPr="006F040C">
        <w:rPr>
          <w:rtl/>
          <w:lang w:bidi="fa-IR"/>
        </w:rPr>
        <w:t xml:space="preserve"> نحو ما قصدت زيارته، و</w:t>
      </w:r>
      <w:r>
        <w:rPr>
          <w:rFonts w:hint="cs"/>
          <w:rtl/>
          <w:lang w:bidi="fa-IR"/>
        </w:rPr>
        <w:t xml:space="preserve"> </w:t>
      </w:r>
      <w:r w:rsidRPr="006F040C">
        <w:rPr>
          <w:rtl/>
          <w:lang w:bidi="fa-IR"/>
        </w:rPr>
        <w:t>زرهم كما مض</w:t>
      </w:r>
      <w:r w:rsidRPr="00672A90">
        <w:rPr>
          <w:rFonts w:hint="cs"/>
          <w:rtl/>
        </w:rPr>
        <w:t>ی</w:t>
      </w:r>
      <w:r w:rsidRPr="006F040C">
        <w:rPr>
          <w:rtl/>
          <w:lang w:bidi="fa-IR"/>
        </w:rPr>
        <w:t xml:space="preserve"> في زيارته، فإنّهم بمنزلة نفسه، من أطاعهم فقد أطاعه، و</w:t>
      </w:r>
      <w:r>
        <w:rPr>
          <w:rFonts w:hint="cs"/>
          <w:rtl/>
          <w:lang w:bidi="fa-IR"/>
        </w:rPr>
        <w:t xml:space="preserve"> </w:t>
      </w:r>
      <w:r w:rsidRPr="006F040C">
        <w:rPr>
          <w:rtl/>
          <w:lang w:bidi="fa-IR"/>
        </w:rPr>
        <w:t>من أحبّهم فقد أحبّه، من خضع لهم فقد خضع له، لا فرق بينهم و</w:t>
      </w:r>
      <w:r>
        <w:rPr>
          <w:rFonts w:hint="cs"/>
          <w:rtl/>
          <w:lang w:bidi="fa-IR"/>
        </w:rPr>
        <w:t xml:space="preserve"> </w:t>
      </w:r>
      <w:r w:rsidRPr="006F040C">
        <w:rPr>
          <w:rtl/>
          <w:lang w:bidi="fa-IR"/>
        </w:rPr>
        <w:t>بينه، فإنّهم خلفاؤه و</w:t>
      </w:r>
      <w:r>
        <w:rPr>
          <w:rFonts w:hint="cs"/>
          <w:rtl/>
          <w:lang w:bidi="fa-IR"/>
        </w:rPr>
        <w:t xml:space="preserve"> </w:t>
      </w:r>
      <w:r w:rsidRPr="006F040C">
        <w:rPr>
          <w:rtl/>
          <w:lang w:bidi="fa-IR"/>
        </w:rPr>
        <w:t>ذرّيته</w:t>
      </w:r>
      <w:r>
        <w:rPr>
          <w:rFonts w:hint="cs"/>
          <w:rtl/>
          <w:lang w:bidi="fa-IR"/>
        </w:rPr>
        <w:t xml:space="preserve">، </w:t>
      </w:r>
      <w:r w:rsidRPr="006F040C">
        <w:rPr>
          <w:rtl/>
          <w:lang w:bidi="fa-IR"/>
        </w:rPr>
        <w:t>و</w:t>
      </w:r>
      <w:r>
        <w:rPr>
          <w:rFonts w:hint="cs"/>
          <w:rtl/>
          <w:lang w:bidi="fa-IR"/>
        </w:rPr>
        <w:t xml:space="preserve"> </w:t>
      </w:r>
      <w:r w:rsidRPr="006F040C">
        <w:rPr>
          <w:rtl/>
          <w:lang w:bidi="fa-IR"/>
        </w:rPr>
        <w:t>كلَّهم نور واحد.</w:t>
      </w:r>
      <w:r w:rsidR="00DE6B72">
        <w:rPr>
          <w:rFonts w:hint="cs"/>
          <w:rtl/>
          <w:lang w:bidi="fa-IR"/>
        </w:rPr>
        <w:t>..</w:t>
      </w:r>
    </w:p>
    <w:p w:rsidR="004E6F11" w:rsidRPr="006F040C" w:rsidRDefault="00DE6B72" w:rsidP="00BD48ED">
      <w:pPr>
        <w:rPr>
          <w:rtl/>
          <w:lang w:bidi="fa-IR"/>
        </w:rPr>
      </w:pPr>
      <w:r>
        <w:rPr>
          <w:rFonts w:hint="cs"/>
          <w:rtl/>
          <w:lang w:bidi="fa-IR"/>
        </w:rPr>
        <w:t xml:space="preserve">... </w:t>
      </w:r>
      <w:r w:rsidR="004E6F11" w:rsidRPr="006F040C">
        <w:rPr>
          <w:rtl/>
          <w:lang w:bidi="fa-IR"/>
        </w:rPr>
        <w:t>و</w:t>
      </w:r>
      <w:r w:rsidR="004E6F11">
        <w:rPr>
          <w:rFonts w:hint="cs"/>
          <w:rtl/>
          <w:lang w:bidi="fa-IR"/>
        </w:rPr>
        <w:t xml:space="preserve"> </w:t>
      </w:r>
      <w:r w:rsidR="004E6F11" w:rsidRPr="006F040C">
        <w:rPr>
          <w:rtl/>
          <w:lang w:bidi="fa-IR"/>
        </w:rPr>
        <w:t>استقص أيام وقوفك بالمدينة المشرّفة زيارة المواضع الش</w:t>
      </w:r>
      <w:r>
        <w:rPr>
          <w:rFonts w:hint="cs"/>
          <w:rtl/>
          <w:lang w:bidi="fa-IR"/>
        </w:rPr>
        <w:t>ـ</w:t>
      </w:r>
      <w:r w:rsidR="004E6F11" w:rsidRPr="006F040C">
        <w:rPr>
          <w:rtl/>
          <w:lang w:bidi="fa-IR"/>
        </w:rPr>
        <w:t>ريفة الَّتي روي وقوفه بها</w:t>
      </w:r>
      <w:r w:rsidR="004E6F11">
        <w:rPr>
          <w:rFonts w:hint="cs"/>
          <w:rtl/>
          <w:lang w:bidi="fa-IR"/>
        </w:rPr>
        <w:t xml:space="preserve">، </w:t>
      </w:r>
      <w:r w:rsidR="004E6F11" w:rsidRPr="006F040C">
        <w:rPr>
          <w:rtl/>
          <w:lang w:bidi="fa-IR"/>
        </w:rPr>
        <w:t>ودخوله عليها، و</w:t>
      </w:r>
      <w:r w:rsidR="004E6F11">
        <w:rPr>
          <w:rFonts w:hint="cs"/>
          <w:rtl/>
          <w:lang w:bidi="fa-IR"/>
        </w:rPr>
        <w:t xml:space="preserve"> </w:t>
      </w:r>
      <w:r w:rsidR="004E6F11" w:rsidRPr="006F040C">
        <w:rPr>
          <w:rtl/>
          <w:lang w:bidi="fa-IR"/>
        </w:rPr>
        <w:t>مشاهد أهل بيته</w:t>
      </w:r>
      <w:r w:rsidR="004E6F11">
        <w:rPr>
          <w:lang w:bidi="fa-IR"/>
        </w:rPr>
        <w:sym w:font="Zar75 Symbols" w:char="F03A"/>
      </w:r>
      <w:r w:rsidR="004E6F11" w:rsidRPr="006F040C">
        <w:rPr>
          <w:rtl/>
          <w:lang w:bidi="fa-IR"/>
        </w:rPr>
        <w:t>.</w:t>
      </w:r>
    </w:p>
    <w:p w:rsidR="004E6F11" w:rsidRPr="006F040C" w:rsidRDefault="004E6F11" w:rsidP="00DE6B72">
      <w:pPr>
        <w:rPr>
          <w:rtl/>
          <w:lang w:bidi="fa-IR"/>
        </w:rPr>
      </w:pPr>
      <w:r w:rsidRPr="006F040C">
        <w:rPr>
          <w:rtl/>
          <w:lang w:bidi="fa-IR"/>
        </w:rPr>
        <w:t>و</w:t>
      </w:r>
      <w:r>
        <w:rPr>
          <w:rFonts w:hint="cs"/>
          <w:rtl/>
          <w:lang w:bidi="fa-IR"/>
        </w:rPr>
        <w:t xml:space="preserve"> </w:t>
      </w:r>
      <w:r w:rsidRPr="006F040C">
        <w:rPr>
          <w:rtl/>
          <w:lang w:bidi="fa-IR"/>
        </w:rPr>
        <w:t>إذا كان أوان وداعك، حصّل في قلبك و</w:t>
      </w:r>
      <w:r>
        <w:rPr>
          <w:rFonts w:hint="cs"/>
          <w:rtl/>
          <w:lang w:bidi="fa-IR"/>
        </w:rPr>
        <w:t xml:space="preserve"> </w:t>
      </w:r>
      <w:r w:rsidRPr="006F040C">
        <w:rPr>
          <w:rtl/>
          <w:lang w:bidi="fa-IR"/>
        </w:rPr>
        <w:t>روحك و</w:t>
      </w:r>
      <w:r>
        <w:rPr>
          <w:rFonts w:hint="cs"/>
          <w:rtl/>
          <w:lang w:bidi="fa-IR"/>
        </w:rPr>
        <w:t xml:space="preserve"> </w:t>
      </w:r>
      <w:r w:rsidRPr="006F040C">
        <w:rPr>
          <w:rtl/>
          <w:lang w:bidi="fa-IR"/>
        </w:rPr>
        <w:t>عقلك وكلَّك حالا</w:t>
      </w:r>
      <w:r>
        <w:rPr>
          <w:rFonts w:hint="cs"/>
          <w:rtl/>
          <w:lang w:bidi="fa-IR"/>
        </w:rPr>
        <w:t>ً</w:t>
      </w:r>
      <w:r w:rsidRPr="006F040C">
        <w:rPr>
          <w:rtl/>
          <w:lang w:bidi="fa-IR"/>
        </w:rPr>
        <w:t xml:space="preserve"> يصلح لوداعه، و</w:t>
      </w:r>
      <w:r>
        <w:rPr>
          <w:rFonts w:hint="cs"/>
          <w:rtl/>
          <w:lang w:bidi="fa-IR"/>
        </w:rPr>
        <w:t xml:space="preserve"> </w:t>
      </w:r>
      <w:r w:rsidRPr="006F040C">
        <w:rPr>
          <w:rtl/>
          <w:lang w:bidi="fa-IR"/>
        </w:rPr>
        <w:t>لتكن في وداعك قبره كمن يودّع روحه و</w:t>
      </w:r>
      <w:r>
        <w:rPr>
          <w:rFonts w:hint="cs"/>
          <w:rtl/>
          <w:lang w:bidi="fa-IR"/>
        </w:rPr>
        <w:t xml:space="preserve"> </w:t>
      </w:r>
      <w:r w:rsidRPr="006F040C">
        <w:rPr>
          <w:rtl/>
          <w:lang w:bidi="fa-IR"/>
        </w:rPr>
        <w:t>حياته</w:t>
      </w:r>
      <w:r w:rsidR="00DE6B72">
        <w:rPr>
          <w:rFonts w:hint="cs"/>
          <w:rtl/>
          <w:lang w:bidi="fa-IR"/>
        </w:rPr>
        <w:t xml:space="preserve"> ...</w:t>
      </w:r>
    </w:p>
    <w:p w:rsidR="004E6F11" w:rsidRPr="006F040C" w:rsidRDefault="00DE6B72" w:rsidP="00BD48ED">
      <w:pPr>
        <w:rPr>
          <w:rtl/>
          <w:lang w:bidi="fa-IR"/>
        </w:rPr>
      </w:pPr>
      <w:r>
        <w:rPr>
          <w:rFonts w:hint="cs"/>
          <w:rtl/>
          <w:lang w:bidi="fa-IR"/>
        </w:rPr>
        <w:t xml:space="preserve">... </w:t>
      </w:r>
      <w:r w:rsidR="004E6F11" w:rsidRPr="006F040C">
        <w:rPr>
          <w:rtl/>
          <w:lang w:bidi="fa-IR"/>
        </w:rPr>
        <w:t>و</w:t>
      </w:r>
      <w:r w:rsidR="004E6F11">
        <w:rPr>
          <w:rFonts w:hint="cs"/>
          <w:rtl/>
          <w:lang w:bidi="fa-IR"/>
        </w:rPr>
        <w:t xml:space="preserve"> </w:t>
      </w:r>
      <w:r w:rsidR="004E6F11" w:rsidRPr="006F040C">
        <w:rPr>
          <w:rtl/>
          <w:lang w:bidi="fa-IR"/>
        </w:rPr>
        <w:t>ودّع سيدة النساء</w:t>
      </w:r>
      <w:r w:rsidR="004E6F11">
        <w:rPr>
          <w:lang w:bidi="fa-IR"/>
        </w:rPr>
        <w:sym w:font="Zar75 Symbols" w:char="F033"/>
      </w:r>
      <w:r w:rsidR="004E6F11" w:rsidRPr="006F040C">
        <w:rPr>
          <w:rtl/>
          <w:lang w:bidi="fa-IR"/>
        </w:rPr>
        <w:t xml:space="preserve"> و</w:t>
      </w:r>
      <w:r w:rsidR="004E6F11">
        <w:rPr>
          <w:rFonts w:hint="cs"/>
          <w:rtl/>
          <w:lang w:bidi="fa-IR"/>
        </w:rPr>
        <w:t xml:space="preserve"> </w:t>
      </w:r>
      <w:r w:rsidR="004E6F11" w:rsidRPr="006F040C">
        <w:rPr>
          <w:rtl/>
          <w:lang w:bidi="fa-IR"/>
        </w:rPr>
        <w:t>أئمّة البقيع</w:t>
      </w:r>
      <w:r w:rsidR="004E6F11">
        <w:rPr>
          <w:lang w:bidi="fa-IR"/>
        </w:rPr>
        <w:sym w:font="Zar75 Symbols" w:char="F03A"/>
      </w:r>
      <w:r w:rsidR="004E6F11" w:rsidRPr="006F040C">
        <w:rPr>
          <w:rtl/>
          <w:lang w:bidi="fa-IR"/>
        </w:rPr>
        <w:t xml:space="preserve"> كما تودّعه، و</w:t>
      </w:r>
      <w:r w:rsidR="004E6F11">
        <w:rPr>
          <w:rFonts w:hint="cs"/>
          <w:rtl/>
          <w:lang w:bidi="fa-IR"/>
        </w:rPr>
        <w:t xml:space="preserve"> </w:t>
      </w:r>
      <w:r w:rsidR="004E6F11" w:rsidRPr="006F040C">
        <w:rPr>
          <w:rtl/>
          <w:lang w:bidi="fa-IR"/>
        </w:rPr>
        <w:t>ودّع المدينة المش</w:t>
      </w:r>
      <w:r w:rsidR="00BD48ED">
        <w:rPr>
          <w:rFonts w:hint="cs"/>
          <w:rtl/>
          <w:lang w:bidi="fa-IR"/>
        </w:rPr>
        <w:t>ـ</w:t>
      </w:r>
      <w:r w:rsidR="004E6F11" w:rsidRPr="006F040C">
        <w:rPr>
          <w:rtl/>
          <w:lang w:bidi="fa-IR"/>
        </w:rPr>
        <w:t>رّفة</w:t>
      </w:r>
      <w:r w:rsidR="004E6F11">
        <w:rPr>
          <w:rFonts w:hint="cs"/>
          <w:rtl/>
          <w:lang w:bidi="fa-IR"/>
        </w:rPr>
        <w:t>،</w:t>
      </w:r>
      <w:r w:rsidR="004E6F11" w:rsidRPr="006F040C">
        <w:rPr>
          <w:rtl/>
          <w:lang w:bidi="fa-IR"/>
        </w:rPr>
        <w:t xml:space="preserve"> و</w:t>
      </w:r>
      <w:r w:rsidR="00BD48ED">
        <w:rPr>
          <w:rFonts w:cs="Times New Roman" w:hint="cs"/>
          <w:rtl/>
          <w:lang w:bidi="fa-IR"/>
        </w:rPr>
        <w:t> </w:t>
      </w:r>
      <w:r w:rsidR="004E6F11" w:rsidRPr="006F040C">
        <w:rPr>
          <w:rtl/>
          <w:lang w:bidi="fa-IR"/>
        </w:rPr>
        <w:t>هكذا تزور كلّ واحد من الأئمّة</w:t>
      </w:r>
      <w:r w:rsidR="004E6F11">
        <w:rPr>
          <w:lang w:bidi="fa-IR"/>
        </w:rPr>
        <w:sym w:font="Zar75 Symbols" w:char="F03A"/>
      </w:r>
      <w:r w:rsidR="004E6F11" w:rsidRPr="006F040C">
        <w:rPr>
          <w:rtl/>
          <w:lang w:bidi="fa-IR"/>
        </w:rPr>
        <w:t>، و</w:t>
      </w:r>
      <w:r w:rsidR="004E6F11">
        <w:rPr>
          <w:rFonts w:hint="cs"/>
          <w:rtl/>
          <w:lang w:bidi="fa-IR"/>
        </w:rPr>
        <w:t xml:space="preserve"> </w:t>
      </w:r>
      <w:r w:rsidR="004E6F11" w:rsidRPr="006F040C">
        <w:rPr>
          <w:rtl/>
          <w:lang w:bidi="fa-IR"/>
        </w:rPr>
        <w:t>تناجي مع كلّ واحد منهم بما يناسبه.</w:t>
      </w:r>
      <w:r w:rsidR="004E6F11">
        <w:rPr>
          <w:rFonts w:hint="cs"/>
          <w:rtl/>
          <w:lang w:bidi="fa-IR"/>
        </w:rPr>
        <w:t>..</w:t>
      </w:r>
    </w:p>
    <w:p w:rsidR="004E6F11" w:rsidRDefault="004E6F11" w:rsidP="00BD48ED">
      <w:pPr>
        <w:rPr>
          <w:rtl/>
          <w:lang w:bidi="fa-IR"/>
        </w:rPr>
      </w:pPr>
      <w:r w:rsidRPr="006F040C">
        <w:rPr>
          <w:rtl/>
          <w:lang w:bidi="fa-IR"/>
        </w:rPr>
        <w:t>هذا، و لتفصيل أسرار زيارتهم</w:t>
      </w:r>
      <w:r w:rsidRPr="006F040C">
        <w:rPr>
          <w:lang w:bidi="fa-IR"/>
        </w:rPr>
        <w:sym w:font="Zar75 Symbols" w:char="F03A"/>
      </w:r>
      <w:r w:rsidRPr="006F040C">
        <w:rPr>
          <w:rtl/>
          <w:lang w:bidi="fa-IR"/>
        </w:rPr>
        <w:t xml:space="preserve"> محل</w:t>
      </w:r>
      <w:r>
        <w:rPr>
          <w:rFonts w:hint="cs"/>
          <w:rtl/>
          <w:lang w:bidi="fa-IR"/>
        </w:rPr>
        <w:t>ّ</w:t>
      </w:r>
      <w:r w:rsidRPr="006F040C">
        <w:rPr>
          <w:rtl/>
          <w:lang w:bidi="fa-IR"/>
        </w:rPr>
        <w:t xml:space="preserve"> آخر لا يسعه هذا المختص</w:t>
      </w:r>
      <w:r w:rsidR="00BD48ED">
        <w:rPr>
          <w:rFonts w:hint="cs"/>
          <w:rtl/>
          <w:lang w:bidi="fa-IR"/>
        </w:rPr>
        <w:t>ـ</w:t>
      </w:r>
      <w:r w:rsidRPr="006F040C">
        <w:rPr>
          <w:rtl/>
          <w:lang w:bidi="fa-IR"/>
        </w:rPr>
        <w:t>ر، و</w:t>
      </w:r>
      <w:r>
        <w:rPr>
          <w:rFonts w:hint="cs"/>
          <w:rtl/>
          <w:lang w:bidi="fa-IR"/>
        </w:rPr>
        <w:t xml:space="preserve"> </w:t>
      </w:r>
      <w:r w:rsidRPr="006F040C">
        <w:rPr>
          <w:rtl/>
          <w:lang w:bidi="fa-IR"/>
        </w:rPr>
        <w:t xml:space="preserve">لعلّ الله </w:t>
      </w:r>
      <w:r w:rsidRPr="006F040C">
        <w:rPr>
          <w:rtl/>
          <w:lang w:bidi="fa-IR"/>
        </w:rPr>
        <w:lastRenderedPageBreak/>
        <w:t>يوفّقني بعد ذلك بإظهار تفاصيلها.</w:t>
      </w:r>
      <w:r w:rsidRPr="00C516AB">
        <w:rPr>
          <w:rStyle w:val="FootnoteReference"/>
          <w:rFonts w:asciiTheme="majorBidi" w:hAnsiTheme="majorBidi" w:cstheme="majorBidi"/>
          <w:rtl/>
          <w:lang w:bidi="fa-IR"/>
        </w:rPr>
        <w:footnoteReference w:id="84"/>
      </w:r>
    </w:p>
    <w:p w:rsidR="00D51E0B" w:rsidRPr="00D51E0B" w:rsidRDefault="00D51E0B" w:rsidP="004E6F11">
      <w:pPr>
        <w:jc w:val="center"/>
        <w:rPr>
          <w:sz w:val="16"/>
          <w:szCs w:val="16"/>
          <w:rtl/>
          <w:lang w:bidi="fa-IR"/>
        </w:rPr>
      </w:pPr>
    </w:p>
    <w:p w:rsidR="004E6F11" w:rsidRDefault="004E6F11" w:rsidP="004E6F11">
      <w:pPr>
        <w:jc w:val="center"/>
        <w:rPr>
          <w:sz w:val="26"/>
          <w:szCs w:val="26"/>
          <w:rtl/>
          <w:lang w:bidi="fa-IR"/>
        </w:rPr>
      </w:pPr>
      <w:r w:rsidRPr="00CC6795">
        <w:rPr>
          <w:rFonts w:hint="cs"/>
          <w:sz w:val="26"/>
          <w:szCs w:val="26"/>
        </w:rPr>
        <w:sym w:font="AGA Arabesque Desktop" w:char="F03F"/>
      </w:r>
      <w:r w:rsidRPr="00CC6795">
        <w:rPr>
          <w:sz w:val="26"/>
          <w:szCs w:val="26"/>
        </w:rPr>
        <w:t xml:space="preserve">          </w:t>
      </w:r>
      <w:r w:rsidRPr="00CC6795">
        <w:rPr>
          <w:rFonts w:hint="cs"/>
          <w:sz w:val="26"/>
          <w:szCs w:val="26"/>
        </w:rPr>
        <w:sym w:font="AGA Arabesque Desktop" w:char="F03F"/>
      </w:r>
      <w:r w:rsidRPr="00CC6795">
        <w:rPr>
          <w:sz w:val="26"/>
          <w:szCs w:val="26"/>
        </w:rPr>
        <w:t xml:space="preserve">          </w:t>
      </w:r>
      <w:r w:rsidRPr="00CC6795">
        <w:rPr>
          <w:rFonts w:hint="cs"/>
          <w:sz w:val="26"/>
          <w:szCs w:val="26"/>
        </w:rPr>
        <w:sym w:font="AGA Arabesque Desktop" w:char="F03F"/>
      </w:r>
    </w:p>
    <w:p w:rsidR="00D51E0B" w:rsidRPr="00CC6795" w:rsidRDefault="00D51E0B" w:rsidP="004E6F11">
      <w:pPr>
        <w:jc w:val="center"/>
        <w:rPr>
          <w:sz w:val="26"/>
          <w:szCs w:val="26"/>
          <w:rtl/>
          <w:lang w:bidi="fa-IR"/>
        </w:rPr>
      </w:pPr>
    </w:p>
    <w:p w:rsidR="004E6F11" w:rsidRPr="00CC6795" w:rsidRDefault="004E6F11" w:rsidP="004E6F11">
      <w:pPr>
        <w:pStyle w:val="Heading1"/>
        <w:jc w:val="both"/>
        <w:rPr>
          <w:rtl/>
          <w:lang w:bidi="fa-IR"/>
        </w:rPr>
      </w:pPr>
      <w:r w:rsidRPr="00CC6795">
        <w:rPr>
          <w:rFonts w:hint="cs"/>
          <w:rtl/>
          <w:lang w:bidi="fa-IR"/>
        </w:rPr>
        <w:t>أهل السنّـة :</w:t>
      </w:r>
    </w:p>
    <w:p w:rsidR="004E6F11" w:rsidRPr="001B78DC" w:rsidRDefault="004E6F11" w:rsidP="004E6F11">
      <w:pPr>
        <w:rPr>
          <w:rtl/>
        </w:rPr>
      </w:pPr>
      <w:r w:rsidRPr="006A197F">
        <w:rPr>
          <w:rFonts w:hint="cs"/>
          <w:b/>
          <w:bCs/>
          <w:rtl/>
        </w:rPr>
        <w:t>قال البهوتي الحنبلي:</w:t>
      </w:r>
      <w:r>
        <w:rPr>
          <w:rFonts w:hint="cs"/>
          <w:rtl/>
        </w:rPr>
        <w:t xml:space="preserve"> </w:t>
      </w:r>
      <w:r w:rsidRPr="001B78DC">
        <w:rPr>
          <w:rtl/>
        </w:rPr>
        <w:t>(ويعتبر، في ولاية تسيير الحاج) أي في أميرالحاج (كونه مطاعاً ذا رأي، وشجاعة ، وهداية، وعليه جمعهم وترتيبهم، حراستهم في المسير والنزول، والرفق بهم، والنصح) لهم (ويلزمهم طاعته في ذلك. ويصلح بين الخصمين، ولا يحكم إل</w:t>
      </w:r>
      <w:r>
        <w:rPr>
          <w:rFonts w:hint="cs"/>
          <w:rtl/>
        </w:rPr>
        <w:t>ّ</w:t>
      </w:r>
      <w:r w:rsidRPr="001B78DC">
        <w:rPr>
          <w:rtl/>
        </w:rPr>
        <w:t>ا أن يفوض إليه) الحكم، (فيعتبر كونه من أهله). وقال الآجري: يلزمه علم خطب الحج والعمل بها. قال الشيخ تقي الدين: ومن جرد معهم وجمع له من الجند المنقطعين ما يعينه على كلفة الطريق، أبيح له، ولا ينقص أجره. وله أجرة الحج والجهاد.</w:t>
      </w:r>
      <w:r w:rsidRPr="00086178">
        <w:rPr>
          <w:rStyle w:val="FootnoteReference"/>
          <w:rFonts w:asciiTheme="majorBidi" w:hAnsiTheme="majorBidi" w:cstheme="majorBidi"/>
          <w:rtl/>
        </w:rPr>
        <w:footnoteReference w:id="85"/>
      </w:r>
    </w:p>
    <w:p w:rsidR="004E6F11" w:rsidRDefault="004E6F11" w:rsidP="004E6F11">
      <w:pPr>
        <w:jc w:val="center"/>
        <w:rPr>
          <w:rtl/>
          <w:lang w:bidi="fa-IR"/>
        </w:rPr>
      </w:pPr>
      <w:r>
        <w:rPr>
          <w:rFonts w:hint="cs"/>
        </w:rPr>
        <w:sym w:font="AGA Arabesque Desktop" w:char="F03F"/>
      </w:r>
      <w:r>
        <w:t xml:space="preserve">          </w:t>
      </w:r>
      <w:r>
        <w:rPr>
          <w:rFonts w:hint="cs"/>
        </w:rPr>
        <w:sym w:font="AGA Arabesque Desktop" w:char="F03F"/>
      </w:r>
      <w:r>
        <w:t xml:space="preserve">          </w:t>
      </w:r>
      <w:r>
        <w:rPr>
          <w:rFonts w:hint="cs"/>
        </w:rPr>
        <w:sym w:font="AGA Arabesque Desktop" w:char="F03F"/>
      </w:r>
    </w:p>
    <w:p w:rsidR="004E6F11" w:rsidRPr="00CC6795" w:rsidRDefault="004E6F11" w:rsidP="00CC6795">
      <w:pPr>
        <w:pStyle w:val="Heading2"/>
        <w:rPr>
          <w:sz w:val="36"/>
          <w:szCs w:val="36"/>
          <w:rtl/>
        </w:rPr>
      </w:pPr>
      <w:r w:rsidRPr="00CC6795">
        <w:rPr>
          <w:rFonts w:hint="cs"/>
          <w:sz w:val="36"/>
          <w:szCs w:val="36"/>
          <w:rtl/>
        </w:rPr>
        <w:t>نتيجة البحث :</w:t>
      </w:r>
    </w:p>
    <w:p w:rsidR="004E6F11" w:rsidRPr="00CC6795" w:rsidRDefault="004E6F11" w:rsidP="00CC6795">
      <w:pPr>
        <w:pStyle w:val="Heading2"/>
        <w:rPr>
          <w:rtl/>
        </w:rPr>
      </w:pPr>
      <w:r w:rsidRPr="00CC6795">
        <w:rPr>
          <w:rFonts w:hint="cs"/>
          <w:rtl/>
        </w:rPr>
        <w:t>لا خلاف بين المذاهب الخمسة</w:t>
      </w:r>
      <w:r w:rsidR="00DD1194" w:rsidRPr="00CC6795">
        <w:rPr>
          <w:rFonts w:hint="cs"/>
          <w:rtl/>
        </w:rPr>
        <w:t xml:space="preserve">: </w:t>
      </w:r>
      <w:r w:rsidRPr="00CC6795">
        <w:rPr>
          <w:rFonts w:hint="cs"/>
          <w:rtl/>
        </w:rPr>
        <w:t>(الشيعة الإمامية، الحنابلة، الحنفية، الشافعية، المالکية)</w:t>
      </w:r>
      <w:r w:rsidR="00DD1194" w:rsidRPr="00CC6795">
        <w:rPr>
          <w:rFonts w:hint="cs"/>
          <w:rtl/>
        </w:rPr>
        <w:t xml:space="preserve">، </w:t>
      </w:r>
      <w:r w:rsidRPr="00CC6795">
        <w:rPr>
          <w:rFonts w:hint="cs"/>
          <w:rtl/>
        </w:rPr>
        <w:t>في کلّ هذه الموارد:</w:t>
      </w:r>
    </w:p>
    <w:p w:rsidR="004E6F11" w:rsidRDefault="004E6F11" w:rsidP="004E6F11">
      <w:pPr>
        <w:ind w:firstLine="0"/>
        <w:rPr>
          <w:rtl/>
          <w:lang w:bidi="fa-IR"/>
        </w:rPr>
      </w:pPr>
      <w:r w:rsidRPr="00FB1B1A">
        <w:rPr>
          <w:rStyle w:val="Heading2Char"/>
          <w:rFonts w:hint="cs"/>
          <w:rtl/>
        </w:rPr>
        <w:t>1.</w:t>
      </w:r>
      <w:r w:rsidRPr="00FB1B1A">
        <w:rPr>
          <w:rFonts w:hint="cs"/>
          <w:b/>
          <w:bCs/>
          <w:rtl/>
          <w:lang w:bidi="fa-IR"/>
        </w:rPr>
        <w:t xml:space="preserve"> </w:t>
      </w:r>
      <w:r w:rsidRPr="00F07DBC">
        <w:rPr>
          <w:b/>
          <w:bCs/>
          <w:rtl/>
        </w:rPr>
        <w:t xml:space="preserve">يشترط في </w:t>
      </w:r>
      <w:r>
        <w:rPr>
          <w:rFonts w:hint="cs"/>
          <w:b/>
          <w:bCs/>
          <w:rtl/>
        </w:rPr>
        <w:t>أمير الحاج</w:t>
      </w:r>
      <w:r>
        <w:rPr>
          <w:rtl/>
          <w:lang w:bidi="fa-IR"/>
        </w:rPr>
        <w:t xml:space="preserve"> </w:t>
      </w:r>
      <w:r w:rsidRPr="00F07DBC">
        <w:rPr>
          <w:b/>
          <w:bCs/>
          <w:rtl/>
          <w:lang w:bidi="fa-IR"/>
        </w:rPr>
        <w:t>العدالة و</w:t>
      </w:r>
      <w:r w:rsidRPr="00F07DBC">
        <w:rPr>
          <w:rFonts w:hint="cs"/>
          <w:b/>
          <w:bCs/>
          <w:rtl/>
          <w:lang w:bidi="fa-IR"/>
        </w:rPr>
        <w:t xml:space="preserve"> </w:t>
      </w:r>
      <w:r w:rsidRPr="00F07DBC">
        <w:rPr>
          <w:b/>
          <w:bCs/>
          <w:rtl/>
          <w:lang w:bidi="fa-IR"/>
        </w:rPr>
        <w:t>الفقه في الحجّ، و</w:t>
      </w:r>
      <w:r w:rsidRPr="00F07DBC">
        <w:rPr>
          <w:rFonts w:hint="cs"/>
          <w:b/>
          <w:bCs/>
          <w:rtl/>
          <w:lang w:bidi="fa-IR"/>
        </w:rPr>
        <w:t xml:space="preserve"> </w:t>
      </w:r>
      <w:r w:rsidRPr="00F07DBC">
        <w:rPr>
          <w:b/>
          <w:bCs/>
          <w:rtl/>
          <w:lang w:bidi="fa-IR"/>
        </w:rPr>
        <w:t>ينبغي أن يكون شجاعا</w:t>
      </w:r>
      <w:r w:rsidRPr="00F07DBC">
        <w:rPr>
          <w:rFonts w:hint="cs"/>
          <w:b/>
          <w:bCs/>
          <w:rtl/>
          <w:lang w:bidi="fa-IR"/>
        </w:rPr>
        <w:t>ً</w:t>
      </w:r>
      <w:r w:rsidRPr="00F07DBC">
        <w:rPr>
          <w:b/>
          <w:bCs/>
          <w:rtl/>
          <w:lang w:bidi="fa-IR"/>
        </w:rPr>
        <w:t xml:space="preserve"> مطاعا</w:t>
      </w:r>
      <w:r w:rsidRPr="00F07DBC">
        <w:rPr>
          <w:rFonts w:hint="cs"/>
          <w:b/>
          <w:bCs/>
          <w:rtl/>
          <w:lang w:bidi="fa-IR"/>
        </w:rPr>
        <w:t>ً</w:t>
      </w:r>
      <w:r w:rsidRPr="00F07DBC">
        <w:rPr>
          <w:b/>
          <w:bCs/>
          <w:rtl/>
          <w:lang w:bidi="fa-IR"/>
        </w:rPr>
        <w:t xml:space="preserve"> ذا رأي </w:t>
      </w:r>
      <w:r w:rsidRPr="00F07DBC">
        <w:rPr>
          <w:b/>
          <w:bCs/>
          <w:rtl/>
          <w:lang w:bidi="fa-IR"/>
        </w:rPr>
        <w:lastRenderedPageBreak/>
        <w:t>و</w:t>
      </w:r>
      <w:r w:rsidRPr="00F07DBC">
        <w:rPr>
          <w:rFonts w:hint="cs"/>
          <w:b/>
          <w:bCs/>
          <w:rtl/>
          <w:lang w:bidi="fa-IR"/>
        </w:rPr>
        <w:t xml:space="preserve"> </w:t>
      </w:r>
      <w:r w:rsidRPr="00F07DBC">
        <w:rPr>
          <w:b/>
          <w:bCs/>
          <w:rtl/>
          <w:lang w:bidi="fa-IR"/>
        </w:rPr>
        <w:t>هداية و</w:t>
      </w:r>
      <w:r w:rsidRPr="00F07DBC">
        <w:rPr>
          <w:rFonts w:cs="Times New Roman" w:hint="cs"/>
          <w:b/>
          <w:bCs/>
          <w:rtl/>
          <w:lang w:bidi="fa-IR"/>
        </w:rPr>
        <w:t> </w:t>
      </w:r>
      <w:r w:rsidRPr="00F07DBC">
        <w:rPr>
          <w:b/>
          <w:bCs/>
          <w:rtl/>
          <w:lang w:bidi="fa-IR"/>
        </w:rPr>
        <w:t>كفاية.</w:t>
      </w:r>
    </w:p>
    <w:p w:rsidR="004E6F11" w:rsidRPr="00FB1B1A" w:rsidRDefault="004E6F11" w:rsidP="004E6F11">
      <w:pPr>
        <w:ind w:firstLine="0"/>
        <w:rPr>
          <w:b/>
          <w:bCs/>
          <w:rtl/>
          <w:lang w:bidi="fa-IR"/>
        </w:rPr>
      </w:pPr>
      <w:r w:rsidRPr="00FB1B1A">
        <w:rPr>
          <w:rFonts w:hint="cs"/>
          <w:b/>
          <w:bCs/>
          <w:rtl/>
        </w:rPr>
        <w:t>2. أن</w:t>
      </w:r>
      <w:r w:rsidRPr="00FB1B1A">
        <w:rPr>
          <w:b/>
          <w:bCs/>
          <w:rtl/>
        </w:rPr>
        <w:t xml:space="preserve"> </w:t>
      </w:r>
      <w:r>
        <w:rPr>
          <w:rFonts w:hint="cs"/>
          <w:b/>
          <w:bCs/>
          <w:rtl/>
        </w:rPr>
        <w:t>ي</w:t>
      </w:r>
      <w:r w:rsidRPr="00FB1B1A">
        <w:rPr>
          <w:rFonts w:hint="cs"/>
          <w:b/>
          <w:bCs/>
          <w:rtl/>
        </w:rPr>
        <w:t>كون</w:t>
      </w:r>
      <w:r w:rsidRPr="00FB1B1A">
        <w:rPr>
          <w:b/>
          <w:bCs/>
          <w:rtl/>
        </w:rPr>
        <w:t xml:space="preserve"> </w:t>
      </w:r>
      <w:r>
        <w:rPr>
          <w:rFonts w:hint="cs"/>
          <w:b/>
          <w:bCs/>
          <w:rtl/>
        </w:rPr>
        <w:t xml:space="preserve">همّه </w:t>
      </w:r>
      <w:r w:rsidRPr="00FB1B1A">
        <w:rPr>
          <w:rFonts w:hint="cs"/>
          <w:b/>
          <w:bCs/>
          <w:rtl/>
        </w:rPr>
        <w:t>تسيير</w:t>
      </w:r>
      <w:r w:rsidRPr="00FB1B1A">
        <w:rPr>
          <w:b/>
          <w:bCs/>
          <w:rtl/>
        </w:rPr>
        <w:t xml:space="preserve"> </w:t>
      </w:r>
      <w:r w:rsidRPr="00FB1B1A">
        <w:rPr>
          <w:rFonts w:hint="cs"/>
          <w:b/>
          <w:bCs/>
          <w:rtl/>
        </w:rPr>
        <w:t>ال</w:t>
      </w:r>
      <w:r>
        <w:rPr>
          <w:rFonts w:hint="cs"/>
          <w:b/>
          <w:bCs/>
          <w:rtl/>
        </w:rPr>
        <w:t>ح</w:t>
      </w:r>
      <w:r w:rsidRPr="00FB1B1A">
        <w:rPr>
          <w:rFonts w:hint="cs"/>
          <w:b/>
          <w:bCs/>
          <w:rtl/>
        </w:rPr>
        <w:t>جيج و إقامة</w:t>
      </w:r>
      <w:r w:rsidRPr="00FB1B1A">
        <w:rPr>
          <w:b/>
          <w:bCs/>
          <w:rtl/>
        </w:rPr>
        <w:t xml:space="preserve"> </w:t>
      </w:r>
      <w:r w:rsidRPr="00FB1B1A">
        <w:rPr>
          <w:rFonts w:hint="cs"/>
          <w:b/>
          <w:bCs/>
          <w:rtl/>
        </w:rPr>
        <w:t>الحج</w:t>
      </w:r>
      <w:r>
        <w:rPr>
          <w:rFonts w:hint="cs"/>
          <w:b/>
          <w:bCs/>
          <w:rtl/>
        </w:rPr>
        <w:t xml:space="preserve"> بسهولة</w:t>
      </w:r>
      <w:r w:rsidRPr="00FB1B1A">
        <w:rPr>
          <w:b/>
          <w:bCs/>
          <w:rtl/>
        </w:rPr>
        <w:t>.</w:t>
      </w:r>
    </w:p>
    <w:p w:rsidR="004E6F11" w:rsidRPr="00E17F6A" w:rsidRDefault="004E6F11" w:rsidP="004E6F11">
      <w:pPr>
        <w:pStyle w:val="Heading2"/>
        <w:rPr>
          <w:rtl/>
        </w:rPr>
      </w:pPr>
      <w:r>
        <w:rPr>
          <w:rFonts w:hint="cs"/>
          <w:rtl/>
        </w:rPr>
        <w:t xml:space="preserve">3. عليه </w:t>
      </w:r>
      <w:r w:rsidRPr="00E17F6A">
        <w:rPr>
          <w:rFonts w:hint="cs"/>
          <w:rtl/>
        </w:rPr>
        <w:t>حقوق ولاية الحج بشروطه المعلومة.</w:t>
      </w:r>
    </w:p>
    <w:p w:rsidR="004E6F11" w:rsidRDefault="004E6F11" w:rsidP="00FF3660">
      <w:pPr>
        <w:ind w:firstLine="0"/>
        <w:rPr>
          <w:b/>
          <w:bCs/>
          <w:rtl/>
        </w:rPr>
      </w:pPr>
      <w:r w:rsidRPr="00E17F6A">
        <w:rPr>
          <w:rFonts w:hint="cs"/>
          <w:b/>
          <w:bCs/>
          <w:rtl/>
        </w:rPr>
        <w:t>4.</w:t>
      </w:r>
      <w:r>
        <w:rPr>
          <w:rFonts w:hint="cs"/>
          <w:rtl/>
        </w:rPr>
        <w:t xml:space="preserve"> </w:t>
      </w:r>
      <w:r w:rsidRPr="00E17F6A">
        <w:rPr>
          <w:rFonts w:hint="cs"/>
          <w:b/>
          <w:bCs/>
          <w:rtl/>
        </w:rPr>
        <w:t xml:space="preserve">الخليفة </w:t>
      </w:r>
      <w:r>
        <w:rPr>
          <w:rFonts w:hint="cs"/>
          <w:b/>
          <w:bCs/>
          <w:rtl/>
        </w:rPr>
        <w:t xml:space="preserve">ينصب </w:t>
      </w:r>
      <w:r w:rsidRPr="00F64CDD">
        <w:rPr>
          <w:rFonts w:hint="cs"/>
          <w:b/>
          <w:bCs/>
          <w:rtl/>
        </w:rPr>
        <w:t>أمير</w:t>
      </w:r>
      <w:r w:rsidRPr="00F64CDD">
        <w:rPr>
          <w:b/>
          <w:bCs/>
          <w:rtl/>
        </w:rPr>
        <w:t xml:space="preserve"> </w:t>
      </w:r>
      <w:r w:rsidRPr="00F64CDD">
        <w:rPr>
          <w:rFonts w:hint="cs"/>
          <w:b/>
          <w:bCs/>
          <w:rtl/>
        </w:rPr>
        <w:t>الحاج</w:t>
      </w:r>
      <w:r>
        <w:rPr>
          <w:rFonts w:hint="cs"/>
          <w:b/>
          <w:bCs/>
          <w:rtl/>
        </w:rPr>
        <w:t>،</w:t>
      </w:r>
      <w:r w:rsidRPr="00F64CDD">
        <w:rPr>
          <w:b/>
          <w:bCs/>
          <w:rtl/>
          <w:lang w:bidi="fa-IR"/>
        </w:rPr>
        <w:t xml:space="preserve"> </w:t>
      </w:r>
      <w:r w:rsidRPr="00F64CDD">
        <w:rPr>
          <w:rFonts w:hint="cs"/>
          <w:b/>
          <w:bCs/>
          <w:rtl/>
          <w:lang w:bidi="fa-IR"/>
        </w:rPr>
        <w:t>فكان</w:t>
      </w:r>
      <w:r w:rsidRPr="00F64CDD">
        <w:rPr>
          <w:b/>
          <w:bCs/>
          <w:rtl/>
          <w:lang w:bidi="fa-IR"/>
        </w:rPr>
        <w:t xml:space="preserve"> </w:t>
      </w:r>
      <w:r w:rsidRPr="00F64CDD">
        <w:rPr>
          <w:rFonts w:hint="cs"/>
          <w:b/>
          <w:bCs/>
          <w:rtl/>
          <w:lang w:bidi="fa-IR"/>
        </w:rPr>
        <w:t>علي</w:t>
      </w:r>
      <w:r w:rsidRPr="00F64CDD">
        <w:rPr>
          <w:rFonts w:hint="cs"/>
          <w:b/>
          <w:bCs/>
          <w:lang w:bidi="fa-IR"/>
        </w:rPr>
        <w:sym w:font="Zar75 Symbols" w:char="F037"/>
      </w:r>
      <w:r w:rsidRPr="00F64CDD">
        <w:rPr>
          <w:b/>
          <w:bCs/>
          <w:rtl/>
          <w:lang w:bidi="fa-IR"/>
        </w:rPr>
        <w:t xml:space="preserve"> </w:t>
      </w:r>
      <w:r w:rsidRPr="00F64CDD">
        <w:rPr>
          <w:rFonts w:hint="cs"/>
          <w:b/>
          <w:bCs/>
          <w:rtl/>
          <w:lang w:bidi="fa-IR"/>
        </w:rPr>
        <w:t>أميراً</w:t>
      </w:r>
      <w:r w:rsidRPr="00F64CDD">
        <w:rPr>
          <w:b/>
          <w:bCs/>
          <w:rtl/>
          <w:lang w:bidi="fa-IR"/>
        </w:rPr>
        <w:t xml:space="preserve"> </w:t>
      </w:r>
      <w:r w:rsidRPr="00F64CDD">
        <w:rPr>
          <w:rFonts w:hint="cs"/>
          <w:b/>
          <w:bCs/>
          <w:rtl/>
          <w:lang w:bidi="fa-IR"/>
        </w:rPr>
        <w:t>للحاجّ</w:t>
      </w:r>
      <w:r>
        <w:rPr>
          <w:rFonts w:hint="cs"/>
          <w:b/>
          <w:bCs/>
          <w:rtl/>
          <w:lang w:bidi="fa-IR"/>
        </w:rPr>
        <w:t xml:space="preserve"> کما قال المالکية، وفي هذا الزمان عل</w:t>
      </w:r>
      <w:r w:rsidRPr="00E17F6A">
        <w:rPr>
          <w:rStyle w:val="Heading2Char"/>
          <w:rFonts w:hint="cs"/>
          <w:rtl/>
        </w:rPr>
        <w:t>ی</w:t>
      </w:r>
      <w:r>
        <w:rPr>
          <w:rFonts w:hint="cs"/>
          <w:b/>
          <w:bCs/>
          <w:rtl/>
          <w:lang w:bidi="fa-IR"/>
        </w:rPr>
        <w:t xml:space="preserve"> الإمام والحاکم</w:t>
      </w:r>
      <w:r w:rsidRPr="00F64CDD">
        <w:rPr>
          <w:rFonts w:hint="cs"/>
          <w:b/>
          <w:bCs/>
          <w:rtl/>
          <w:lang w:bidi="fa-IR"/>
        </w:rPr>
        <w:t>.</w:t>
      </w:r>
    </w:p>
    <w:p w:rsidR="004E6F11" w:rsidRDefault="004E6F11" w:rsidP="004E6F11">
      <w:pPr>
        <w:ind w:firstLine="0"/>
        <w:rPr>
          <w:b/>
          <w:bCs/>
          <w:rtl/>
          <w:lang w:bidi="fa-IR"/>
        </w:rPr>
      </w:pPr>
      <w:r>
        <w:rPr>
          <w:rFonts w:hint="cs"/>
          <w:b/>
          <w:bCs/>
          <w:rtl/>
        </w:rPr>
        <w:t xml:space="preserve">5. </w:t>
      </w:r>
      <w:r w:rsidRPr="00F07DBC">
        <w:rPr>
          <w:b/>
          <w:bCs/>
          <w:rtl/>
          <w:lang w:bidi="fa-IR"/>
        </w:rPr>
        <w:t>على ال</w:t>
      </w:r>
      <w:r>
        <w:rPr>
          <w:rFonts w:hint="cs"/>
          <w:b/>
          <w:bCs/>
          <w:rtl/>
          <w:lang w:bidi="fa-IR"/>
        </w:rPr>
        <w:t>حـُجّاج</w:t>
      </w:r>
      <w:r w:rsidR="00FF3660">
        <w:rPr>
          <w:b/>
          <w:bCs/>
          <w:rtl/>
          <w:lang w:bidi="fa-IR"/>
        </w:rPr>
        <w:t xml:space="preserve"> طاعته في</w:t>
      </w:r>
      <w:r w:rsidRPr="00F07DBC">
        <w:rPr>
          <w:b/>
          <w:bCs/>
          <w:rtl/>
          <w:lang w:bidi="fa-IR"/>
        </w:rPr>
        <w:t>ما يأمر به</w:t>
      </w:r>
      <w:r w:rsidRPr="00F07DBC">
        <w:rPr>
          <w:rFonts w:hint="cs"/>
          <w:b/>
          <w:bCs/>
          <w:rtl/>
          <w:lang w:bidi="fa-IR"/>
        </w:rPr>
        <w:t>.</w:t>
      </w:r>
    </w:p>
    <w:p w:rsidR="00D51E0B" w:rsidRDefault="00D51E0B" w:rsidP="004E6F11">
      <w:pPr>
        <w:ind w:firstLine="0"/>
        <w:rPr>
          <w:b/>
          <w:bCs/>
          <w:rtl/>
          <w:lang w:bidi="fa-IR"/>
        </w:rPr>
      </w:pPr>
    </w:p>
    <w:p w:rsidR="004E6F11" w:rsidRPr="00CC6795" w:rsidRDefault="004E6F11" w:rsidP="00CC6795">
      <w:pPr>
        <w:ind w:firstLine="0"/>
        <w:jc w:val="center"/>
        <w:rPr>
          <w:b/>
          <w:bCs/>
          <w:sz w:val="22"/>
          <w:szCs w:val="22"/>
          <w:rtl/>
          <w:lang w:bidi="fa-IR"/>
        </w:rPr>
      </w:pPr>
      <w:r w:rsidRPr="00CC6795">
        <w:rPr>
          <w:rFonts w:hint="cs"/>
          <w:sz w:val="22"/>
          <w:szCs w:val="22"/>
        </w:rPr>
        <w:sym w:font="AGA Arabesque Desktop" w:char="F03F"/>
      </w:r>
      <w:r w:rsidRPr="00CC6795">
        <w:rPr>
          <w:sz w:val="22"/>
          <w:szCs w:val="22"/>
        </w:rPr>
        <w:t xml:space="preserve">         </w:t>
      </w:r>
      <w:r w:rsidRPr="00CC6795">
        <w:rPr>
          <w:rFonts w:hint="cs"/>
          <w:sz w:val="22"/>
          <w:szCs w:val="22"/>
        </w:rPr>
        <w:sym w:font="AGA Arabesque Desktop" w:char="F03F"/>
      </w:r>
      <w:r w:rsidRPr="00CC6795">
        <w:rPr>
          <w:sz w:val="22"/>
          <w:szCs w:val="22"/>
        </w:rPr>
        <w:t xml:space="preserve">         </w:t>
      </w:r>
      <w:r w:rsidRPr="00CC6795">
        <w:rPr>
          <w:rFonts w:hint="cs"/>
          <w:sz w:val="22"/>
          <w:szCs w:val="22"/>
        </w:rPr>
        <w:sym w:font="AGA Arabesque Desktop" w:char="F03F"/>
      </w:r>
    </w:p>
    <w:p w:rsidR="004E6F11" w:rsidRDefault="004E6F11" w:rsidP="00FF3660">
      <w:pPr>
        <w:ind w:firstLine="0"/>
        <w:rPr>
          <w:b/>
          <w:bCs/>
          <w:rtl/>
          <w:lang w:bidi="fa-IR"/>
        </w:rPr>
      </w:pPr>
      <w:r w:rsidRPr="00056FDB">
        <w:rPr>
          <w:b/>
          <w:bCs/>
          <w:rtl/>
          <w:lang w:bidi="fa-IR"/>
        </w:rPr>
        <w:t>و</w:t>
      </w:r>
      <w:r>
        <w:rPr>
          <w:rFonts w:hint="cs"/>
          <w:b/>
          <w:bCs/>
          <w:rtl/>
          <w:lang w:bidi="fa-IR"/>
        </w:rPr>
        <w:t xml:space="preserve"> لکن </w:t>
      </w:r>
      <w:r w:rsidR="00CC6795">
        <w:rPr>
          <w:rFonts w:hint="cs"/>
          <w:b/>
          <w:bCs/>
          <w:rtl/>
          <w:lang w:bidi="fa-IR"/>
        </w:rPr>
        <w:t xml:space="preserve">بالنسبة لصلاة الجمعة، فأهل السنة </w:t>
      </w:r>
      <w:r w:rsidRPr="00056FDB">
        <w:rPr>
          <w:b/>
          <w:bCs/>
          <w:rtl/>
          <w:lang w:bidi="fa-IR"/>
        </w:rPr>
        <w:t>اختلفوا في وجوب الجمعة بعرفة ومنى</w:t>
      </w:r>
      <w:r>
        <w:rPr>
          <w:rFonts w:hint="cs"/>
          <w:b/>
          <w:bCs/>
          <w:rtl/>
          <w:lang w:bidi="fa-IR"/>
        </w:rPr>
        <w:t xml:space="preserve">، </w:t>
      </w:r>
      <w:r w:rsidRPr="00056FDB">
        <w:rPr>
          <w:b/>
          <w:bCs/>
          <w:rtl/>
          <w:lang w:bidi="fa-IR"/>
        </w:rPr>
        <w:t>فقال مالك</w:t>
      </w:r>
      <w:r>
        <w:rPr>
          <w:rFonts w:hint="cs"/>
          <w:b/>
          <w:bCs/>
          <w:rtl/>
          <w:lang w:bidi="fa-IR"/>
        </w:rPr>
        <w:t>:</w:t>
      </w:r>
      <w:r w:rsidRPr="00056FDB">
        <w:rPr>
          <w:b/>
          <w:bCs/>
          <w:rtl/>
          <w:lang w:bidi="fa-IR"/>
        </w:rPr>
        <w:t xml:space="preserve"> لا تجب الجمعة بعرفة ولا بمنى أيام الحج لا على أهل مكة ولا على غيرهم إل</w:t>
      </w:r>
      <w:r>
        <w:rPr>
          <w:rFonts w:hint="cs"/>
          <w:b/>
          <w:bCs/>
          <w:rtl/>
          <w:lang w:bidi="fa-IR"/>
        </w:rPr>
        <w:t>ّ</w:t>
      </w:r>
      <w:r w:rsidRPr="00056FDB">
        <w:rPr>
          <w:b/>
          <w:bCs/>
          <w:rtl/>
          <w:lang w:bidi="fa-IR"/>
        </w:rPr>
        <w:t>ا أن يكون الإمام من أهل عرفة فيجمع بعرفة</w:t>
      </w:r>
      <w:r>
        <w:rPr>
          <w:rFonts w:hint="cs"/>
          <w:b/>
          <w:bCs/>
          <w:rtl/>
          <w:lang w:bidi="fa-IR"/>
        </w:rPr>
        <w:t xml:space="preserve">. </w:t>
      </w:r>
      <w:r w:rsidRPr="00056FDB">
        <w:rPr>
          <w:b/>
          <w:bCs/>
          <w:rtl/>
          <w:lang w:bidi="fa-IR"/>
        </w:rPr>
        <w:t>وقال الشافعي</w:t>
      </w:r>
      <w:r>
        <w:rPr>
          <w:rFonts w:hint="cs"/>
          <w:b/>
          <w:bCs/>
          <w:rtl/>
          <w:lang w:bidi="fa-IR"/>
        </w:rPr>
        <w:t>:</w:t>
      </w:r>
      <w:r w:rsidRPr="00056FDB">
        <w:rPr>
          <w:b/>
          <w:bCs/>
          <w:rtl/>
          <w:lang w:bidi="fa-IR"/>
        </w:rPr>
        <w:t xml:space="preserve"> لا تجب الجمعة بعرفة إل</w:t>
      </w:r>
      <w:r>
        <w:rPr>
          <w:rFonts w:hint="cs"/>
          <w:b/>
          <w:bCs/>
          <w:rtl/>
          <w:lang w:bidi="fa-IR"/>
        </w:rPr>
        <w:t>ّ</w:t>
      </w:r>
      <w:r w:rsidRPr="00056FDB">
        <w:rPr>
          <w:b/>
          <w:bCs/>
          <w:rtl/>
          <w:lang w:bidi="fa-IR"/>
        </w:rPr>
        <w:t>ا أن يكون فيها من أهلها أربعون رجلا</w:t>
      </w:r>
      <w:r>
        <w:rPr>
          <w:rFonts w:hint="cs"/>
          <w:b/>
          <w:bCs/>
          <w:rtl/>
          <w:lang w:bidi="fa-IR"/>
        </w:rPr>
        <w:t>ً</w:t>
      </w:r>
      <w:r w:rsidRPr="00056FDB">
        <w:rPr>
          <w:b/>
          <w:bCs/>
          <w:rtl/>
          <w:lang w:bidi="fa-IR"/>
        </w:rPr>
        <w:t xml:space="preserve"> فيجوز حينئذ أن يصلي بهم الإمام الجمعة يعني إن كان من أهلها أو كان مكي</w:t>
      </w:r>
      <w:r w:rsidR="00FF3660">
        <w:rPr>
          <w:rFonts w:hint="cs"/>
          <w:b/>
          <w:bCs/>
          <w:rtl/>
          <w:lang w:bidi="fa-IR"/>
        </w:rPr>
        <w:t>ًّ</w:t>
      </w:r>
      <w:r w:rsidRPr="00056FDB">
        <w:rPr>
          <w:b/>
          <w:bCs/>
          <w:rtl/>
          <w:lang w:bidi="fa-IR"/>
        </w:rPr>
        <w:t>ا</w:t>
      </w:r>
      <w:r>
        <w:rPr>
          <w:rFonts w:hint="cs"/>
          <w:b/>
          <w:bCs/>
          <w:rtl/>
          <w:lang w:bidi="fa-IR"/>
        </w:rPr>
        <w:t xml:space="preserve">. </w:t>
      </w:r>
      <w:r w:rsidRPr="00056FDB">
        <w:rPr>
          <w:b/>
          <w:bCs/>
          <w:rtl/>
          <w:lang w:bidi="fa-IR"/>
        </w:rPr>
        <w:t>وقال أبو حنيفة</w:t>
      </w:r>
      <w:r>
        <w:rPr>
          <w:rFonts w:hint="cs"/>
          <w:b/>
          <w:bCs/>
          <w:rtl/>
          <w:lang w:bidi="fa-IR"/>
        </w:rPr>
        <w:t>:</w:t>
      </w:r>
      <w:r w:rsidRPr="00056FDB">
        <w:rPr>
          <w:b/>
          <w:bCs/>
          <w:rtl/>
          <w:lang w:bidi="fa-IR"/>
        </w:rPr>
        <w:t xml:space="preserve"> إذا كان الإمام أمير الحاج ممن لا يقضي الصلاة بمنى ولا بعرفة فعليه أن يصلي بهم الجمعة بمنى وبعرفة في يوم الجمعة</w:t>
      </w:r>
      <w:r>
        <w:rPr>
          <w:rFonts w:hint="cs"/>
          <w:b/>
          <w:bCs/>
          <w:rtl/>
          <w:lang w:bidi="fa-IR"/>
        </w:rPr>
        <w:t xml:space="preserve">. </w:t>
      </w:r>
      <w:r w:rsidRPr="00056FDB">
        <w:rPr>
          <w:b/>
          <w:bCs/>
          <w:rtl/>
          <w:lang w:bidi="fa-IR"/>
        </w:rPr>
        <w:t>وقال أحمد بن حنبل</w:t>
      </w:r>
      <w:r>
        <w:rPr>
          <w:rFonts w:hint="cs"/>
          <w:b/>
          <w:bCs/>
          <w:rtl/>
          <w:lang w:bidi="fa-IR"/>
        </w:rPr>
        <w:t>:</w:t>
      </w:r>
      <w:r w:rsidRPr="00056FDB">
        <w:rPr>
          <w:b/>
          <w:bCs/>
          <w:rtl/>
          <w:lang w:bidi="fa-IR"/>
        </w:rPr>
        <w:t xml:space="preserve"> إذا كان والي مكة بمكة جمع بها</w:t>
      </w:r>
      <w:r>
        <w:rPr>
          <w:rFonts w:hint="cs"/>
          <w:b/>
          <w:bCs/>
          <w:rtl/>
          <w:lang w:bidi="fa-IR"/>
        </w:rPr>
        <w:t>.</w:t>
      </w:r>
      <w:r w:rsidRPr="004C4E86">
        <w:rPr>
          <w:rStyle w:val="FootnoteReference"/>
          <w:rFonts w:asciiTheme="majorBidi" w:hAnsiTheme="majorBidi" w:cstheme="majorBidi"/>
          <w:rtl/>
          <w:lang w:bidi="fa-IR"/>
        </w:rPr>
        <w:footnoteReference w:id="86"/>
      </w:r>
    </w:p>
    <w:p w:rsidR="004E6F11" w:rsidRDefault="004E6F11" w:rsidP="004E6F11">
      <w:pPr>
        <w:rPr>
          <w:b/>
          <w:bCs/>
          <w:rtl/>
          <w:lang w:bidi="fa-IR"/>
        </w:rPr>
      </w:pPr>
      <w:r w:rsidRPr="007E55A5">
        <w:rPr>
          <w:b/>
          <w:bCs/>
          <w:rtl/>
          <w:lang w:bidi="fa-IR"/>
        </w:rPr>
        <w:t>وأ</w:t>
      </w:r>
      <w:r w:rsidRPr="007E55A5">
        <w:rPr>
          <w:rFonts w:hint="cs"/>
          <w:b/>
          <w:bCs/>
          <w:rtl/>
          <w:lang w:bidi="fa-IR"/>
        </w:rPr>
        <w:t>مّ</w:t>
      </w:r>
      <w:r w:rsidRPr="007E55A5">
        <w:rPr>
          <w:b/>
          <w:bCs/>
          <w:rtl/>
          <w:lang w:bidi="fa-IR"/>
        </w:rPr>
        <w:t>ا</w:t>
      </w:r>
      <w:r w:rsidRPr="007E55A5">
        <w:rPr>
          <w:rFonts w:hint="cs"/>
          <w:b/>
          <w:bCs/>
          <w:rtl/>
          <w:lang w:bidi="fa-IR"/>
        </w:rPr>
        <w:t xml:space="preserve"> الشيعة الإمامية </w:t>
      </w:r>
      <w:r w:rsidR="00FF3660">
        <w:rPr>
          <w:rFonts w:hint="cs"/>
          <w:b/>
          <w:bCs/>
          <w:rtl/>
          <w:lang w:bidi="fa-IR"/>
        </w:rPr>
        <w:t>ف</w:t>
      </w:r>
      <w:r w:rsidRPr="007E55A5">
        <w:rPr>
          <w:rFonts w:hint="cs"/>
          <w:b/>
          <w:bCs/>
          <w:rtl/>
          <w:lang w:bidi="fa-IR"/>
        </w:rPr>
        <w:t>تقول هکذا:</w:t>
      </w:r>
      <w:r w:rsidRPr="007E55A5">
        <w:rPr>
          <w:b/>
          <w:bCs/>
          <w:rtl/>
          <w:lang w:bidi="fa-IR"/>
        </w:rPr>
        <w:t xml:space="preserve"> </w:t>
      </w:r>
      <w:r w:rsidRPr="007E55A5">
        <w:rPr>
          <w:rFonts w:hint="cs"/>
          <w:b/>
          <w:bCs/>
          <w:rtl/>
          <w:lang w:bidi="fa-IR"/>
        </w:rPr>
        <w:t xml:space="preserve">... </w:t>
      </w:r>
      <w:r w:rsidRPr="007E55A5">
        <w:rPr>
          <w:b/>
          <w:bCs/>
          <w:rtl/>
          <w:lang w:bidi="fa-IR"/>
        </w:rPr>
        <w:t>فلا خلاف بين الأمة في وجوب الجمعة على كل</w:t>
      </w:r>
      <w:r w:rsidRPr="007E55A5">
        <w:rPr>
          <w:rFonts w:hint="cs"/>
          <w:b/>
          <w:bCs/>
          <w:rtl/>
          <w:lang w:bidi="fa-IR"/>
        </w:rPr>
        <w:t>ّ</w:t>
      </w:r>
      <w:r w:rsidRPr="007E55A5">
        <w:rPr>
          <w:b/>
          <w:bCs/>
          <w:rtl/>
          <w:lang w:bidi="fa-IR"/>
        </w:rPr>
        <w:t xml:space="preserve"> أحد، وإنما يخرج</w:t>
      </w:r>
      <w:r>
        <w:rPr>
          <w:rFonts w:hint="cs"/>
          <w:b/>
          <w:bCs/>
          <w:rtl/>
          <w:lang w:bidi="fa-IR"/>
        </w:rPr>
        <w:t xml:space="preserve"> </w:t>
      </w:r>
      <w:r w:rsidRPr="007E55A5">
        <w:rPr>
          <w:b/>
          <w:bCs/>
          <w:rtl/>
          <w:lang w:bidi="fa-IR"/>
        </w:rPr>
        <w:t xml:space="preserve">بعضهم بدليل، مثل العليل، والمسافر، والمرأة ومن أشبههم. </w:t>
      </w:r>
      <w:r w:rsidRPr="007E55A5">
        <w:rPr>
          <w:b/>
          <w:bCs/>
          <w:rtl/>
          <w:lang w:bidi="fa-IR"/>
        </w:rPr>
        <w:lastRenderedPageBreak/>
        <w:t>وكذلك من تجب</w:t>
      </w:r>
      <w:r>
        <w:rPr>
          <w:rFonts w:hint="cs"/>
          <w:b/>
          <w:bCs/>
          <w:rtl/>
          <w:lang w:bidi="fa-IR"/>
        </w:rPr>
        <w:t xml:space="preserve"> </w:t>
      </w:r>
      <w:r w:rsidRPr="007E55A5">
        <w:rPr>
          <w:b/>
          <w:bCs/>
          <w:rtl/>
          <w:lang w:bidi="fa-IR"/>
        </w:rPr>
        <w:t>عليه تنعقد به إل</w:t>
      </w:r>
      <w:r>
        <w:rPr>
          <w:rFonts w:hint="cs"/>
          <w:b/>
          <w:bCs/>
          <w:rtl/>
          <w:lang w:bidi="fa-IR"/>
        </w:rPr>
        <w:t>ّ</w:t>
      </w:r>
      <w:r w:rsidRPr="007E55A5">
        <w:rPr>
          <w:b/>
          <w:bCs/>
          <w:rtl/>
          <w:lang w:bidi="fa-IR"/>
        </w:rPr>
        <w:t>ا من أخرجه الدليل.</w:t>
      </w:r>
      <w:r w:rsidRPr="007E55A5">
        <w:rPr>
          <w:rStyle w:val="FootnoteReference"/>
          <w:rFonts w:asciiTheme="majorBidi" w:hAnsiTheme="majorBidi" w:cstheme="majorBidi"/>
          <w:b/>
          <w:bCs/>
          <w:rtl/>
          <w:lang w:bidi="fa-IR"/>
        </w:rPr>
        <w:footnoteReference w:id="87"/>
      </w:r>
    </w:p>
    <w:p w:rsidR="004E6F11" w:rsidRDefault="004E6F11" w:rsidP="004E6F11">
      <w:pPr>
        <w:ind w:firstLine="0"/>
        <w:jc w:val="center"/>
        <w:rPr>
          <w:rtl/>
          <w:lang w:bidi="fa-IR"/>
        </w:rPr>
      </w:pPr>
    </w:p>
    <w:p w:rsidR="004E6F11" w:rsidRDefault="004E6F11" w:rsidP="004E6F11">
      <w:pPr>
        <w:ind w:firstLine="0"/>
        <w:jc w:val="center"/>
        <w:rPr>
          <w:rtl/>
        </w:rPr>
      </w:pPr>
      <w:r w:rsidRPr="00B0688A">
        <w:rPr>
          <w:rFonts w:hint="cs"/>
        </w:rPr>
        <w:sym w:font="AGA Arabesque Desktop" w:char="F03F"/>
      </w:r>
      <w:r>
        <w:t xml:space="preserve">            </w:t>
      </w:r>
      <w:r w:rsidRPr="00B0688A">
        <w:rPr>
          <w:rFonts w:hint="cs"/>
        </w:rPr>
        <w:sym w:font="AGA Arabesque Desktop" w:char="F03F"/>
      </w:r>
      <w:r>
        <w:t xml:space="preserve">            </w:t>
      </w:r>
      <w:r w:rsidRPr="00B0688A">
        <w:rPr>
          <w:rFonts w:hint="cs"/>
        </w:rPr>
        <w:sym w:font="AGA Arabesque Desktop" w:char="F03F"/>
      </w:r>
    </w:p>
    <w:p w:rsidR="004E6F11" w:rsidRPr="00DD1194" w:rsidRDefault="004E6F11" w:rsidP="004E6F11">
      <w:pPr>
        <w:pStyle w:val="Heading2"/>
        <w:rPr>
          <w:sz w:val="40"/>
          <w:szCs w:val="40"/>
          <w:rtl/>
        </w:rPr>
      </w:pPr>
      <w:r w:rsidRPr="00DD1194">
        <w:rPr>
          <w:rFonts w:hint="cs"/>
          <w:sz w:val="40"/>
          <w:szCs w:val="40"/>
          <w:rtl/>
        </w:rPr>
        <w:t>المصادر :</w:t>
      </w:r>
    </w:p>
    <w:p w:rsidR="004E6F11" w:rsidRDefault="004E6F11" w:rsidP="004E6F11">
      <w:pPr>
        <w:rPr>
          <w:b/>
          <w:bCs/>
          <w:rtl/>
        </w:rPr>
      </w:pPr>
      <w:r>
        <w:rPr>
          <w:rFonts w:hint="cs"/>
          <w:b/>
          <w:bCs/>
          <w:rtl/>
        </w:rPr>
        <w:t xml:space="preserve">ـ </w:t>
      </w:r>
      <w:r w:rsidRPr="00E17674">
        <w:rPr>
          <w:rFonts w:hint="cs"/>
          <w:b/>
          <w:bCs/>
          <w:rtl/>
        </w:rPr>
        <w:t xml:space="preserve"> القرآن المجيد .</w:t>
      </w:r>
    </w:p>
    <w:p w:rsidR="004E6F11" w:rsidRPr="00E17674" w:rsidRDefault="004E6F11" w:rsidP="004E6F11">
      <w:pPr>
        <w:rPr>
          <w:b/>
          <w:bCs/>
          <w:rtl/>
          <w:lang w:bidi="fa-IR"/>
        </w:rPr>
      </w:pPr>
      <w:r>
        <w:rPr>
          <w:rFonts w:hint="cs"/>
          <w:b/>
          <w:bCs/>
          <w:rtl/>
        </w:rPr>
        <w:t>ـ في ظلال نهج البلاغة، محمد جواد مغنية.</w:t>
      </w:r>
    </w:p>
    <w:p w:rsidR="004E6F11" w:rsidRPr="00E17674" w:rsidRDefault="004E6F11" w:rsidP="004E6F11">
      <w:pPr>
        <w:rPr>
          <w:b/>
          <w:bCs/>
          <w:rtl/>
          <w:lang w:bidi="fa-IR"/>
        </w:rPr>
      </w:pPr>
      <w:r>
        <w:rPr>
          <w:rFonts w:hint="cs"/>
          <w:b/>
          <w:bCs/>
          <w:rtl/>
        </w:rPr>
        <w:t>ـ</w:t>
      </w:r>
      <w:r w:rsidRPr="00E17674">
        <w:rPr>
          <w:rFonts w:hint="cs"/>
          <w:b/>
          <w:bCs/>
          <w:rtl/>
        </w:rPr>
        <w:t xml:space="preserve"> الحرّ العاملي ، وسائل الشيعة (</w:t>
      </w:r>
      <w:r w:rsidR="00B23C2A">
        <w:rPr>
          <w:rFonts w:hint="cs"/>
          <w:b/>
          <w:bCs/>
          <w:rtl/>
        </w:rPr>
        <w:t xml:space="preserve">مؤسسة </w:t>
      </w:r>
      <w:r w:rsidRPr="00E17674">
        <w:rPr>
          <w:rFonts w:hint="cs"/>
          <w:b/>
          <w:bCs/>
          <w:rtl/>
        </w:rPr>
        <w:t>آل البيت</w:t>
      </w:r>
      <w:r w:rsidR="00B23C2A">
        <w:rPr>
          <w:rFonts w:hint="cs"/>
          <w:b/>
          <w:bCs/>
          <w:rtl/>
        </w:rPr>
        <w:t xml:space="preserve"> ـ قم</w:t>
      </w:r>
      <w:r w:rsidRPr="00E17674">
        <w:rPr>
          <w:rFonts w:hint="cs"/>
          <w:b/>
          <w:bCs/>
          <w:rtl/>
        </w:rPr>
        <w:t>) .</w:t>
      </w:r>
    </w:p>
    <w:p w:rsidR="004E6F11" w:rsidRPr="00E17674" w:rsidRDefault="004E6F11" w:rsidP="004E6F11">
      <w:pPr>
        <w:rPr>
          <w:b/>
          <w:bCs/>
          <w:rtl/>
        </w:rPr>
      </w:pPr>
      <w:r>
        <w:rPr>
          <w:rFonts w:hint="cs"/>
          <w:b/>
          <w:bCs/>
          <w:rtl/>
        </w:rPr>
        <w:t xml:space="preserve">ـ </w:t>
      </w:r>
      <w:r w:rsidRPr="00E17674">
        <w:rPr>
          <w:b/>
          <w:bCs/>
          <w:rtl/>
        </w:rPr>
        <w:t xml:space="preserve"> </w:t>
      </w:r>
      <w:r w:rsidRPr="00E17674">
        <w:rPr>
          <w:rFonts w:hint="cs"/>
          <w:b/>
          <w:bCs/>
          <w:rtl/>
        </w:rPr>
        <w:t>الشهيد الثاني، رسائل الشهيد الثاني .</w:t>
      </w:r>
    </w:p>
    <w:p w:rsidR="004E6F11" w:rsidRPr="00E17674" w:rsidRDefault="004E6F11" w:rsidP="004E6F11">
      <w:pPr>
        <w:rPr>
          <w:b/>
          <w:bCs/>
          <w:rtl/>
        </w:rPr>
      </w:pPr>
      <w:r>
        <w:rPr>
          <w:rFonts w:hint="cs"/>
          <w:b/>
          <w:bCs/>
          <w:rtl/>
        </w:rPr>
        <w:t>ـ</w:t>
      </w:r>
      <w:r w:rsidRPr="00E17674">
        <w:rPr>
          <w:rFonts w:hint="cs"/>
          <w:b/>
          <w:bCs/>
          <w:rtl/>
        </w:rPr>
        <w:t xml:space="preserve"> محمدتقي المجلسي ، روضة المتقين، .</w:t>
      </w:r>
    </w:p>
    <w:p w:rsidR="004E6F11" w:rsidRPr="00E17674" w:rsidRDefault="004E6F11" w:rsidP="004E6F11">
      <w:pPr>
        <w:rPr>
          <w:b/>
          <w:bCs/>
          <w:rtl/>
        </w:rPr>
      </w:pPr>
      <w:r>
        <w:rPr>
          <w:rFonts w:hint="cs"/>
          <w:b/>
          <w:bCs/>
          <w:rtl/>
        </w:rPr>
        <w:t>ـ</w:t>
      </w:r>
      <w:r w:rsidRPr="00E17674">
        <w:rPr>
          <w:rFonts w:hint="cs"/>
          <w:b/>
          <w:bCs/>
          <w:rtl/>
        </w:rPr>
        <w:t xml:space="preserve"> الحرّ العاملي ، هداية الأمة إلى أحكام الأئمة .</w:t>
      </w:r>
    </w:p>
    <w:p w:rsidR="004E6F11" w:rsidRDefault="004E6F11" w:rsidP="004E6F11">
      <w:pPr>
        <w:rPr>
          <w:b/>
          <w:bCs/>
          <w:rtl/>
        </w:rPr>
      </w:pPr>
      <w:r>
        <w:rPr>
          <w:rFonts w:hint="cs"/>
          <w:b/>
          <w:bCs/>
          <w:rtl/>
        </w:rPr>
        <w:t>ـ</w:t>
      </w:r>
      <w:r w:rsidRPr="00E17674">
        <w:rPr>
          <w:b/>
          <w:bCs/>
          <w:rtl/>
        </w:rPr>
        <w:t xml:space="preserve"> </w:t>
      </w:r>
      <w:r w:rsidRPr="00E17674">
        <w:rPr>
          <w:rFonts w:hint="cs"/>
          <w:b/>
          <w:bCs/>
          <w:rtl/>
        </w:rPr>
        <w:t>الشهيد الأول ، الدروس الشرعية في فقه الإمامية .</w:t>
      </w:r>
    </w:p>
    <w:p w:rsidR="004E6F11" w:rsidRPr="00E17674" w:rsidRDefault="004E6F11" w:rsidP="004E6F11">
      <w:pPr>
        <w:rPr>
          <w:b/>
          <w:bCs/>
        </w:rPr>
      </w:pPr>
      <w:r w:rsidRPr="00307410">
        <w:rPr>
          <w:rFonts w:hint="cs"/>
          <w:b/>
          <w:bCs/>
          <w:rtl/>
        </w:rPr>
        <w:t>ـ الشيخ الطوسي،</w:t>
      </w:r>
      <w:r>
        <w:rPr>
          <w:rFonts w:hint="cs"/>
          <w:b/>
          <w:bCs/>
          <w:rtl/>
        </w:rPr>
        <w:t xml:space="preserve"> الخلاف.</w:t>
      </w:r>
    </w:p>
    <w:p w:rsidR="004E6F11" w:rsidRPr="00E17674" w:rsidRDefault="004E6F11" w:rsidP="004E6F11">
      <w:pPr>
        <w:rPr>
          <w:b/>
          <w:bCs/>
          <w:rtl/>
        </w:rPr>
      </w:pPr>
      <w:r>
        <w:rPr>
          <w:rFonts w:hint="cs"/>
          <w:b/>
          <w:bCs/>
          <w:rtl/>
        </w:rPr>
        <w:t>ـ</w:t>
      </w:r>
      <w:r w:rsidRPr="00E17674">
        <w:rPr>
          <w:b/>
          <w:bCs/>
          <w:rtl/>
        </w:rPr>
        <w:t xml:space="preserve"> </w:t>
      </w:r>
      <w:r w:rsidRPr="00E17674">
        <w:rPr>
          <w:rFonts w:hint="cs"/>
          <w:b/>
          <w:bCs/>
          <w:rtl/>
        </w:rPr>
        <w:t>المحقق الثاني ، شرايع الإسلام .</w:t>
      </w:r>
    </w:p>
    <w:p w:rsidR="004E6F11" w:rsidRPr="00E17674" w:rsidRDefault="004E6F11" w:rsidP="004E6F11">
      <w:pPr>
        <w:rPr>
          <w:b/>
          <w:bCs/>
          <w:rtl/>
          <w:lang w:bidi="fa-IR"/>
        </w:rPr>
      </w:pPr>
      <w:r>
        <w:rPr>
          <w:rFonts w:hint="cs"/>
          <w:b/>
          <w:bCs/>
          <w:rtl/>
        </w:rPr>
        <w:t xml:space="preserve">ـ </w:t>
      </w:r>
      <w:r w:rsidRPr="00E17674">
        <w:rPr>
          <w:rFonts w:hint="cs"/>
          <w:b/>
          <w:bCs/>
          <w:rtl/>
        </w:rPr>
        <w:t>الفاضل الهندي ، كشف اللثام .</w:t>
      </w:r>
    </w:p>
    <w:p w:rsidR="004E6F11" w:rsidRDefault="004E6F11" w:rsidP="004E6F11">
      <w:pPr>
        <w:rPr>
          <w:b/>
          <w:bCs/>
          <w:rtl/>
          <w:lang w:bidi="fa-IR"/>
        </w:rPr>
      </w:pPr>
      <w:r>
        <w:rPr>
          <w:rFonts w:hint="cs"/>
          <w:b/>
          <w:bCs/>
          <w:rtl/>
        </w:rPr>
        <w:t xml:space="preserve">ـ </w:t>
      </w:r>
      <w:r w:rsidRPr="00E17674">
        <w:rPr>
          <w:rFonts w:hint="cs"/>
          <w:b/>
          <w:bCs/>
          <w:rtl/>
        </w:rPr>
        <w:t>الشيخ محمد حسن ، جواهر الكلام .</w:t>
      </w:r>
    </w:p>
    <w:p w:rsidR="004E6F11" w:rsidRPr="00FA2B94" w:rsidRDefault="004E6F11" w:rsidP="004E6F11">
      <w:pPr>
        <w:rPr>
          <w:b/>
          <w:bCs/>
          <w:rtl/>
          <w:lang w:bidi="fa-IR"/>
        </w:rPr>
      </w:pPr>
      <w:r>
        <w:rPr>
          <w:rFonts w:hint="cs"/>
          <w:b/>
          <w:bCs/>
          <w:rtl/>
        </w:rPr>
        <w:t xml:space="preserve">ـ </w:t>
      </w:r>
      <w:r w:rsidRPr="00FA2B94">
        <w:rPr>
          <w:b/>
          <w:bCs/>
          <w:rtl/>
        </w:rPr>
        <w:t xml:space="preserve"> العل</w:t>
      </w:r>
      <w:r w:rsidRPr="00FA2B94">
        <w:rPr>
          <w:rFonts w:hint="cs"/>
          <w:b/>
          <w:bCs/>
          <w:rtl/>
        </w:rPr>
        <w:t>ّ</w:t>
      </w:r>
      <w:r w:rsidRPr="00FA2B94">
        <w:rPr>
          <w:b/>
          <w:bCs/>
          <w:rtl/>
        </w:rPr>
        <w:t>امة المجلسي</w:t>
      </w:r>
      <w:r w:rsidRPr="00FA2B94">
        <w:rPr>
          <w:rFonts w:hint="cs"/>
          <w:b/>
          <w:bCs/>
          <w:rtl/>
        </w:rPr>
        <w:t>،</w:t>
      </w:r>
      <w:r w:rsidRPr="00FA2B94">
        <w:rPr>
          <w:b/>
          <w:bCs/>
          <w:rtl/>
        </w:rPr>
        <w:t xml:space="preserve"> مرآة العقول</w:t>
      </w:r>
      <w:r>
        <w:rPr>
          <w:rFonts w:hint="cs"/>
          <w:b/>
          <w:bCs/>
          <w:rtl/>
        </w:rPr>
        <w:t>.</w:t>
      </w:r>
    </w:p>
    <w:p w:rsidR="004E6F11" w:rsidRPr="00E17674" w:rsidRDefault="004E6F11" w:rsidP="004E6F11">
      <w:pPr>
        <w:rPr>
          <w:b/>
          <w:bCs/>
          <w:rtl/>
        </w:rPr>
      </w:pPr>
      <w:r>
        <w:rPr>
          <w:rFonts w:hint="cs"/>
          <w:b/>
          <w:bCs/>
          <w:rtl/>
        </w:rPr>
        <w:t xml:space="preserve">ـ </w:t>
      </w:r>
      <w:r w:rsidRPr="00E17674">
        <w:rPr>
          <w:rFonts w:hint="cs"/>
          <w:b/>
          <w:bCs/>
          <w:rtl/>
        </w:rPr>
        <w:t>آية الله جوادي آملي ، كتاب الحج، تقرير بحث آية الله المحقق الداماد .</w:t>
      </w:r>
    </w:p>
    <w:p w:rsidR="004E6F11" w:rsidRPr="00E17674" w:rsidRDefault="004E6F11" w:rsidP="004E6F11">
      <w:pPr>
        <w:rPr>
          <w:b/>
          <w:bCs/>
        </w:rPr>
      </w:pPr>
      <w:r>
        <w:rPr>
          <w:rFonts w:hint="cs"/>
          <w:b/>
          <w:bCs/>
          <w:rtl/>
        </w:rPr>
        <w:t xml:space="preserve"> ـ </w:t>
      </w:r>
      <w:r w:rsidRPr="00E17674">
        <w:rPr>
          <w:rFonts w:hint="cs"/>
          <w:b/>
          <w:bCs/>
          <w:rtl/>
        </w:rPr>
        <w:t>تقريرات بحث الحجّ  السيد الگپايگاني .</w:t>
      </w:r>
    </w:p>
    <w:p w:rsidR="004E6F11" w:rsidRPr="00E17674" w:rsidRDefault="004E6F11" w:rsidP="004E6F11">
      <w:pPr>
        <w:rPr>
          <w:b/>
          <w:bCs/>
          <w:rtl/>
        </w:rPr>
      </w:pPr>
      <w:r>
        <w:rPr>
          <w:rFonts w:hint="cs"/>
          <w:b/>
          <w:bCs/>
          <w:rtl/>
        </w:rPr>
        <w:lastRenderedPageBreak/>
        <w:t xml:space="preserve">ـ </w:t>
      </w:r>
      <w:r w:rsidRPr="00E17674">
        <w:rPr>
          <w:rFonts w:hint="cs"/>
          <w:b/>
          <w:bCs/>
          <w:rtl/>
        </w:rPr>
        <w:t>الشيخ المنتظري ، دراسات في ولاية الفقيه وفقه الدولة الإسلامية .</w:t>
      </w:r>
    </w:p>
    <w:p w:rsidR="004E6F11" w:rsidRPr="00E17674" w:rsidRDefault="004E6F11" w:rsidP="004E6F11">
      <w:pPr>
        <w:rPr>
          <w:b/>
          <w:bCs/>
        </w:rPr>
      </w:pPr>
      <w:r>
        <w:rPr>
          <w:rFonts w:hint="cs"/>
          <w:b/>
          <w:bCs/>
          <w:rtl/>
        </w:rPr>
        <w:t>ـ</w:t>
      </w:r>
      <w:r w:rsidRPr="00E17674">
        <w:rPr>
          <w:b/>
          <w:bCs/>
          <w:rtl/>
        </w:rPr>
        <w:t xml:space="preserve"> </w:t>
      </w:r>
      <w:r w:rsidR="00DD1194">
        <w:rPr>
          <w:rFonts w:hint="cs"/>
          <w:b/>
          <w:bCs/>
          <w:rtl/>
        </w:rPr>
        <w:t>الشيخ الجناتي</w:t>
      </w:r>
      <w:r w:rsidRPr="00E17674">
        <w:rPr>
          <w:rFonts w:hint="cs"/>
          <w:b/>
          <w:bCs/>
          <w:rtl/>
        </w:rPr>
        <w:t>، كتاب الحج السيد محمود الشاهرودي، تقرير الشيخ الجناتي، الهامش .</w:t>
      </w:r>
    </w:p>
    <w:p w:rsidR="004E6F11" w:rsidRPr="00E17674" w:rsidRDefault="004E6F11" w:rsidP="004E6F11">
      <w:pPr>
        <w:rPr>
          <w:b/>
          <w:bCs/>
        </w:rPr>
      </w:pPr>
      <w:r>
        <w:rPr>
          <w:rFonts w:hint="cs"/>
          <w:b/>
          <w:bCs/>
          <w:rtl/>
        </w:rPr>
        <w:t>ـ</w:t>
      </w:r>
      <w:r w:rsidRPr="00E17674">
        <w:rPr>
          <w:b/>
          <w:bCs/>
          <w:rtl/>
        </w:rPr>
        <w:t xml:space="preserve"> </w:t>
      </w:r>
      <w:r w:rsidRPr="00E17674">
        <w:rPr>
          <w:rFonts w:hint="cs"/>
          <w:b/>
          <w:bCs/>
          <w:rtl/>
        </w:rPr>
        <w:t>الشيخ المنتظري ، نظام الحكم في الإسلام .</w:t>
      </w:r>
    </w:p>
    <w:p w:rsidR="004E6F11" w:rsidRPr="00E17674" w:rsidRDefault="004E6F11" w:rsidP="004E6F11">
      <w:pPr>
        <w:rPr>
          <w:b/>
          <w:bCs/>
          <w:rtl/>
        </w:rPr>
      </w:pPr>
      <w:r>
        <w:rPr>
          <w:rFonts w:hint="cs"/>
          <w:b/>
          <w:bCs/>
          <w:rtl/>
        </w:rPr>
        <w:t>ـ</w:t>
      </w:r>
      <w:r w:rsidRPr="00E17674">
        <w:rPr>
          <w:b/>
          <w:bCs/>
          <w:rtl/>
        </w:rPr>
        <w:t xml:space="preserve"> </w:t>
      </w:r>
      <w:r w:rsidRPr="00E17674">
        <w:rPr>
          <w:rFonts w:hint="cs"/>
          <w:b/>
          <w:bCs/>
          <w:rtl/>
        </w:rPr>
        <w:t>العلّامة الطباطبايي ، تفسير الميزان .</w:t>
      </w:r>
    </w:p>
    <w:p w:rsidR="004E6F11" w:rsidRPr="00E17674" w:rsidRDefault="004E6F11" w:rsidP="004E6F11">
      <w:pPr>
        <w:rPr>
          <w:b/>
          <w:bCs/>
          <w:rtl/>
        </w:rPr>
      </w:pPr>
      <w:r>
        <w:rPr>
          <w:rFonts w:hint="cs"/>
          <w:b/>
          <w:bCs/>
          <w:rtl/>
        </w:rPr>
        <w:t>ـ</w:t>
      </w:r>
      <w:r w:rsidRPr="00E17674">
        <w:rPr>
          <w:b/>
          <w:bCs/>
          <w:rtl/>
        </w:rPr>
        <w:t xml:space="preserve"> </w:t>
      </w:r>
      <w:r w:rsidRPr="00E17674">
        <w:rPr>
          <w:rFonts w:hint="cs"/>
          <w:b/>
          <w:bCs/>
          <w:rtl/>
        </w:rPr>
        <w:t>علي</w:t>
      </w:r>
      <w:r w:rsidRPr="00E17674">
        <w:rPr>
          <w:b/>
          <w:bCs/>
          <w:rtl/>
        </w:rPr>
        <w:t xml:space="preserve"> </w:t>
      </w:r>
      <w:r w:rsidRPr="00E17674">
        <w:rPr>
          <w:rFonts w:hint="cs"/>
          <w:b/>
          <w:bCs/>
          <w:rtl/>
        </w:rPr>
        <w:t>بن</w:t>
      </w:r>
      <w:r w:rsidRPr="00E17674">
        <w:rPr>
          <w:b/>
          <w:bCs/>
          <w:rtl/>
        </w:rPr>
        <w:t xml:space="preserve"> </w:t>
      </w:r>
      <w:r w:rsidRPr="00E17674">
        <w:rPr>
          <w:rFonts w:hint="cs"/>
          <w:b/>
          <w:bCs/>
          <w:rtl/>
        </w:rPr>
        <w:t>الحسين</w:t>
      </w:r>
      <w:r w:rsidRPr="00E17674">
        <w:rPr>
          <w:b/>
          <w:bCs/>
          <w:rtl/>
        </w:rPr>
        <w:t xml:space="preserve"> </w:t>
      </w:r>
      <w:r w:rsidRPr="00E17674">
        <w:rPr>
          <w:rFonts w:hint="cs"/>
          <w:b/>
          <w:bCs/>
          <w:rtl/>
        </w:rPr>
        <w:t>الخزرجي ، العقود</w:t>
      </w:r>
      <w:r w:rsidRPr="00E17674">
        <w:rPr>
          <w:b/>
          <w:bCs/>
          <w:rtl/>
        </w:rPr>
        <w:t xml:space="preserve"> </w:t>
      </w:r>
      <w:r w:rsidRPr="00E17674">
        <w:rPr>
          <w:rFonts w:hint="cs"/>
          <w:b/>
          <w:bCs/>
          <w:rtl/>
        </w:rPr>
        <w:t>اللؤلؤية</w:t>
      </w:r>
      <w:r w:rsidRPr="00E17674">
        <w:rPr>
          <w:b/>
          <w:bCs/>
          <w:rtl/>
        </w:rPr>
        <w:t xml:space="preserve"> </w:t>
      </w:r>
      <w:r w:rsidRPr="00E17674">
        <w:rPr>
          <w:rFonts w:hint="cs"/>
          <w:b/>
          <w:bCs/>
          <w:rtl/>
        </w:rPr>
        <w:t>في</w:t>
      </w:r>
      <w:r w:rsidRPr="00E17674">
        <w:rPr>
          <w:b/>
          <w:bCs/>
          <w:rtl/>
        </w:rPr>
        <w:t xml:space="preserve"> </w:t>
      </w:r>
      <w:r w:rsidRPr="00E17674">
        <w:rPr>
          <w:rFonts w:hint="cs"/>
          <w:b/>
          <w:bCs/>
          <w:rtl/>
        </w:rPr>
        <w:t>تاريخ</w:t>
      </w:r>
      <w:r w:rsidRPr="00E17674">
        <w:rPr>
          <w:b/>
          <w:bCs/>
          <w:rtl/>
        </w:rPr>
        <w:t xml:space="preserve"> </w:t>
      </w:r>
      <w:r w:rsidRPr="00E17674">
        <w:rPr>
          <w:rFonts w:hint="cs"/>
          <w:b/>
          <w:bCs/>
          <w:rtl/>
        </w:rPr>
        <w:t>الدولة</w:t>
      </w:r>
      <w:r w:rsidRPr="00E17674">
        <w:rPr>
          <w:b/>
          <w:bCs/>
          <w:rtl/>
        </w:rPr>
        <w:t xml:space="preserve"> </w:t>
      </w:r>
      <w:r w:rsidRPr="00E17674">
        <w:rPr>
          <w:rFonts w:hint="cs"/>
          <w:b/>
          <w:bCs/>
          <w:rtl/>
        </w:rPr>
        <w:t>الرسولية .</w:t>
      </w:r>
    </w:p>
    <w:p w:rsidR="004E6F11" w:rsidRDefault="004E6F11" w:rsidP="004E6F11">
      <w:pPr>
        <w:rPr>
          <w:b/>
          <w:bCs/>
          <w:rtl/>
        </w:rPr>
      </w:pPr>
      <w:r>
        <w:rPr>
          <w:rFonts w:hint="cs"/>
          <w:b/>
          <w:bCs/>
          <w:rtl/>
        </w:rPr>
        <w:t>ـ</w:t>
      </w:r>
      <w:r w:rsidRPr="00A62441">
        <w:rPr>
          <w:rFonts w:hint="cs"/>
          <w:b/>
          <w:bCs/>
          <w:rtl/>
        </w:rPr>
        <w:t xml:space="preserve"> </w:t>
      </w:r>
      <w:r>
        <w:rPr>
          <w:rFonts w:hint="cs"/>
          <w:b/>
          <w:bCs/>
          <w:rtl/>
        </w:rPr>
        <w:t>ا</w:t>
      </w:r>
      <w:r w:rsidRPr="00E17674">
        <w:rPr>
          <w:rFonts w:hint="cs"/>
          <w:b/>
          <w:bCs/>
          <w:rtl/>
        </w:rPr>
        <w:t>لقاضي أب</w:t>
      </w:r>
      <w:r>
        <w:rPr>
          <w:rFonts w:hint="cs"/>
          <w:b/>
          <w:bCs/>
          <w:rtl/>
        </w:rPr>
        <w:t>و</w:t>
      </w:r>
      <w:r w:rsidRPr="00E17674">
        <w:rPr>
          <w:rFonts w:hint="cs"/>
          <w:b/>
          <w:bCs/>
          <w:rtl/>
        </w:rPr>
        <w:t xml:space="preserve"> يعلی الفراء الحنبلي</w:t>
      </w:r>
      <w:r>
        <w:rPr>
          <w:rFonts w:hint="cs"/>
          <w:b/>
          <w:bCs/>
          <w:rtl/>
        </w:rPr>
        <w:t xml:space="preserve">، </w:t>
      </w:r>
      <w:r w:rsidRPr="00E17674">
        <w:rPr>
          <w:rFonts w:hint="cs"/>
          <w:b/>
          <w:bCs/>
          <w:rtl/>
        </w:rPr>
        <w:t xml:space="preserve">الأحكام السلطانية، </w:t>
      </w:r>
    </w:p>
    <w:p w:rsidR="004E6F11" w:rsidRDefault="004E6F11" w:rsidP="004E6F11">
      <w:pPr>
        <w:rPr>
          <w:b/>
          <w:bCs/>
          <w:rtl/>
        </w:rPr>
      </w:pPr>
      <w:r>
        <w:rPr>
          <w:rFonts w:hint="cs"/>
          <w:b/>
          <w:bCs/>
          <w:rtl/>
        </w:rPr>
        <w:t>ـ</w:t>
      </w:r>
      <w:r w:rsidRPr="00307410">
        <w:rPr>
          <w:rFonts w:hint="cs"/>
          <w:b/>
          <w:bCs/>
          <w:rtl/>
          <w:lang w:bidi="fa-IR"/>
        </w:rPr>
        <w:t xml:space="preserve"> </w:t>
      </w:r>
      <w:r w:rsidRPr="009E0AC2">
        <w:rPr>
          <w:rFonts w:hint="cs"/>
          <w:b/>
          <w:bCs/>
          <w:rtl/>
          <w:lang w:bidi="fa-IR"/>
        </w:rPr>
        <w:t>الماوردي الشافعي</w:t>
      </w:r>
      <w:r>
        <w:rPr>
          <w:rFonts w:hint="cs"/>
          <w:b/>
          <w:bCs/>
          <w:rtl/>
        </w:rPr>
        <w:t xml:space="preserve">، </w:t>
      </w:r>
      <w:r w:rsidRPr="009E0AC2">
        <w:rPr>
          <w:rFonts w:hint="cs"/>
          <w:b/>
          <w:bCs/>
          <w:rtl/>
          <w:lang w:bidi="fa-IR"/>
        </w:rPr>
        <w:t>الأحكام السلطانية</w:t>
      </w:r>
      <w:r>
        <w:rPr>
          <w:rFonts w:hint="cs"/>
          <w:b/>
          <w:bCs/>
          <w:rtl/>
          <w:lang w:bidi="fa-IR"/>
        </w:rPr>
        <w:t>.</w:t>
      </w:r>
    </w:p>
    <w:p w:rsidR="004E6F11" w:rsidRPr="00307410" w:rsidRDefault="004E6F11" w:rsidP="004E6F11">
      <w:pPr>
        <w:rPr>
          <w:b/>
          <w:bCs/>
          <w:rtl/>
        </w:rPr>
      </w:pPr>
      <w:r>
        <w:rPr>
          <w:rFonts w:hint="cs"/>
          <w:b/>
          <w:bCs/>
          <w:rtl/>
        </w:rPr>
        <w:t>ـ البهوتي الحنبلي،</w:t>
      </w:r>
      <w:r w:rsidRPr="00307410">
        <w:rPr>
          <w:rFonts w:hint="cs"/>
          <w:b/>
          <w:bCs/>
          <w:rtl/>
        </w:rPr>
        <w:t xml:space="preserve">کشاف القناع. </w:t>
      </w:r>
    </w:p>
    <w:p w:rsidR="004E6F11" w:rsidRPr="00E17674" w:rsidRDefault="004E6F11" w:rsidP="004E6F11">
      <w:pPr>
        <w:rPr>
          <w:b/>
          <w:bCs/>
          <w:rtl/>
        </w:rPr>
      </w:pPr>
      <w:r>
        <w:rPr>
          <w:rFonts w:hint="cs"/>
          <w:b/>
          <w:bCs/>
          <w:rtl/>
        </w:rPr>
        <w:t>ـ</w:t>
      </w:r>
      <w:r w:rsidRPr="00E17674">
        <w:rPr>
          <w:b/>
          <w:bCs/>
          <w:rtl/>
        </w:rPr>
        <w:t xml:space="preserve"> </w:t>
      </w:r>
      <w:r w:rsidRPr="00E17674">
        <w:rPr>
          <w:rFonts w:hint="cs"/>
          <w:b/>
          <w:bCs/>
          <w:rtl/>
        </w:rPr>
        <w:t>فتاوی ابن تيمية .</w:t>
      </w:r>
    </w:p>
    <w:p w:rsidR="004E6F11" w:rsidRPr="00E17674" w:rsidRDefault="004E6F11" w:rsidP="004E6F11">
      <w:pPr>
        <w:rPr>
          <w:b/>
          <w:bCs/>
          <w:rtl/>
          <w:lang w:bidi="fa-IR"/>
        </w:rPr>
      </w:pPr>
      <w:r>
        <w:rPr>
          <w:rFonts w:hint="cs"/>
          <w:b/>
          <w:bCs/>
          <w:rtl/>
        </w:rPr>
        <w:t>ـ</w:t>
      </w:r>
      <w:r w:rsidRPr="00E17674">
        <w:rPr>
          <w:b/>
          <w:bCs/>
          <w:rtl/>
        </w:rPr>
        <w:t xml:space="preserve"> </w:t>
      </w:r>
      <w:r>
        <w:rPr>
          <w:rFonts w:hint="cs"/>
          <w:b/>
          <w:bCs/>
          <w:rtl/>
        </w:rPr>
        <w:t xml:space="preserve">الشوکاني ، </w:t>
      </w:r>
      <w:r w:rsidRPr="00E17674">
        <w:rPr>
          <w:rFonts w:hint="cs"/>
          <w:b/>
          <w:bCs/>
          <w:rtl/>
        </w:rPr>
        <w:t>نيل الأوطار .</w:t>
      </w:r>
    </w:p>
    <w:p w:rsidR="004E6F11" w:rsidRDefault="004E6F11" w:rsidP="004E6F11">
      <w:pPr>
        <w:rPr>
          <w:b/>
          <w:bCs/>
          <w:rtl/>
        </w:rPr>
      </w:pPr>
      <w:r>
        <w:rPr>
          <w:rFonts w:hint="cs"/>
          <w:b/>
          <w:bCs/>
          <w:rtl/>
        </w:rPr>
        <w:t xml:space="preserve">ـ </w:t>
      </w:r>
      <w:r w:rsidRPr="00E17674">
        <w:rPr>
          <w:b/>
          <w:bCs/>
          <w:rtl/>
        </w:rPr>
        <w:t xml:space="preserve"> </w:t>
      </w:r>
      <w:r w:rsidRPr="00307410">
        <w:rPr>
          <w:rFonts w:hint="cs"/>
          <w:b/>
          <w:bCs/>
          <w:rtl/>
        </w:rPr>
        <w:t xml:space="preserve">ابن العربي </w:t>
      </w:r>
      <w:r w:rsidRPr="00307410">
        <w:rPr>
          <w:b/>
          <w:bCs/>
          <w:rtl/>
        </w:rPr>
        <w:t>المالكي</w:t>
      </w:r>
      <w:r>
        <w:rPr>
          <w:rFonts w:hint="cs"/>
          <w:b/>
          <w:bCs/>
          <w:rtl/>
        </w:rPr>
        <w:t xml:space="preserve">، </w:t>
      </w:r>
      <w:r w:rsidRPr="00E17674">
        <w:rPr>
          <w:rFonts w:hint="cs"/>
          <w:b/>
          <w:bCs/>
          <w:rtl/>
        </w:rPr>
        <w:t xml:space="preserve"> الفتوحات المكية.</w:t>
      </w:r>
    </w:p>
    <w:p w:rsidR="004E6F11" w:rsidRPr="00307410" w:rsidRDefault="004E6F11" w:rsidP="004E6F11">
      <w:pPr>
        <w:rPr>
          <w:b/>
          <w:bCs/>
          <w:rtl/>
        </w:rPr>
      </w:pPr>
      <w:r>
        <w:rPr>
          <w:rFonts w:hint="cs"/>
          <w:b/>
          <w:bCs/>
          <w:rtl/>
        </w:rPr>
        <w:t xml:space="preserve">ـ </w:t>
      </w:r>
      <w:r w:rsidRPr="00307410">
        <w:rPr>
          <w:rFonts w:hint="cs"/>
          <w:b/>
          <w:bCs/>
          <w:rtl/>
        </w:rPr>
        <w:t xml:space="preserve">ابن العربي </w:t>
      </w:r>
      <w:r w:rsidRPr="00307410">
        <w:rPr>
          <w:b/>
          <w:bCs/>
          <w:rtl/>
        </w:rPr>
        <w:t>المالكي</w:t>
      </w:r>
      <w:r>
        <w:rPr>
          <w:rFonts w:hint="cs"/>
          <w:b/>
          <w:bCs/>
          <w:rtl/>
        </w:rPr>
        <w:t>،</w:t>
      </w:r>
      <w:r w:rsidRPr="00307410">
        <w:rPr>
          <w:rFonts w:hint="cs"/>
          <w:b/>
          <w:bCs/>
          <w:rtl/>
        </w:rPr>
        <w:t xml:space="preserve"> أحکام القرآن</w:t>
      </w:r>
      <w:r>
        <w:rPr>
          <w:rFonts w:hint="cs"/>
          <w:b/>
          <w:bCs/>
          <w:rtl/>
        </w:rPr>
        <w:t>.</w:t>
      </w:r>
    </w:p>
    <w:p w:rsidR="004E6F11" w:rsidRPr="00E17674" w:rsidRDefault="004E6F11" w:rsidP="004E6F11">
      <w:pPr>
        <w:rPr>
          <w:b/>
          <w:bCs/>
          <w:rtl/>
        </w:rPr>
      </w:pPr>
      <w:r>
        <w:rPr>
          <w:rFonts w:hint="cs"/>
          <w:b/>
          <w:bCs/>
          <w:rtl/>
        </w:rPr>
        <w:t>ـ</w:t>
      </w:r>
      <w:r w:rsidRPr="00E17674">
        <w:rPr>
          <w:rFonts w:hint="cs"/>
          <w:b/>
          <w:bCs/>
          <w:rtl/>
        </w:rPr>
        <w:t xml:space="preserve"> کتاب الأم ، الشافعي .</w:t>
      </w:r>
    </w:p>
    <w:p w:rsidR="004E6F11" w:rsidRDefault="004E6F11" w:rsidP="004E6F11">
      <w:pPr>
        <w:rPr>
          <w:b/>
          <w:bCs/>
          <w:rtl/>
        </w:rPr>
      </w:pPr>
      <w:r>
        <w:rPr>
          <w:rFonts w:hint="cs"/>
          <w:b/>
          <w:bCs/>
          <w:rtl/>
        </w:rPr>
        <w:t>ـ</w:t>
      </w:r>
      <w:r w:rsidRPr="00E17674">
        <w:rPr>
          <w:b/>
          <w:bCs/>
          <w:rtl/>
        </w:rPr>
        <w:t xml:space="preserve"> </w:t>
      </w:r>
      <w:r>
        <w:rPr>
          <w:rFonts w:hint="cs"/>
          <w:b/>
          <w:bCs/>
          <w:rtl/>
        </w:rPr>
        <w:t xml:space="preserve">ابن عبد البر ، </w:t>
      </w:r>
      <w:r w:rsidRPr="00E17674">
        <w:rPr>
          <w:rFonts w:hint="cs"/>
          <w:b/>
          <w:bCs/>
          <w:rtl/>
        </w:rPr>
        <w:t>الاستذکار .</w:t>
      </w:r>
    </w:p>
    <w:p w:rsidR="004E6F11" w:rsidRDefault="004E6F11" w:rsidP="004E6F11">
      <w:pPr>
        <w:rPr>
          <w:b/>
          <w:bCs/>
          <w:rtl/>
        </w:rPr>
      </w:pPr>
      <w:r>
        <w:rPr>
          <w:rFonts w:hint="cs"/>
          <w:b/>
          <w:bCs/>
          <w:rtl/>
        </w:rPr>
        <w:t>ـ ابن عبد البر ،  الاستيعاب بهامش الإصابة .</w:t>
      </w:r>
    </w:p>
    <w:p w:rsidR="004E6F11" w:rsidRDefault="004E6F11" w:rsidP="004E6F11">
      <w:pPr>
        <w:rPr>
          <w:b/>
          <w:bCs/>
          <w:rtl/>
        </w:rPr>
      </w:pPr>
      <w:r>
        <w:rPr>
          <w:rFonts w:hint="cs"/>
          <w:b/>
          <w:bCs/>
          <w:rtl/>
        </w:rPr>
        <w:t xml:space="preserve">ـ ابن عساکر ، </w:t>
      </w:r>
      <w:r w:rsidRPr="00813352">
        <w:rPr>
          <w:rFonts w:hint="cs"/>
          <w:b/>
          <w:bCs/>
          <w:rtl/>
        </w:rPr>
        <w:t>مختصر</w:t>
      </w:r>
      <w:r w:rsidRPr="00813352">
        <w:rPr>
          <w:b/>
          <w:bCs/>
          <w:rtl/>
        </w:rPr>
        <w:t xml:space="preserve"> </w:t>
      </w:r>
      <w:r w:rsidRPr="00813352">
        <w:rPr>
          <w:rFonts w:hint="cs"/>
          <w:b/>
          <w:bCs/>
          <w:rtl/>
        </w:rPr>
        <w:t>تاريخ</w:t>
      </w:r>
      <w:r w:rsidRPr="00813352">
        <w:rPr>
          <w:b/>
          <w:bCs/>
          <w:rtl/>
        </w:rPr>
        <w:t xml:space="preserve"> </w:t>
      </w:r>
      <w:r w:rsidRPr="00813352">
        <w:rPr>
          <w:rFonts w:hint="cs"/>
          <w:b/>
          <w:bCs/>
          <w:rtl/>
        </w:rPr>
        <w:t>دمشق</w:t>
      </w:r>
      <w:r>
        <w:rPr>
          <w:rFonts w:hint="cs"/>
          <w:b/>
          <w:bCs/>
          <w:rtl/>
        </w:rPr>
        <w:t xml:space="preserve"> .</w:t>
      </w:r>
    </w:p>
    <w:p w:rsidR="004E6F11" w:rsidRDefault="004E6F11" w:rsidP="004E6F11">
      <w:pPr>
        <w:rPr>
          <w:b/>
          <w:bCs/>
          <w:rtl/>
        </w:rPr>
      </w:pPr>
      <w:r>
        <w:rPr>
          <w:rFonts w:hint="cs"/>
          <w:b/>
          <w:bCs/>
          <w:rtl/>
        </w:rPr>
        <w:t>ـ ابن عابدين ، ردّ المحتار .</w:t>
      </w:r>
    </w:p>
    <w:p w:rsidR="00EE6A5F" w:rsidRPr="00EE6A5F" w:rsidRDefault="00EE6A5F" w:rsidP="00EE6A5F">
      <w:pPr>
        <w:rPr>
          <w:b/>
          <w:bCs/>
          <w:rtl/>
        </w:rPr>
      </w:pPr>
      <w:r w:rsidRPr="00EE6A5F">
        <w:rPr>
          <w:rFonts w:hint="cs"/>
          <w:b/>
          <w:bCs/>
          <w:rtl/>
        </w:rPr>
        <w:t xml:space="preserve">ـ </w:t>
      </w:r>
      <w:r w:rsidR="0012013D">
        <w:rPr>
          <w:rFonts w:hint="cs"/>
          <w:b/>
          <w:bCs/>
          <w:rtl/>
        </w:rPr>
        <w:t xml:space="preserve">السيد </w:t>
      </w:r>
      <w:r w:rsidRPr="00EE6A5F">
        <w:rPr>
          <w:rFonts w:hint="cs"/>
          <w:b/>
          <w:bCs/>
          <w:rtl/>
        </w:rPr>
        <w:t>محسن الأمين، أعيان الشيعة .</w:t>
      </w:r>
    </w:p>
    <w:p w:rsidR="004E6F11" w:rsidRDefault="004E6F11" w:rsidP="004E6F11">
      <w:pPr>
        <w:rPr>
          <w:b/>
          <w:bCs/>
          <w:rtl/>
          <w:lang w:bidi="fa-IR"/>
        </w:rPr>
      </w:pPr>
      <w:r>
        <w:rPr>
          <w:rFonts w:hint="cs"/>
          <w:b/>
          <w:bCs/>
          <w:rtl/>
        </w:rPr>
        <w:t xml:space="preserve">ـ </w:t>
      </w:r>
      <w:r w:rsidRPr="00813352">
        <w:rPr>
          <w:rFonts w:hint="cs"/>
          <w:b/>
          <w:bCs/>
          <w:rtl/>
        </w:rPr>
        <w:t>ميرزا جواد الملكي التبريزي</w:t>
      </w:r>
      <w:r>
        <w:rPr>
          <w:rFonts w:hint="cs"/>
          <w:b/>
          <w:bCs/>
          <w:rtl/>
        </w:rPr>
        <w:t xml:space="preserve"> ، </w:t>
      </w:r>
      <w:r w:rsidRPr="00813352">
        <w:rPr>
          <w:rFonts w:hint="cs"/>
          <w:b/>
          <w:bCs/>
          <w:rtl/>
        </w:rPr>
        <w:t>المراقبات (أعمال السَّنَـة)</w:t>
      </w:r>
      <w:r>
        <w:rPr>
          <w:rFonts w:hint="cs"/>
          <w:b/>
          <w:bCs/>
          <w:rtl/>
        </w:rPr>
        <w:t xml:space="preserve"> </w:t>
      </w:r>
      <w:r w:rsidRPr="00813352">
        <w:rPr>
          <w:rFonts w:hint="cs"/>
          <w:b/>
          <w:bCs/>
          <w:rtl/>
        </w:rPr>
        <w:t>.</w:t>
      </w:r>
    </w:p>
    <w:p w:rsidR="004E6F11" w:rsidRDefault="004E6F11" w:rsidP="004E6F11">
      <w:pPr>
        <w:rPr>
          <w:rtl/>
          <w:lang w:bidi="fa-IR"/>
        </w:rPr>
      </w:pPr>
    </w:p>
    <w:p w:rsidR="004E6F11" w:rsidRDefault="004E6F11" w:rsidP="004E6F11">
      <w:pPr>
        <w:ind w:firstLine="0"/>
        <w:jc w:val="center"/>
        <w:rPr>
          <w:rtl/>
          <w:lang w:bidi="fa-IR"/>
        </w:rPr>
      </w:pPr>
      <w:r w:rsidRPr="00B0688A">
        <w:rPr>
          <w:rFonts w:hint="cs"/>
        </w:rPr>
        <w:sym w:font="AGA Arabesque Desktop" w:char="F03F"/>
      </w:r>
      <w:r>
        <w:t xml:space="preserve">            </w:t>
      </w:r>
      <w:r w:rsidRPr="00B0688A">
        <w:rPr>
          <w:rFonts w:hint="cs"/>
        </w:rPr>
        <w:sym w:font="AGA Arabesque Desktop" w:char="F03F"/>
      </w:r>
      <w:r>
        <w:t xml:space="preserve">            </w:t>
      </w:r>
      <w:r w:rsidRPr="00B0688A">
        <w:rPr>
          <w:rFonts w:hint="cs"/>
        </w:rPr>
        <w:sym w:font="AGA Arabesque Desktop" w:char="F03F"/>
      </w:r>
    </w:p>
    <w:p w:rsidR="004E6F11" w:rsidRDefault="004E6F11" w:rsidP="004E6F11">
      <w:pPr>
        <w:rPr>
          <w:rtl/>
        </w:rPr>
      </w:pPr>
    </w:p>
    <w:p w:rsidR="004E6F11" w:rsidRPr="004E6F11" w:rsidRDefault="004E6F11" w:rsidP="004E6F11">
      <w:pPr>
        <w:rPr>
          <w:rtl/>
        </w:rPr>
      </w:pPr>
    </w:p>
    <w:p w:rsidR="000E7D9E" w:rsidRDefault="000E7D9E" w:rsidP="000E7D9E">
      <w:pPr>
        <w:rPr>
          <w:rtl/>
          <w:lang w:bidi="ar-BH"/>
        </w:rPr>
      </w:pPr>
    </w:p>
    <w:p w:rsidR="000E7D9E" w:rsidRDefault="000E7D9E" w:rsidP="000E7D9E">
      <w:pPr>
        <w:rPr>
          <w:rtl/>
          <w:lang w:bidi="ar-BH"/>
        </w:rPr>
      </w:pPr>
    </w:p>
    <w:p w:rsidR="000E7D9E" w:rsidRPr="000E7D9E" w:rsidRDefault="000E7D9E" w:rsidP="000E7D9E">
      <w:pPr>
        <w:rPr>
          <w:rtl/>
          <w:lang w:bidi="ar-BH"/>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0E7D9E" w:rsidRDefault="000E7D9E" w:rsidP="00536534">
      <w:pPr>
        <w:pStyle w:val="Heading1"/>
        <w:rPr>
          <w:rtl/>
        </w:rPr>
      </w:pPr>
    </w:p>
    <w:p w:rsidR="00B23C2A" w:rsidRPr="00B23C2A" w:rsidRDefault="00B23C2A" w:rsidP="00B23C2A">
      <w:pPr>
        <w:rPr>
          <w:rtl/>
        </w:rPr>
      </w:pPr>
    </w:p>
    <w:p w:rsidR="00536534" w:rsidRPr="00536534" w:rsidRDefault="00536534" w:rsidP="00536534">
      <w:pPr>
        <w:pStyle w:val="Heading1"/>
        <w:rPr>
          <w:rtl/>
        </w:rPr>
      </w:pPr>
      <w:r w:rsidRPr="00536534">
        <w:sym w:font="Zar75 Symbols" w:char="F029"/>
      </w:r>
      <w:r w:rsidRPr="00536534">
        <w:rPr>
          <w:rFonts w:hint="cs"/>
          <w:rtl/>
        </w:rPr>
        <w:t>...</w:t>
      </w:r>
      <w:r w:rsidRPr="00536534">
        <w:rPr>
          <w:rtl/>
        </w:rPr>
        <w:t xml:space="preserve"> </w:t>
      </w:r>
      <w:r w:rsidRPr="00536534">
        <w:rPr>
          <w:rFonts w:hint="cs"/>
          <w:rtl/>
        </w:rPr>
        <w:t>فَاذکرُوا اللهَ ...</w:t>
      </w:r>
      <w:r w:rsidRPr="00536534">
        <w:rPr>
          <w:rtl/>
        </w:rPr>
        <w:t xml:space="preserve"> </w:t>
      </w:r>
      <w:r w:rsidRPr="00536534">
        <w:sym w:font="Zar75 Symbols" w:char="F028"/>
      </w:r>
      <w:r>
        <w:rPr>
          <w:rFonts w:hint="cs"/>
          <w:rtl/>
        </w:rPr>
        <w:t xml:space="preserve"> </w:t>
      </w:r>
      <w:r w:rsidRPr="00536534">
        <w:rPr>
          <w:rFonts w:hint="cs"/>
          <w:rtl/>
        </w:rPr>
        <w:t>(2)</w:t>
      </w:r>
    </w:p>
    <w:p w:rsidR="00536534" w:rsidRPr="00536534" w:rsidRDefault="00536534" w:rsidP="00536534">
      <w:pPr>
        <w:jc w:val="right"/>
        <w:rPr>
          <w:b/>
          <w:bCs/>
          <w:rtl/>
        </w:rPr>
      </w:pPr>
      <w:r w:rsidRPr="00536534">
        <w:rPr>
          <w:b/>
          <w:bCs/>
          <w:rtl/>
        </w:rPr>
        <w:t>حسن</w:t>
      </w:r>
      <w:r w:rsidRPr="00536534">
        <w:rPr>
          <w:rFonts w:hint="cs"/>
          <w:b/>
          <w:bCs/>
          <w:rtl/>
        </w:rPr>
        <w:t xml:space="preserve"> الحاج.</w:t>
      </w:r>
      <w:r w:rsidRPr="00536534">
        <w:rPr>
          <w:rFonts w:asciiTheme="majorBidi" w:hAnsiTheme="majorBidi" w:cstheme="majorBidi"/>
          <w:b/>
          <w:bCs/>
          <w:vertAlign w:val="superscript"/>
          <w:rtl/>
        </w:rPr>
        <w:footnoteReference w:id="88"/>
      </w:r>
    </w:p>
    <w:p w:rsidR="00536534" w:rsidRPr="00DD1194" w:rsidRDefault="00536534" w:rsidP="00F827FE">
      <w:pPr>
        <w:pStyle w:val="Heading2"/>
        <w:rPr>
          <w:sz w:val="36"/>
          <w:szCs w:val="36"/>
          <w:rtl/>
        </w:rPr>
      </w:pPr>
      <w:r w:rsidRPr="00DD1194">
        <w:rPr>
          <w:rFonts w:hint="cs"/>
          <w:sz w:val="36"/>
          <w:szCs w:val="36"/>
          <w:rtl/>
        </w:rPr>
        <w:t>ملخ</w:t>
      </w:r>
      <w:r w:rsidR="00F827FE">
        <w:rPr>
          <w:rFonts w:hint="cs"/>
          <w:sz w:val="36"/>
          <w:szCs w:val="36"/>
          <w:rtl/>
        </w:rPr>
        <w:t>ّ</w:t>
      </w:r>
      <w:r w:rsidRPr="00DD1194">
        <w:rPr>
          <w:rFonts w:hint="cs"/>
          <w:sz w:val="36"/>
          <w:szCs w:val="36"/>
          <w:rtl/>
        </w:rPr>
        <w:t>ـص البحث:</w:t>
      </w:r>
    </w:p>
    <w:p w:rsidR="00536534" w:rsidRDefault="00536534" w:rsidP="002966DA">
      <w:pPr>
        <w:rPr>
          <w:rtl/>
        </w:rPr>
      </w:pPr>
      <w:r w:rsidRPr="00536534">
        <w:rPr>
          <w:rFonts w:hint="cs"/>
        </w:rPr>
        <w:lastRenderedPageBreak/>
        <w:sym w:font="Zar75 Symbols" w:char="F029"/>
      </w:r>
      <w:hyperlink r:id="rId19" w:history="1">
        <w:r w:rsidRPr="002966DA">
          <w:rPr>
            <w:rFonts w:cs="me_quran"/>
            <w:rtl/>
          </w:rPr>
          <w:t>لَيْسَ عَلَيْكُمْ جُنَاحٌ أَن تَبْتَغُواْ فَضْلاً مِّن رَّبِّكُمْ فَإِذَآ أَفَضْتُم مِّنْ عَرَفَ</w:t>
        </w:r>
        <w:r w:rsidRPr="002966DA">
          <w:rPr>
            <w:rFonts w:cs="me_quran" w:hint="cs"/>
            <w:rtl/>
          </w:rPr>
          <w:t>اتٍ</w:t>
        </w:r>
        <w:r w:rsidRPr="002966DA">
          <w:rPr>
            <w:rFonts w:cs="me_quran"/>
            <w:rtl/>
          </w:rPr>
          <w:t xml:space="preserve"> </w:t>
        </w:r>
        <w:r w:rsidRPr="002966DA">
          <w:rPr>
            <w:rFonts w:cs="me_quran" w:hint="cs"/>
            <w:rtl/>
          </w:rPr>
          <w:t>فَاذْكُرُواْ</w:t>
        </w:r>
        <w:r w:rsidRPr="002966DA">
          <w:rPr>
            <w:rFonts w:cs="me_quran"/>
            <w:rtl/>
          </w:rPr>
          <w:t xml:space="preserve"> </w:t>
        </w:r>
        <w:r w:rsidRPr="002966DA">
          <w:rPr>
            <w:rFonts w:cs="me_quran" w:hint="cs"/>
            <w:rtl/>
          </w:rPr>
          <w:t>اللَّهَ</w:t>
        </w:r>
        <w:r w:rsidRPr="002966DA">
          <w:rPr>
            <w:rFonts w:cs="me_quran"/>
            <w:rtl/>
          </w:rPr>
          <w:t xml:space="preserve"> </w:t>
        </w:r>
        <w:r w:rsidRPr="002966DA">
          <w:rPr>
            <w:rFonts w:cs="me_quran" w:hint="cs"/>
            <w:rtl/>
          </w:rPr>
          <w:t>عِندَ</w:t>
        </w:r>
        <w:r w:rsidRPr="002966DA">
          <w:rPr>
            <w:rFonts w:cs="me_quran"/>
            <w:rtl/>
          </w:rPr>
          <w:t xml:space="preserve"> </w:t>
        </w:r>
        <w:r w:rsidRPr="002966DA">
          <w:rPr>
            <w:rFonts w:cs="me_quran" w:hint="cs"/>
            <w:rtl/>
          </w:rPr>
          <w:t>الْمشْعَرِ</w:t>
        </w:r>
        <w:r w:rsidRPr="002966DA">
          <w:rPr>
            <w:rFonts w:cs="me_quran"/>
            <w:rtl/>
          </w:rPr>
          <w:t xml:space="preserve"> </w:t>
        </w:r>
        <w:r w:rsidRPr="002966DA">
          <w:rPr>
            <w:rFonts w:cs="me_quran" w:hint="cs"/>
            <w:rtl/>
          </w:rPr>
          <w:t>الْحَرَامِ</w:t>
        </w:r>
        <w:r w:rsidRPr="002966DA">
          <w:rPr>
            <w:rFonts w:cs="me_quran"/>
            <w:rtl/>
          </w:rPr>
          <w:t xml:space="preserve"> </w:t>
        </w:r>
        <w:r w:rsidRPr="002966DA">
          <w:rPr>
            <w:rFonts w:cs="me_quran" w:hint="cs"/>
            <w:rtl/>
          </w:rPr>
          <w:t>وَاذْك</w:t>
        </w:r>
        <w:r w:rsidRPr="002966DA">
          <w:rPr>
            <w:rFonts w:cs="me_quran"/>
            <w:rtl/>
          </w:rPr>
          <w:t>ُرُوهُ كَمَا هَدَ</w:t>
        </w:r>
        <w:r w:rsidRPr="002966DA">
          <w:rPr>
            <w:rFonts w:cs="me_quran" w:hint="cs"/>
            <w:rtl/>
          </w:rPr>
          <w:t>اكُمْ</w:t>
        </w:r>
        <w:r w:rsidRPr="002966DA">
          <w:rPr>
            <w:rFonts w:cs="me_quran"/>
            <w:rtl/>
          </w:rPr>
          <w:t xml:space="preserve"> </w:t>
        </w:r>
        <w:r w:rsidRPr="002966DA">
          <w:rPr>
            <w:rFonts w:cs="me_quran" w:hint="cs"/>
            <w:rtl/>
          </w:rPr>
          <w:t>وَإِن</w:t>
        </w:r>
        <w:r w:rsidRPr="002966DA">
          <w:rPr>
            <w:rFonts w:cs="me_quran"/>
            <w:rtl/>
          </w:rPr>
          <w:t xml:space="preserve"> </w:t>
        </w:r>
        <w:r w:rsidRPr="002966DA">
          <w:rPr>
            <w:rFonts w:cs="me_quran" w:hint="cs"/>
            <w:rtl/>
          </w:rPr>
          <w:t>كُنْتُمْ</w:t>
        </w:r>
        <w:r w:rsidRPr="002966DA">
          <w:rPr>
            <w:rFonts w:cs="me_quran"/>
            <w:rtl/>
          </w:rPr>
          <w:t xml:space="preserve"> </w:t>
        </w:r>
        <w:r w:rsidRPr="002966DA">
          <w:rPr>
            <w:rFonts w:cs="me_quran" w:hint="cs"/>
            <w:rtl/>
          </w:rPr>
          <w:t>مِّن</w:t>
        </w:r>
        <w:r w:rsidRPr="002966DA">
          <w:rPr>
            <w:rFonts w:cs="me_quran"/>
            <w:rtl/>
          </w:rPr>
          <w:t xml:space="preserve"> </w:t>
        </w:r>
        <w:r w:rsidRPr="002966DA">
          <w:rPr>
            <w:rFonts w:cs="me_quran" w:hint="cs"/>
            <w:rtl/>
          </w:rPr>
          <w:t>قَبْلِهِ</w:t>
        </w:r>
        <w:r w:rsidRPr="002966DA">
          <w:rPr>
            <w:rFonts w:cs="me_quran"/>
            <w:rtl/>
          </w:rPr>
          <w:t xml:space="preserve"> </w:t>
        </w:r>
        <w:r w:rsidRPr="002966DA">
          <w:rPr>
            <w:rFonts w:cs="me_quran" w:hint="cs"/>
            <w:rtl/>
          </w:rPr>
          <w:t>لَمِنَ</w:t>
        </w:r>
        <w:r w:rsidRPr="002966DA">
          <w:rPr>
            <w:rFonts w:cs="me_quran"/>
            <w:rtl/>
          </w:rPr>
          <w:t xml:space="preserve"> </w:t>
        </w:r>
        <w:r w:rsidRPr="002966DA">
          <w:rPr>
            <w:rFonts w:cs="me_quran" w:hint="cs"/>
            <w:rtl/>
          </w:rPr>
          <w:t>الضَّآلِّينَ</w:t>
        </w:r>
      </w:hyperlink>
      <w:r w:rsidRPr="002966DA">
        <w:rPr>
          <w:rFonts w:hint="cs"/>
          <w:rtl/>
        </w:rPr>
        <w:t xml:space="preserve"> *</w:t>
      </w:r>
      <w:r w:rsidRPr="002966DA">
        <w:rPr>
          <w:rFonts w:ascii="Times New Roman" w:hAnsi="Times New Roman" w:cs="Times New Roman"/>
        </w:rPr>
        <w:t> </w:t>
      </w:r>
      <w:hyperlink r:id="rId20" w:history="1">
        <w:r w:rsidRPr="002966DA">
          <w:rPr>
            <w:rFonts w:cs="me_quran"/>
            <w:rtl/>
          </w:rPr>
          <w:t xml:space="preserve">ثُمَّ أَفِيضُواْ مِنْ حَيْثُ أَفَاضَ </w:t>
        </w:r>
        <w:r w:rsidRPr="002966DA">
          <w:rPr>
            <w:rFonts w:cs="me_quran" w:hint="cs"/>
            <w:rtl/>
          </w:rPr>
          <w:t>ٱلنَّاسُ</w:t>
        </w:r>
        <w:r w:rsidRPr="002966DA">
          <w:rPr>
            <w:rFonts w:cs="me_quran"/>
            <w:rtl/>
          </w:rPr>
          <w:t xml:space="preserve"> </w:t>
        </w:r>
        <w:r w:rsidRPr="002966DA">
          <w:rPr>
            <w:rFonts w:cs="me_quran" w:hint="cs"/>
            <w:rtl/>
          </w:rPr>
          <w:t>وَاسْتَغْفِرُواْ</w:t>
        </w:r>
        <w:r w:rsidRPr="002966DA">
          <w:rPr>
            <w:rFonts w:cs="me_quran"/>
            <w:rtl/>
          </w:rPr>
          <w:t xml:space="preserve"> </w:t>
        </w:r>
        <w:r w:rsidRPr="002966DA">
          <w:rPr>
            <w:rFonts w:cs="me_quran" w:hint="cs"/>
            <w:rtl/>
          </w:rPr>
          <w:t>اللَّهَ</w:t>
        </w:r>
        <w:r w:rsidRPr="002966DA">
          <w:rPr>
            <w:rFonts w:cs="me_quran"/>
            <w:rtl/>
          </w:rPr>
          <w:t xml:space="preserve"> </w:t>
        </w:r>
        <w:r w:rsidRPr="002966DA">
          <w:rPr>
            <w:rFonts w:cs="me_quran" w:hint="cs"/>
            <w:rtl/>
          </w:rPr>
          <w:t>إِنَّ</w:t>
        </w:r>
        <w:r w:rsidRPr="002966DA">
          <w:rPr>
            <w:rFonts w:cs="me_quran"/>
            <w:rtl/>
          </w:rPr>
          <w:t xml:space="preserve"> </w:t>
        </w:r>
        <w:r w:rsidRPr="002966DA">
          <w:rPr>
            <w:rFonts w:cs="me_quran" w:hint="cs"/>
            <w:rtl/>
          </w:rPr>
          <w:t>اللهَ</w:t>
        </w:r>
        <w:r w:rsidRPr="002966DA">
          <w:rPr>
            <w:rFonts w:cs="me_quran"/>
            <w:rtl/>
          </w:rPr>
          <w:t xml:space="preserve"> </w:t>
        </w:r>
        <w:r w:rsidRPr="002966DA">
          <w:rPr>
            <w:rFonts w:cs="me_quran" w:hint="cs"/>
            <w:rtl/>
          </w:rPr>
          <w:t>غَفُورٌ</w:t>
        </w:r>
        <w:r w:rsidRPr="002966DA">
          <w:rPr>
            <w:rFonts w:cs="me_quran"/>
            <w:rtl/>
          </w:rPr>
          <w:t xml:space="preserve"> </w:t>
        </w:r>
        <w:r w:rsidRPr="002966DA">
          <w:rPr>
            <w:rFonts w:cs="me_quran" w:hint="cs"/>
            <w:rtl/>
          </w:rPr>
          <w:t>رَّحِيمٌ</w:t>
        </w:r>
      </w:hyperlink>
      <w:r w:rsidRPr="002966DA">
        <w:rPr>
          <w:rFonts w:cs="me_quran" w:hint="cs"/>
          <w:rtl/>
        </w:rPr>
        <w:t xml:space="preserve"> </w:t>
      </w:r>
      <w:r w:rsidRPr="002966DA">
        <w:rPr>
          <w:rFonts w:cs="me_quran"/>
        </w:rPr>
        <w:t>*</w:t>
      </w:r>
      <w:hyperlink r:id="rId21" w:history="1">
        <w:r w:rsidRPr="002966DA">
          <w:rPr>
            <w:rFonts w:cs="me_quran" w:hint="cs"/>
            <w:rtl/>
          </w:rPr>
          <w:t xml:space="preserve"> </w:t>
        </w:r>
        <w:r w:rsidRPr="002966DA">
          <w:rPr>
            <w:rFonts w:cs="me_quran"/>
            <w:rtl/>
          </w:rPr>
          <w:t>فَإِذَا قَضَيْتُمْ مَّنَاسِكَكُمْ فَ</w:t>
        </w:r>
        <w:r w:rsidRPr="002966DA">
          <w:rPr>
            <w:rFonts w:cs="me_quran" w:hint="cs"/>
            <w:rtl/>
          </w:rPr>
          <w:t>اذْكُرُواْ</w:t>
        </w:r>
        <w:r w:rsidRPr="002966DA">
          <w:rPr>
            <w:rFonts w:cs="me_quran"/>
            <w:rtl/>
          </w:rPr>
          <w:t xml:space="preserve"> </w:t>
        </w:r>
        <w:r w:rsidRPr="002966DA">
          <w:rPr>
            <w:rFonts w:cs="me_quran" w:hint="cs"/>
            <w:rtl/>
          </w:rPr>
          <w:t>اللهَ</w:t>
        </w:r>
        <w:r w:rsidRPr="002966DA">
          <w:rPr>
            <w:rFonts w:cs="me_quran"/>
            <w:rtl/>
          </w:rPr>
          <w:t xml:space="preserve"> </w:t>
        </w:r>
        <w:r w:rsidRPr="002966DA">
          <w:rPr>
            <w:rFonts w:cs="me_quran" w:hint="cs"/>
            <w:rtl/>
          </w:rPr>
          <w:t>كَذِكْرِكُمْ</w:t>
        </w:r>
        <w:r w:rsidRPr="002966DA">
          <w:rPr>
            <w:rFonts w:cs="me_quran"/>
            <w:rtl/>
          </w:rPr>
          <w:t xml:space="preserve"> </w:t>
        </w:r>
        <w:r w:rsidRPr="002966DA">
          <w:rPr>
            <w:rFonts w:cs="me_quran" w:hint="cs"/>
            <w:rtl/>
          </w:rPr>
          <w:t>آبَآءَكُمْ</w:t>
        </w:r>
        <w:r w:rsidRPr="002966DA">
          <w:rPr>
            <w:rFonts w:cs="me_quran"/>
            <w:rtl/>
          </w:rPr>
          <w:t xml:space="preserve"> </w:t>
        </w:r>
        <w:r w:rsidRPr="002966DA">
          <w:rPr>
            <w:rFonts w:cs="me_quran" w:hint="cs"/>
            <w:rtl/>
          </w:rPr>
          <w:t>أَوْ</w:t>
        </w:r>
        <w:r w:rsidRPr="002966DA">
          <w:rPr>
            <w:rFonts w:cs="me_quran"/>
            <w:rtl/>
          </w:rPr>
          <w:t xml:space="preserve"> </w:t>
        </w:r>
        <w:r w:rsidRPr="002966DA">
          <w:rPr>
            <w:rFonts w:cs="me_quran" w:hint="cs"/>
            <w:rtl/>
          </w:rPr>
          <w:t>أَشَدَّ</w:t>
        </w:r>
        <w:r w:rsidRPr="002966DA">
          <w:rPr>
            <w:rFonts w:cs="me_quran"/>
            <w:rtl/>
          </w:rPr>
          <w:t xml:space="preserve"> </w:t>
        </w:r>
        <w:r w:rsidRPr="002966DA">
          <w:rPr>
            <w:rFonts w:cs="me_quran" w:hint="cs"/>
            <w:rtl/>
          </w:rPr>
          <w:t>ذِكْراً</w:t>
        </w:r>
        <w:r w:rsidRPr="002966DA">
          <w:rPr>
            <w:rFonts w:cs="me_quran"/>
            <w:rtl/>
          </w:rPr>
          <w:t xml:space="preserve"> </w:t>
        </w:r>
        <w:r w:rsidRPr="002966DA">
          <w:rPr>
            <w:rFonts w:cs="me_quran" w:hint="cs"/>
            <w:rtl/>
          </w:rPr>
          <w:t>فَمِنَ</w:t>
        </w:r>
        <w:r w:rsidRPr="002966DA">
          <w:rPr>
            <w:rFonts w:cs="me_quran"/>
            <w:rtl/>
          </w:rPr>
          <w:t xml:space="preserve"> </w:t>
        </w:r>
        <w:r w:rsidRPr="002966DA">
          <w:rPr>
            <w:rFonts w:cs="me_quran" w:hint="cs"/>
            <w:rtl/>
          </w:rPr>
          <w:t>النَّاسِ</w:t>
        </w:r>
        <w:r w:rsidRPr="002966DA">
          <w:rPr>
            <w:rFonts w:cs="me_quran"/>
            <w:rtl/>
          </w:rPr>
          <w:t xml:space="preserve"> </w:t>
        </w:r>
        <w:r w:rsidRPr="002966DA">
          <w:rPr>
            <w:rFonts w:cs="me_quran" w:hint="cs"/>
            <w:rtl/>
          </w:rPr>
          <w:t>مَن</w:t>
        </w:r>
        <w:r w:rsidRPr="002966DA">
          <w:rPr>
            <w:rFonts w:cs="me_quran"/>
            <w:rtl/>
          </w:rPr>
          <w:t xml:space="preserve"> </w:t>
        </w:r>
        <w:r w:rsidRPr="002966DA">
          <w:rPr>
            <w:rFonts w:cs="me_quran" w:hint="cs"/>
            <w:rtl/>
          </w:rPr>
          <w:t>يَقُولُ</w:t>
        </w:r>
        <w:r w:rsidRPr="002966DA">
          <w:rPr>
            <w:rFonts w:cs="me_quran"/>
            <w:rtl/>
          </w:rPr>
          <w:t xml:space="preserve"> </w:t>
        </w:r>
        <w:r w:rsidRPr="002966DA">
          <w:rPr>
            <w:rFonts w:cs="me_quran" w:hint="cs"/>
            <w:rtl/>
          </w:rPr>
          <w:t>رَبَّنَآ</w:t>
        </w:r>
        <w:r w:rsidRPr="002966DA">
          <w:rPr>
            <w:rFonts w:cs="me_quran"/>
            <w:rtl/>
          </w:rPr>
          <w:t xml:space="preserve"> </w:t>
        </w:r>
        <w:r w:rsidRPr="002966DA">
          <w:rPr>
            <w:rFonts w:cs="me_quran" w:hint="cs"/>
            <w:rtl/>
          </w:rPr>
          <w:t>آتِنَا</w:t>
        </w:r>
        <w:r w:rsidRPr="002966DA">
          <w:rPr>
            <w:rFonts w:cs="me_quran"/>
            <w:rtl/>
          </w:rPr>
          <w:t xml:space="preserve"> </w:t>
        </w:r>
        <w:r w:rsidRPr="002966DA">
          <w:rPr>
            <w:rFonts w:cs="me_quran" w:hint="cs"/>
            <w:rtl/>
          </w:rPr>
          <w:t>فِي</w:t>
        </w:r>
        <w:r w:rsidRPr="002966DA">
          <w:rPr>
            <w:rFonts w:cs="me_quran"/>
            <w:rtl/>
          </w:rPr>
          <w:t xml:space="preserve"> </w:t>
        </w:r>
        <w:r w:rsidRPr="002966DA">
          <w:rPr>
            <w:rFonts w:cs="me_quran" w:hint="cs"/>
            <w:rtl/>
          </w:rPr>
          <w:t>الدُّنْيَا</w:t>
        </w:r>
        <w:r w:rsidRPr="002966DA">
          <w:rPr>
            <w:rFonts w:cs="me_quran"/>
            <w:rtl/>
          </w:rPr>
          <w:t xml:space="preserve"> </w:t>
        </w:r>
        <w:r w:rsidRPr="002966DA">
          <w:rPr>
            <w:rFonts w:cs="me_quran" w:hint="cs"/>
            <w:rtl/>
          </w:rPr>
          <w:t>وَمَا</w:t>
        </w:r>
        <w:r w:rsidRPr="002966DA">
          <w:rPr>
            <w:rFonts w:cs="me_quran"/>
            <w:rtl/>
          </w:rPr>
          <w:t xml:space="preserve"> </w:t>
        </w:r>
        <w:r w:rsidRPr="002966DA">
          <w:rPr>
            <w:rFonts w:cs="me_quran" w:hint="cs"/>
            <w:rtl/>
          </w:rPr>
          <w:t>لَهُ</w:t>
        </w:r>
        <w:r w:rsidRPr="002966DA">
          <w:rPr>
            <w:rFonts w:cs="me_quran"/>
            <w:rtl/>
          </w:rPr>
          <w:t xml:space="preserve"> </w:t>
        </w:r>
        <w:r w:rsidRPr="002966DA">
          <w:rPr>
            <w:rFonts w:cs="me_quran" w:hint="cs"/>
            <w:rtl/>
          </w:rPr>
          <w:t>فِي</w:t>
        </w:r>
        <w:r w:rsidRPr="002966DA">
          <w:rPr>
            <w:rFonts w:cs="me_quran"/>
            <w:rtl/>
          </w:rPr>
          <w:t xml:space="preserve"> </w:t>
        </w:r>
        <w:r w:rsidRPr="002966DA">
          <w:rPr>
            <w:rFonts w:cs="me_quran" w:hint="cs"/>
            <w:rtl/>
          </w:rPr>
          <w:t>الآخِرَةِ</w:t>
        </w:r>
        <w:r w:rsidRPr="002966DA">
          <w:rPr>
            <w:rFonts w:cs="me_quran"/>
            <w:rtl/>
          </w:rPr>
          <w:t xml:space="preserve"> </w:t>
        </w:r>
        <w:r w:rsidRPr="002966DA">
          <w:rPr>
            <w:rFonts w:cs="me_quran" w:hint="cs"/>
            <w:rtl/>
          </w:rPr>
          <w:t>مِنْ</w:t>
        </w:r>
        <w:r w:rsidRPr="002966DA">
          <w:rPr>
            <w:rFonts w:cs="me_quran"/>
            <w:rtl/>
          </w:rPr>
          <w:t xml:space="preserve"> </w:t>
        </w:r>
        <w:r w:rsidRPr="002966DA">
          <w:rPr>
            <w:rFonts w:cs="me_quran" w:hint="cs"/>
            <w:rtl/>
          </w:rPr>
          <w:t>خَلاَقٍ</w:t>
        </w:r>
      </w:hyperlink>
      <w:r w:rsidR="002966DA" w:rsidRPr="002966DA">
        <w:rPr>
          <w:rFonts w:hint="cs"/>
          <w:rtl/>
        </w:rPr>
        <w:t>*</w:t>
      </w:r>
      <w:r w:rsidR="002966DA" w:rsidRPr="002966DA">
        <w:rPr>
          <w:rFonts w:ascii="Times New Roman" w:hAnsi="Times New Roman" w:cs="Times New Roman"/>
        </w:rPr>
        <w:t> </w:t>
      </w:r>
      <w:hyperlink r:id="rId22" w:history="1">
        <w:r w:rsidRPr="002966DA">
          <w:rPr>
            <w:rFonts w:cs="me_quran" w:hint="cs"/>
            <w:rtl/>
          </w:rPr>
          <w:t xml:space="preserve"> </w:t>
        </w:r>
        <w:r w:rsidRPr="002966DA">
          <w:rPr>
            <w:rFonts w:cs="me_quran"/>
            <w:rtl/>
          </w:rPr>
          <w:t xml:space="preserve">وِمِنْهُمْ مَّن يَقُولُ رَبَّنَآ آتِنَا فِي </w:t>
        </w:r>
        <w:r w:rsidRPr="002966DA">
          <w:rPr>
            <w:rFonts w:cs="me_quran" w:hint="cs"/>
            <w:rtl/>
          </w:rPr>
          <w:t>الدُّنْيَا</w:t>
        </w:r>
        <w:r w:rsidRPr="002966DA">
          <w:rPr>
            <w:rFonts w:cs="me_quran"/>
            <w:rtl/>
          </w:rPr>
          <w:t xml:space="preserve"> </w:t>
        </w:r>
        <w:r w:rsidRPr="002966DA">
          <w:rPr>
            <w:rFonts w:cs="me_quran" w:hint="cs"/>
            <w:rtl/>
          </w:rPr>
          <w:t>حَسَنَةً</w:t>
        </w:r>
        <w:r w:rsidRPr="002966DA">
          <w:rPr>
            <w:rFonts w:cs="me_quran"/>
            <w:rtl/>
          </w:rPr>
          <w:t xml:space="preserve"> </w:t>
        </w:r>
        <w:r w:rsidRPr="002966DA">
          <w:rPr>
            <w:rFonts w:cs="me_quran" w:hint="cs"/>
            <w:rtl/>
          </w:rPr>
          <w:t>وَفِي</w:t>
        </w:r>
        <w:r w:rsidRPr="002966DA">
          <w:rPr>
            <w:rFonts w:cs="me_quran"/>
            <w:rtl/>
          </w:rPr>
          <w:t xml:space="preserve"> </w:t>
        </w:r>
        <w:r w:rsidRPr="002966DA">
          <w:rPr>
            <w:rFonts w:cs="me_quran" w:hint="cs"/>
            <w:rtl/>
          </w:rPr>
          <w:t>الآخِرَةِ</w:t>
        </w:r>
        <w:r w:rsidRPr="002966DA">
          <w:rPr>
            <w:rFonts w:cs="me_quran"/>
            <w:rtl/>
          </w:rPr>
          <w:t xml:space="preserve"> </w:t>
        </w:r>
        <w:r w:rsidRPr="002966DA">
          <w:rPr>
            <w:rFonts w:cs="me_quran" w:hint="cs"/>
            <w:rtl/>
          </w:rPr>
          <w:t>حَسَنَةً</w:t>
        </w:r>
        <w:r w:rsidRPr="002966DA">
          <w:rPr>
            <w:rFonts w:cs="me_quran"/>
            <w:rtl/>
          </w:rPr>
          <w:t xml:space="preserve"> </w:t>
        </w:r>
        <w:r w:rsidRPr="002966DA">
          <w:rPr>
            <w:rFonts w:cs="me_quran" w:hint="cs"/>
            <w:rtl/>
          </w:rPr>
          <w:t>وَقِنَا</w:t>
        </w:r>
        <w:r w:rsidRPr="002966DA">
          <w:rPr>
            <w:rFonts w:cs="me_quran"/>
            <w:rtl/>
          </w:rPr>
          <w:t xml:space="preserve"> </w:t>
        </w:r>
        <w:r w:rsidRPr="002966DA">
          <w:rPr>
            <w:rFonts w:cs="me_quran" w:hint="cs"/>
            <w:rtl/>
          </w:rPr>
          <w:t>عَذَابَ</w:t>
        </w:r>
        <w:r w:rsidRPr="002966DA">
          <w:rPr>
            <w:rFonts w:cs="me_quran"/>
            <w:rtl/>
          </w:rPr>
          <w:t xml:space="preserve"> </w:t>
        </w:r>
        <w:r w:rsidRPr="002966DA">
          <w:rPr>
            <w:rFonts w:cs="me_quran" w:hint="cs"/>
            <w:rtl/>
          </w:rPr>
          <w:t>النَّارِ</w:t>
        </w:r>
      </w:hyperlink>
      <w:r w:rsidRPr="002966DA">
        <w:rPr>
          <w:rFonts w:cs="me_quran"/>
        </w:rPr>
        <w:t>*</w:t>
      </w:r>
      <w:hyperlink r:id="rId23" w:history="1">
        <w:r w:rsidRPr="002966DA">
          <w:rPr>
            <w:rFonts w:cs="me_quran"/>
            <w:rtl/>
          </w:rPr>
          <w:t>أُولَـ</w:t>
        </w:r>
        <w:r w:rsidRPr="002966DA">
          <w:rPr>
            <w:rFonts w:cs="me_quran" w:hint="cs"/>
            <w:rtl/>
          </w:rPr>
          <w:t>ٰئِكَ</w:t>
        </w:r>
        <w:r w:rsidRPr="002966DA">
          <w:rPr>
            <w:rFonts w:cs="me_quran"/>
            <w:rtl/>
          </w:rPr>
          <w:t xml:space="preserve"> </w:t>
        </w:r>
        <w:r w:rsidRPr="002966DA">
          <w:rPr>
            <w:rFonts w:cs="me_quran" w:hint="cs"/>
            <w:rtl/>
          </w:rPr>
          <w:t>لَهُمْ</w:t>
        </w:r>
        <w:r w:rsidRPr="002966DA">
          <w:rPr>
            <w:rFonts w:cs="me_quran"/>
            <w:rtl/>
          </w:rPr>
          <w:t xml:space="preserve"> </w:t>
        </w:r>
        <w:r w:rsidRPr="002966DA">
          <w:rPr>
            <w:rFonts w:cs="me_quran" w:hint="cs"/>
            <w:rtl/>
          </w:rPr>
          <w:t>نَصِيبٌ</w:t>
        </w:r>
        <w:r w:rsidRPr="002966DA">
          <w:rPr>
            <w:rFonts w:cs="me_quran"/>
            <w:rtl/>
          </w:rPr>
          <w:t xml:space="preserve"> </w:t>
        </w:r>
        <w:r w:rsidRPr="002966DA">
          <w:rPr>
            <w:rFonts w:cs="me_quran" w:hint="cs"/>
            <w:rtl/>
          </w:rPr>
          <w:t>مِّمَّا</w:t>
        </w:r>
        <w:r w:rsidRPr="002966DA">
          <w:rPr>
            <w:rFonts w:cs="me_quran"/>
            <w:rtl/>
          </w:rPr>
          <w:t xml:space="preserve"> </w:t>
        </w:r>
        <w:r w:rsidRPr="002966DA">
          <w:rPr>
            <w:rFonts w:cs="me_quran" w:hint="cs"/>
            <w:rtl/>
          </w:rPr>
          <w:t>كَسَبُواْ</w:t>
        </w:r>
        <w:r w:rsidRPr="002966DA">
          <w:rPr>
            <w:rFonts w:cs="me_quran"/>
            <w:rtl/>
          </w:rPr>
          <w:t xml:space="preserve"> </w:t>
        </w:r>
        <w:r w:rsidRPr="002966DA">
          <w:rPr>
            <w:rFonts w:cs="me_quran" w:hint="cs"/>
            <w:rtl/>
          </w:rPr>
          <w:t>وَاللهُ</w:t>
        </w:r>
        <w:r w:rsidRPr="002966DA">
          <w:rPr>
            <w:rFonts w:cs="me_quran"/>
            <w:rtl/>
          </w:rPr>
          <w:t xml:space="preserve"> </w:t>
        </w:r>
        <w:r w:rsidRPr="002966DA">
          <w:rPr>
            <w:rFonts w:cs="me_quran" w:hint="cs"/>
            <w:rtl/>
          </w:rPr>
          <w:t>سَرِيعُ</w:t>
        </w:r>
        <w:r w:rsidRPr="002966DA">
          <w:rPr>
            <w:rFonts w:cs="me_quran"/>
            <w:rtl/>
          </w:rPr>
          <w:t xml:space="preserve"> </w:t>
        </w:r>
        <w:r w:rsidRPr="002966DA">
          <w:rPr>
            <w:rFonts w:cs="me_quran" w:hint="cs"/>
            <w:rtl/>
          </w:rPr>
          <w:t>الْحِسَابِ</w:t>
        </w:r>
      </w:hyperlink>
      <w:r w:rsidRPr="002966DA">
        <w:rPr>
          <w:rFonts w:cs="me_quran" w:hint="cs"/>
          <w:rtl/>
        </w:rPr>
        <w:t xml:space="preserve"> </w:t>
      </w:r>
      <w:r w:rsidRPr="002966DA">
        <w:rPr>
          <w:rFonts w:cs="me_quran"/>
        </w:rPr>
        <w:t>*</w:t>
      </w:r>
      <w:hyperlink r:id="rId24" w:history="1">
        <w:r w:rsidRPr="002966DA">
          <w:rPr>
            <w:rFonts w:cs="me_quran"/>
            <w:rtl/>
          </w:rPr>
          <w:t>وَ</w:t>
        </w:r>
        <w:r w:rsidRPr="002966DA">
          <w:rPr>
            <w:rFonts w:cs="me_quran" w:hint="cs"/>
            <w:rtl/>
          </w:rPr>
          <w:t>اذْكُرُواْ اللهَ</w:t>
        </w:r>
        <w:r w:rsidRPr="002966DA">
          <w:rPr>
            <w:rFonts w:cs="me_quran"/>
            <w:rtl/>
          </w:rPr>
          <w:t xml:space="preserve"> </w:t>
        </w:r>
        <w:r w:rsidRPr="002966DA">
          <w:rPr>
            <w:rFonts w:cs="me_quran" w:hint="cs"/>
            <w:rtl/>
          </w:rPr>
          <w:t>فِي أَيَّامٍ</w:t>
        </w:r>
        <w:r w:rsidRPr="002966DA">
          <w:rPr>
            <w:rFonts w:cs="me_quran"/>
            <w:rtl/>
          </w:rPr>
          <w:t xml:space="preserve"> </w:t>
        </w:r>
        <w:r w:rsidRPr="002966DA">
          <w:rPr>
            <w:rFonts w:cs="me_quran" w:hint="cs"/>
            <w:rtl/>
          </w:rPr>
          <w:t>مَّعْدُودَاتٍ</w:t>
        </w:r>
        <w:r w:rsidRPr="002966DA">
          <w:rPr>
            <w:rFonts w:cs="me_quran"/>
            <w:rtl/>
          </w:rPr>
          <w:t xml:space="preserve"> </w:t>
        </w:r>
        <w:r w:rsidRPr="002966DA">
          <w:rPr>
            <w:rFonts w:cs="me_quran" w:hint="cs"/>
            <w:rtl/>
          </w:rPr>
          <w:t>فَمَن</w:t>
        </w:r>
        <w:r w:rsidRPr="002966DA">
          <w:rPr>
            <w:rFonts w:cs="me_quran"/>
            <w:rtl/>
          </w:rPr>
          <w:t xml:space="preserve"> </w:t>
        </w:r>
        <w:r w:rsidRPr="002966DA">
          <w:rPr>
            <w:rFonts w:cs="me_quran" w:hint="cs"/>
            <w:rtl/>
          </w:rPr>
          <w:t>تَعَجَّلَ</w:t>
        </w:r>
        <w:r w:rsidRPr="002966DA">
          <w:rPr>
            <w:rFonts w:cs="me_quran"/>
            <w:rtl/>
          </w:rPr>
          <w:t xml:space="preserve"> </w:t>
        </w:r>
        <w:r w:rsidRPr="002966DA">
          <w:rPr>
            <w:rFonts w:cs="me_quran" w:hint="cs"/>
            <w:rtl/>
          </w:rPr>
          <w:t>فِي</w:t>
        </w:r>
        <w:r w:rsidRPr="002966DA">
          <w:rPr>
            <w:rFonts w:cs="me_quran"/>
            <w:rtl/>
          </w:rPr>
          <w:t xml:space="preserve"> </w:t>
        </w:r>
        <w:r w:rsidRPr="002966DA">
          <w:rPr>
            <w:rFonts w:cs="me_quran" w:hint="cs"/>
            <w:rtl/>
          </w:rPr>
          <w:t>يَوْمَيْنِ</w:t>
        </w:r>
        <w:r w:rsidRPr="002966DA">
          <w:rPr>
            <w:rFonts w:cs="me_quran"/>
            <w:rtl/>
          </w:rPr>
          <w:t xml:space="preserve"> </w:t>
        </w:r>
        <w:r w:rsidRPr="002966DA">
          <w:rPr>
            <w:rFonts w:cs="me_quran" w:hint="cs"/>
            <w:rtl/>
          </w:rPr>
          <w:t>فَلاَ</w:t>
        </w:r>
        <w:r w:rsidRPr="002966DA">
          <w:rPr>
            <w:rFonts w:cs="me_quran"/>
            <w:rtl/>
          </w:rPr>
          <w:t xml:space="preserve"> </w:t>
        </w:r>
        <w:r w:rsidRPr="002966DA">
          <w:rPr>
            <w:rFonts w:cs="me_quran" w:hint="cs"/>
            <w:rtl/>
          </w:rPr>
          <w:t>إِثْمَ</w:t>
        </w:r>
        <w:r w:rsidRPr="002966DA">
          <w:rPr>
            <w:rFonts w:cs="me_quran"/>
            <w:rtl/>
          </w:rPr>
          <w:t xml:space="preserve"> </w:t>
        </w:r>
        <w:r w:rsidRPr="002966DA">
          <w:rPr>
            <w:rFonts w:cs="me_quran" w:hint="cs"/>
            <w:rtl/>
          </w:rPr>
          <w:t>عَلَيْهِ</w:t>
        </w:r>
        <w:r w:rsidRPr="002966DA">
          <w:rPr>
            <w:rFonts w:cs="me_quran"/>
            <w:rtl/>
          </w:rPr>
          <w:t xml:space="preserve"> </w:t>
        </w:r>
        <w:r w:rsidRPr="002966DA">
          <w:rPr>
            <w:rFonts w:cs="me_quran" w:hint="cs"/>
            <w:rtl/>
          </w:rPr>
          <w:t>وَمَن</w:t>
        </w:r>
        <w:r w:rsidRPr="002966DA">
          <w:rPr>
            <w:rFonts w:cs="me_quran"/>
            <w:rtl/>
          </w:rPr>
          <w:t xml:space="preserve"> </w:t>
        </w:r>
        <w:r w:rsidRPr="002966DA">
          <w:rPr>
            <w:rFonts w:cs="me_quran" w:hint="cs"/>
            <w:rtl/>
          </w:rPr>
          <w:t>تَأَخَّرَ</w:t>
        </w:r>
        <w:r w:rsidRPr="002966DA">
          <w:rPr>
            <w:rFonts w:cs="me_quran"/>
            <w:rtl/>
          </w:rPr>
          <w:t xml:space="preserve"> </w:t>
        </w:r>
        <w:r w:rsidRPr="002966DA">
          <w:rPr>
            <w:rFonts w:cs="me_quran" w:hint="cs"/>
            <w:rtl/>
          </w:rPr>
          <w:t>فَلاَ</w:t>
        </w:r>
        <w:r w:rsidRPr="002966DA">
          <w:rPr>
            <w:rFonts w:cs="me_quran"/>
            <w:rtl/>
          </w:rPr>
          <w:t xml:space="preserve"> </w:t>
        </w:r>
        <w:r w:rsidRPr="002966DA">
          <w:rPr>
            <w:rFonts w:cs="me_quran" w:hint="cs"/>
            <w:rtl/>
          </w:rPr>
          <w:t>إِثْمَ</w:t>
        </w:r>
        <w:r w:rsidRPr="002966DA">
          <w:rPr>
            <w:rFonts w:cs="me_quran"/>
            <w:rtl/>
          </w:rPr>
          <w:t xml:space="preserve"> </w:t>
        </w:r>
        <w:r w:rsidRPr="002966DA">
          <w:rPr>
            <w:rFonts w:cs="me_quran" w:hint="cs"/>
            <w:rtl/>
          </w:rPr>
          <w:t>عَلَيْهِ</w:t>
        </w:r>
        <w:r w:rsidRPr="002966DA">
          <w:rPr>
            <w:rFonts w:cs="me_quran"/>
            <w:rtl/>
          </w:rPr>
          <w:t xml:space="preserve"> </w:t>
        </w:r>
        <w:r w:rsidRPr="002966DA">
          <w:rPr>
            <w:rFonts w:cs="me_quran" w:hint="cs"/>
            <w:rtl/>
          </w:rPr>
          <w:t>لِمَنِ</w:t>
        </w:r>
        <w:r w:rsidRPr="002966DA">
          <w:rPr>
            <w:rFonts w:cs="me_quran"/>
            <w:rtl/>
          </w:rPr>
          <w:t xml:space="preserve"> </w:t>
        </w:r>
        <w:r w:rsidRPr="002966DA">
          <w:rPr>
            <w:rFonts w:cs="me_quran" w:hint="cs"/>
            <w:rtl/>
          </w:rPr>
          <w:t>اتَّقَىٰ</w:t>
        </w:r>
        <w:r w:rsidRPr="002966DA">
          <w:rPr>
            <w:rFonts w:cs="me_quran"/>
            <w:rtl/>
          </w:rPr>
          <w:t xml:space="preserve"> </w:t>
        </w:r>
        <w:r w:rsidRPr="002966DA">
          <w:rPr>
            <w:rFonts w:cs="me_quran" w:hint="cs"/>
            <w:rtl/>
          </w:rPr>
          <w:t>وَاتَّقُواْ</w:t>
        </w:r>
        <w:r w:rsidRPr="002966DA">
          <w:rPr>
            <w:rFonts w:cs="me_quran"/>
            <w:rtl/>
          </w:rPr>
          <w:t xml:space="preserve"> </w:t>
        </w:r>
        <w:r w:rsidRPr="002966DA">
          <w:rPr>
            <w:rFonts w:cs="me_quran" w:hint="cs"/>
            <w:rtl/>
          </w:rPr>
          <w:t>اللهَ</w:t>
        </w:r>
        <w:r w:rsidRPr="002966DA">
          <w:rPr>
            <w:rFonts w:cs="me_quran"/>
            <w:rtl/>
          </w:rPr>
          <w:t xml:space="preserve"> </w:t>
        </w:r>
        <w:r w:rsidRPr="002966DA">
          <w:rPr>
            <w:rFonts w:cs="me_quran" w:hint="cs"/>
            <w:rtl/>
          </w:rPr>
          <w:t>وَاعْلَمُوا</w:t>
        </w:r>
        <w:r w:rsidRPr="002966DA">
          <w:rPr>
            <w:rFonts w:cs="me_quran"/>
            <w:rtl/>
          </w:rPr>
          <w:t xml:space="preserve"> </w:t>
        </w:r>
        <w:r w:rsidRPr="002966DA">
          <w:rPr>
            <w:rFonts w:cs="me_quran" w:hint="cs"/>
            <w:rtl/>
          </w:rPr>
          <w:t>أَنَّكُمْ</w:t>
        </w:r>
        <w:r w:rsidRPr="002966DA">
          <w:rPr>
            <w:rFonts w:cs="me_quran"/>
            <w:rtl/>
          </w:rPr>
          <w:t xml:space="preserve"> </w:t>
        </w:r>
        <w:r w:rsidRPr="002966DA">
          <w:rPr>
            <w:rFonts w:cs="me_quran" w:hint="cs"/>
            <w:rtl/>
          </w:rPr>
          <w:t>إِلَيْهِ</w:t>
        </w:r>
        <w:r w:rsidRPr="002966DA">
          <w:rPr>
            <w:rFonts w:cs="me_quran"/>
            <w:rtl/>
          </w:rPr>
          <w:t xml:space="preserve"> </w:t>
        </w:r>
        <w:r w:rsidRPr="002966DA">
          <w:rPr>
            <w:rFonts w:cs="me_quran" w:hint="cs"/>
            <w:rtl/>
          </w:rPr>
          <w:t>تُحْشَرُون</w:t>
        </w:r>
        <w:r w:rsidRPr="002966DA">
          <w:rPr>
            <w:rFonts w:cs="me_quran"/>
            <w:rtl/>
          </w:rPr>
          <w:t>َ</w:t>
        </w:r>
      </w:hyperlink>
      <w:r w:rsidRPr="00536534">
        <w:sym w:font="Zar75 Symbols" w:char="F028"/>
      </w:r>
      <w:r w:rsidRPr="00536534">
        <w:rPr>
          <w:rFonts w:hint="cs"/>
          <w:rtl/>
        </w:rPr>
        <w:t>.</w:t>
      </w:r>
      <w:r w:rsidRPr="00536534">
        <w:rPr>
          <w:rFonts w:asciiTheme="majorBidi" w:hAnsiTheme="majorBidi" w:cstheme="majorBidi"/>
          <w:vertAlign w:val="superscript"/>
          <w:rtl/>
        </w:rPr>
        <w:footnoteReference w:id="89"/>
      </w:r>
    </w:p>
    <w:p w:rsidR="00DD1194" w:rsidRPr="00DD1194" w:rsidRDefault="00DD1194" w:rsidP="002966DA">
      <w:pPr>
        <w:rPr>
          <w:sz w:val="20"/>
          <w:szCs w:val="20"/>
          <w:rtl/>
          <w:lang w:bidi="fa-IR"/>
        </w:rPr>
      </w:pPr>
    </w:p>
    <w:p w:rsidR="00DD1194" w:rsidRPr="00DD1194" w:rsidRDefault="00DD1194" w:rsidP="00DD1194">
      <w:pPr>
        <w:jc w:val="center"/>
        <w:rPr>
          <w:sz w:val="34"/>
          <w:szCs w:val="34"/>
          <w:rtl/>
        </w:rPr>
      </w:pPr>
      <w:r w:rsidRPr="00DD1194">
        <w:rPr>
          <w:rFonts w:hint="cs"/>
          <w:sz w:val="34"/>
          <w:szCs w:val="34"/>
        </w:rPr>
        <w:sym w:font="ZapfDingbats BT" w:char="F060"/>
      </w:r>
      <w:r>
        <w:rPr>
          <w:sz w:val="34"/>
          <w:szCs w:val="34"/>
        </w:rPr>
        <w:t xml:space="preserve">       </w:t>
      </w:r>
      <w:r w:rsidRPr="00DD1194">
        <w:rPr>
          <w:rFonts w:hint="cs"/>
          <w:sz w:val="34"/>
          <w:szCs w:val="34"/>
        </w:rPr>
        <w:sym w:font="ZapfDingbats BT" w:char="F060"/>
      </w:r>
      <w:r>
        <w:rPr>
          <w:sz w:val="34"/>
          <w:szCs w:val="34"/>
        </w:rPr>
        <w:t xml:space="preserve">       </w:t>
      </w:r>
      <w:r w:rsidRPr="00DD1194">
        <w:rPr>
          <w:rFonts w:hint="cs"/>
          <w:sz w:val="34"/>
          <w:szCs w:val="34"/>
        </w:rPr>
        <w:sym w:font="ZapfDingbats BT" w:char="F060"/>
      </w:r>
    </w:p>
    <w:p w:rsidR="00DD1194" w:rsidRPr="00536534" w:rsidRDefault="00DD1194" w:rsidP="002966DA">
      <w:pPr>
        <w:rPr>
          <w:rtl/>
        </w:rPr>
      </w:pPr>
    </w:p>
    <w:p w:rsidR="00536534" w:rsidRPr="00536534" w:rsidRDefault="00536534" w:rsidP="00536534">
      <w:pPr>
        <w:rPr>
          <w:rtl/>
        </w:rPr>
      </w:pPr>
      <w:r w:rsidRPr="00536534">
        <w:rPr>
          <w:rFonts w:hint="cs"/>
          <w:rtl/>
        </w:rPr>
        <w:t xml:space="preserve">إنَّ تكرار الذكر مرّات في هذا المقطع القرآني المختصّ بالحجّ؛ لعلّه يُراد منه بيان شدّة العناية الإلهيّة بخلقه سبحانه وتعالى، وبما ينفعهم؛ خاصة بأولئك الوافدين لأداء مناسك الحجّ في هذه البقاع المباركة: عرفات والمشعر الحرام ومنى، فضلاً عن المسجد الحرام وكعبته المباركة..، وحضّهم وتشجيعهم لترك ما لا ينفع، وترغيبهم وتوجيههم  لفعل ما هو كثير فائدةٍ وعظيم ثوابٍ لهم، فإنَّ خير ما يقع في هذه البقاع والأوقات </w:t>
      </w:r>
      <w:r w:rsidRPr="00536534">
        <w:rPr>
          <w:rFonts w:hint="cs"/>
          <w:rtl/>
        </w:rPr>
        <w:lastRenderedPageBreak/>
        <w:t>المباركة هو ذكر الله تعالى والاستزادة منه من قبل</w:t>
      </w:r>
      <w:r w:rsidRPr="00536534">
        <w:rPr>
          <w:rtl/>
        </w:rPr>
        <w:t xml:space="preserve"> </w:t>
      </w:r>
      <w:r w:rsidRPr="00536534">
        <w:rPr>
          <w:rFonts w:hint="cs"/>
          <w:rtl/>
        </w:rPr>
        <w:t xml:space="preserve">أولئك الذين يقصدون البيت الحرام  وما حوله من بقاعٍ مشرّفة؛ حجّاجاً وعمّاراً، أفراداً وأفواجاً، ذكوراً وإناثاً، </w:t>
      </w:r>
      <w:r w:rsidRPr="00536534">
        <w:sym w:font="Zar75 Symbols" w:char="F029"/>
      </w:r>
      <w:r w:rsidRPr="00536534">
        <w:rPr>
          <w:rtl/>
        </w:rPr>
        <w:t>يَبْتَغُونَ فَضْلًا مِنْ رَبِّهِمْ وَرِضْوَانًا</w:t>
      </w:r>
      <w:r w:rsidRPr="00536534">
        <w:sym w:font="Zar75 Symbols" w:char="F028"/>
      </w:r>
      <w:r w:rsidRPr="00536534">
        <w:rPr>
          <w:rFonts w:hint="cs"/>
          <w:rtl/>
        </w:rPr>
        <w:t xml:space="preserve"> ! </w:t>
      </w:r>
    </w:p>
    <w:p w:rsidR="002966DA" w:rsidRPr="00DD1194" w:rsidRDefault="002966DA" w:rsidP="00DD1194">
      <w:pPr>
        <w:pStyle w:val="Heading2"/>
        <w:jc w:val="center"/>
        <w:rPr>
          <w:b w:val="0"/>
          <w:bCs w:val="0"/>
          <w:rtl/>
          <w:lang w:bidi="fa-IR"/>
        </w:rPr>
      </w:pPr>
      <w:r w:rsidRPr="00DD1194">
        <w:rPr>
          <w:b w:val="0"/>
          <w:bCs w:val="0"/>
          <w:lang w:bidi="ar-IQ"/>
        </w:rPr>
        <w:sym w:font="Islamic Symbols" w:char="F0B5"/>
      </w:r>
      <w:r w:rsidRPr="00DD1194">
        <w:rPr>
          <w:rFonts w:hint="cs"/>
          <w:b w:val="0"/>
          <w:bCs w:val="0"/>
          <w:rtl/>
          <w:lang w:bidi="ar-IQ"/>
        </w:rPr>
        <w:t xml:space="preserve">     </w:t>
      </w:r>
      <w:r w:rsidRPr="00DD1194">
        <w:rPr>
          <w:b w:val="0"/>
          <w:bCs w:val="0"/>
          <w:lang w:bidi="ar-IQ"/>
        </w:rPr>
        <w:sym w:font="Islamic Symbols" w:char="F0B5"/>
      </w:r>
      <w:r w:rsidRPr="00DD1194">
        <w:rPr>
          <w:rFonts w:hint="cs"/>
          <w:b w:val="0"/>
          <w:bCs w:val="0"/>
          <w:rtl/>
          <w:lang w:bidi="ar-IQ"/>
        </w:rPr>
        <w:t xml:space="preserve">     </w:t>
      </w:r>
      <w:r w:rsidRPr="00DD1194">
        <w:rPr>
          <w:b w:val="0"/>
          <w:bCs w:val="0"/>
          <w:lang w:bidi="ar-IQ"/>
        </w:rPr>
        <w:sym w:font="Islamic Symbols" w:char="F0B5"/>
      </w:r>
    </w:p>
    <w:p w:rsidR="00536534" w:rsidRPr="00DD1194" w:rsidRDefault="00536534" w:rsidP="00536534">
      <w:pPr>
        <w:rPr>
          <w:sz w:val="40"/>
          <w:szCs w:val="40"/>
          <w:rtl/>
          <w:lang w:bidi="fa-IR"/>
        </w:rPr>
      </w:pPr>
      <w:r w:rsidRPr="00DD1194">
        <w:rPr>
          <w:rFonts w:hint="cs"/>
          <w:sz w:val="40"/>
          <w:szCs w:val="40"/>
          <w:rtl/>
        </w:rPr>
        <w:t xml:space="preserve">    </w:t>
      </w:r>
      <w:r w:rsidRPr="00DD1194">
        <w:rPr>
          <w:rStyle w:val="Heading2Char"/>
          <w:rFonts w:hint="cs"/>
          <w:sz w:val="40"/>
          <w:szCs w:val="40"/>
          <w:rtl/>
        </w:rPr>
        <w:t>... الثانية :</w:t>
      </w:r>
    </w:p>
    <w:p w:rsidR="00536534" w:rsidRPr="00536534" w:rsidRDefault="00536534" w:rsidP="00536534">
      <w:pPr>
        <w:rPr>
          <w:rtl/>
        </w:rPr>
      </w:pPr>
      <w:r w:rsidRPr="00536534">
        <w:rPr>
          <w:rFonts w:hint="cs"/>
          <w:rtl/>
        </w:rPr>
        <w:t xml:space="preserve"> </w:t>
      </w:r>
      <w:r w:rsidRPr="00536534">
        <w:sym w:font="Zar75 Symbols" w:char="F029"/>
      </w:r>
      <w:r w:rsidRPr="00B738C9">
        <w:rPr>
          <w:rFonts w:cs="me_quran"/>
          <w:rtl/>
        </w:rPr>
        <w:t>فَإِذا قَضَيْتُمْ مَناسِكَكُمْ فَاذْكُرُوا اللهَ كَذِكْرِكُمْ آباءَكُمْ أَوْ أَشَدَّ ذِكْراً</w:t>
      </w:r>
      <w:r w:rsidRPr="00B738C9">
        <w:rPr>
          <w:rFonts w:cs="me_quran" w:hint="cs"/>
          <w:rtl/>
        </w:rPr>
        <w:t>...</w:t>
      </w:r>
      <w:r w:rsidRPr="00B738C9">
        <w:rPr>
          <w:rFonts w:cs="me_quran" w:hint="cs"/>
        </w:rPr>
        <w:sym w:font="Zar75 Symbols" w:char="F028"/>
      </w:r>
      <w:r w:rsidRPr="00B738C9">
        <w:rPr>
          <w:rFonts w:cs="me_quran" w:hint="cs"/>
          <w:rtl/>
        </w:rPr>
        <w:t>.</w:t>
      </w:r>
    </w:p>
    <w:p w:rsidR="00536534" w:rsidRPr="00536534" w:rsidRDefault="00536534" w:rsidP="000413CE">
      <w:pPr>
        <w:rPr>
          <w:rtl/>
        </w:rPr>
      </w:pPr>
      <w:r w:rsidRPr="00536534">
        <w:rPr>
          <w:rFonts w:hint="cs"/>
          <w:rtl/>
        </w:rPr>
        <w:t xml:space="preserve">    </w:t>
      </w:r>
      <w:r w:rsidRPr="00536534">
        <w:rPr>
          <w:rtl/>
        </w:rPr>
        <w:t>فإذا فرغتم من أعمال الحجّ</w:t>
      </w:r>
      <w:r w:rsidRPr="00536534">
        <w:rPr>
          <w:rFonts w:hint="cs"/>
          <w:rtl/>
        </w:rPr>
        <w:t xml:space="preserve"> ومناسكه ومواقفه </w:t>
      </w:r>
      <w:r w:rsidRPr="00536534">
        <w:sym w:font="Zar75 Symbols" w:char="F029"/>
      </w:r>
      <w:r w:rsidRPr="000413CE">
        <w:rPr>
          <w:b/>
          <w:bCs/>
          <w:rtl/>
        </w:rPr>
        <w:t>فَاذْكُرُوا ال</w:t>
      </w:r>
      <w:r w:rsidRPr="000413CE">
        <w:rPr>
          <w:rFonts w:hint="cs"/>
          <w:b/>
          <w:bCs/>
          <w:rtl/>
        </w:rPr>
        <w:t>له</w:t>
      </w:r>
      <w:r w:rsidRPr="00536534">
        <w:rPr>
          <w:rFonts w:hint="cs"/>
        </w:rPr>
        <w:sym w:font="Zar75 Symbols" w:char="F028"/>
      </w:r>
      <w:r w:rsidRPr="00536534">
        <w:rPr>
          <w:rFonts w:hint="cs"/>
          <w:rtl/>
        </w:rPr>
        <w:t xml:space="preserve"> وليس معنى هذا أنَّهم غير مخاطبين بذكر الله في أوقاتهم وأعمالهم ومواقفهم جميعها، ولكن للحجّ خصوصيته ، فقد اجتمع الناس بشتى أشكالهم وأحوالهم وألوانهم وثقافاتهم في منسك ضمَّ عبادات روحيّةً وبدنيّةً وماليّةً ، فرديّةً واجتماعيّةً ، فهو مؤتمر عظيم، ومدرسة أعظم، وبعد الفراغ من مناسكهم، وقيل بعد الدخول فيها، ومما أرادته السماء وأمام هذه الجموع الإطاحة بعرف سيئ كانوا يُحيونه </w:t>
      </w:r>
      <w:r w:rsidRPr="00536534">
        <w:rPr>
          <w:rtl/>
        </w:rPr>
        <w:t>إذا فرغوا من حج</w:t>
      </w:r>
      <w:r w:rsidRPr="00536534">
        <w:rPr>
          <w:rFonts w:hint="cs"/>
          <w:rtl/>
        </w:rPr>
        <w:t>ّ</w:t>
      </w:r>
      <w:r w:rsidRPr="00536534">
        <w:rPr>
          <w:rtl/>
        </w:rPr>
        <w:t>هم</w:t>
      </w:r>
      <w:r w:rsidRPr="00536534">
        <w:rPr>
          <w:rFonts w:hint="cs"/>
          <w:rtl/>
        </w:rPr>
        <w:t xml:space="preserve">؛ </w:t>
      </w:r>
      <w:r w:rsidRPr="00536534">
        <w:rPr>
          <w:rtl/>
        </w:rPr>
        <w:t>يقفون عند الجمرة،</w:t>
      </w:r>
      <w:r w:rsidRPr="00536534">
        <w:rPr>
          <w:rFonts w:hint="cs"/>
          <w:rtl/>
        </w:rPr>
        <w:t xml:space="preserve"> أو يوم النحر، أو يجلسون في الحجّ ..، </w:t>
      </w:r>
      <w:r w:rsidRPr="00536534">
        <w:rPr>
          <w:rtl/>
        </w:rPr>
        <w:t xml:space="preserve"> فيذكرون مفاخر آبائهم، مناقب أسلافهم، </w:t>
      </w:r>
      <w:r w:rsidRPr="00536534">
        <w:rPr>
          <w:rFonts w:hint="cs"/>
          <w:rtl/>
        </w:rPr>
        <w:t xml:space="preserve">يتكاثرون بها،  </w:t>
      </w:r>
      <w:r w:rsidRPr="00536534">
        <w:rPr>
          <w:rtl/>
        </w:rPr>
        <w:t xml:space="preserve">فأمرهم الله </w:t>
      </w:r>
      <w:r w:rsidR="007D34DA">
        <w:rPr>
          <w:rFonts w:hint="cs"/>
          <w:rtl/>
        </w:rPr>
        <w:t>تعالى بذكره بدل ذلك</w:t>
      </w:r>
      <w:r w:rsidRPr="00536534">
        <w:rPr>
          <w:rFonts w:hint="cs"/>
          <w:rtl/>
        </w:rPr>
        <w:t>، بل وبأشدّ منه، وأن يتركوا ذكر غيره ويقتص</w:t>
      </w:r>
      <w:r w:rsidR="00140EA2">
        <w:rPr>
          <w:rFonts w:hint="cs"/>
          <w:rtl/>
        </w:rPr>
        <w:t>ـ</w:t>
      </w:r>
      <w:r w:rsidRPr="00536534">
        <w:rPr>
          <w:rFonts w:hint="cs"/>
          <w:rtl/>
        </w:rPr>
        <w:t xml:space="preserve">روا على ذكره سبحانه .. </w:t>
      </w:r>
    </w:p>
    <w:p w:rsidR="00536534" w:rsidRPr="00536534" w:rsidRDefault="00536534" w:rsidP="00536534">
      <w:pPr>
        <w:rPr>
          <w:rtl/>
        </w:rPr>
      </w:pPr>
      <w:r w:rsidRPr="00536534">
        <w:rPr>
          <w:rFonts w:hint="cs"/>
          <w:rtl/>
        </w:rPr>
        <w:t xml:space="preserve">وهذا يدلُّ على أنَّ موسم الحجّ ليس موسم عبادة فقط مجرّداً عن </w:t>
      </w:r>
      <w:r w:rsidRPr="00536534">
        <w:rPr>
          <w:rFonts w:hint="cs"/>
          <w:b/>
          <w:bCs/>
          <w:rtl/>
        </w:rPr>
        <w:t>تربيتهم</w:t>
      </w:r>
      <w:r w:rsidRPr="00536534">
        <w:rPr>
          <w:rFonts w:hint="cs"/>
          <w:rtl/>
        </w:rPr>
        <w:t xml:space="preserve"> وتعليمهم، والتأشير على سلبياتهم وتنبيههم عليها، وإرشادهم لما يناسب هذا المنسك المبارك، ولما فيه خير الدنيا والآخرة..، لنقف عند الآية المذكورة:</w:t>
      </w:r>
    </w:p>
    <w:p w:rsidR="00536534" w:rsidRPr="00536534" w:rsidRDefault="00A073C1" w:rsidP="00536534">
      <w:pPr>
        <w:rPr>
          <w:rtl/>
        </w:rPr>
      </w:pPr>
      <w:hyperlink r:id="rId25" w:history="1">
        <w:r w:rsidR="00536534" w:rsidRPr="00536534">
          <w:rPr>
            <w:rFonts w:hint="cs"/>
          </w:rPr>
          <w:sym w:font="Zar75 Symbols" w:char="F029"/>
        </w:r>
        <w:r w:rsidR="00536534" w:rsidRPr="00140EA2">
          <w:rPr>
            <w:b/>
            <w:bCs/>
            <w:rtl/>
          </w:rPr>
          <w:t>قَضَيْتُمْ</w:t>
        </w:r>
      </w:hyperlink>
      <w:r w:rsidR="00536534" w:rsidRPr="00536534">
        <w:sym w:font="Zar75 Symbols" w:char="F028"/>
      </w:r>
      <w:r w:rsidR="00536534" w:rsidRPr="00536534">
        <w:rPr>
          <w:rFonts w:hint="cs"/>
          <w:rtl/>
        </w:rPr>
        <w:t xml:space="preserve"> لغةً: واختلف في الفعل قضى المذكور بين كونه يعني الفراغ من الشـيء </w:t>
      </w:r>
      <w:r w:rsidR="00536534" w:rsidRPr="00536534">
        <w:rPr>
          <w:rFonts w:hint="cs"/>
          <w:rtl/>
        </w:rPr>
        <w:lastRenderedPageBreak/>
        <w:t xml:space="preserve">أو الدخول فيه. فهومن الفعل قضى يقضي قضاءً.. </w:t>
      </w:r>
      <w:r w:rsidR="00536534" w:rsidRPr="00536534">
        <w:rPr>
          <w:rtl/>
        </w:rPr>
        <w:t>والصّلاةَ والحجّ والدَّيْن: أدّاها. يقال: قضى المدين الدائن دينه: أدّاه إليه. والصلاة: أدّاها بعد مضيّ وقتها. وعَبْرَتَه: أنفد كلّ دموعه</w:t>
      </w:r>
      <w:r w:rsidR="00536534" w:rsidRPr="00536534">
        <w:rPr>
          <w:rFonts w:hint="cs"/>
          <w:rtl/>
        </w:rPr>
        <w:t>.</w:t>
      </w:r>
    </w:p>
    <w:p w:rsidR="00536534" w:rsidRPr="00536534" w:rsidRDefault="00536534" w:rsidP="00536534">
      <w:r w:rsidRPr="00536534">
        <w:rPr>
          <w:rtl/>
        </w:rPr>
        <w:t>وَ</w:t>
      </w:r>
      <w:r w:rsidRPr="00536534">
        <w:rPr>
          <w:rFonts w:hint="cs"/>
          <w:rtl/>
        </w:rPr>
        <w:t>قَ</w:t>
      </w:r>
      <w:r w:rsidRPr="00536534">
        <w:rPr>
          <w:rtl/>
        </w:rPr>
        <w:t>ضَى فلان صلاته أَي فَرَغَ منها. وقَضَى عَبْرَتَه أَي</w:t>
      </w:r>
      <w:r w:rsidRPr="00536534">
        <w:rPr>
          <w:rFonts w:hint="cs"/>
          <w:rtl/>
        </w:rPr>
        <w:t xml:space="preserve"> </w:t>
      </w:r>
      <w:r w:rsidRPr="00536534">
        <w:rPr>
          <w:rtl/>
        </w:rPr>
        <w:t>أَخرج كل</w:t>
      </w:r>
      <w:r w:rsidRPr="00536534">
        <w:rPr>
          <w:rFonts w:hint="cs"/>
          <w:rtl/>
        </w:rPr>
        <w:t>ّ</w:t>
      </w:r>
      <w:r w:rsidRPr="00536534">
        <w:rPr>
          <w:rtl/>
        </w:rPr>
        <w:t xml:space="preserve"> ما في رأْسِه؛</w:t>
      </w:r>
      <w:r w:rsidRPr="00536534">
        <w:rPr>
          <w:rFonts w:hint="cs"/>
          <w:rtl/>
        </w:rPr>
        <w:t xml:space="preserve"> </w:t>
      </w:r>
      <w:r w:rsidRPr="00536534">
        <w:rPr>
          <w:rtl/>
        </w:rPr>
        <w:t>قال أَوس</w:t>
      </w:r>
      <w:r w:rsidRPr="00536534">
        <w:rPr>
          <w:rFonts w:hint="cs"/>
          <w:rtl/>
        </w:rPr>
        <w:t xml:space="preserve">:  </w:t>
      </w:r>
      <w:r w:rsidRPr="00536534">
        <w:rPr>
          <w:rtl/>
        </w:rPr>
        <w:t>أَمْ هَل كَثِيرُ بُكىً لم يَقْضِ عَبْرَتَه،</w:t>
      </w:r>
      <w:r w:rsidRPr="00536534">
        <w:rPr>
          <w:rFonts w:hint="cs"/>
          <w:rtl/>
        </w:rPr>
        <w:t xml:space="preserve"> </w:t>
      </w:r>
      <w:r w:rsidRPr="00536534">
        <w:rPr>
          <w:rtl/>
        </w:rPr>
        <w:t>إثرَ الأَحبَّةِ يومَ البَيْنِ، مَعْذُور؟</w:t>
      </w:r>
      <w:r w:rsidRPr="00536534">
        <w:rPr>
          <w:rFonts w:hint="cs"/>
          <w:rtl/>
        </w:rPr>
        <w:t xml:space="preserve"> </w:t>
      </w:r>
      <w:r w:rsidRPr="00536534">
        <w:rPr>
          <w:rtl/>
        </w:rPr>
        <w:t>أي لم يُخْرِج كلَّ ما في رأْسه</w:t>
      </w:r>
      <w:r w:rsidRPr="00536534">
        <w:rPr>
          <w:rFonts w:hint="cs"/>
          <w:rtl/>
        </w:rPr>
        <w:t xml:space="preserve">. </w:t>
      </w:r>
      <w:r w:rsidRPr="00536534">
        <w:rPr>
          <w:rtl/>
        </w:rPr>
        <w:t>فإذا قضيتم، أي</w:t>
      </w:r>
      <w:r w:rsidRPr="00536534">
        <w:rPr>
          <w:rFonts w:hint="cs"/>
          <w:rtl/>
        </w:rPr>
        <w:t>:</w:t>
      </w:r>
      <w:r w:rsidRPr="00536534">
        <w:rPr>
          <w:rtl/>
        </w:rPr>
        <w:t xml:space="preserve"> أديتم وفرغتم. كقوله</w:t>
      </w:r>
      <w:r w:rsidRPr="00536534">
        <w:rPr>
          <w:rFonts w:hint="cs"/>
          <w:rtl/>
        </w:rPr>
        <w:t xml:space="preserve">: </w:t>
      </w:r>
      <w:r w:rsidRPr="00536534">
        <w:sym w:font="Zar75 Symbols" w:char="F029"/>
      </w:r>
      <w:hyperlink r:id="rId26" w:history="1">
        <w:r w:rsidRPr="00140EA2">
          <w:rPr>
            <w:b/>
            <w:bCs/>
            <w:rtl/>
          </w:rPr>
          <w:t xml:space="preserve">فَإِذَا قُضِيَتِ </w:t>
        </w:r>
        <w:r w:rsidRPr="00140EA2">
          <w:rPr>
            <w:rFonts w:hint="cs"/>
            <w:b/>
            <w:bCs/>
            <w:rtl/>
          </w:rPr>
          <w:t>الصَّل</w:t>
        </w:r>
        <w:r w:rsidRPr="00140EA2">
          <w:rPr>
            <w:b/>
            <w:bCs/>
            <w:rtl/>
          </w:rPr>
          <w:t>اَةُ</w:t>
        </w:r>
      </w:hyperlink>
      <w:r w:rsidRPr="00536534">
        <w:rPr>
          <w:rFonts w:hint="cs"/>
        </w:rPr>
        <w:sym w:font="Zar75 Symbols" w:char="F028"/>
      </w:r>
      <w:r w:rsidRPr="00536534">
        <w:rPr>
          <w:rFonts w:hint="cs"/>
          <w:rtl/>
        </w:rPr>
        <w:t>.</w:t>
      </w:r>
      <w:r w:rsidRPr="007D34DA">
        <w:rPr>
          <w:rFonts w:asciiTheme="majorBidi" w:hAnsiTheme="majorBidi" w:cstheme="majorBidi"/>
          <w:vertAlign w:val="superscript"/>
          <w:rtl/>
        </w:rPr>
        <w:footnoteReference w:id="90"/>
      </w:r>
      <w:r w:rsidRPr="00536534">
        <w:rPr>
          <w:rFonts w:hint="cs"/>
          <w:rtl/>
        </w:rPr>
        <w:t xml:space="preserve"> </w:t>
      </w:r>
      <w:r w:rsidRPr="00536534">
        <w:rPr>
          <w:rtl/>
        </w:rPr>
        <w:t>أي: أ</w:t>
      </w:r>
      <w:r w:rsidRPr="00536534">
        <w:rPr>
          <w:rFonts w:hint="cs"/>
          <w:rtl/>
        </w:rPr>
        <w:t>ُ</w:t>
      </w:r>
      <w:r w:rsidRPr="00536534">
        <w:rPr>
          <w:rtl/>
        </w:rPr>
        <w:t>ديت، والمراد من الآية الفراغ</w:t>
      </w:r>
      <w:r w:rsidRPr="00536534">
        <w:rPr>
          <w:rFonts w:hint="cs"/>
          <w:rtl/>
        </w:rPr>
        <w:t xml:space="preserve">. </w:t>
      </w:r>
      <w:r w:rsidRPr="00536534">
        <w:rPr>
          <w:rtl/>
        </w:rPr>
        <w:t>وقال بعض المفسرين: يحتمل أن يكون هذا الش</w:t>
      </w:r>
      <w:r w:rsidRPr="00536534">
        <w:rPr>
          <w:rFonts w:hint="cs"/>
          <w:rtl/>
        </w:rPr>
        <w:t>ـ</w:t>
      </w:r>
      <w:r w:rsidRPr="00536534">
        <w:rPr>
          <w:rtl/>
        </w:rPr>
        <w:t>رط والجزاء، كقولك: إذا حججت فطف وقف بعرفة، فلا نعني بالقضاء الفراغ من الحج</w:t>
      </w:r>
      <w:r w:rsidRPr="00536534">
        <w:rPr>
          <w:rFonts w:hint="cs"/>
          <w:rtl/>
        </w:rPr>
        <w:t>ّ</w:t>
      </w:r>
      <w:r w:rsidRPr="00536534">
        <w:rPr>
          <w:rtl/>
        </w:rPr>
        <w:t>، بل الدخول فيه</w:t>
      </w:r>
      <w:r w:rsidRPr="00536534">
        <w:rPr>
          <w:rFonts w:hint="cs"/>
          <w:rtl/>
        </w:rPr>
        <w:t xml:space="preserve">. وأما </w:t>
      </w:r>
      <w:r w:rsidRPr="00536534">
        <w:rPr>
          <w:rtl/>
        </w:rPr>
        <w:t xml:space="preserve">الذكر </w:t>
      </w:r>
      <w:r w:rsidRPr="00536534">
        <w:rPr>
          <w:rFonts w:hint="cs"/>
          <w:rtl/>
        </w:rPr>
        <w:t xml:space="preserve">فنعني به </w:t>
      </w:r>
      <w:r w:rsidRPr="00536534">
        <w:rPr>
          <w:rtl/>
        </w:rPr>
        <w:t>ما أمروا به من الدعاء بعرفات</w:t>
      </w:r>
      <w:r w:rsidRPr="00536534">
        <w:rPr>
          <w:rFonts w:hint="cs"/>
          <w:rtl/>
        </w:rPr>
        <w:t>،</w:t>
      </w:r>
      <w:r w:rsidRPr="00536534">
        <w:rPr>
          <w:rtl/>
        </w:rPr>
        <w:t xml:space="preserve"> والمشعر الحرام، والطواف والسعي، فيكون المعنى: ف</w:t>
      </w:r>
      <w:r w:rsidRPr="00536534">
        <w:rPr>
          <w:rFonts w:hint="cs"/>
          <w:rtl/>
        </w:rPr>
        <w:t>إ</w:t>
      </w:r>
      <w:r w:rsidRPr="00536534">
        <w:rPr>
          <w:rtl/>
        </w:rPr>
        <w:t xml:space="preserve">ذا شرعتم في قضاء المناسك، أي: في أدائها </w:t>
      </w:r>
      <w:r w:rsidRPr="00536534">
        <w:sym w:font="Zar75 Symbols" w:char="F029"/>
      </w:r>
      <w:r w:rsidRPr="00140EA2">
        <w:rPr>
          <w:b/>
          <w:bCs/>
          <w:rtl/>
        </w:rPr>
        <w:t>فَاذْكُرُوا اللهَ</w:t>
      </w:r>
      <w:r w:rsidRPr="00536534">
        <w:sym w:font="Zar75 Symbols" w:char="F028"/>
      </w:r>
      <w:r w:rsidRPr="00536534">
        <w:rPr>
          <w:rtl/>
        </w:rPr>
        <w:t xml:space="preserve"> </w:t>
      </w:r>
      <w:r w:rsidRPr="00536534">
        <w:rPr>
          <w:rFonts w:hint="cs"/>
          <w:rtl/>
        </w:rPr>
        <w:t xml:space="preserve">وأجاب غيرهم أنَّ </w:t>
      </w:r>
      <w:r w:rsidRPr="00536534">
        <w:rPr>
          <w:rtl/>
        </w:rPr>
        <w:t>هذا خلاف الظاهر</w:t>
      </w:r>
      <w:r w:rsidRPr="00536534">
        <w:rPr>
          <w:rFonts w:hint="cs"/>
          <w:rtl/>
        </w:rPr>
        <w:t xml:space="preserve">؛ لأنَّ </w:t>
      </w:r>
      <w:r w:rsidRPr="00536534">
        <w:rPr>
          <w:rtl/>
        </w:rPr>
        <w:t>الظاهر الفراغ من المناسك لا الش</w:t>
      </w:r>
      <w:r w:rsidRPr="00536534">
        <w:rPr>
          <w:rFonts w:hint="cs"/>
          <w:rtl/>
        </w:rPr>
        <w:t>ـ</w:t>
      </w:r>
      <w:r w:rsidRPr="00536534">
        <w:rPr>
          <w:rtl/>
        </w:rPr>
        <w:t>روع فيها، ويؤيد ذلك مجيء الفاء في: فإذا، بعد الجمل السابقة</w:t>
      </w:r>
      <w:r w:rsidRPr="00536534">
        <w:rPr>
          <w:rFonts w:hint="cs"/>
          <w:rtl/>
        </w:rPr>
        <w:t>.</w:t>
      </w:r>
      <w:r w:rsidRPr="00536534">
        <w:t> </w:t>
      </w:r>
    </w:p>
    <w:p w:rsidR="00536534" w:rsidRPr="00536534" w:rsidRDefault="00536534" w:rsidP="007D34DA">
      <w:pPr>
        <w:pStyle w:val="Heading2"/>
        <w:rPr>
          <w:rtl/>
        </w:rPr>
      </w:pPr>
      <w:r w:rsidRPr="00536534">
        <w:rPr>
          <w:rtl/>
        </w:rPr>
        <w:t>الإعراب</w:t>
      </w:r>
      <w:r w:rsidRPr="00536534">
        <w:rPr>
          <w:rFonts w:hint="cs"/>
          <w:rtl/>
        </w:rPr>
        <w:t xml:space="preserve"> :</w:t>
      </w:r>
    </w:p>
    <w:p w:rsidR="00536534" w:rsidRPr="00536534" w:rsidRDefault="007D34DA" w:rsidP="007D34DA">
      <w:pPr>
        <w:rPr>
          <w:rtl/>
        </w:rPr>
      </w:pPr>
      <w:r>
        <w:rPr>
          <w:rFonts w:hint="cs"/>
        </w:rPr>
        <w:sym w:font="Zar75 Symbols" w:char="F029"/>
      </w:r>
      <w:r w:rsidR="00536534" w:rsidRPr="00140EA2">
        <w:rPr>
          <w:b/>
          <w:bCs/>
          <w:rtl/>
        </w:rPr>
        <w:t>فَإِذا</w:t>
      </w:r>
      <w:r>
        <w:rPr>
          <w:rFonts w:hint="cs"/>
        </w:rPr>
        <w:sym w:font="Zar75 Symbols" w:char="F028"/>
      </w:r>
      <w:r w:rsidR="00536534" w:rsidRPr="00536534">
        <w:rPr>
          <w:rtl/>
        </w:rPr>
        <w:t xml:space="preserve"> </w:t>
      </w:r>
      <w:r w:rsidR="00536534" w:rsidRPr="00536534">
        <w:rPr>
          <w:rFonts w:hint="cs"/>
          <w:rtl/>
        </w:rPr>
        <w:t xml:space="preserve">: </w:t>
      </w:r>
      <w:r w:rsidR="00536534" w:rsidRPr="00536534">
        <w:rPr>
          <w:rtl/>
        </w:rPr>
        <w:t>الفاء استئنافية</w:t>
      </w:r>
      <w:r w:rsidR="00536534" w:rsidRPr="00536534">
        <w:rPr>
          <w:rFonts w:hint="cs"/>
          <w:rtl/>
        </w:rPr>
        <w:t xml:space="preserve">، </w:t>
      </w:r>
      <w:r w:rsidR="00536534" w:rsidRPr="00536534">
        <w:rPr>
          <w:rtl/>
        </w:rPr>
        <w:t>وإذا ظرف لما يستقبل من الزمن خافض لشرطه منصوب بجوابه</w:t>
      </w:r>
      <w:r w:rsidR="00536534" w:rsidRPr="00536534">
        <w:rPr>
          <w:rFonts w:hint="cs"/>
          <w:rtl/>
        </w:rPr>
        <w:t>.</w:t>
      </w:r>
    </w:p>
    <w:p w:rsidR="00536534" w:rsidRPr="00536534" w:rsidRDefault="007D34DA" w:rsidP="007D34DA">
      <w:pPr>
        <w:rPr>
          <w:rtl/>
        </w:rPr>
      </w:pPr>
      <w:r>
        <w:rPr>
          <w:rFonts w:hint="cs"/>
        </w:rPr>
        <w:sym w:font="Zar75 Symbols" w:char="F029"/>
      </w:r>
      <w:r w:rsidR="00536534" w:rsidRPr="00140EA2">
        <w:rPr>
          <w:b/>
          <w:bCs/>
          <w:rtl/>
        </w:rPr>
        <w:t>قَضَيْتُمْ</w:t>
      </w:r>
      <w:r>
        <w:rPr>
          <w:rFonts w:hint="cs"/>
        </w:rPr>
        <w:sym w:font="Zar75 Symbols" w:char="F028"/>
      </w:r>
      <w:r w:rsidR="00536534" w:rsidRPr="00536534">
        <w:rPr>
          <w:rFonts w:hint="cs"/>
          <w:rtl/>
        </w:rPr>
        <w:t xml:space="preserve"> :</w:t>
      </w:r>
      <w:r w:rsidR="00536534" w:rsidRPr="00536534">
        <w:rPr>
          <w:rtl/>
        </w:rPr>
        <w:t xml:space="preserve"> فعل وفاعل والجملة في محل جر</w:t>
      </w:r>
      <w:r>
        <w:rPr>
          <w:rFonts w:hint="cs"/>
          <w:rtl/>
        </w:rPr>
        <w:t>ّ</w:t>
      </w:r>
      <w:r w:rsidR="00536534" w:rsidRPr="00536534">
        <w:rPr>
          <w:rtl/>
        </w:rPr>
        <w:t xml:space="preserve"> بال</w:t>
      </w:r>
      <w:r w:rsidR="00536534" w:rsidRPr="00536534">
        <w:rPr>
          <w:rFonts w:hint="cs"/>
          <w:rtl/>
        </w:rPr>
        <w:t>إ</w:t>
      </w:r>
      <w:r w:rsidR="00536534" w:rsidRPr="00536534">
        <w:rPr>
          <w:rtl/>
        </w:rPr>
        <w:t>ضافة</w:t>
      </w:r>
      <w:r w:rsidR="00536534" w:rsidRPr="00536534">
        <w:rPr>
          <w:rFonts w:hint="cs"/>
          <w:rtl/>
        </w:rPr>
        <w:t>.</w:t>
      </w:r>
    </w:p>
    <w:p w:rsidR="00536534" w:rsidRPr="00536534" w:rsidRDefault="007D34DA" w:rsidP="007D34DA">
      <w:pPr>
        <w:rPr>
          <w:rtl/>
        </w:rPr>
      </w:pPr>
      <w:r>
        <w:rPr>
          <w:rFonts w:hint="cs"/>
        </w:rPr>
        <w:sym w:font="Zar75 Symbols" w:char="F029"/>
      </w:r>
      <w:r w:rsidR="00536534" w:rsidRPr="00140EA2">
        <w:rPr>
          <w:b/>
          <w:bCs/>
          <w:rtl/>
        </w:rPr>
        <w:t>مَناسِكَكُمْ</w:t>
      </w:r>
      <w:r>
        <w:sym w:font="Zar75 Symbols" w:char="F028"/>
      </w:r>
      <w:r>
        <w:rPr>
          <w:rFonts w:hint="cs"/>
          <w:rtl/>
        </w:rPr>
        <w:t xml:space="preserve"> </w:t>
      </w:r>
      <w:r w:rsidR="00536534" w:rsidRPr="00536534">
        <w:rPr>
          <w:rFonts w:hint="cs"/>
          <w:rtl/>
        </w:rPr>
        <w:t>:</w:t>
      </w:r>
      <w:r w:rsidR="00536534" w:rsidRPr="00536534">
        <w:rPr>
          <w:rtl/>
        </w:rPr>
        <w:t xml:space="preserve"> مفعول به والكاف ضمير متصل في محل جر</w:t>
      </w:r>
      <w:r>
        <w:rPr>
          <w:rFonts w:hint="cs"/>
          <w:rtl/>
        </w:rPr>
        <w:t>ّ</w:t>
      </w:r>
      <w:r w:rsidR="00536534" w:rsidRPr="00536534">
        <w:rPr>
          <w:rtl/>
        </w:rPr>
        <w:t xml:space="preserve"> بالإضافة</w:t>
      </w:r>
      <w:r>
        <w:rPr>
          <w:rFonts w:hint="cs"/>
          <w:rtl/>
        </w:rPr>
        <w:t>.</w:t>
      </w:r>
    </w:p>
    <w:p w:rsidR="00536534" w:rsidRPr="00536534" w:rsidRDefault="007D34DA" w:rsidP="007D34DA">
      <w:pPr>
        <w:rPr>
          <w:rtl/>
          <w:lang w:bidi="fa-IR"/>
        </w:rPr>
      </w:pPr>
      <w:r>
        <w:rPr>
          <w:rFonts w:hint="cs"/>
        </w:rPr>
        <w:lastRenderedPageBreak/>
        <w:sym w:font="Zar75 Symbols" w:char="F029"/>
      </w:r>
      <w:r w:rsidR="00536534" w:rsidRPr="00140EA2">
        <w:rPr>
          <w:b/>
          <w:bCs/>
          <w:rtl/>
        </w:rPr>
        <w:t>فَاذْكُرُوا اللهَ</w:t>
      </w:r>
      <w:r>
        <w:sym w:font="Zar75 Symbols" w:char="F028"/>
      </w:r>
      <w:r w:rsidR="00536534" w:rsidRPr="00536534">
        <w:rPr>
          <w:rFonts w:hint="cs"/>
          <w:rtl/>
        </w:rPr>
        <w:t xml:space="preserve"> :</w:t>
      </w:r>
      <w:r w:rsidR="00536534" w:rsidRPr="00536534">
        <w:rPr>
          <w:rtl/>
        </w:rPr>
        <w:t xml:space="preserve"> الفاء رابطة لجواب الشرط</w:t>
      </w:r>
      <w:r w:rsidR="00536534" w:rsidRPr="00536534">
        <w:rPr>
          <w:rFonts w:hint="cs"/>
          <w:rtl/>
        </w:rPr>
        <w:t>.</w:t>
      </w:r>
    </w:p>
    <w:p w:rsidR="00536534" w:rsidRPr="00536534" w:rsidRDefault="007D34DA" w:rsidP="007D34DA">
      <w:pPr>
        <w:rPr>
          <w:rtl/>
        </w:rPr>
      </w:pPr>
      <w:r>
        <w:rPr>
          <w:rFonts w:hint="cs"/>
        </w:rPr>
        <w:sym w:font="Zar75 Symbols" w:char="F029"/>
      </w:r>
      <w:r w:rsidR="00536534" w:rsidRPr="00140EA2">
        <w:rPr>
          <w:b/>
          <w:bCs/>
          <w:rtl/>
        </w:rPr>
        <w:t>كَذِكْرِكُمْ</w:t>
      </w:r>
      <w:r>
        <w:sym w:font="Zar75 Symbols" w:char="F028"/>
      </w:r>
      <w:r>
        <w:rPr>
          <w:rFonts w:hint="cs"/>
          <w:rtl/>
        </w:rPr>
        <w:t xml:space="preserve"> </w:t>
      </w:r>
      <w:r w:rsidR="00536534" w:rsidRPr="00536534">
        <w:rPr>
          <w:rFonts w:hint="cs"/>
          <w:rtl/>
        </w:rPr>
        <w:t>:</w:t>
      </w:r>
      <w:r w:rsidR="00536534" w:rsidRPr="00536534">
        <w:rPr>
          <w:rtl/>
        </w:rPr>
        <w:t xml:space="preserve"> الكاف مع مجرورها في محل نصب مفعول مطلق أي: اذكروا الله ذكرا</w:t>
      </w:r>
      <w:r w:rsidR="00536534" w:rsidRPr="00536534">
        <w:rPr>
          <w:rFonts w:hint="cs"/>
          <w:rtl/>
        </w:rPr>
        <w:t>ً</w:t>
      </w:r>
      <w:r w:rsidR="00536534" w:rsidRPr="00536534">
        <w:rPr>
          <w:rtl/>
        </w:rPr>
        <w:t xml:space="preserve"> مماثلا</w:t>
      </w:r>
      <w:r w:rsidR="00536534" w:rsidRPr="00536534">
        <w:rPr>
          <w:rFonts w:hint="cs"/>
          <w:rtl/>
        </w:rPr>
        <w:t>ً</w:t>
      </w:r>
      <w:r w:rsidR="00536534" w:rsidRPr="00536534">
        <w:rPr>
          <w:rtl/>
        </w:rPr>
        <w:t xml:space="preserve"> لذكركم آباءكم، أو </w:t>
      </w:r>
      <w:r w:rsidR="00536534" w:rsidRPr="00536534">
        <w:rPr>
          <w:rFonts w:hint="cs"/>
          <w:rtl/>
        </w:rPr>
        <w:t>حال.</w:t>
      </w:r>
    </w:p>
    <w:p w:rsidR="00536534" w:rsidRPr="00536534" w:rsidRDefault="007D34DA" w:rsidP="007D34DA">
      <w:pPr>
        <w:rPr>
          <w:rtl/>
        </w:rPr>
      </w:pPr>
      <w:r>
        <w:rPr>
          <w:rFonts w:hint="cs"/>
        </w:rPr>
        <w:sym w:font="Zar75 Symbols" w:char="F029"/>
      </w:r>
      <w:r w:rsidR="00536534" w:rsidRPr="00140EA2">
        <w:rPr>
          <w:b/>
          <w:bCs/>
          <w:rtl/>
        </w:rPr>
        <w:t>آباءَكُمْ</w:t>
      </w:r>
      <w:r>
        <w:sym w:font="Zar75 Symbols" w:char="F028"/>
      </w:r>
      <w:r>
        <w:rPr>
          <w:rFonts w:hint="cs"/>
          <w:rtl/>
        </w:rPr>
        <w:t xml:space="preserve"> </w:t>
      </w:r>
      <w:r w:rsidR="00536534" w:rsidRPr="00536534">
        <w:rPr>
          <w:rFonts w:hint="cs"/>
          <w:rtl/>
        </w:rPr>
        <w:t xml:space="preserve">: </w:t>
      </w:r>
      <w:r w:rsidR="00536534" w:rsidRPr="00536534">
        <w:rPr>
          <w:rtl/>
        </w:rPr>
        <w:t>مفعول به للمصدر المضاف لفاعله</w:t>
      </w:r>
      <w:r w:rsidR="00536534" w:rsidRPr="00536534">
        <w:rPr>
          <w:rFonts w:hint="cs"/>
          <w:rtl/>
        </w:rPr>
        <w:t>.</w:t>
      </w:r>
    </w:p>
    <w:p w:rsidR="00536534" w:rsidRPr="00536534" w:rsidRDefault="00536534" w:rsidP="007D34DA">
      <w:pPr>
        <w:rPr>
          <w:rtl/>
        </w:rPr>
      </w:pPr>
      <w:r w:rsidRPr="00536534">
        <w:rPr>
          <w:rFonts w:hint="cs"/>
          <w:rtl/>
        </w:rPr>
        <w:t xml:space="preserve">أما </w:t>
      </w:r>
      <w:r w:rsidR="007D34DA">
        <w:rPr>
          <w:rFonts w:hint="cs"/>
        </w:rPr>
        <w:sym w:font="Zar75 Symbols" w:char="F029"/>
      </w:r>
      <w:r w:rsidRPr="00140EA2">
        <w:rPr>
          <w:b/>
          <w:bCs/>
          <w:rtl/>
        </w:rPr>
        <w:t>أَوْ أَشَدَّ ذِكْراً</w:t>
      </w:r>
      <w:r w:rsidR="007D34DA">
        <w:sym w:font="Zar75 Symbols" w:char="F028"/>
      </w:r>
      <w:r w:rsidR="007D34DA">
        <w:rPr>
          <w:rFonts w:hint="cs"/>
          <w:rtl/>
        </w:rPr>
        <w:t>،</w:t>
      </w:r>
      <w:r w:rsidRPr="00536534">
        <w:rPr>
          <w:rFonts w:hint="cs"/>
          <w:rtl/>
        </w:rPr>
        <w:t xml:space="preserve"> فقد شكّل هذا العطف موضوعاً مهماً ذا أقوال عديدة بين المختصّين، حتى وصفها بعضهم أنَّ: </w:t>
      </w:r>
      <w:r w:rsidR="007D34DA">
        <w:rPr>
          <w:rFonts w:hint="cs"/>
          <w:rtl/>
        </w:rPr>
        <w:t>«</w:t>
      </w:r>
      <w:r w:rsidRPr="00536534">
        <w:rPr>
          <w:rtl/>
        </w:rPr>
        <w:t>هذه مسألة طويلة عويصة</w:t>
      </w:r>
      <w:r w:rsidRPr="00536534">
        <w:rPr>
          <w:rFonts w:hint="cs"/>
          <w:rtl/>
        </w:rPr>
        <w:t>...</w:t>
      </w:r>
      <w:r w:rsidR="007D34DA">
        <w:rPr>
          <w:rFonts w:hint="cs"/>
          <w:rtl/>
        </w:rPr>
        <w:t>»،</w:t>
      </w:r>
      <w:r w:rsidRPr="00536534">
        <w:rPr>
          <w:rFonts w:hint="cs"/>
          <w:rtl/>
        </w:rPr>
        <w:t xml:space="preserve"> وهو ما دفع آلدرويش، وحسناً فعل حين وصف</w:t>
      </w:r>
      <w:r w:rsidR="007D34DA">
        <w:rPr>
          <w:rFonts w:hint="cs"/>
          <w:rtl/>
        </w:rPr>
        <w:t>: «</w:t>
      </w:r>
      <w:r w:rsidRPr="00536534">
        <w:rPr>
          <w:rtl/>
        </w:rPr>
        <w:t>هذا العطف مما ي</w:t>
      </w:r>
      <w:r w:rsidRPr="00536534">
        <w:rPr>
          <w:rFonts w:hint="cs"/>
          <w:rtl/>
        </w:rPr>
        <w:t>ُ</w:t>
      </w:r>
      <w:r w:rsidRPr="00536534">
        <w:rPr>
          <w:rtl/>
        </w:rPr>
        <w:t>شك</w:t>
      </w:r>
      <w:r w:rsidRPr="00536534">
        <w:rPr>
          <w:rFonts w:hint="cs"/>
          <w:rtl/>
        </w:rPr>
        <w:t>ِ</w:t>
      </w:r>
      <w:r w:rsidRPr="00536534">
        <w:rPr>
          <w:rtl/>
        </w:rPr>
        <w:t>ل</w:t>
      </w:r>
      <w:r w:rsidRPr="00536534">
        <w:rPr>
          <w:rFonts w:hint="cs"/>
          <w:rtl/>
        </w:rPr>
        <w:t>ُ</w:t>
      </w:r>
      <w:r w:rsidRPr="00536534">
        <w:rPr>
          <w:rtl/>
        </w:rPr>
        <w:t xml:space="preserve"> على المعرب</w:t>
      </w:r>
      <w:r w:rsidRPr="00536534">
        <w:rPr>
          <w:rFonts w:hint="cs"/>
          <w:rtl/>
        </w:rPr>
        <w:t xml:space="preserve">، </w:t>
      </w:r>
      <w:r w:rsidRPr="00536534">
        <w:rPr>
          <w:rtl/>
        </w:rPr>
        <w:t>وفيه أقوال يضيع الطالب في متاهاتها</w:t>
      </w:r>
      <w:r w:rsidR="007D34DA">
        <w:rPr>
          <w:rFonts w:hint="cs"/>
          <w:rtl/>
        </w:rPr>
        <w:t>».</w:t>
      </w:r>
    </w:p>
    <w:p w:rsidR="00536534" w:rsidRPr="00536534" w:rsidRDefault="00536534" w:rsidP="007D34DA">
      <w:pPr>
        <w:rPr>
          <w:rtl/>
        </w:rPr>
      </w:pPr>
      <w:r w:rsidRPr="00536534">
        <w:rPr>
          <w:rtl/>
        </w:rPr>
        <w:t>ولما كانت الأقوال</w:t>
      </w:r>
      <w:r w:rsidRPr="00536534">
        <w:rPr>
          <w:rFonts w:hint="cs"/>
          <w:rtl/>
        </w:rPr>
        <w:t xml:space="preserve"> </w:t>
      </w:r>
      <w:r w:rsidRPr="00536534">
        <w:rPr>
          <w:rtl/>
        </w:rPr>
        <w:t>التي أوردها النحاة والمفس</w:t>
      </w:r>
      <w:r w:rsidR="007D34DA">
        <w:rPr>
          <w:rFonts w:hint="cs"/>
          <w:rtl/>
        </w:rPr>
        <w:t>ـ</w:t>
      </w:r>
      <w:r w:rsidRPr="00536534">
        <w:rPr>
          <w:rtl/>
        </w:rPr>
        <w:t>رون متساوية الرجحان</w:t>
      </w:r>
      <w:r w:rsidRPr="00536534">
        <w:rPr>
          <w:rFonts w:hint="cs"/>
          <w:rtl/>
        </w:rPr>
        <w:t>،</w:t>
      </w:r>
      <w:r w:rsidRPr="00536534">
        <w:rPr>
          <w:rtl/>
        </w:rPr>
        <w:t xml:space="preserve"> رأينا تلخيصها على وجه مبسط قريب</w:t>
      </w:r>
      <w:r w:rsidRPr="00536534">
        <w:rPr>
          <w:rFonts w:hint="cs"/>
          <w:rtl/>
        </w:rPr>
        <w:t xml:space="preserve">، وفعلاً لخّصها بنقاطٍ أربع..، كان منها ما </w:t>
      </w:r>
      <w:r w:rsidRPr="00536534">
        <w:rPr>
          <w:rtl/>
        </w:rPr>
        <w:t>لجأ إليه أبو البقاء العكبري بعد أن أعيته الحيل</w:t>
      </w:r>
      <w:r w:rsidRPr="00536534">
        <w:rPr>
          <w:rFonts w:hint="cs"/>
          <w:rtl/>
        </w:rPr>
        <w:t xml:space="preserve">، وهو </w:t>
      </w:r>
      <w:r w:rsidRPr="00536534">
        <w:rPr>
          <w:rtl/>
        </w:rPr>
        <w:t>أن</w:t>
      </w:r>
      <w:r w:rsidRPr="00536534">
        <w:rPr>
          <w:rFonts w:hint="cs"/>
          <w:rtl/>
        </w:rPr>
        <w:t>َّ</w:t>
      </w:r>
      <w:r w:rsidRPr="00536534">
        <w:rPr>
          <w:rtl/>
        </w:rPr>
        <w:t xml:space="preserve"> الكلام محمول على المعنى،</w:t>
      </w:r>
      <w:r w:rsidRPr="00536534">
        <w:rPr>
          <w:rFonts w:hint="cs"/>
          <w:rtl/>
        </w:rPr>
        <w:t> </w:t>
      </w:r>
      <w:r w:rsidRPr="00536534">
        <w:rPr>
          <w:rtl/>
        </w:rPr>
        <w:t>والتقدير</w:t>
      </w:r>
      <w:r w:rsidRPr="00536534">
        <w:rPr>
          <w:rFonts w:hint="cs"/>
          <w:rtl/>
        </w:rPr>
        <w:t>:</w:t>
      </w:r>
      <w:r w:rsidR="007D34DA">
        <w:rPr>
          <w:rFonts w:hint="cs"/>
          <w:rtl/>
        </w:rPr>
        <w:t xml:space="preserve"> </w:t>
      </w:r>
      <w:r w:rsidRPr="00536534">
        <w:rPr>
          <w:rtl/>
        </w:rPr>
        <w:t>أو كونوا أشد</w:t>
      </w:r>
      <w:r w:rsidRPr="00536534">
        <w:rPr>
          <w:rFonts w:hint="cs"/>
          <w:rtl/>
        </w:rPr>
        <w:t>َّ</w:t>
      </w:r>
      <w:r w:rsidRPr="00536534">
        <w:rPr>
          <w:rtl/>
        </w:rPr>
        <w:t xml:space="preserve"> ذكرا</w:t>
      </w:r>
      <w:r w:rsidRPr="00536534">
        <w:rPr>
          <w:rFonts w:hint="cs"/>
          <w:rtl/>
        </w:rPr>
        <w:t>ً</w:t>
      </w:r>
      <w:r w:rsidRPr="00536534">
        <w:rPr>
          <w:rtl/>
        </w:rPr>
        <w:t xml:space="preserve"> لله منكم لآبائكم</w:t>
      </w:r>
      <w:r w:rsidRPr="00536534">
        <w:rPr>
          <w:rFonts w:hint="cs"/>
          <w:rtl/>
        </w:rPr>
        <w:t xml:space="preserve"> ،... </w:t>
      </w:r>
    </w:p>
    <w:p w:rsidR="00536534" w:rsidRPr="00536534" w:rsidRDefault="00536534" w:rsidP="007D34DA">
      <w:pPr>
        <w:rPr>
          <w:rtl/>
        </w:rPr>
      </w:pPr>
      <w:r w:rsidRPr="00536534">
        <w:rPr>
          <w:rFonts w:hint="cs"/>
          <w:rtl/>
        </w:rPr>
        <w:t xml:space="preserve">وأما </w:t>
      </w:r>
      <w:r w:rsidRPr="00536534">
        <w:rPr>
          <w:rtl/>
        </w:rPr>
        <w:t xml:space="preserve">أبو حيّان </w:t>
      </w:r>
      <w:r w:rsidRPr="00536534">
        <w:rPr>
          <w:rFonts w:hint="cs"/>
          <w:rtl/>
        </w:rPr>
        <w:t>ف</w:t>
      </w:r>
      <w:r w:rsidRPr="00536534">
        <w:rPr>
          <w:rtl/>
        </w:rPr>
        <w:t xml:space="preserve">بعد أن أورد </w:t>
      </w:r>
      <w:r w:rsidRPr="00536534">
        <w:rPr>
          <w:rFonts w:hint="cs"/>
          <w:rtl/>
        </w:rPr>
        <w:t>الأقوال والوجوه، وو</w:t>
      </w:r>
      <w:r w:rsidRPr="00536534">
        <w:rPr>
          <w:rtl/>
        </w:rPr>
        <w:t>صفها كل</w:t>
      </w:r>
      <w:r w:rsidR="007D34DA">
        <w:rPr>
          <w:rFonts w:hint="cs"/>
          <w:rtl/>
        </w:rPr>
        <w:t>ّ</w:t>
      </w:r>
      <w:r w:rsidRPr="00536534">
        <w:rPr>
          <w:rtl/>
        </w:rPr>
        <w:t>ها بالضعف</w:t>
      </w:r>
      <w:r w:rsidRPr="00536534">
        <w:rPr>
          <w:rFonts w:hint="cs"/>
          <w:rtl/>
        </w:rPr>
        <w:t xml:space="preserve">، </w:t>
      </w:r>
      <w:r w:rsidRPr="00536534">
        <w:rPr>
          <w:rtl/>
        </w:rPr>
        <w:t>قال</w:t>
      </w:r>
      <w:r w:rsidRPr="00536534">
        <w:rPr>
          <w:rFonts w:hint="cs"/>
          <w:rtl/>
        </w:rPr>
        <w:t>:</w:t>
      </w:r>
      <w:r w:rsidR="007D34DA">
        <w:rPr>
          <w:rFonts w:hint="cs"/>
          <w:rtl/>
        </w:rPr>
        <w:t xml:space="preserve"> </w:t>
      </w:r>
      <w:r w:rsidRPr="00536534">
        <w:rPr>
          <w:rtl/>
        </w:rPr>
        <w:t>وقد ساغ لنا حمل الآية على معنى أنهم أمروا بأن يذكروا الله ذكرا</w:t>
      </w:r>
      <w:r w:rsidRPr="00536534">
        <w:rPr>
          <w:rFonts w:hint="cs"/>
          <w:rtl/>
        </w:rPr>
        <w:t>ً</w:t>
      </w:r>
      <w:r w:rsidRPr="00536534">
        <w:rPr>
          <w:rtl/>
        </w:rPr>
        <w:t xml:space="preserve"> يماثل ذكر آبائهم أو أشد</w:t>
      </w:r>
      <w:r w:rsidRPr="00536534">
        <w:rPr>
          <w:rFonts w:hint="cs"/>
          <w:rtl/>
        </w:rPr>
        <w:t>ّ</w:t>
      </w:r>
      <w:r w:rsidR="007D34DA">
        <w:rPr>
          <w:rFonts w:hint="cs"/>
          <w:rtl/>
        </w:rPr>
        <w:t>.</w:t>
      </w:r>
    </w:p>
    <w:p w:rsidR="00536534" w:rsidRPr="00536534" w:rsidRDefault="00536534" w:rsidP="007D34DA">
      <w:pPr>
        <w:rPr>
          <w:rtl/>
        </w:rPr>
      </w:pPr>
      <w:r w:rsidRPr="00536534">
        <w:rPr>
          <w:rFonts w:hint="cs"/>
          <w:rtl/>
        </w:rPr>
        <w:t>و</w:t>
      </w:r>
      <w:r w:rsidR="007D34DA">
        <w:rPr>
          <w:rFonts w:hint="cs"/>
          <w:rtl/>
        </w:rPr>
        <w:t xml:space="preserve"> </w:t>
      </w:r>
      <w:r w:rsidRPr="00536534">
        <w:rPr>
          <w:rFonts w:hint="cs"/>
          <w:rtl/>
        </w:rPr>
        <w:t xml:space="preserve">يقول عنه آلدرويش: </w:t>
      </w:r>
      <w:r w:rsidRPr="00536534">
        <w:rPr>
          <w:rtl/>
        </w:rPr>
        <w:t xml:space="preserve">ولعله أقرب </w:t>
      </w:r>
      <w:r w:rsidR="007D34DA">
        <w:rPr>
          <w:rFonts w:hint="cs"/>
          <w:rtl/>
        </w:rPr>
        <w:t>إ</w:t>
      </w:r>
      <w:r w:rsidRPr="00536534">
        <w:rPr>
          <w:rtl/>
        </w:rPr>
        <w:t xml:space="preserve">لى المنطق وأدناه </w:t>
      </w:r>
      <w:r w:rsidR="007D34DA">
        <w:rPr>
          <w:rFonts w:hint="cs"/>
          <w:rtl/>
        </w:rPr>
        <w:t>إ</w:t>
      </w:r>
      <w:r w:rsidRPr="00536534">
        <w:rPr>
          <w:rtl/>
        </w:rPr>
        <w:t>لى الفهم، وقد اكتفى به بعض المفسرين المتأخرين في حواشيهم المطوّلة</w:t>
      </w:r>
      <w:r w:rsidRPr="00536534">
        <w:rPr>
          <w:rFonts w:hint="cs"/>
          <w:rtl/>
        </w:rPr>
        <w:t>.</w:t>
      </w:r>
    </w:p>
    <w:p w:rsidR="00536534" w:rsidRPr="00536534" w:rsidRDefault="00536534" w:rsidP="00EF7387">
      <w:pPr>
        <w:rPr>
          <w:rtl/>
        </w:rPr>
      </w:pPr>
      <w:r w:rsidRPr="00536534">
        <w:rPr>
          <w:rFonts w:hint="cs"/>
          <w:rtl/>
        </w:rPr>
        <w:t xml:space="preserve">ولابن عاشور كلام مفصل ونافع حول هذه المسألة التي وصفوها بقولهم: </w:t>
      </w:r>
      <w:r w:rsidRPr="00536534">
        <w:rPr>
          <w:rtl/>
        </w:rPr>
        <w:t>وهذه مسألة طويلة عويصة ما رأيت من يفهمها من الشيوخ</w:t>
      </w:r>
      <w:r w:rsidRPr="00536534">
        <w:rPr>
          <w:rFonts w:hint="cs"/>
          <w:rtl/>
        </w:rPr>
        <w:t> إل</w:t>
      </w:r>
      <w:r w:rsidR="00EF7387">
        <w:rPr>
          <w:rFonts w:hint="cs"/>
          <w:rtl/>
        </w:rPr>
        <w:t>ّ</w:t>
      </w:r>
      <w:r w:rsidRPr="00536534">
        <w:rPr>
          <w:rFonts w:hint="cs"/>
          <w:rtl/>
        </w:rPr>
        <w:t>ا ...، نذكر شيئاً يسيراً منه خشية الإطالة:</w:t>
      </w:r>
      <w:r w:rsidR="00EF7387">
        <w:rPr>
          <w:rFonts w:hint="cs"/>
          <w:rtl/>
        </w:rPr>
        <w:t xml:space="preserve"> </w:t>
      </w:r>
      <w:r w:rsidRPr="00536534">
        <w:rPr>
          <w:rFonts w:hint="cs"/>
          <w:rtl/>
        </w:rPr>
        <w:t xml:space="preserve">فبعد أن يقول عن الآية </w:t>
      </w:r>
      <w:r w:rsidR="00EF7387">
        <w:sym w:font="Zar75 Symbols" w:char="F029"/>
      </w:r>
      <w:r w:rsidRPr="00536534">
        <w:rPr>
          <w:rtl/>
        </w:rPr>
        <w:t>فاذكروا الله</w:t>
      </w:r>
      <w:r w:rsidR="00EF7387">
        <w:sym w:font="Zar75 Symbols" w:char="F028"/>
      </w:r>
      <w:r w:rsidRPr="00536534">
        <w:rPr>
          <w:rFonts w:hint="cs"/>
          <w:rtl/>
        </w:rPr>
        <w:t xml:space="preserve">: </w:t>
      </w:r>
      <w:r w:rsidRPr="00536534">
        <w:rPr>
          <w:rtl/>
        </w:rPr>
        <w:t>أعاد الأمر بالذكر بعد أن أمر به</w:t>
      </w:r>
      <w:r w:rsidRPr="00536534">
        <w:rPr>
          <w:rFonts w:hint="cs"/>
          <w:rtl/>
        </w:rPr>
        <w:t xml:space="preserve">، </w:t>
      </w:r>
      <w:r w:rsidRPr="00536534">
        <w:rPr>
          <w:rtl/>
        </w:rPr>
        <w:t>وبالاستغفار تحضيضاً عليه</w:t>
      </w:r>
      <w:r w:rsidRPr="00536534">
        <w:rPr>
          <w:rFonts w:hint="cs"/>
          <w:rtl/>
        </w:rPr>
        <w:t>،</w:t>
      </w:r>
      <w:r w:rsidRPr="00536534">
        <w:rPr>
          <w:rtl/>
        </w:rPr>
        <w:t xml:space="preserve"> وإبطالاً لما كانوا عليه في الجاهلية من الاشتغال بفضول </w:t>
      </w:r>
      <w:r w:rsidRPr="00536534">
        <w:rPr>
          <w:rtl/>
        </w:rPr>
        <w:lastRenderedPageBreak/>
        <w:t>القول والتفاخر، فإنه يجر</w:t>
      </w:r>
      <w:r w:rsidRPr="00536534">
        <w:rPr>
          <w:rFonts w:hint="cs"/>
          <w:rtl/>
        </w:rPr>
        <w:t>ُّ</w:t>
      </w:r>
      <w:r w:rsidRPr="00536534">
        <w:rPr>
          <w:rtl/>
        </w:rPr>
        <w:t xml:space="preserve"> إلى المراء والجدال، والمقصد أن يكون الحاج</w:t>
      </w:r>
      <w:r w:rsidRPr="00536534">
        <w:rPr>
          <w:rFonts w:hint="cs"/>
          <w:rtl/>
        </w:rPr>
        <w:t>ّ</w:t>
      </w:r>
      <w:r w:rsidRPr="00536534">
        <w:rPr>
          <w:rtl/>
        </w:rPr>
        <w:t xml:space="preserve"> منغمساً في العبادة فعلاً وقولاً واعتقاداً</w:t>
      </w:r>
      <w:r w:rsidRPr="00536534">
        <w:t>.</w:t>
      </w:r>
    </w:p>
    <w:p w:rsidR="00536534" w:rsidRPr="00536534" w:rsidRDefault="00536534" w:rsidP="00EF7387">
      <w:pPr>
        <w:rPr>
          <w:rtl/>
        </w:rPr>
      </w:pPr>
      <w:r w:rsidRPr="00536534">
        <w:rPr>
          <w:rtl/>
        </w:rPr>
        <w:t>وقوله</w:t>
      </w:r>
      <w:r w:rsidRPr="00536534">
        <w:rPr>
          <w:rFonts w:hint="cs"/>
          <w:rtl/>
        </w:rPr>
        <w:t>:</w:t>
      </w:r>
      <w:r w:rsidR="00EF7387">
        <w:rPr>
          <w:rFonts w:hint="cs"/>
          <w:rtl/>
        </w:rPr>
        <w:t xml:space="preserve"> </w:t>
      </w:r>
      <w:r w:rsidR="00EF7387">
        <w:rPr>
          <w:rFonts w:hint="cs"/>
        </w:rPr>
        <w:sym w:font="Zar75 Symbols" w:char="F029"/>
      </w:r>
      <w:r w:rsidRPr="00536534">
        <w:rPr>
          <w:rtl/>
        </w:rPr>
        <w:t>كَذِكْرِكُمْ آباءَكُمْ</w:t>
      </w:r>
      <w:r w:rsidR="00EF7387">
        <w:rPr>
          <w:rFonts w:hint="cs"/>
          <w:rtl/>
        </w:rPr>
        <w:t>.</w:t>
      </w:r>
      <w:r w:rsidRPr="00536534">
        <w:rPr>
          <w:rFonts w:hint="cs"/>
          <w:rtl/>
        </w:rPr>
        <w:t>..</w:t>
      </w:r>
      <w:r w:rsidR="00EF7387">
        <w:rPr>
          <w:rFonts w:hint="cs"/>
        </w:rPr>
        <w:sym w:font="Zar75 Symbols" w:char="F028"/>
      </w:r>
      <w:r w:rsidR="00EF7387">
        <w:rPr>
          <w:rFonts w:hint="cs"/>
          <w:rtl/>
        </w:rPr>
        <w:t>،</w:t>
      </w:r>
      <w:r w:rsidRPr="00536534">
        <w:rPr>
          <w:rFonts w:hint="cs"/>
          <w:rtl/>
        </w:rPr>
        <w:t xml:space="preserve"> </w:t>
      </w:r>
      <w:r w:rsidRPr="00536534">
        <w:rPr>
          <w:rtl/>
        </w:rPr>
        <w:t>بيان لصفة الذكر، فالجار والمجرور نعت لمصدر محذوف أي ذكراً كذكركم</w:t>
      </w:r>
      <w:r w:rsidRPr="00536534">
        <w:rPr>
          <w:rFonts w:hint="cs"/>
          <w:rtl/>
        </w:rPr>
        <w:t>..</w:t>
      </w:r>
      <w:r w:rsidRPr="00536534">
        <w:rPr>
          <w:rtl/>
        </w:rPr>
        <w:t xml:space="preserve"> إشارة إلى ما كانوا عليه من الاشتغال في أيام منى بالتفاخر بالأنساب ومفاخر أيامهم، </w:t>
      </w:r>
      <w:r w:rsidRPr="00536534">
        <w:rPr>
          <w:rFonts w:hint="cs"/>
          <w:rtl/>
        </w:rPr>
        <w:t>...</w:t>
      </w:r>
    </w:p>
    <w:p w:rsidR="00536534" w:rsidRPr="00536534" w:rsidRDefault="00536534" w:rsidP="00EF7387">
      <w:pPr>
        <w:rPr>
          <w:rtl/>
        </w:rPr>
      </w:pPr>
      <w:r w:rsidRPr="00536534">
        <w:rPr>
          <w:rFonts w:hint="cs"/>
          <w:rtl/>
        </w:rPr>
        <w:t xml:space="preserve">ثمَّ يقول: </w:t>
      </w:r>
      <w:r w:rsidRPr="00536534">
        <w:rPr>
          <w:rtl/>
        </w:rPr>
        <w:t>والمراد تشبيه ذكر الله بذكر آبائهم في الكثرة والتكرير</w:t>
      </w:r>
      <w:r w:rsidRPr="00536534">
        <w:rPr>
          <w:rFonts w:hint="cs"/>
          <w:rtl/>
        </w:rPr>
        <w:t xml:space="preserve">، </w:t>
      </w:r>
      <w:r w:rsidRPr="00536534">
        <w:rPr>
          <w:rtl/>
        </w:rPr>
        <w:t>وتعمير أوقات الفراغ به</w:t>
      </w:r>
      <w:r w:rsidRPr="00536534">
        <w:rPr>
          <w:rFonts w:hint="cs"/>
          <w:rtl/>
        </w:rPr>
        <w:t xml:space="preserve">، </w:t>
      </w:r>
      <w:r w:rsidRPr="00536534">
        <w:rPr>
          <w:rtl/>
        </w:rPr>
        <w:t>وليس فيه ما يؤذن بالجمع بين ذكر الله وذكر الآباء. وقوله</w:t>
      </w:r>
      <w:r w:rsidRPr="00536534">
        <w:rPr>
          <w:rFonts w:hint="cs"/>
          <w:rtl/>
        </w:rPr>
        <w:t>:</w:t>
      </w:r>
      <w:r w:rsidRPr="00536534">
        <w:rPr>
          <w:rtl/>
        </w:rPr>
        <w:t xml:space="preserve"> </w:t>
      </w:r>
      <w:r w:rsidR="00EF7387">
        <w:sym w:font="Zar75 Symbols" w:char="F029"/>
      </w:r>
      <w:r w:rsidRPr="00536534">
        <w:rPr>
          <w:rtl/>
        </w:rPr>
        <w:t>أَوْ أَشَدَّ ذِكْراً</w:t>
      </w:r>
      <w:r w:rsidRPr="00536534">
        <w:rPr>
          <w:rFonts w:hint="cs"/>
          <w:rtl/>
        </w:rPr>
        <w:t xml:space="preserve"> ..</w:t>
      </w:r>
      <w:r w:rsidR="00EF7387">
        <w:rPr>
          <w:rFonts w:hint="cs"/>
        </w:rPr>
        <w:sym w:font="Zar75 Symbols" w:char="F028"/>
      </w:r>
      <w:r w:rsidR="00EF7387">
        <w:rPr>
          <w:rFonts w:hint="cs"/>
          <w:rtl/>
        </w:rPr>
        <w:t>،</w:t>
      </w:r>
      <w:r w:rsidRPr="00536534">
        <w:rPr>
          <w:rFonts w:hint="cs"/>
          <w:rtl/>
        </w:rPr>
        <w:t xml:space="preserve"> </w:t>
      </w:r>
      <w:r w:rsidRPr="00536534">
        <w:rPr>
          <w:rtl/>
        </w:rPr>
        <w:t>أ</w:t>
      </w:r>
      <w:r w:rsidRPr="00536534">
        <w:rPr>
          <w:rFonts w:hint="cs"/>
          <w:rtl/>
        </w:rPr>
        <w:t>ص</w:t>
      </w:r>
      <w:r w:rsidRPr="00536534">
        <w:rPr>
          <w:rtl/>
        </w:rPr>
        <w:t xml:space="preserve">ل أو أنها للتخيير </w:t>
      </w:r>
      <w:r w:rsidRPr="00536534">
        <w:rPr>
          <w:rFonts w:hint="cs"/>
          <w:rtl/>
        </w:rPr>
        <w:t xml:space="preserve">.. </w:t>
      </w:r>
      <w:r w:rsidRPr="00536534">
        <w:rPr>
          <w:rtl/>
        </w:rPr>
        <w:t xml:space="preserve">أفادت أو معنى من التدرج إلى أعلى، فالمقصود أن يذكروا الله كثيراً، وشبه أولاً بذكر آبائهم تعريضاً بأنهم يشتغلون في </w:t>
      </w:r>
      <w:r w:rsidRPr="00536534">
        <w:rPr>
          <w:rFonts w:hint="cs"/>
          <w:rtl/>
        </w:rPr>
        <w:t>ت</w:t>
      </w:r>
      <w:r w:rsidRPr="00536534">
        <w:rPr>
          <w:rtl/>
        </w:rPr>
        <w:t>لك المناسك بذكر لا ينفع</w:t>
      </w:r>
      <w:r w:rsidRPr="00536534">
        <w:rPr>
          <w:rFonts w:hint="cs"/>
          <w:rtl/>
        </w:rPr>
        <w:t xml:space="preserve">، </w:t>
      </w:r>
      <w:r w:rsidRPr="00536534">
        <w:rPr>
          <w:rtl/>
        </w:rPr>
        <w:t>وأن</w:t>
      </w:r>
      <w:r w:rsidRPr="00536534">
        <w:rPr>
          <w:rFonts w:hint="cs"/>
          <w:rtl/>
        </w:rPr>
        <w:t>َّ</w:t>
      </w:r>
      <w:r w:rsidRPr="00536534">
        <w:rPr>
          <w:rtl/>
        </w:rPr>
        <w:t xml:space="preserve"> الأجدر بهم أن يعوضوه بذكر الله</w:t>
      </w:r>
      <w:r w:rsidRPr="00536534">
        <w:rPr>
          <w:rFonts w:hint="cs"/>
          <w:rtl/>
        </w:rPr>
        <w:t xml:space="preserve">، </w:t>
      </w:r>
      <w:r w:rsidRPr="00536534">
        <w:rPr>
          <w:rtl/>
        </w:rPr>
        <w:t>فهذا تعريض بإبطال ذكر</w:t>
      </w:r>
      <w:r w:rsidRPr="00536534">
        <w:rPr>
          <w:rFonts w:hint="cs"/>
          <w:rtl/>
        </w:rPr>
        <w:t xml:space="preserve"> </w:t>
      </w:r>
      <w:r w:rsidRPr="00536534">
        <w:rPr>
          <w:rtl/>
        </w:rPr>
        <w:t>الآباء بالتفاخر</w:t>
      </w:r>
      <w:r w:rsidRPr="00536534">
        <w:rPr>
          <w:rFonts w:hint="cs"/>
          <w:rtl/>
        </w:rPr>
        <w:t>...</w:t>
      </w:r>
    </w:p>
    <w:p w:rsidR="00536534" w:rsidRPr="00536534" w:rsidRDefault="00536534" w:rsidP="00EF7387">
      <w:pPr>
        <w:rPr>
          <w:rtl/>
        </w:rPr>
      </w:pPr>
      <w:r w:rsidRPr="00536534">
        <w:rPr>
          <w:rtl/>
        </w:rPr>
        <w:t>فالمراد من التشبيه أولاً إظهار أن</w:t>
      </w:r>
      <w:r w:rsidRPr="00536534">
        <w:rPr>
          <w:rFonts w:hint="cs"/>
          <w:rtl/>
        </w:rPr>
        <w:t>َّ</w:t>
      </w:r>
      <w:r w:rsidRPr="00536534">
        <w:rPr>
          <w:rtl/>
        </w:rPr>
        <w:t xml:space="preserve"> الله حقيق بالذكر هنالك مثل آبائِهم</w:t>
      </w:r>
      <w:r w:rsidRPr="00536534">
        <w:rPr>
          <w:rFonts w:hint="cs"/>
          <w:rtl/>
        </w:rPr>
        <w:t xml:space="preserve">، </w:t>
      </w:r>
      <w:r w:rsidRPr="00536534">
        <w:rPr>
          <w:rtl/>
        </w:rPr>
        <w:t>ثم بي</w:t>
      </w:r>
      <w:r w:rsidRPr="00536534">
        <w:rPr>
          <w:rFonts w:hint="cs"/>
          <w:rtl/>
        </w:rPr>
        <w:t>ّ</w:t>
      </w:r>
      <w:r w:rsidRPr="00536534">
        <w:rPr>
          <w:rtl/>
        </w:rPr>
        <w:t>ن بأن</w:t>
      </w:r>
      <w:r w:rsidRPr="00536534">
        <w:rPr>
          <w:rFonts w:hint="cs"/>
          <w:rtl/>
        </w:rPr>
        <w:t>َّ</w:t>
      </w:r>
      <w:r w:rsidRPr="00536534">
        <w:rPr>
          <w:rtl/>
        </w:rPr>
        <w:t xml:space="preserve"> ذكر الله يكون أشد</w:t>
      </w:r>
      <w:r w:rsidRPr="00536534">
        <w:rPr>
          <w:rFonts w:hint="cs"/>
          <w:rtl/>
        </w:rPr>
        <w:t xml:space="preserve">َّ؛ </w:t>
      </w:r>
      <w:r w:rsidRPr="00536534">
        <w:rPr>
          <w:rtl/>
        </w:rPr>
        <w:t>لأنه أحق</w:t>
      </w:r>
      <w:r w:rsidRPr="00536534">
        <w:rPr>
          <w:rFonts w:hint="cs"/>
          <w:rtl/>
        </w:rPr>
        <w:t>ّ</w:t>
      </w:r>
      <w:r w:rsidRPr="00536534">
        <w:rPr>
          <w:rtl/>
        </w:rPr>
        <w:t xml:space="preserve"> بالذكر</w:t>
      </w:r>
      <w:r w:rsidRPr="00536534">
        <w:rPr>
          <w:rFonts w:hint="cs"/>
          <w:rtl/>
        </w:rPr>
        <w:t>،</w:t>
      </w:r>
      <w:r w:rsidRPr="00536534">
        <w:rPr>
          <w:rtl/>
        </w:rPr>
        <w:t xml:space="preserve"> وأشد</w:t>
      </w:r>
      <w:r w:rsidRPr="00536534">
        <w:rPr>
          <w:rFonts w:hint="cs"/>
          <w:rtl/>
        </w:rPr>
        <w:t>ّ</w:t>
      </w:r>
      <w:r w:rsidRPr="00536534">
        <w:rPr>
          <w:rtl/>
        </w:rPr>
        <w:t xml:space="preserve"> لا يخلو عن أن يكون معطوفاً على مصدر مقدر منصوب على أنه مفعول مطلق بعد قوله</w:t>
      </w:r>
      <w:r w:rsidR="00EF7387">
        <w:rPr>
          <w:rFonts w:hint="cs"/>
          <w:rtl/>
        </w:rPr>
        <w:t xml:space="preserve">: </w:t>
      </w:r>
      <w:r w:rsidR="00EF7387">
        <w:rPr>
          <w:rFonts w:hint="cs"/>
        </w:rPr>
        <w:sym w:font="Zar75 Symbols" w:char="F029"/>
      </w:r>
      <w:r w:rsidRPr="00536534">
        <w:rPr>
          <w:rtl/>
        </w:rPr>
        <w:t>كذكركم آباءكم</w:t>
      </w:r>
      <w:r w:rsidR="00EF7387">
        <w:sym w:font="Zar75 Symbols" w:char="F028"/>
      </w:r>
      <w:r w:rsidR="00EF7387">
        <w:rPr>
          <w:rFonts w:hint="cs"/>
          <w:rtl/>
        </w:rPr>
        <w:t>،</w:t>
      </w:r>
      <w:r w:rsidRPr="00536534">
        <w:rPr>
          <w:rtl/>
        </w:rPr>
        <w:t xml:space="preserve"> تقديره</w:t>
      </w:r>
      <w:r w:rsidRPr="00536534">
        <w:rPr>
          <w:rFonts w:hint="cs"/>
          <w:rtl/>
        </w:rPr>
        <w:t>:</w:t>
      </w:r>
      <w:r w:rsidRPr="00536534">
        <w:rPr>
          <w:rtl/>
        </w:rPr>
        <w:t xml:space="preserve"> فاذكروا الله ذكراً كذكركم آباءكم</w:t>
      </w:r>
      <w:r w:rsidRPr="00536534">
        <w:rPr>
          <w:rFonts w:hint="cs"/>
          <w:rtl/>
        </w:rPr>
        <w:t xml:space="preserve">. </w:t>
      </w:r>
      <w:r w:rsidRPr="00536534">
        <w:rPr>
          <w:rtl/>
        </w:rPr>
        <w:t xml:space="preserve">فتكون فتحة </w:t>
      </w:r>
      <w:r w:rsidR="00EF7387">
        <w:sym w:font="Zar75 Symbols" w:char="F029"/>
      </w:r>
      <w:r w:rsidRPr="00536534">
        <w:rPr>
          <w:rtl/>
        </w:rPr>
        <w:t>أشد</w:t>
      </w:r>
      <w:r w:rsidRPr="00536534">
        <w:rPr>
          <w:rFonts w:hint="cs"/>
          <w:rtl/>
        </w:rPr>
        <w:t>َّ</w:t>
      </w:r>
      <w:r w:rsidR="00EF7387">
        <w:rPr>
          <w:rFonts w:hint="cs"/>
        </w:rPr>
        <w:sym w:font="Zar75 Symbols" w:char="F028"/>
      </w:r>
      <w:r w:rsidRPr="00536534">
        <w:rPr>
          <w:rtl/>
        </w:rPr>
        <w:t xml:space="preserve"> التي في آخره فتحة نصب، </w:t>
      </w:r>
      <w:r w:rsidRPr="00536534">
        <w:rPr>
          <w:rFonts w:hint="cs"/>
          <w:rtl/>
        </w:rPr>
        <w:t>...</w:t>
      </w:r>
      <w:r w:rsidRPr="00536534">
        <w:rPr>
          <w:rtl/>
        </w:rPr>
        <w:t xml:space="preserve"> والتقدير ذكراً كذكركم آباءكم،</w:t>
      </w:r>
      <w:r w:rsidRPr="00536534">
        <w:rPr>
          <w:rFonts w:hint="cs"/>
          <w:rtl/>
        </w:rPr>
        <w:t>...</w:t>
      </w:r>
    </w:p>
    <w:p w:rsidR="00EF7387" w:rsidRDefault="00536534" w:rsidP="00EF7387">
      <w:pPr>
        <w:rPr>
          <w:rtl/>
        </w:rPr>
      </w:pPr>
      <w:r w:rsidRPr="00536534">
        <w:rPr>
          <w:rFonts w:hint="cs"/>
          <w:rtl/>
        </w:rPr>
        <w:t xml:space="preserve">محمد رشيد رضا:  </w:t>
      </w:r>
      <w:r w:rsidRPr="00536534">
        <w:rPr>
          <w:rtl/>
        </w:rPr>
        <w:t xml:space="preserve">وقوله تعالى: </w:t>
      </w:r>
      <w:r w:rsidR="00EF7387">
        <w:sym w:font="Zar75 Symbols" w:char="F029"/>
      </w:r>
      <w:r w:rsidRPr="00536534">
        <w:rPr>
          <w:rtl/>
        </w:rPr>
        <w:t>أَوْ أَشَدَّ ذِكْراً</w:t>
      </w:r>
      <w:r w:rsidR="00EF7387">
        <w:sym w:font="Zar75 Symbols" w:char="F028"/>
      </w:r>
      <w:r w:rsidRPr="00536534">
        <w:rPr>
          <w:rtl/>
        </w:rPr>
        <w:t xml:space="preserve"> معناه ظاهر، وهو بل اذكروه أشدّ من ذكركم آباءكم، وفيه من الإيجاز ما ترى حسنه. قال الأستاذ الإمام: وقد تعسّف في إعرابه الذين حكّموا النحو الذي وضعوه في القرآن، ويعجبني قول بعض الأئمّة، وأظنّ </w:t>
      </w:r>
      <w:r w:rsidRPr="00536534">
        <w:rPr>
          <w:rFonts w:hint="cs"/>
          <w:rtl/>
        </w:rPr>
        <w:t>أ</w:t>
      </w:r>
      <w:r w:rsidRPr="00536534">
        <w:rPr>
          <w:rtl/>
        </w:rPr>
        <w:t xml:space="preserve">نّه أبوبكر بن العربي: من العجيب </w:t>
      </w:r>
      <w:r w:rsidRPr="00536534">
        <w:rPr>
          <w:rFonts w:hint="cs"/>
          <w:rtl/>
        </w:rPr>
        <w:t>أ</w:t>
      </w:r>
      <w:r w:rsidRPr="00536534">
        <w:rPr>
          <w:rtl/>
        </w:rPr>
        <w:t xml:space="preserve">نّ النحويين إذا ظفر أحدهم ببيت شعر لأحد أجلاف الأعراب يطير فرحاً به ويجعله قاعدة، ثمّ يشكل عليه إعراب آية من القرآن فلا يتّخذها قاعدة، بل يتكلّف في إرجاعها إلى كلام أولئك الأجلاف وتصحيحها به، كأنّ </w:t>
      </w:r>
      <w:r w:rsidRPr="00536534">
        <w:rPr>
          <w:rtl/>
        </w:rPr>
        <w:lastRenderedPageBreak/>
        <w:t xml:space="preserve">كلامهم هو الأصل الثابت، ويعجبني أيضاً ما قاله أبو البقاء، وهو </w:t>
      </w:r>
      <w:r w:rsidRPr="00536534">
        <w:rPr>
          <w:rFonts w:hint="cs"/>
          <w:rtl/>
        </w:rPr>
        <w:t>أ</w:t>
      </w:r>
      <w:r w:rsidRPr="00536534">
        <w:rPr>
          <w:rtl/>
        </w:rPr>
        <w:t>نّ للقرآن إيجازاً و</w:t>
      </w:r>
      <w:r w:rsidRPr="00536534">
        <w:rPr>
          <w:rFonts w:hint="cs"/>
          <w:rtl/>
        </w:rPr>
        <w:t>ا</w:t>
      </w:r>
      <w:r w:rsidRPr="00536534">
        <w:rPr>
          <w:rtl/>
        </w:rPr>
        <w:t xml:space="preserve">ختصاراً في بعض المواضع المفهومة من المقام، وهو </w:t>
      </w:r>
      <w:r w:rsidRPr="00536534">
        <w:rPr>
          <w:rFonts w:hint="cs"/>
          <w:rtl/>
        </w:rPr>
        <w:t>أ</w:t>
      </w:r>
      <w:r w:rsidRPr="00536534">
        <w:rPr>
          <w:rtl/>
        </w:rPr>
        <w:t>نّ المعنى هنا</w:t>
      </w:r>
      <w:r w:rsidRPr="00536534">
        <w:rPr>
          <w:rFonts w:hint="cs"/>
          <w:rtl/>
        </w:rPr>
        <w:t xml:space="preserve">؛ </w:t>
      </w:r>
      <w:r w:rsidRPr="00536534">
        <w:rPr>
          <w:rtl/>
        </w:rPr>
        <w:t>أو كونوا أشدّ ذكراً، ومثل هذا شائع في اللغة، وقال الأستاذ هنا كلمته التي يكرّرها في مثل هذا المقام وهي: إنّه كان يجب أن يكون القرآن مبدأ إصلاح في اللغة العربية،</w:t>
      </w:r>
      <w:r w:rsidRPr="00536534">
        <w:rPr>
          <w:rFonts w:hint="cs"/>
          <w:rtl/>
        </w:rPr>
        <w:t>..</w:t>
      </w:r>
      <w:r w:rsidR="00EF7387">
        <w:rPr>
          <w:rFonts w:hint="cs"/>
          <w:rtl/>
        </w:rPr>
        <w:t>.</w:t>
      </w:r>
    </w:p>
    <w:p w:rsidR="00EF7387" w:rsidRDefault="00536534" w:rsidP="00EF7387">
      <w:pPr>
        <w:rPr>
          <w:rtl/>
          <w:lang w:bidi="fa-IR"/>
        </w:rPr>
      </w:pPr>
      <w:r w:rsidRPr="00536534">
        <w:rPr>
          <w:rFonts w:hint="cs"/>
          <w:rtl/>
        </w:rPr>
        <w:t>هذا لغة وإعراباً</w:t>
      </w:r>
      <w:r w:rsidR="00EF7387">
        <w:rPr>
          <w:rFonts w:hint="cs"/>
          <w:rtl/>
          <w:lang w:bidi="fa-IR"/>
        </w:rPr>
        <w:t>.</w:t>
      </w:r>
    </w:p>
    <w:p w:rsidR="00EF7387" w:rsidRPr="00536534" w:rsidRDefault="00EF7387" w:rsidP="00EF7387">
      <w:pPr>
        <w:pStyle w:val="Heading2"/>
        <w:rPr>
          <w:rtl/>
        </w:rPr>
      </w:pPr>
      <w:r>
        <w:rPr>
          <w:rtl/>
        </w:rPr>
        <w:t>ال</w:t>
      </w:r>
      <w:r w:rsidRPr="00536534">
        <w:rPr>
          <w:rtl/>
        </w:rPr>
        <w:t>ب</w:t>
      </w:r>
      <w:r>
        <w:rPr>
          <w:rFonts w:hint="cs"/>
          <w:rtl/>
        </w:rPr>
        <w:t>لاغة</w:t>
      </w:r>
      <w:r w:rsidRPr="00536534">
        <w:rPr>
          <w:rFonts w:hint="cs"/>
          <w:rtl/>
        </w:rPr>
        <w:t xml:space="preserve"> :</w:t>
      </w:r>
    </w:p>
    <w:p w:rsidR="00536534" w:rsidRPr="00536534" w:rsidRDefault="00536534" w:rsidP="00EF7387">
      <w:pPr>
        <w:rPr>
          <w:rtl/>
        </w:rPr>
      </w:pPr>
      <w:r w:rsidRPr="00536534">
        <w:rPr>
          <w:rFonts w:hint="cs"/>
          <w:rtl/>
        </w:rPr>
        <w:t>وأما بلاغة فقد وردت في أحد الأعاريب لقوله:</w:t>
      </w:r>
      <w:r w:rsidR="00EF7387">
        <w:rPr>
          <w:rFonts w:hint="cs"/>
          <w:rtl/>
        </w:rPr>
        <w:t xml:space="preserve"> </w:t>
      </w:r>
      <w:r w:rsidR="00EF7387">
        <w:sym w:font="Zar75 Symbols" w:char="F029"/>
      </w:r>
      <w:r w:rsidRPr="00536534">
        <w:rPr>
          <w:rtl/>
        </w:rPr>
        <w:t>أشد ذكرا</w:t>
      </w:r>
      <w:r w:rsidRPr="00536534">
        <w:rPr>
          <w:rFonts w:hint="cs"/>
          <w:rtl/>
        </w:rPr>
        <w:t>ً</w:t>
      </w:r>
      <w:r w:rsidR="00EF7387">
        <w:rPr>
          <w:rFonts w:hint="cs"/>
        </w:rPr>
        <w:sym w:font="Zar75 Symbols" w:char="F028"/>
      </w:r>
      <w:r w:rsidR="00EF7387">
        <w:rPr>
          <w:rFonts w:hint="cs"/>
          <w:rtl/>
        </w:rPr>
        <w:t>.</w:t>
      </w:r>
    </w:p>
    <w:p w:rsidR="00536534" w:rsidRPr="00536534" w:rsidRDefault="00536534" w:rsidP="00EF7387">
      <w:pPr>
        <w:rPr>
          <w:rtl/>
          <w:lang w:bidi="fa-IR"/>
        </w:rPr>
      </w:pPr>
      <w:r w:rsidRPr="00536534">
        <w:rPr>
          <w:rFonts w:hint="cs"/>
          <w:rtl/>
        </w:rPr>
        <w:t>يقول آلدرويش:</w:t>
      </w:r>
      <w:r w:rsidRPr="00536534">
        <w:t> </w:t>
      </w:r>
      <w:r w:rsidRPr="00536534">
        <w:rPr>
          <w:rtl/>
        </w:rPr>
        <w:t xml:space="preserve">إشارة </w:t>
      </w:r>
      <w:r w:rsidR="00EF7387">
        <w:rPr>
          <w:rFonts w:hint="cs"/>
          <w:rtl/>
        </w:rPr>
        <w:t>إ</w:t>
      </w:r>
      <w:r w:rsidRPr="00536534">
        <w:rPr>
          <w:rtl/>
        </w:rPr>
        <w:t xml:space="preserve">لى المجاز العقلي، </w:t>
      </w:r>
      <w:r w:rsidRPr="00536534">
        <w:rPr>
          <w:rFonts w:hint="cs"/>
          <w:rtl/>
        </w:rPr>
        <w:t>...</w:t>
      </w:r>
    </w:p>
    <w:p w:rsidR="00536534" w:rsidRPr="00536534" w:rsidRDefault="00536534" w:rsidP="00EF7387">
      <w:r w:rsidRPr="00536534">
        <w:rPr>
          <w:rtl/>
        </w:rPr>
        <w:t xml:space="preserve">إسناد الذكر </w:t>
      </w:r>
      <w:r w:rsidR="00EF7387">
        <w:rPr>
          <w:rFonts w:hint="cs"/>
          <w:rtl/>
        </w:rPr>
        <w:t>إ</w:t>
      </w:r>
      <w:r w:rsidRPr="00536534">
        <w:rPr>
          <w:rtl/>
        </w:rPr>
        <w:t>لى الذكر مستحيل</w:t>
      </w:r>
      <w:r w:rsidRPr="00536534">
        <w:rPr>
          <w:rFonts w:hint="cs"/>
          <w:rtl/>
        </w:rPr>
        <w:t xml:space="preserve">، </w:t>
      </w:r>
      <w:r w:rsidRPr="00536534">
        <w:rPr>
          <w:rtl/>
        </w:rPr>
        <w:t>ولكنه ملابسة له أصبح كأنه شخص عاقل أجنبيّ عنه يقوم به،</w:t>
      </w:r>
      <w:r w:rsidRPr="00536534">
        <w:rPr>
          <w:rFonts w:hint="cs"/>
          <w:rtl/>
        </w:rPr>
        <w:t> </w:t>
      </w:r>
      <w:r w:rsidRPr="00536534">
        <w:rPr>
          <w:rtl/>
        </w:rPr>
        <w:t>وجميل قول أبي تمام</w:t>
      </w:r>
      <w:r w:rsidRPr="00536534">
        <w:rPr>
          <w:rFonts w:hint="cs"/>
          <w:rtl/>
        </w:rPr>
        <w:t>:</w:t>
      </w:r>
    </w:p>
    <w:p w:rsidR="00536534" w:rsidRPr="00EF7387" w:rsidRDefault="00536534" w:rsidP="00EF7387">
      <w:pPr>
        <w:jc w:val="center"/>
        <w:rPr>
          <w:b/>
          <w:bCs/>
        </w:rPr>
      </w:pPr>
      <w:r w:rsidRPr="00EF7387">
        <w:rPr>
          <w:b/>
          <w:bCs/>
          <w:rtl/>
        </w:rPr>
        <w:t xml:space="preserve">تكاد عطاياه يجنّ جنونها </w:t>
      </w:r>
      <w:r w:rsidRPr="00EF7387">
        <w:rPr>
          <w:rFonts w:hint="cs"/>
          <w:b/>
          <w:bCs/>
          <w:rtl/>
        </w:rPr>
        <w:t xml:space="preserve"> </w:t>
      </w:r>
      <w:r w:rsidRPr="00EF7387">
        <w:rPr>
          <w:b/>
          <w:bCs/>
          <w:rtl/>
        </w:rPr>
        <w:t xml:space="preserve"> </w:t>
      </w:r>
      <w:r w:rsidR="00EF7387" w:rsidRPr="00EF7387">
        <w:rPr>
          <w:rFonts w:hint="cs"/>
          <w:b/>
          <w:bCs/>
          <w:rtl/>
        </w:rPr>
        <w:t xml:space="preserve">                          </w:t>
      </w:r>
      <w:r w:rsidRPr="00EF7387">
        <w:rPr>
          <w:b/>
          <w:bCs/>
          <w:rtl/>
        </w:rPr>
        <w:t>إذا لم يعوّذها بنغمة طالب</w:t>
      </w:r>
    </w:p>
    <w:p w:rsidR="00536534" w:rsidRPr="00536534" w:rsidRDefault="00536534" w:rsidP="00EF7387">
      <w:pPr>
        <w:rPr>
          <w:rtl/>
        </w:rPr>
      </w:pPr>
      <w:r w:rsidRPr="00536534">
        <w:rPr>
          <w:rtl/>
        </w:rPr>
        <w:t xml:space="preserve">فقد أسند الجنون </w:t>
      </w:r>
      <w:r w:rsidR="00EF7387">
        <w:rPr>
          <w:rFonts w:hint="cs"/>
          <w:rtl/>
        </w:rPr>
        <w:t>إ</w:t>
      </w:r>
      <w:r w:rsidRPr="00536534">
        <w:rPr>
          <w:rtl/>
        </w:rPr>
        <w:t>لى مصدره، والسرّ فيه ما أوضحناه من الملابسة الشديدة</w:t>
      </w:r>
      <w:r w:rsidRPr="00536534">
        <w:rPr>
          <w:rFonts w:hint="cs"/>
          <w:rtl/>
        </w:rPr>
        <w:t xml:space="preserve"> </w:t>
      </w:r>
      <w:r w:rsidRPr="00536534">
        <w:rPr>
          <w:rtl/>
        </w:rPr>
        <w:t>التي تجعل غير العاقل عاقلا</w:t>
      </w:r>
      <w:r w:rsidRPr="00536534">
        <w:rPr>
          <w:rFonts w:hint="cs"/>
          <w:rtl/>
        </w:rPr>
        <w:t>ً</w:t>
      </w:r>
      <w:r w:rsidRPr="00536534">
        <w:rPr>
          <w:rtl/>
        </w:rPr>
        <w:t xml:space="preserve"> لشدة وقوعه منه، ويكاد الطلاب يلتبس عليهم الفرق بينه وبين الاستعارة المكنية مع أنه ليس فيه مشابهة مقصودة</w:t>
      </w:r>
      <w:r w:rsidRPr="00536534">
        <w:rPr>
          <w:rFonts w:hint="cs"/>
          <w:rtl/>
        </w:rPr>
        <w:t>.</w:t>
      </w:r>
    </w:p>
    <w:p w:rsidR="00536534" w:rsidRPr="00536534" w:rsidRDefault="00536534" w:rsidP="00536534">
      <w:r w:rsidRPr="00536534">
        <w:t> </w:t>
      </w:r>
      <w:r w:rsidRPr="00536534">
        <w:rPr>
          <w:rtl/>
        </w:rPr>
        <w:t>وقال أبو فراس</w:t>
      </w:r>
      <w:r w:rsidR="00EF7387">
        <w:rPr>
          <w:rFonts w:hint="cs"/>
          <w:rtl/>
        </w:rPr>
        <w:t>:</w:t>
      </w:r>
    </w:p>
    <w:p w:rsidR="00536534" w:rsidRPr="00EF7387" w:rsidRDefault="00536534" w:rsidP="00EF7387">
      <w:pPr>
        <w:jc w:val="center"/>
        <w:rPr>
          <w:b/>
          <w:bCs/>
        </w:rPr>
      </w:pPr>
      <w:r w:rsidRPr="00EF7387">
        <w:rPr>
          <w:b/>
          <w:bCs/>
          <w:rtl/>
        </w:rPr>
        <w:t>سيذكرني قومي إذا جدّ جد</w:t>
      </w:r>
      <w:r w:rsidRPr="00EF7387">
        <w:rPr>
          <w:rFonts w:hint="cs"/>
          <w:b/>
          <w:bCs/>
          <w:rtl/>
        </w:rPr>
        <w:t>ّ</w:t>
      </w:r>
      <w:r w:rsidRPr="00EF7387">
        <w:rPr>
          <w:b/>
          <w:bCs/>
          <w:rtl/>
        </w:rPr>
        <w:t xml:space="preserve">هم </w:t>
      </w:r>
      <w:r w:rsidRPr="00EF7387">
        <w:rPr>
          <w:rFonts w:hint="cs"/>
          <w:b/>
          <w:bCs/>
          <w:rtl/>
        </w:rPr>
        <w:t xml:space="preserve"> </w:t>
      </w:r>
      <w:r w:rsidR="00EF7387" w:rsidRPr="00EF7387">
        <w:rPr>
          <w:rFonts w:hint="cs"/>
          <w:b/>
          <w:bCs/>
          <w:rtl/>
        </w:rPr>
        <w:t xml:space="preserve">                </w:t>
      </w:r>
      <w:r w:rsidRPr="00EF7387">
        <w:rPr>
          <w:b/>
          <w:bCs/>
          <w:rtl/>
        </w:rPr>
        <w:t xml:space="preserve"> وفي الليلة الظّلماء يفتقد البدر</w:t>
      </w:r>
    </w:p>
    <w:p w:rsidR="00536534" w:rsidRPr="00536534" w:rsidRDefault="00536534" w:rsidP="002446D0">
      <w:r w:rsidRPr="00536534">
        <w:rPr>
          <w:rtl/>
        </w:rPr>
        <w:t>ولأبي الطيب مقطوعة وردت على نمط المجاز العقلي،</w:t>
      </w:r>
      <w:r w:rsidRPr="00536534">
        <w:rPr>
          <w:rFonts w:hint="cs"/>
          <w:rtl/>
        </w:rPr>
        <w:t> </w:t>
      </w:r>
      <w:r w:rsidRPr="00536534">
        <w:rPr>
          <w:rtl/>
        </w:rPr>
        <w:t>وهي من جيد الشعر</w:t>
      </w:r>
      <w:r w:rsidRPr="00536534">
        <w:rPr>
          <w:rFonts w:hint="cs"/>
          <w:rtl/>
        </w:rPr>
        <w:t>:</w:t>
      </w:r>
    </w:p>
    <w:p w:rsidR="00536534" w:rsidRPr="002446D0" w:rsidRDefault="00536534" w:rsidP="009C346E">
      <w:pPr>
        <w:ind w:firstLine="0"/>
        <w:rPr>
          <w:b/>
          <w:bCs/>
        </w:rPr>
      </w:pPr>
      <w:r w:rsidRPr="002446D0">
        <w:rPr>
          <w:b/>
          <w:bCs/>
          <w:rtl/>
        </w:rPr>
        <w:t xml:space="preserve">صحب الناس قبلنا ذا الزمانا </w:t>
      </w:r>
      <w:r w:rsidRPr="002446D0">
        <w:rPr>
          <w:rFonts w:hint="cs"/>
          <w:b/>
          <w:bCs/>
          <w:rtl/>
        </w:rPr>
        <w:t xml:space="preserve"> </w:t>
      </w:r>
      <w:r w:rsidRPr="002446D0">
        <w:rPr>
          <w:b/>
          <w:bCs/>
          <w:rtl/>
        </w:rPr>
        <w:t xml:space="preserve"> </w:t>
      </w:r>
      <w:r w:rsidR="002446D0">
        <w:rPr>
          <w:rFonts w:hint="cs"/>
          <w:b/>
          <w:bCs/>
          <w:rtl/>
        </w:rPr>
        <w:t xml:space="preserve">                       </w:t>
      </w:r>
      <w:r w:rsidRPr="002446D0">
        <w:rPr>
          <w:b/>
          <w:bCs/>
          <w:rtl/>
        </w:rPr>
        <w:t>وعناهم من أمره ما عنانا</w:t>
      </w:r>
    </w:p>
    <w:p w:rsidR="00536534" w:rsidRPr="002446D0" w:rsidRDefault="002446D0" w:rsidP="009C346E">
      <w:pPr>
        <w:ind w:firstLine="0"/>
        <w:rPr>
          <w:b/>
          <w:bCs/>
          <w:rtl/>
        </w:rPr>
      </w:pPr>
      <w:r>
        <w:rPr>
          <w:rFonts w:hint="cs"/>
          <w:b/>
          <w:bCs/>
          <w:rtl/>
        </w:rPr>
        <w:t xml:space="preserve">           </w:t>
      </w:r>
      <w:r w:rsidR="009C346E">
        <w:rPr>
          <w:rFonts w:hint="cs"/>
          <w:b/>
          <w:bCs/>
          <w:rtl/>
        </w:rPr>
        <w:t xml:space="preserve">     </w:t>
      </w:r>
      <w:r w:rsidR="00536534" w:rsidRPr="002446D0">
        <w:rPr>
          <w:b/>
          <w:bCs/>
          <w:rtl/>
        </w:rPr>
        <w:t xml:space="preserve">وتولوا بغصّة كلّهم منه </w:t>
      </w:r>
      <w:r w:rsidR="00536534" w:rsidRPr="002446D0">
        <w:rPr>
          <w:rFonts w:hint="cs"/>
          <w:b/>
          <w:bCs/>
          <w:rtl/>
        </w:rPr>
        <w:t xml:space="preserve"> </w:t>
      </w:r>
      <w:r>
        <w:rPr>
          <w:rFonts w:hint="cs"/>
          <w:b/>
          <w:bCs/>
          <w:rtl/>
        </w:rPr>
        <w:t xml:space="preserve">                              </w:t>
      </w:r>
      <w:r w:rsidR="00536534" w:rsidRPr="002446D0">
        <w:rPr>
          <w:rFonts w:hint="cs"/>
          <w:b/>
          <w:bCs/>
          <w:rtl/>
        </w:rPr>
        <w:t xml:space="preserve"> </w:t>
      </w:r>
      <w:r w:rsidR="00536534" w:rsidRPr="002446D0">
        <w:rPr>
          <w:b/>
          <w:bCs/>
          <w:rtl/>
        </w:rPr>
        <w:t>وإن سرّ بعضهم أحيانا</w:t>
      </w:r>
    </w:p>
    <w:p w:rsidR="00536534" w:rsidRPr="002446D0" w:rsidRDefault="002446D0" w:rsidP="009C346E">
      <w:pPr>
        <w:ind w:firstLine="0"/>
        <w:rPr>
          <w:b/>
          <w:bCs/>
        </w:rPr>
      </w:pPr>
      <w:r>
        <w:rPr>
          <w:rFonts w:hint="cs"/>
          <w:b/>
          <w:bCs/>
          <w:rtl/>
        </w:rPr>
        <w:lastRenderedPageBreak/>
        <w:t xml:space="preserve">                   </w:t>
      </w:r>
      <w:r w:rsidR="009C346E">
        <w:rPr>
          <w:rFonts w:hint="cs"/>
          <w:b/>
          <w:bCs/>
          <w:rtl/>
        </w:rPr>
        <w:t xml:space="preserve">      </w:t>
      </w:r>
      <w:r w:rsidR="00536534" w:rsidRPr="002446D0">
        <w:rPr>
          <w:b/>
          <w:bCs/>
          <w:rtl/>
        </w:rPr>
        <w:t>ربما تحسن الصّنيع لياليه</w:t>
      </w:r>
      <w:r w:rsidR="00536534" w:rsidRPr="002446D0">
        <w:rPr>
          <w:rFonts w:hint="cs"/>
          <w:b/>
          <w:bCs/>
          <w:rtl/>
        </w:rPr>
        <w:t xml:space="preserve"> </w:t>
      </w:r>
      <w:r>
        <w:rPr>
          <w:rFonts w:hint="cs"/>
          <w:b/>
          <w:bCs/>
          <w:rtl/>
        </w:rPr>
        <w:t xml:space="preserve">                           </w:t>
      </w:r>
      <w:r w:rsidR="00536534" w:rsidRPr="002446D0">
        <w:rPr>
          <w:rFonts w:hint="cs"/>
          <w:b/>
          <w:bCs/>
          <w:rtl/>
        </w:rPr>
        <w:t xml:space="preserve"> </w:t>
      </w:r>
      <w:r w:rsidR="00536534" w:rsidRPr="002446D0">
        <w:rPr>
          <w:b/>
          <w:bCs/>
          <w:rtl/>
        </w:rPr>
        <w:t xml:space="preserve"> ولكن تكدّر الإحسانا</w:t>
      </w:r>
    </w:p>
    <w:p w:rsidR="00536534" w:rsidRPr="00536534" w:rsidRDefault="009C346E" w:rsidP="009C346E">
      <w:pPr>
        <w:jc w:val="both"/>
      </w:pPr>
      <w:r>
        <w:rPr>
          <w:rFonts w:hint="cs"/>
          <w:b/>
          <w:bCs/>
          <w:rtl/>
        </w:rPr>
        <w:t xml:space="preserve">                   </w:t>
      </w:r>
      <w:r w:rsidR="00536534" w:rsidRPr="002446D0">
        <w:rPr>
          <w:b/>
          <w:bCs/>
          <w:rtl/>
        </w:rPr>
        <w:t xml:space="preserve">كلما أنبت الزمان قناة </w:t>
      </w:r>
      <w:r w:rsidR="002446D0">
        <w:rPr>
          <w:rFonts w:hint="cs"/>
          <w:b/>
          <w:bCs/>
          <w:rtl/>
        </w:rPr>
        <w:t xml:space="preserve">                        </w:t>
      </w:r>
      <w:r w:rsidR="00536534" w:rsidRPr="002446D0">
        <w:rPr>
          <w:rFonts w:hint="cs"/>
          <w:b/>
          <w:bCs/>
          <w:rtl/>
        </w:rPr>
        <w:t xml:space="preserve"> </w:t>
      </w:r>
      <w:r w:rsidR="00536534" w:rsidRPr="002446D0">
        <w:rPr>
          <w:b/>
          <w:bCs/>
          <w:rtl/>
        </w:rPr>
        <w:t xml:space="preserve"> </w:t>
      </w:r>
      <w:r w:rsidR="002446D0">
        <w:rPr>
          <w:rFonts w:hint="cs"/>
          <w:b/>
          <w:bCs/>
          <w:rtl/>
        </w:rPr>
        <w:t xml:space="preserve">   </w:t>
      </w:r>
      <w:r w:rsidR="00536534" w:rsidRPr="002446D0">
        <w:rPr>
          <w:b/>
          <w:bCs/>
          <w:rtl/>
        </w:rPr>
        <w:t>ركب المرء في القناة سنانا</w:t>
      </w:r>
      <w:r w:rsidR="00536534" w:rsidRPr="00536534">
        <w:rPr>
          <w:rFonts w:hint="cs"/>
          <w:rtl/>
        </w:rPr>
        <w:t>.</w:t>
      </w:r>
      <w:r w:rsidR="002446D0" w:rsidRPr="009C346E">
        <w:rPr>
          <w:rStyle w:val="FootnoteReference"/>
          <w:rFonts w:asciiTheme="majorBidi" w:hAnsiTheme="majorBidi" w:cstheme="majorBidi"/>
        </w:rPr>
        <w:footnoteReference w:id="91"/>
      </w:r>
    </w:p>
    <w:p w:rsidR="00536534" w:rsidRPr="00536534" w:rsidRDefault="00536534" w:rsidP="002446D0">
      <w:pPr>
        <w:pStyle w:val="Heading2"/>
        <w:rPr>
          <w:rtl/>
        </w:rPr>
      </w:pPr>
      <w:r w:rsidRPr="00536534">
        <w:rPr>
          <w:rFonts w:hint="cs"/>
          <w:rtl/>
        </w:rPr>
        <w:t xml:space="preserve">أسباب النزول : </w:t>
      </w:r>
    </w:p>
    <w:p w:rsidR="00536534" w:rsidRPr="00536534" w:rsidRDefault="00536534" w:rsidP="00CA0B0E">
      <w:pPr>
        <w:rPr>
          <w:rtl/>
        </w:rPr>
      </w:pPr>
      <w:r w:rsidRPr="00536534">
        <w:rPr>
          <w:rFonts w:hint="cs"/>
          <w:rtl/>
        </w:rPr>
        <w:t xml:space="preserve">   </w:t>
      </w:r>
      <w:r w:rsidRPr="009C346E">
        <w:rPr>
          <w:rFonts w:hint="cs"/>
          <w:rtl/>
        </w:rPr>
        <w:t>ذكروا عدّة أسباب لنزول هذا الآية التي راحت تُعالج حالة اجتماعيّة تتمثل بالتكاثر بالأنساب</w:t>
      </w:r>
      <w:r w:rsidR="00CA0B0E">
        <w:rPr>
          <w:rFonts w:hint="cs"/>
          <w:rtl/>
        </w:rPr>
        <w:t>،</w:t>
      </w:r>
      <w:r w:rsidRPr="009C346E">
        <w:rPr>
          <w:rFonts w:hint="cs"/>
          <w:rtl/>
        </w:rPr>
        <w:t xml:space="preserve"> آباءً وأجداداً وقبائل، ويُقسمون بهم وبما يزعمون لهم من مواقف، مع التفاخر</w:t>
      </w:r>
      <w:r w:rsidRPr="009C346E">
        <w:rPr>
          <w:rtl/>
        </w:rPr>
        <w:t xml:space="preserve"> </w:t>
      </w:r>
      <w:r w:rsidRPr="009C346E">
        <w:rPr>
          <w:rFonts w:hint="cs"/>
          <w:rtl/>
        </w:rPr>
        <w:t xml:space="preserve">بأموالهم </w:t>
      </w:r>
      <w:r w:rsidRPr="009C346E">
        <w:rPr>
          <w:rtl/>
        </w:rPr>
        <w:t>وأولاد</w:t>
      </w:r>
      <w:r w:rsidRPr="009C346E">
        <w:rPr>
          <w:rFonts w:hint="cs"/>
          <w:rtl/>
        </w:rPr>
        <w:t xml:space="preserve">هم </w:t>
      </w:r>
      <w:r w:rsidRPr="009C346E">
        <w:rPr>
          <w:rtl/>
        </w:rPr>
        <w:t>وفعالهم</w:t>
      </w:r>
      <w:r w:rsidRPr="009C346E">
        <w:rPr>
          <w:rFonts w:hint="cs"/>
          <w:rtl/>
        </w:rPr>
        <w:t xml:space="preserve"> شعراً ونثراً؛ وليس هذا فقط بل راحوا يتغزّلون بالنساء، فهذا عمر بن أبي ربيعة:</w:t>
      </w:r>
    </w:p>
    <w:p w:rsidR="00536534" w:rsidRDefault="00536534" w:rsidP="00CA0B0E">
      <w:pPr>
        <w:ind w:firstLine="0"/>
        <w:rPr>
          <w:b/>
          <w:bCs/>
          <w:rtl/>
        </w:rPr>
      </w:pPr>
      <w:r w:rsidRPr="00CA0B0E">
        <w:rPr>
          <w:b/>
          <w:bCs/>
          <w:rtl/>
        </w:rPr>
        <w:t>قَد عَرَضَت لي بِالمُحَصَّبِ مِن مِنىً</w:t>
      </w:r>
    </w:p>
    <w:p w:rsidR="00536534" w:rsidRDefault="00CA0B0E" w:rsidP="00536534">
      <w:pPr>
        <w:rPr>
          <w:b/>
          <w:bCs/>
          <w:rtl/>
        </w:rPr>
      </w:pPr>
      <w:r>
        <w:rPr>
          <w:rFonts w:hint="cs"/>
          <w:b/>
          <w:bCs/>
          <w:rtl/>
        </w:rPr>
        <w:t xml:space="preserve">      </w:t>
      </w:r>
      <w:r w:rsidR="00536534" w:rsidRPr="00CA0B0E">
        <w:rPr>
          <w:b/>
          <w:bCs/>
          <w:rtl/>
        </w:rPr>
        <w:t>مَعَ الحَجِّ شَمسٌ سُتِّرَت بِيَمانِ</w:t>
      </w:r>
    </w:p>
    <w:p w:rsidR="00536534" w:rsidRDefault="00CA0B0E" w:rsidP="00536534">
      <w:pPr>
        <w:rPr>
          <w:b/>
          <w:bCs/>
          <w:rtl/>
        </w:rPr>
      </w:pPr>
      <w:r>
        <w:rPr>
          <w:rFonts w:hint="cs"/>
          <w:b/>
          <w:bCs/>
          <w:rtl/>
        </w:rPr>
        <w:t xml:space="preserve">              </w:t>
      </w:r>
      <w:r w:rsidR="00536534" w:rsidRPr="00CA0B0E">
        <w:rPr>
          <w:b/>
          <w:bCs/>
          <w:rtl/>
        </w:rPr>
        <w:t>بَدا لِيَ مِنها مِعصَمٌ يَومَ جَمَّرَت</w:t>
      </w:r>
    </w:p>
    <w:p w:rsidR="00536534" w:rsidRPr="00CA0B0E" w:rsidRDefault="00CA0B0E" w:rsidP="00536534">
      <w:pPr>
        <w:rPr>
          <w:b/>
          <w:bCs/>
          <w:rtl/>
        </w:rPr>
      </w:pPr>
      <w:r>
        <w:rPr>
          <w:rFonts w:hint="cs"/>
          <w:b/>
          <w:bCs/>
          <w:rtl/>
        </w:rPr>
        <w:t xml:space="preserve">                        </w:t>
      </w:r>
      <w:r w:rsidR="00536534" w:rsidRPr="00CA0B0E">
        <w:rPr>
          <w:b/>
          <w:bCs/>
          <w:rtl/>
        </w:rPr>
        <w:t>وَكَفٌّ خَضيبٌ زُيِّنَت بِبَنانِ</w:t>
      </w:r>
    </w:p>
    <w:p w:rsidR="00536534" w:rsidRDefault="00CA0B0E" w:rsidP="00536534">
      <w:pPr>
        <w:rPr>
          <w:b/>
          <w:bCs/>
          <w:rtl/>
        </w:rPr>
      </w:pPr>
      <w:r>
        <w:rPr>
          <w:rFonts w:hint="cs"/>
          <w:b/>
          <w:bCs/>
          <w:rtl/>
        </w:rPr>
        <w:t xml:space="preserve">                                   </w:t>
      </w:r>
      <w:r w:rsidR="00536534" w:rsidRPr="00CA0B0E">
        <w:rPr>
          <w:b/>
          <w:bCs/>
          <w:rtl/>
        </w:rPr>
        <w:t>فَلَمّا اِلتَقَينا بِالثَنِيَّةِ سَلَّمَت</w:t>
      </w:r>
    </w:p>
    <w:p w:rsidR="00536534" w:rsidRPr="00CA0B0E" w:rsidRDefault="00CA0B0E" w:rsidP="00536534">
      <w:pPr>
        <w:rPr>
          <w:b/>
          <w:bCs/>
          <w:rtl/>
        </w:rPr>
      </w:pPr>
      <w:r>
        <w:rPr>
          <w:rFonts w:hint="cs"/>
          <w:b/>
          <w:bCs/>
          <w:rtl/>
        </w:rPr>
        <w:t xml:space="preserve">                                          </w:t>
      </w:r>
      <w:r w:rsidR="00536534" w:rsidRPr="00CA0B0E">
        <w:rPr>
          <w:b/>
          <w:bCs/>
          <w:rtl/>
        </w:rPr>
        <w:t>وَنازَعَني البَغلُ اللَعينُ عِناني</w:t>
      </w:r>
    </w:p>
    <w:p w:rsidR="00536534" w:rsidRDefault="00CA0B0E" w:rsidP="00536534">
      <w:pPr>
        <w:rPr>
          <w:b/>
          <w:bCs/>
          <w:rtl/>
        </w:rPr>
      </w:pPr>
      <w:r>
        <w:rPr>
          <w:rFonts w:hint="cs"/>
          <w:b/>
          <w:bCs/>
          <w:rtl/>
        </w:rPr>
        <w:t xml:space="preserve">                                                          </w:t>
      </w:r>
      <w:r w:rsidR="00536534" w:rsidRPr="00CA0B0E">
        <w:rPr>
          <w:b/>
          <w:bCs/>
          <w:rtl/>
        </w:rPr>
        <w:t>فَوَاللَهِ ما أَدري وَإِنّي لَحاسِبٌ</w:t>
      </w:r>
    </w:p>
    <w:p w:rsidR="00536534" w:rsidRDefault="00536534" w:rsidP="00536534">
      <w:pPr>
        <w:rPr>
          <w:b/>
          <w:bCs/>
          <w:rtl/>
        </w:rPr>
      </w:pPr>
      <w:r w:rsidRPr="00CA0B0E">
        <w:rPr>
          <w:b/>
          <w:bCs/>
          <w:rtl/>
        </w:rPr>
        <w:t>بِسَبعٍ رَمَيتُ الجَمرَ أَم بِثَمانِ</w:t>
      </w:r>
    </w:p>
    <w:p w:rsidR="00536534" w:rsidRPr="00CA0B0E" w:rsidRDefault="00CA0B0E" w:rsidP="00536534">
      <w:pPr>
        <w:rPr>
          <w:b/>
          <w:bCs/>
          <w:rtl/>
        </w:rPr>
      </w:pPr>
      <w:r>
        <w:rPr>
          <w:rFonts w:hint="cs"/>
          <w:b/>
          <w:bCs/>
          <w:rtl/>
        </w:rPr>
        <w:t xml:space="preserve">         </w:t>
      </w:r>
      <w:r w:rsidR="00536534" w:rsidRPr="00CA0B0E">
        <w:rPr>
          <w:b/>
          <w:bCs/>
          <w:rtl/>
        </w:rPr>
        <w:t>فَقُلتُ لَها عوجي فَقَد كانَ مَنزِلي</w:t>
      </w:r>
    </w:p>
    <w:p w:rsidR="00536534" w:rsidRPr="00CA0B0E" w:rsidRDefault="00CA0B0E" w:rsidP="00536534">
      <w:pPr>
        <w:rPr>
          <w:b/>
          <w:bCs/>
          <w:rtl/>
        </w:rPr>
      </w:pPr>
      <w:r>
        <w:rPr>
          <w:rFonts w:hint="cs"/>
          <w:b/>
          <w:bCs/>
          <w:rtl/>
        </w:rPr>
        <w:lastRenderedPageBreak/>
        <w:t xml:space="preserve">                         </w:t>
      </w:r>
      <w:r w:rsidR="00536534" w:rsidRPr="00CA0B0E">
        <w:rPr>
          <w:b/>
          <w:bCs/>
          <w:rtl/>
        </w:rPr>
        <w:t>خَصيبٌ لَكُم ناءٍ عَنِ الحَدَثانِ</w:t>
      </w:r>
    </w:p>
    <w:p w:rsidR="00536534" w:rsidRPr="00CA0B0E" w:rsidRDefault="00CA0B0E" w:rsidP="00536534">
      <w:pPr>
        <w:rPr>
          <w:b/>
          <w:bCs/>
          <w:rtl/>
        </w:rPr>
      </w:pPr>
      <w:r>
        <w:rPr>
          <w:rFonts w:hint="cs"/>
          <w:b/>
          <w:bCs/>
          <w:rtl/>
        </w:rPr>
        <w:t xml:space="preserve">                                    </w:t>
      </w:r>
      <w:r w:rsidR="00536534" w:rsidRPr="00CA0B0E">
        <w:rPr>
          <w:b/>
          <w:bCs/>
          <w:rtl/>
        </w:rPr>
        <w:t>فَعُجنا فَعاجَت ساعَةً وَتَكَلَّمَت</w:t>
      </w:r>
    </w:p>
    <w:p w:rsidR="00536534" w:rsidRPr="00CA0B0E" w:rsidRDefault="00CA0B0E" w:rsidP="00536534">
      <w:pPr>
        <w:rPr>
          <w:b/>
          <w:bCs/>
          <w:rtl/>
        </w:rPr>
      </w:pPr>
      <w:r>
        <w:rPr>
          <w:rFonts w:hint="cs"/>
          <w:b/>
          <w:bCs/>
          <w:rtl/>
        </w:rPr>
        <w:t xml:space="preserve">                                                          </w:t>
      </w:r>
      <w:r w:rsidR="00536534" w:rsidRPr="00CA0B0E">
        <w:rPr>
          <w:b/>
          <w:bCs/>
          <w:rtl/>
        </w:rPr>
        <w:t>فَظَلَّت لَها العَينانِ تَبتَدِرانِ</w:t>
      </w:r>
    </w:p>
    <w:p w:rsidR="00536534" w:rsidRPr="00536534" w:rsidRDefault="006E583D" w:rsidP="006E583D">
      <w:pPr>
        <w:rPr>
          <w:rtl/>
        </w:rPr>
      </w:pPr>
      <w:r w:rsidRPr="006E583D">
        <w:rPr>
          <w:rFonts w:hint="cs"/>
          <w:b/>
          <w:bCs/>
          <w:rtl/>
        </w:rPr>
        <w:t xml:space="preserve">ـ </w:t>
      </w:r>
      <w:r w:rsidR="00536534" w:rsidRPr="00536534">
        <w:rPr>
          <w:rFonts w:hint="cs"/>
          <w:rtl/>
        </w:rPr>
        <w:t>فترى ا</w:t>
      </w:r>
      <w:r w:rsidR="00536534" w:rsidRPr="00536534">
        <w:rPr>
          <w:rtl/>
        </w:rPr>
        <w:t>لعرب كانوا عند الفراغ من حج</w:t>
      </w:r>
      <w:r w:rsidR="00536534" w:rsidRPr="00536534">
        <w:rPr>
          <w:rFonts w:hint="cs"/>
          <w:rtl/>
        </w:rPr>
        <w:t>ّ</w:t>
      </w:r>
      <w:r w:rsidR="00536534" w:rsidRPr="00536534">
        <w:rPr>
          <w:rtl/>
        </w:rPr>
        <w:t>تهم بعد أيام التشريق</w:t>
      </w:r>
      <w:r w:rsidR="00536534" w:rsidRPr="00536534">
        <w:rPr>
          <w:rFonts w:hint="cs"/>
          <w:rtl/>
        </w:rPr>
        <w:t xml:space="preserve">، </w:t>
      </w:r>
      <w:r w:rsidR="00536534" w:rsidRPr="00536534">
        <w:rPr>
          <w:rtl/>
        </w:rPr>
        <w:t>يقفون بين مسجد منى وبين الجبل، ويذكر كل</w:t>
      </w:r>
      <w:r w:rsidR="00536534" w:rsidRPr="00536534">
        <w:rPr>
          <w:rFonts w:hint="cs"/>
          <w:rtl/>
        </w:rPr>
        <w:t>ُّ</w:t>
      </w:r>
      <w:r w:rsidR="00536534" w:rsidRPr="00536534">
        <w:rPr>
          <w:rtl/>
        </w:rPr>
        <w:t xml:space="preserve"> واحد منهم فضائل آبائه في السماحة والحماسة وصلة الرحم، ويتناشدون فيها الأشعار، ويتكلمون بالمنثور من الكلام، ويريد كل</w:t>
      </w:r>
      <w:r w:rsidR="00536534" w:rsidRPr="00536534">
        <w:rPr>
          <w:rFonts w:hint="cs"/>
          <w:rtl/>
        </w:rPr>
        <w:t>ُّ</w:t>
      </w:r>
      <w:r w:rsidR="00536534" w:rsidRPr="00536534">
        <w:rPr>
          <w:rtl/>
        </w:rPr>
        <w:t xml:space="preserve"> واحد منهم من ذلك الفعل حصول الشهرة والترفع بمآثر سلفه، فلما أنعم الله عليهم بالإسلام</w:t>
      </w:r>
      <w:r w:rsidR="00536534" w:rsidRPr="00536534">
        <w:rPr>
          <w:rFonts w:hint="cs"/>
          <w:rtl/>
        </w:rPr>
        <w:t xml:space="preserve">، </w:t>
      </w:r>
      <w:r w:rsidR="00536534" w:rsidRPr="00536534">
        <w:rPr>
          <w:rtl/>
        </w:rPr>
        <w:t>أمرهم أن يكون ذكرهم لرب</w:t>
      </w:r>
      <w:r w:rsidR="00536534" w:rsidRPr="00536534">
        <w:rPr>
          <w:rFonts w:hint="cs"/>
          <w:rtl/>
        </w:rPr>
        <w:t>ّ</w:t>
      </w:r>
      <w:r w:rsidR="00536534" w:rsidRPr="00536534">
        <w:rPr>
          <w:rtl/>
        </w:rPr>
        <w:t>هم كذكرهم لآبائهم</w:t>
      </w:r>
      <w:r w:rsidR="00536534" w:rsidRPr="00536534">
        <w:rPr>
          <w:rFonts w:hint="cs"/>
          <w:rtl/>
        </w:rPr>
        <w:t xml:space="preserve"> .</w:t>
      </w:r>
    </w:p>
    <w:p w:rsidR="006E583D" w:rsidRDefault="006E583D" w:rsidP="006E583D">
      <w:pPr>
        <w:rPr>
          <w:rtl/>
        </w:rPr>
      </w:pPr>
      <w:r w:rsidRPr="006E583D">
        <w:rPr>
          <w:rFonts w:hint="cs"/>
          <w:rtl/>
        </w:rPr>
        <w:t xml:space="preserve"> </w:t>
      </w:r>
      <w:r w:rsidRPr="006E583D">
        <w:rPr>
          <w:rFonts w:hint="cs"/>
          <w:b/>
          <w:bCs/>
          <w:rtl/>
        </w:rPr>
        <w:t xml:space="preserve">ـ </w:t>
      </w:r>
      <w:r w:rsidR="00536534" w:rsidRPr="00536534">
        <w:rPr>
          <w:rFonts w:hint="cs"/>
          <w:rtl/>
        </w:rPr>
        <w:t>أ</w:t>
      </w:r>
      <w:r w:rsidR="00536534" w:rsidRPr="00536534">
        <w:rPr>
          <w:rtl/>
        </w:rPr>
        <w:t>هل الجاهلية إذا اجتمعوا بالموسم</w:t>
      </w:r>
      <w:r w:rsidR="00536534" w:rsidRPr="00536534">
        <w:rPr>
          <w:rFonts w:hint="cs"/>
          <w:rtl/>
        </w:rPr>
        <w:t xml:space="preserve">، </w:t>
      </w:r>
      <w:r w:rsidR="00536534" w:rsidRPr="00536534">
        <w:rPr>
          <w:rtl/>
        </w:rPr>
        <w:t>ذكروا فعل آبائهم في الجاهلية، وأيامهم وأنسابهم فتفاخروا</w:t>
      </w:r>
      <w:r>
        <w:rPr>
          <w:rFonts w:hint="cs"/>
          <w:rtl/>
        </w:rPr>
        <w:t>.</w:t>
      </w:r>
    </w:p>
    <w:p w:rsidR="006E583D" w:rsidRDefault="006E583D" w:rsidP="006E583D">
      <w:pPr>
        <w:rPr>
          <w:rtl/>
        </w:rPr>
      </w:pPr>
      <w:r w:rsidRPr="006E583D">
        <w:rPr>
          <w:rFonts w:hint="cs"/>
          <w:b/>
          <w:bCs/>
          <w:rtl/>
        </w:rPr>
        <w:t xml:space="preserve">ـ </w:t>
      </w:r>
      <w:r w:rsidR="00536534" w:rsidRPr="00536534">
        <w:rPr>
          <w:rtl/>
        </w:rPr>
        <w:t>الأعراب إذا حد</w:t>
      </w:r>
      <w:r w:rsidR="00536534" w:rsidRPr="00536534">
        <w:rPr>
          <w:rFonts w:hint="cs"/>
          <w:rtl/>
        </w:rPr>
        <w:t>ّ</w:t>
      </w:r>
      <w:r w:rsidR="00536534" w:rsidRPr="00536534">
        <w:rPr>
          <w:rtl/>
        </w:rPr>
        <w:t>ثوا أو تكل</w:t>
      </w:r>
      <w:r w:rsidR="00536534" w:rsidRPr="00536534">
        <w:rPr>
          <w:rFonts w:hint="cs"/>
          <w:rtl/>
        </w:rPr>
        <w:t>ّ</w:t>
      </w:r>
      <w:r w:rsidR="00536534" w:rsidRPr="00536534">
        <w:rPr>
          <w:rtl/>
        </w:rPr>
        <w:t>موا</w:t>
      </w:r>
      <w:r w:rsidR="00536534" w:rsidRPr="00536534">
        <w:rPr>
          <w:rFonts w:hint="cs"/>
          <w:rtl/>
        </w:rPr>
        <w:t xml:space="preserve">، </w:t>
      </w:r>
      <w:r w:rsidR="00536534" w:rsidRPr="00536534">
        <w:rPr>
          <w:rtl/>
        </w:rPr>
        <w:t>يقولون: وأبيك</w:t>
      </w:r>
      <w:r w:rsidR="00536534" w:rsidRPr="00536534">
        <w:rPr>
          <w:rFonts w:hint="cs"/>
          <w:rtl/>
        </w:rPr>
        <w:t xml:space="preserve">، </w:t>
      </w:r>
      <w:r w:rsidR="00536534" w:rsidRPr="00536534">
        <w:rPr>
          <w:rtl/>
        </w:rPr>
        <w:t xml:space="preserve">إنهم لفعلوا كذا وكذا، </w:t>
      </w:r>
      <w:r w:rsidR="00536534" w:rsidRPr="00536534">
        <w:rPr>
          <w:rFonts w:hint="cs"/>
          <w:rtl/>
        </w:rPr>
        <w:t xml:space="preserve">أو </w:t>
      </w:r>
      <w:r w:rsidR="00536534" w:rsidRPr="00536534">
        <w:rPr>
          <w:rtl/>
        </w:rPr>
        <w:t>كانوا إذا حد</w:t>
      </w:r>
      <w:r w:rsidR="00536534" w:rsidRPr="00536534">
        <w:rPr>
          <w:rFonts w:hint="cs"/>
          <w:rtl/>
        </w:rPr>
        <w:t>ّ</w:t>
      </w:r>
      <w:r w:rsidR="00536534" w:rsidRPr="00536534">
        <w:rPr>
          <w:rtl/>
        </w:rPr>
        <w:t>ثوا</w:t>
      </w:r>
      <w:r w:rsidR="00536534" w:rsidRPr="00536534">
        <w:rPr>
          <w:rFonts w:hint="cs"/>
          <w:rtl/>
        </w:rPr>
        <w:t xml:space="preserve">، </w:t>
      </w:r>
      <w:r w:rsidR="00536534" w:rsidRPr="00536534">
        <w:rPr>
          <w:rtl/>
        </w:rPr>
        <w:t>أقسموا بالآباء، فيقولون. وأبيك</w:t>
      </w:r>
      <w:r w:rsidR="00536534" w:rsidRPr="00536534">
        <w:rPr>
          <w:rFonts w:hint="cs"/>
          <w:rtl/>
        </w:rPr>
        <w:t>،</w:t>
      </w:r>
      <w:r>
        <w:rPr>
          <w:rFonts w:hint="cs"/>
          <w:rtl/>
        </w:rPr>
        <w:t>.</w:t>
      </w:r>
      <w:r w:rsidR="00536534" w:rsidRPr="00536534">
        <w:rPr>
          <w:rFonts w:hint="cs"/>
          <w:rtl/>
        </w:rPr>
        <w:t>..</w:t>
      </w:r>
    </w:p>
    <w:p w:rsidR="00536534" w:rsidRPr="00536534" w:rsidRDefault="006E583D" w:rsidP="006E583D">
      <w:pPr>
        <w:rPr>
          <w:rtl/>
        </w:rPr>
      </w:pPr>
      <w:r w:rsidRPr="006E583D">
        <w:rPr>
          <w:rFonts w:hint="cs"/>
          <w:b/>
          <w:bCs/>
          <w:rtl/>
        </w:rPr>
        <w:t>ـ</w:t>
      </w:r>
      <w:r w:rsidR="00536534" w:rsidRPr="00536534">
        <w:rPr>
          <w:rtl/>
        </w:rPr>
        <w:t xml:space="preserve"> إذا اجتمعوا في الموسم تفاخروا بآبائهم، فيقول أحدهم: كان يقرى الضيف، ويضرب بالسيف، ويطعم الطعام، وينحر الجزور، ويفك العاني، ويجر النواصي، ويفعل كذا وكذا</w:t>
      </w:r>
      <w:r w:rsidR="00536534" w:rsidRPr="00536534">
        <w:rPr>
          <w:rFonts w:hint="cs"/>
          <w:rtl/>
        </w:rPr>
        <w:t>،...</w:t>
      </w:r>
    </w:p>
    <w:p w:rsidR="006E583D" w:rsidRDefault="006E583D" w:rsidP="006E583D">
      <w:pPr>
        <w:rPr>
          <w:rtl/>
        </w:rPr>
      </w:pPr>
      <w:r w:rsidRPr="006E583D">
        <w:rPr>
          <w:rFonts w:hint="cs"/>
          <w:b/>
          <w:bCs/>
          <w:rtl/>
        </w:rPr>
        <w:t xml:space="preserve">ـ </w:t>
      </w:r>
      <w:r w:rsidR="00536534" w:rsidRPr="00536534">
        <w:rPr>
          <w:rtl/>
        </w:rPr>
        <w:t>إذا قضوا مناسكهم وقفوا بين</w:t>
      </w:r>
      <w:r w:rsidR="00536534" w:rsidRPr="00536534">
        <w:rPr>
          <w:rFonts w:hint="cs"/>
          <w:rtl/>
        </w:rPr>
        <w:t> </w:t>
      </w:r>
      <w:r w:rsidR="00536534" w:rsidRPr="00536534">
        <w:rPr>
          <w:rtl/>
        </w:rPr>
        <w:t>المسجد</w:t>
      </w:r>
      <w:r w:rsidR="00536534" w:rsidRPr="00536534">
        <w:rPr>
          <w:rFonts w:hint="cs"/>
          <w:rtl/>
        </w:rPr>
        <w:t> بمنى</w:t>
      </w:r>
      <w:r w:rsidR="00536534" w:rsidRPr="00536534">
        <w:rPr>
          <w:rtl/>
        </w:rPr>
        <w:t xml:space="preserve"> </w:t>
      </w:r>
      <w:r w:rsidR="00536534" w:rsidRPr="00536534">
        <w:rPr>
          <w:rFonts w:hint="cs"/>
          <w:rtl/>
        </w:rPr>
        <w:t>وبين</w:t>
      </w:r>
      <w:r w:rsidR="00536534" w:rsidRPr="00536534">
        <w:rPr>
          <w:rtl/>
        </w:rPr>
        <w:t xml:space="preserve"> </w:t>
      </w:r>
      <w:r w:rsidR="00536534" w:rsidRPr="00536534">
        <w:rPr>
          <w:rFonts w:hint="cs"/>
          <w:rtl/>
        </w:rPr>
        <w:t xml:space="preserve">الجبل، </w:t>
      </w:r>
      <w:r w:rsidR="00536534" w:rsidRPr="00536534">
        <w:rPr>
          <w:rtl/>
        </w:rPr>
        <w:t>فيعدون فضائل آبائهم</w:t>
      </w:r>
      <w:r w:rsidR="00536534" w:rsidRPr="00536534">
        <w:rPr>
          <w:rFonts w:hint="cs"/>
          <w:rtl/>
        </w:rPr>
        <w:t xml:space="preserve">، </w:t>
      </w:r>
      <w:r w:rsidR="00536534" w:rsidRPr="00536534">
        <w:rPr>
          <w:rtl/>
        </w:rPr>
        <w:t>ويذكرون محاسن أيامهم</w:t>
      </w:r>
      <w:r>
        <w:rPr>
          <w:rFonts w:hint="cs"/>
          <w:rtl/>
        </w:rPr>
        <w:t>.</w:t>
      </w:r>
    </w:p>
    <w:p w:rsidR="00536534" w:rsidRPr="00536534" w:rsidRDefault="006E583D" w:rsidP="006E583D">
      <w:pPr>
        <w:rPr>
          <w:rtl/>
        </w:rPr>
      </w:pPr>
      <w:r w:rsidRPr="006E583D">
        <w:rPr>
          <w:rFonts w:hint="cs"/>
          <w:b/>
          <w:bCs/>
          <w:rtl/>
        </w:rPr>
        <w:t xml:space="preserve">ـ </w:t>
      </w:r>
      <w:r w:rsidR="00536534" w:rsidRPr="00536534">
        <w:rPr>
          <w:rtl/>
        </w:rPr>
        <w:t>إذا قضوا المناسك وأقاموا بمنى</w:t>
      </w:r>
      <w:r w:rsidR="00536534" w:rsidRPr="00536534">
        <w:rPr>
          <w:rFonts w:hint="cs"/>
          <w:rtl/>
        </w:rPr>
        <w:t xml:space="preserve">، </w:t>
      </w:r>
      <w:r w:rsidR="00536534" w:rsidRPr="00536534">
        <w:rPr>
          <w:rtl/>
        </w:rPr>
        <w:t>يقوم الرجل ويسأل الله فيقول: اللهم إن</w:t>
      </w:r>
      <w:r w:rsidR="00536534" w:rsidRPr="00536534">
        <w:rPr>
          <w:rFonts w:hint="cs"/>
          <w:rtl/>
        </w:rPr>
        <w:t>َّ</w:t>
      </w:r>
      <w:r w:rsidR="00536534" w:rsidRPr="00536534">
        <w:rPr>
          <w:rtl/>
        </w:rPr>
        <w:t xml:space="preserve"> أبي كان عظيم الجفنة، كثير المال</w:t>
      </w:r>
      <w:r w:rsidR="00536534" w:rsidRPr="00536534">
        <w:rPr>
          <w:rFonts w:hint="cs"/>
          <w:rtl/>
        </w:rPr>
        <w:t xml:space="preserve">، </w:t>
      </w:r>
      <w:r w:rsidR="00536534" w:rsidRPr="00536534">
        <w:rPr>
          <w:rtl/>
        </w:rPr>
        <w:t>فأعطني بمثل ذلك! ليس يذكر الله، إنما يذكر أباه</w:t>
      </w:r>
      <w:r w:rsidR="00536534" w:rsidRPr="00536534">
        <w:rPr>
          <w:rFonts w:hint="cs"/>
          <w:rtl/>
        </w:rPr>
        <w:t xml:space="preserve">، </w:t>
      </w:r>
      <w:r w:rsidR="00536534" w:rsidRPr="00536534">
        <w:rPr>
          <w:rtl/>
        </w:rPr>
        <w:t>ويسأل الله أن يعطيه في دنياه</w:t>
      </w:r>
      <w:r w:rsidR="00536534" w:rsidRPr="00536534">
        <w:rPr>
          <w:rFonts w:hint="cs"/>
          <w:rtl/>
        </w:rPr>
        <w:t>.</w:t>
      </w:r>
    </w:p>
    <w:p w:rsidR="00536534" w:rsidRPr="00536534" w:rsidRDefault="006E583D" w:rsidP="006E583D">
      <w:pPr>
        <w:rPr>
          <w:rtl/>
        </w:rPr>
      </w:pPr>
      <w:r w:rsidRPr="006E583D">
        <w:rPr>
          <w:rFonts w:hint="cs"/>
          <w:b/>
          <w:bCs/>
          <w:rtl/>
        </w:rPr>
        <w:t xml:space="preserve">ـ </w:t>
      </w:r>
      <w:r w:rsidR="00536534" w:rsidRPr="00536534">
        <w:rPr>
          <w:rtl/>
        </w:rPr>
        <w:t>العرب بمنى بعد فراغهم من الحج</w:t>
      </w:r>
      <w:r w:rsidR="00536534" w:rsidRPr="00536534">
        <w:rPr>
          <w:rFonts w:hint="cs"/>
          <w:rtl/>
        </w:rPr>
        <w:t xml:space="preserve">ّ، </w:t>
      </w:r>
      <w:r w:rsidR="00536534" w:rsidRPr="00536534">
        <w:rPr>
          <w:rtl/>
        </w:rPr>
        <w:t>كان أحدهم يقول: اللهم إن</w:t>
      </w:r>
      <w:r w:rsidR="00536534" w:rsidRPr="00536534">
        <w:rPr>
          <w:rFonts w:hint="cs"/>
          <w:rtl/>
        </w:rPr>
        <w:t>َّ</w:t>
      </w:r>
      <w:r w:rsidR="00536534" w:rsidRPr="00536534">
        <w:rPr>
          <w:rtl/>
        </w:rPr>
        <w:t xml:space="preserve"> أبـي كان </w:t>
      </w:r>
      <w:r w:rsidR="00536534" w:rsidRPr="00536534">
        <w:rPr>
          <w:rtl/>
        </w:rPr>
        <w:lastRenderedPageBreak/>
        <w:t>عظيم الجفنة، عظيم القدر، كثير المال، فأعطني مثل ما أعطيته،</w:t>
      </w:r>
      <w:r>
        <w:rPr>
          <w:rFonts w:hint="cs"/>
          <w:rtl/>
        </w:rPr>
        <w:t>.</w:t>
      </w:r>
      <w:r w:rsidR="00536534" w:rsidRPr="00536534">
        <w:rPr>
          <w:rFonts w:hint="cs"/>
          <w:rtl/>
        </w:rPr>
        <w:t>..</w:t>
      </w:r>
    </w:p>
    <w:p w:rsidR="00536534" w:rsidRPr="00536534" w:rsidRDefault="006E583D" w:rsidP="00536534">
      <w:pPr>
        <w:rPr>
          <w:rtl/>
        </w:rPr>
      </w:pPr>
      <w:r w:rsidRPr="006E583D">
        <w:rPr>
          <w:rFonts w:hint="cs"/>
          <w:b/>
          <w:bCs/>
          <w:rtl/>
        </w:rPr>
        <w:t>ـ</w:t>
      </w:r>
      <w:r w:rsidR="00536534" w:rsidRPr="00536534">
        <w:rPr>
          <w:rFonts w:hint="cs"/>
          <w:rtl/>
        </w:rPr>
        <w:t xml:space="preserve"> </w:t>
      </w:r>
      <w:r w:rsidR="00536534" w:rsidRPr="00536534">
        <w:rPr>
          <w:rtl/>
        </w:rPr>
        <w:t>أهل الجاهلية يقفون في الموسم يقول الرجل منهم: كان أبي يطعم ويحمل الحمالات ويحمل الديّات، ليس لهم ذكر غير فعال آبائهم</w:t>
      </w:r>
      <w:r w:rsidR="00536534" w:rsidRPr="00536534">
        <w:rPr>
          <w:rFonts w:hint="cs"/>
          <w:rtl/>
        </w:rPr>
        <w:t xml:space="preserve"> </w:t>
      </w:r>
      <w:r w:rsidR="00536534" w:rsidRPr="00536534">
        <w:rPr>
          <w:rtl/>
        </w:rPr>
        <w:t>.</w:t>
      </w:r>
    </w:p>
    <w:p w:rsidR="00536534" w:rsidRPr="00536534" w:rsidRDefault="006E583D" w:rsidP="006E583D">
      <w:pPr>
        <w:rPr>
          <w:rtl/>
        </w:rPr>
      </w:pPr>
      <w:r w:rsidRPr="006E583D">
        <w:rPr>
          <w:rFonts w:hint="cs"/>
          <w:b/>
          <w:bCs/>
          <w:rtl/>
        </w:rPr>
        <w:t xml:space="preserve">ـ </w:t>
      </w:r>
      <w:r w:rsidR="00536534" w:rsidRPr="00536534">
        <w:rPr>
          <w:rtl/>
        </w:rPr>
        <w:t>يقفون بين مسجد منى أي موضعه وهو مسجد الخيف وبين الجبل أي جبل منى الذي مبدؤه العقبة التي ترمى بها الجمرة فيفعلون ذلك</w:t>
      </w:r>
      <w:r w:rsidR="00536534" w:rsidRPr="00536534">
        <w:t>.</w:t>
      </w:r>
      <w:r w:rsidR="00536534" w:rsidRPr="00536534">
        <w:rPr>
          <w:rFonts w:hint="cs"/>
          <w:rtl/>
        </w:rPr>
        <w:t>..</w:t>
      </w:r>
    </w:p>
    <w:p w:rsidR="00536534" w:rsidRPr="00536534" w:rsidRDefault="006E583D" w:rsidP="006E583D">
      <w:pPr>
        <w:rPr>
          <w:rtl/>
        </w:rPr>
      </w:pPr>
      <w:r w:rsidRPr="006E583D">
        <w:rPr>
          <w:rFonts w:hint="cs"/>
          <w:b/>
          <w:bCs/>
          <w:rtl/>
        </w:rPr>
        <w:t xml:space="preserve">ـ </w:t>
      </w:r>
      <w:r w:rsidR="00536534" w:rsidRPr="00536534">
        <w:rPr>
          <w:rtl/>
        </w:rPr>
        <w:t xml:space="preserve">يقفون بمنى بين المسجد والجبل يتفاخرون ويتعاكظون </w:t>
      </w:r>
      <w:r w:rsidR="00536534" w:rsidRPr="00536534">
        <w:rPr>
          <w:rFonts w:hint="cs"/>
          <w:rtl/>
        </w:rPr>
        <w:t xml:space="preserve">(من عكظ..، </w:t>
      </w:r>
      <w:r w:rsidR="00536534" w:rsidRPr="00536534">
        <w:rPr>
          <w:rtl/>
        </w:rPr>
        <w:t xml:space="preserve"> تَعَاكَظوا: تناشدوا الأشعار وتفاخروا وتجادلوا</w:t>
      </w:r>
      <w:r w:rsidR="00536534" w:rsidRPr="00536534">
        <w:rPr>
          <w:rFonts w:hint="cs"/>
          <w:rtl/>
        </w:rPr>
        <w:t xml:space="preserve">.. ومنه </w:t>
      </w:r>
      <w:r w:rsidR="00536534" w:rsidRPr="00536534">
        <w:rPr>
          <w:rtl/>
        </w:rPr>
        <w:t>عُ</w:t>
      </w:r>
      <w:r>
        <w:rPr>
          <w:rFonts w:hint="cs"/>
          <w:rtl/>
        </w:rPr>
        <w:t>ـ</w:t>
      </w:r>
      <w:r w:rsidR="00536534" w:rsidRPr="00536534">
        <w:rPr>
          <w:rtl/>
        </w:rPr>
        <w:t>كاظ: سوق للعرب كانوا يجتمعون فيها فيتناشدون ويتفاخرون</w:t>
      </w:r>
      <w:r w:rsidR="00536534" w:rsidRPr="00536534">
        <w:rPr>
          <w:rFonts w:hint="cs"/>
          <w:rtl/>
        </w:rPr>
        <w:t>)</w:t>
      </w:r>
      <w:r>
        <w:rPr>
          <w:rFonts w:hint="cs"/>
          <w:rtl/>
        </w:rPr>
        <w:t>،</w:t>
      </w:r>
      <w:r w:rsidR="00536534" w:rsidRPr="00536534">
        <w:rPr>
          <w:rFonts w:hint="cs"/>
          <w:rtl/>
        </w:rPr>
        <w:t xml:space="preserve"> </w:t>
      </w:r>
      <w:r w:rsidR="00536534" w:rsidRPr="00536534">
        <w:rPr>
          <w:rtl/>
        </w:rPr>
        <w:t>فأم</w:t>
      </w:r>
      <w:r>
        <w:rPr>
          <w:rFonts w:hint="cs"/>
          <w:rtl/>
        </w:rPr>
        <w:t>ـ</w:t>
      </w:r>
      <w:r w:rsidR="00536534" w:rsidRPr="00536534">
        <w:rPr>
          <w:rtl/>
        </w:rPr>
        <w:t>رهم الله تعالى بأن يذكروا الله تعالى بعد ق</w:t>
      </w:r>
      <w:r>
        <w:rPr>
          <w:rFonts w:hint="cs"/>
          <w:rtl/>
        </w:rPr>
        <w:t>ـ</w:t>
      </w:r>
      <w:r w:rsidR="00536534" w:rsidRPr="00536534">
        <w:rPr>
          <w:rtl/>
        </w:rPr>
        <w:t>ضاء المناسك</w:t>
      </w:r>
      <w:r>
        <w:rPr>
          <w:rFonts w:hint="cs"/>
          <w:rtl/>
        </w:rPr>
        <w:t xml:space="preserve"> ـ</w:t>
      </w:r>
      <w:r>
        <w:rPr>
          <w:rFonts w:cs="Times New Roman" w:hint="cs"/>
          <w:rtl/>
        </w:rPr>
        <w:t> </w:t>
      </w:r>
      <w:r w:rsidR="00536534" w:rsidRPr="00536534">
        <w:rPr>
          <w:rtl/>
        </w:rPr>
        <w:t>هي أعمال الحجّ - كما كانوا يذكرون آباءهم في الجاهلية، أو أشدّ من ذكرهم إيّاهم.</w:t>
      </w:r>
    </w:p>
    <w:p w:rsidR="00536534" w:rsidRPr="00536534" w:rsidRDefault="00536534" w:rsidP="0050637B">
      <w:pPr>
        <w:rPr>
          <w:rtl/>
        </w:rPr>
      </w:pPr>
      <w:r w:rsidRPr="00536534">
        <w:rPr>
          <w:rFonts w:hint="cs"/>
          <w:rtl/>
        </w:rPr>
        <w:t>إنهم أُناس لطالما تعوّدوا ذكر الأموات من آبائهم في هذه المواقف، وتجذّر ذلك في سلوكهم وسيرتهم؛ حتى غدت عادةً لا يمكنهم العزوف عنها بسهولة، فهي وإن بلغت أحياناً في سلبيتها أنَّهم قد يتعالون على غيرهم بها؛ ويطلبون بها الشهرة والترفع على مَن حولهم، لكنها قد لا تخلو من عدم بخس ل</w:t>
      </w:r>
      <w:r w:rsidRPr="00536534">
        <w:rPr>
          <w:rtl/>
        </w:rPr>
        <w:t xml:space="preserve">حقوق </w:t>
      </w:r>
      <w:r w:rsidRPr="00536534">
        <w:rPr>
          <w:rFonts w:hint="cs"/>
          <w:rtl/>
        </w:rPr>
        <w:t>ال</w:t>
      </w:r>
      <w:r w:rsidRPr="00536534">
        <w:rPr>
          <w:rtl/>
        </w:rPr>
        <w:t>آبا</w:t>
      </w:r>
      <w:r w:rsidRPr="00536534">
        <w:rPr>
          <w:rFonts w:hint="cs"/>
          <w:rtl/>
        </w:rPr>
        <w:t xml:space="preserve">ء </w:t>
      </w:r>
      <w:r w:rsidRPr="00536534">
        <w:rPr>
          <w:rtl/>
        </w:rPr>
        <w:t>و</w:t>
      </w:r>
      <w:r w:rsidRPr="00536534">
        <w:rPr>
          <w:rFonts w:hint="cs"/>
          <w:rtl/>
        </w:rPr>
        <w:t>ال</w:t>
      </w:r>
      <w:r w:rsidRPr="00536534">
        <w:rPr>
          <w:rtl/>
        </w:rPr>
        <w:t>أجداد</w:t>
      </w:r>
      <w:r w:rsidRPr="00536534">
        <w:rPr>
          <w:rFonts w:hint="cs"/>
          <w:rtl/>
        </w:rPr>
        <w:t xml:space="preserve">، ومن وفاءٍ لهم، وتقدير واعتزاز بهم، وبتراثهم، وبسجاياهم كالكرم والسخاء والشجاعة والفروسية والإباء والنخوة والسماحة..، وبما قدموه وتركوه لأبنائهم..، فالفخر حالة أو صفة أخلاقيّة تضاف إلى الصفات الأخلاقيّة الأخر التي تصنعها بيئة الإنسان ومجتمعه وأعرافه وبيته وتربيته، ويتمسك بها ويتمثلها سلوكاً في حياته وفي علاقته بالآخرين، ولكن أن يبقى يتفاخر بأنسابه، ويقضي جلَّ عمره يزهو بآبائه </w:t>
      </w:r>
      <w:r w:rsidR="0050637B">
        <w:rPr>
          <w:rFonts w:hint="cs"/>
          <w:rtl/>
        </w:rPr>
        <w:t>ـ</w:t>
      </w:r>
      <w:r w:rsidRPr="00536534">
        <w:rPr>
          <w:rFonts w:hint="cs"/>
          <w:rtl/>
        </w:rPr>
        <w:t xml:space="preserve"> على فرض أنَّهم تركوا عملاً نافعاً وموقفاً طيباً مؤثراً، يستحقون عليه الذكر والتخليد </w:t>
      </w:r>
      <w:r w:rsidR="0050637B">
        <w:rPr>
          <w:rFonts w:hint="cs"/>
          <w:rtl/>
        </w:rPr>
        <w:t>ـ</w:t>
      </w:r>
      <w:r w:rsidRPr="00536534">
        <w:rPr>
          <w:rFonts w:hint="cs"/>
          <w:rtl/>
        </w:rPr>
        <w:t xml:space="preserve">  دون أن يتحلّى بسلوك مثمر؛ يُقدم عطاءً للناس وعملاً مفيداً للأُمّة ولمجتمعه، هذا يُعدُّ أمراً سلبياً بل وسيئاً .. فالإنسان ينبغي أن يتشرف ويفتخر بأفعال زكية ومواقف حسنة يؤدّيها، وبها يعكس صورة طيبة نافعة له </w:t>
      </w:r>
      <w:r w:rsidRPr="00536534">
        <w:rPr>
          <w:rFonts w:hint="cs"/>
          <w:rtl/>
        </w:rPr>
        <w:lastRenderedPageBreak/>
        <w:t>ولآبائه ونسبه ولمن حوله، وإل</w:t>
      </w:r>
      <w:r w:rsidR="0050637B">
        <w:rPr>
          <w:rFonts w:hint="cs"/>
          <w:rtl/>
        </w:rPr>
        <w:t>ّ</w:t>
      </w:r>
      <w:r w:rsidRPr="00536534">
        <w:rPr>
          <w:rFonts w:hint="cs"/>
          <w:rtl/>
        </w:rPr>
        <w:t>ا بئس ما ولدوا..</w:t>
      </w:r>
    </w:p>
    <w:p w:rsidR="00536534" w:rsidRPr="00536534" w:rsidRDefault="00536534" w:rsidP="0050637B">
      <w:pPr>
        <w:rPr>
          <w:rtl/>
        </w:rPr>
      </w:pPr>
      <w:r w:rsidRPr="00536534">
        <w:rPr>
          <w:rFonts w:hint="cs"/>
          <w:rtl/>
        </w:rPr>
        <w:t>روي عن النبيِّ</w:t>
      </w:r>
      <w:r w:rsidR="0050637B">
        <w:rPr>
          <w:rFonts w:hint="cs"/>
        </w:rPr>
        <w:sym w:font="Zar75 Symbols" w:char="F039"/>
      </w:r>
      <w:r w:rsidRPr="00536534">
        <w:rPr>
          <w:rFonts w:hint="cs"/>
          <w:rtl/>
        </w:rPr>
        <w:t xml:space="preserve">: </w:t>
      </w:r>
      <w:r w:rsidR="0050637B">
        <w:rPr>
          <w:rFonts w:hint="cs"/>
          <w:rtl/>
        </w:rPr>
        <w:t>«</w:t>
      </w:r>
      <w:r w:rsidRPr="00536534">
        <w:rPr>
          <w:rFonts w:hint="cs"/>
          <w:rtl/>
        </w:rPr>
        <w:t>من بطّأ به عملُه لم يُسرع به نسبُه</w:t>
      </w:r>
      <w:r w:rsidR="0050637B">
        <w:rPr>
          <w:rFonts w:hint="cs"/>
          <w:rtl/>
        </w:rPr>
        <w:t>».</w:t>
      </w:r>
    </w:p>
    <w:p w:rsidR="00536534" w:rsidRPr="00536534" w:rsidRDefault="00536534" w:rsidP="0050637B">
      <w:pPr>
        <w:rPr>
          <w:rtl/>
        </w:rPr>
      </w:pPr>
      <w:r w:rsidRPr="00536534">
        <w:rPr>
          <w:rFonts w:hint="cs"/>
          <w:rtl/>
        </w:rPr>
        <w:t>وكم هو جميل و</w:t>
      </w:r>
      <w:r w:rsidR="0050637B">
        <w:rPr>
          <w:rFonts w:hint="cs"/>
          <w:rtl/>
        </w:rPr>
        <w:t xml:space="preserve"> </w:t>
      </w:r>
      <w:r w:rsidRPr="00536534">
        <w:rPr>
          <w:rFonts w:hint="cs"/>
          <w:rtl/>
        </w:rPr>
        <w:t>رائع ما نُسب للإمام عليٍّ</w:t>
      </w:r>
      <w:r w:rsidR="0050637B">
        <w:rPr>
          <w:rFonts w:hint="cs"/>
        </w:rPr>
        <w:sym w:font="Zar75 Symbols" w:char="F037"/>
      </w:r>
      <w:r w:rsidRPr="00536534">
        <w:rPr>
          <w:rFonts w:hint="cs"/>
          <w:rtl/>
        </w:rPr>
        <w:t>، ولم أجده في الديوان، ونسب إلى غيره؛ من أنَّه قال:</w:t>
      </w:r>
    </w:p>
    <w:p w:rsidR="0050637B" w:rsidRDefault="00536534" w:rsidP="0050637B">
      <w:pPr>
        <w:rPr>
          <w:b/>
          <w:bCs/>
          <w:rtl/>
        </w:rPr>
      </w:pPr>
      <w:r w:rsidRPr="0050637B">
        <w:rPr>
          <w:b/>
          <w:bCs/>
          <w:rtl/>
        </w:rPr>
        <w:t>كُن اِبنَ مَن شِئتَ واِكتَسِب أَدَباً</w:t>
      </w:r>
    </w:p>
    <w:p w:rsidR="00536534" w:rsidRDefault="0050637B" w:rsidP="0050637B">
      <w:pPr>
        <w:rPr>
          <w:b/>
          <w:bCs/>
          <w:rtl/>
        </w:rPr>
      </w:pPr>
      <w:r>
        <w:rPr>
          <w:rFonts w:hint="cs"/>
          <w:b/>
          <w:bCs/>
          <w:rtl/>
        </w:rPr>
        <w:t xml:space="preserve">                         </w:t>
      </w:r>
      <w:r w:rsidR="00536534" w:rsidRPr="0050637B">
        <w:rPr>
          <w:b/>
          <w:bCs/>
          <w:rtl/>
        </w:rPr>
        <w:t>يُغنيكَ مَحمُودُهُ عَنِ النَسَبِ</w:t>
      </w:r>
    </w:p>
    <w:p w:rsidR="0050637B" w:rsidRDefault="0050637B" w:rsidP="0050637B">
      <w:pPr>
        <w:rPr>
          <w:b/>
          <w:bCs/>
          <w:rtl/>
        </w:rPr>
      </w:pPr>
      <w:r>
        <w:rPr>
          <w:rFonts w:hint="cs"/>
          <w:b/>
          <w:bCs/>
          <w:rtl/>
        </w:rPr>
        <w:t xml:space="preserve">                                       </w:t>
      </w:r>
      <w:r w:rsidR="00536534" w:rsidRPr="0050637B">
        <w:rPr>
          <w:b/>
          <w:bCs/>
          <w:rtl/>
        </w:rPr>
        <w:t>فَلَيسَ يُغني الحَسيبُ نِسبَتَهُ</w:t>
      </w:r>
    </w:p>
    <w:p w:rsidR="00536534" w:rsidRPr="0050637B" w:rsidRDefault="0050637B" w:rsidP="0050637B">
      <w:pPr>
        <w:rPr>
          <w:b/>
          <w:bCs/>
        </w:rPr>
      </w:pPr>
      <w:r>
        <w:rPr>
          <w:rFonts w:hint="cs"/>
          <w:b/>
          <w:bCs/>
          <w:rtl/>
        </w:rPr>
        <w:t xml:space="preserve">                                                            </w:t>
      </w:r>
      <w:r w:rsidR="00536534" w:rsidRPr="0050637B">
        <w:rPr>
          <w:b/>
          <w:bCs/>
          <w:rtl/>
        </w:rPr>
        <w:t>بِلا لِسانٍ لَهُ وَلا أَدَبِ</w:t>
      </w:r>
    </w:p>
    <w:p w:rsidR="0050637B" w:rsidRDefault="0050637B" w:rsidP="0050637B">
      <w:pPr>
        <w:rPr>
          <w:b/>
          <w:bCs/>
          <w:rtl/>
        </w:rPr>
      </w:pPr>
      <w:r>
        <w:rPr>
          <w:rFonts w:hint="cs"/>
          <w:b/>
          <w:bCs/>
          <w:rtl/>
        </w:rPr>
        <w:t xml:space="preserve">                                                                 </w:t>
      </w:r>
      <w:r w:rsidR="00536534" w:rsidRPr="0050637B">
        <w:rPr>
          <w:b/>
          <w:bCs/>
          <w:rtl/>
        </w:rPr>
        <w:t>إِنَّ الفَتى مَن يُقولُ ها أَنا ذا</w:t>
      </w:r>
    </w:p>
    <w:p w:rsidR="00536534" w:rsidRPr="0050637B" w:rsidRDefault="0050637B" w:rsidP="0050637B">
      <w:pPr>
        <w:rPr>
          <w:b/>
          <w:bCs/>
          <w:rtl/>
        </w:rPr>
      </w:pPr>
      <w:r>
        <w:rPr>
          <w:rFonts w:hint="cs"/>
          <w:b/>
          <w:bCs/>
          <w:rtl/>
        </w:rPr>
        <w:t xml:space="preserve">                                                                                 </w:t>
      </w:r>
      <w:r w:rsidR="00536534" w:rsidRPr="0050637B">
        <w:rPr>
          <w:b/>
          <w:bCs/>
          <w:rtl/>
        </w:rPr>
        <w:t>لَيسَ الفَتى مَن يُقولُ كانَ أَبي</w:t>
      </w:r>
    </w:p>
    <w:p w:rsidR="00536534" w:rsidRPr="00536534" w:rsidRDefault="00536534" w:rsidP="0050637B">
      <w:pPr>
        <w:rPr>
          <w:rtl/>
        </w:rPr>
      </w:pPr>
      <w:r w:rsidRPr="00536534">
        <w:rPr>
          <w:rFonts w:hint="cs"/>
          <w:rtl/>
        </w:rPr>
        <w:t>يقول  السيد السبزواري:</w:t>
      </w:r>
    </w:p>
    <w:p w:rsidR="00536534" w:rsidRPr="00536534" w:rsidRDefault="00536534" w:rsidP="0050637B">
      <w:pPr>
        <w:rPr>
          <w:rtl/>
        </w:rPr>
      </w:pPr>
      <w:r w:rsidRPr="00536534">
        <w:rPr>
          <w:rFonts w:hint="cs"/>
          <w:rtl/>
        </w:rPr>
        <w:t>وفي الخطاب كمال العناية واللطف والتآلف حيث أمرهم بالذكر كذكرهم لآبائهم؛ لئل</w:t>
      </w:r>
      <w:r w:rsidR="0050637B">
        <w:rPr>
          <w:rFonts w:hint="cs"/>
          <w:rtl/>
        </w:rPr>
        <w:t>ّ</w:t>
      </w:r>
      <w:r w:rsidRPr="00536534">
        <w:rPr>
          <w:rFonts w:hint="cs"/>
          <w:rtl/>
        </w:rPr>
        <w:t>ا ينزجروا عن طريقتهم التي كانوا عليها ،...</w:t>
      </w:r>
    </w:p>
    <w:p w:rsidR="00536534" w:rsidRPr="00536534" w:rsidRDefault="00536534" w:rsidP="0050637B">
      <w:pPr>
        <w:rPr>
          <w:rtl/>
        </w:rPr>
      </w:pPr>
      <w:r w:rsidRPr="00536534">
        <w:rPr>
          <w:rFonts w:hint="cs"/>
          <w:rtl/>
        </w:rPr>
        <w:t>لقد صارت ظاهرةً أخذت مساحةً واسعةً في علاقاتهم الفرديّة والقبليّة، وغدت تلازمهم في موسم الحجّ، وكأنَّها منسك لا يتمُّ الحجُّ إل</w:t>
      </w:r>
      <w:r w:rsidR="0050637B">
        <w:rPr>
          <w:rFonts w:hint="cs"/>
          <w:rtl/>
        </w:rPr>
        <w:t>ّ</w:t>
      </w:r>
      <w:r w:rsidRPr="00536534">
        <w:rPr>
          <w:rFonts w:hint="cs"/>
          <w:rtl/>
        </w:rPr>
        <w:t xml:space="preserve">ا به، يستعدون له أيّما استعداد، ويتمنون أن يأتي موسم الحجّ، وإنهاء مناسكه؛ لكي تُعقد ندواتهم، </w:t>
      </w:r>
      <w:r w:rsidRPr="00C8774F">
        <w:rPr>
          <w:rFonts w:hint="cs"/>
          <w:rtl/>
        </w:rPr>
        <w:t>ويتباروا</w:t>
      </w:r>
      <w:r w:rsidRPr="004D0EF7">
        <w:rPr>
          <w:rFonts w:hint="cs"/>
          <w:color w:val="FF0000"/>
          <w:rtl/>
        </w:rPr>
        <w:t xml:space="preserve"> </w:t>
      </w:r>
      <w:r w:rsidRPr="00536534">
        <w:rPr>
          <w:rFonts w:hint="cs"/>
          <w:rtl/>
        </w:rPr>
        <w:t xml:space="preserve"> فيما بينهم أمجادهم، وهم سادرون فيما هم فيه، غافلون عن أنَّهم ينحدرون بعملهم هذا إلى الهاوية، وإلى آثاره السيئة عليهم، وأخطرها الغفلة عن ذكر الله عزَّ وجلَّ، وابتعادهم عن روح مناسك الحجّ وأخلاقياتها وأهدافها في بناء علاقة الإنسان الحاجّ بالله تعالى، وقد تؤدّي </w:t>
      </w:r>
      <w:r w:rsidRPr="00536534">
        <w:rPr>
          <w:rFonts w:hint="cs"/>
          <w:rtl/>
        </w:rPr>
        <w:lastRenderedPageBreak/>
        <w:t>طريقتهم هذه إلى الجدال المنهي عنه</w:t>
      </w:r>
      <w:r w:rsidR="0050637B">
        <w:rPr>
          <w:rFonts w:hint="cs"/>
          <w:rtl/>
        </w:rPr>
        <w:t>.</w:t>
      </w:r>
      <w:r w:rsidRPr="00536534">
        <w:rPr>
          <w:rFonts w:hint="cs"/>
          <w:rtl/>
        </w:rPr>
        <w:t xml:space="preserve"> </w:t>
      </w:r>
    </w:p>
    <w:p w:rsidR="00536534" w:rsidRPr="00536534" w:rsidRDefault="0050637B" w:rsidP="00536534">
      <w:pPr>
        <w:rPr>
          <w:rtl/>
          <w:lang w:bidi="fa-IR"/>
        </w:rPr>
      </w:pPr>
      <w:r>
        <w:rPr>
          <w:rFonts w:hint="cs"/>
        </w:rPr>
        <w:sym w:font="Zar75 Symbols" w:char="F029"/>
      </w:r>
      <w:r w:rsidR="00536534" w:rsidRPr="0050637B">
        <w:rPr>
          <w:b/>
          <w:bCs/>
          <w:rtl/>
        </w:rPr>
        <w:t>وَلا جِدَالَ فِي الْ</w:t>
      </w:r>
      <w:r>
        <w:rPr>
          <w:rFonts w:hint="cs"/>
          <w:b/>
          <w:bCs/>
          <w:rtl/>
        </w:rPr>
        <w:t>ـ</w:t>
      </w:r>
      <w:r w:rsidR="00536534" w:rsidRPr="0050637B">
        <w:rPr>
          <w:b/>
          <w:bCs/>
          <w:rtl/>
        </w:rPr>
        <w:t>حَجِّ</w:t>
      </w:r>
      <w:r>
        <w:sym w:font="Zar75 Symbols" w:char="F028"/>
      </w:r>
      <w:r>
        <w:rPr>
          <w:rFonts w:hint="cs"/>
          <w:rtl/>
        </w:rPr>
        <w:t>.</w:t>
      </w:r>
      <w:r w:rsidRPr="0050637B">
        <w:rPr>
          <w:rStyle w:val="FootnoteReference"/>
          <w:rFonts w:asciiTheme="majorBidi" w:hAnsiTheme="majorBidi" w:cstheme="majorBidi"/>
          <w:rtl/>
        </w:rPr>
        <w:footnoteReference w:id="92"/>
      </w:r>
    </w:p>
    <w:p w:rsidR="00536534" w:rsidRPr="00536534" w:rsidRDefault="00536534" w:rsidP="0050637B">
      <w:pPr>
        <w:rPr>
          <w:rtl/>
          <w:lang w:bidi="fa-IR"/>
        </w:rPr>
      </w:pPr>
      <w:r w:rsidRPr="00536534">
        <w:rPr>
          <w:rtl/>
        </w:rPr>
        <w:t>فأنزل الله تعالى هذه الآية</w:t>
      </w:r>
      <w:r w:rsidR="0050637B">
        <w:rPr>
          <w:rFonts w:hint="cs"/>
          <w:rtl/>
        </w:rPr>
        <w:t>،</w:t>
      </w:r>
      <w:r w:rsidRPr="00536534">
        <w:rPr>
          <w:rFonts w:hint="cs"/>
          <w:rtl/>
        </w:rPr>
        <w:t xml:space="preserve"> لعلاج هذا الداء القائم بينهم، ووقف رسول الله</w:t>
      </w:r>
      <w:r w:rsidR="0050637B">
        <w:rPr>
          <w:rFonts w:hint="cs"/>
        </w:rPr>
        <w:sym w:font="Zar75 Symbols" w:char="F039"/>
      </w:r>
      <w:r w:rsidR="0050637B">
        <w:rPr>
          <w:rFonts w:hint="cs"/>
          <w:rtl/>
        </w:rPr>
        <w:t xml:space="preserve"> </w:t>
      </w:r>
      <w:r w:rsidRPr="00536534">
        <w:rPr>
          <w:rtl/>
        </w:rPr>
        <w:t>في حجّة الوداع خط</w:t>
      </w:r>
      <w:r w:rsidRPr="00536534">
        <w:rPr>
          <w:rFonts w:hint="cs"/>
          <w:rtl/>
        </w:rPr>
        <w:t>ي</w:t>
      </w:r>
      <w:r w:rsidRPr="00536534">
        <w:rPr>
          <w:rtl/>
        </w:rPr>
        <w:t>ب</w:t>
      </w:r>
      <w:r w:rsidRPr="00536534">
        <w:rPr>
          <w:rFonts w:hint="cs"/>
          <w:rtl/>
        </w:rPr>
        <w:t>اً</w:t>
      </w:r>
      <w:r w:rsidRPr="00536534">
        <w:rPr>
          <w:rtl/>
        </w:rPr>
        <w:t xml:space="preserve"> في اليوم الثاني من أيّام التشريق</w:t>
      </w:r>
      <w:r w:rsidRPr="00536534">
        <w:rPr>
          <w:rFonts w:hint="cs"/>
          <w:rtl/>
        </w:rPr>
        <w:t xml:space="preserve">، </w:t>
      </w:r>
      <w:r w:rsidRPr="00536534">
        <w:rPr>
          <w:rtl/>
        </w:rPr>
        <w:t>فأرشدهم إلى ترك تلك المفاخرات</w:t>
      </w:r>
      <w:r w:rsidRPr="00536534">
        <w:rPr>
          <w:rFonts w:hint="cs"/>
          <w:rtl/>
        </w:rPr>
        <w:t xml:space="preserve"> قائلاً:</w:t>
      </w:r>
    </w:p>
    <w:p w:rsidR="00536534" w:rsidRPr="00536534" w:rsidRDefault="0050637B" w:rsidP="0050637B">
      <w:pPr>
        <w:rPr>
          <w:rtl/>
        </w:rPr>
      </w:pPr>
      <w:r>
        <w:rPr>
          <w:rFonts w:hint="cs"/>
          <w:rtl/>
        </w:rPr>
        <w:t>«</w:t>
      </w:r>
      <w:r w:rsidR="00536534" w:rsidRPr="00536534">
        <w:rPr>
          <w:rtl/>
        </w:rPr>
        <w:t>يا أيها الناس إنّ ربّكم واحد، وإنّ أبّاكم واحد، ألا لا فضل لعربي على عجمي، ولا لعجمي على عربي، ولا لأحمر على أسود، ولا لأسود على أحمر إل</w:t>
      </w:r>
      <w:r>
        <w:rPr>
          <w:rFonts w:hint="cs"/>
          <w:rtl/>
        </w:rPr>
        <w:t>ّ</w:t>
      </w:r>
      <w:r w:rsidR="00536534" w:rsidRPr="00536534">
        <w:rPr>
          <w:rtl/>
        </w:rPr>
        <w:t>ا بالتقوى. أبلّغت</w:t>
      </w:r>
      <w:r>
        <w:rPr>
          <w:rFonts w:hint="cs"/>
          <w:rtl/>
        </w:rPr>
        <w:t>»</w:t>
      </w:r>
      <w:r w:rsidR="00536534" w:rsidRPr="00536534">
        <w:rPr>
          <w:rtl/>
        </w:rPr>
        <w:t>؟</w:t>
      </w:r>
      <w:r w:rsidR="00536534" w:rsidRPr="00536534">
        <w:rPr>
          <w:rFonts w:hint="cs"/>
          <w:rtl/>
        </w:rPr>
        <w:t>!</w:t>
      </w:r>
      <w:r>
        <w:rPr>
          <w:rFonts w:hint="cs"/>
          <w:rtl/>
        </w:rPr>
        <w:t xml:space="preserve"> </w:t>
      </w:r>
      <w:r w:rsidR="00536534" w:rsidRPr="00536534">
        <w:rPr>
          <w:rtl/>
        </w:rPr>
        <w:t>قالوا: بلّغ رسول الله</w:t>
      </w:r>
      <w:r>
        <w:sym w:font="Zar75 Symbols" w:char="F039"/>
      </w:r>
      <w:r>
        <w:rPr>
          <w:rFonts w:hint="cs"/>
          <w:rtl/>
        </w:rPr>
        <w:t>.</w:t>
      </w:r>
      <w:r w:rsidRPr="0050637B">
        <w:rPr>
          <w:rStyle w:val="FootnoteReference"/>
          <w:rFonts w:asciiTheme="majorBidi" w:hAnsiTheme="majorBidi" w:cstheme="majorBidi"/>
          <w:rtl/>
        </w:rPr>
        <w:footnoteReference w:id="93"/>
      </w:r>
    </w:p>
    <w:p w:rsidR="00536534" w:rsidRPr="00536534" w:rsidRDefault="00536534" w:rsidP="005446EE">
      <w:pPr>
        <w:rPr>
          <w:rtl/>
        </w:rPr>
      </w:pPr>
      <w:r w:rsidRPr="00536534">
        <w:rPr>
          <w:rFonts w:hint="cs"/>
          <w:rtl/>
        </w:rPr>
        <w:t xml:space="preserve">ولولا أن أنزل الله تعالى هذه الآية، تحمل أمراً </w:t>
      </w:r>
      <w:r w:rsidR="005446EE">
        <w:rPr>
          <w:rFonts w:hint="cs"/>
        </w:rPr>
        <w:sym w:font="Zar75 Symbols" w:char="F029"/>
      </w:r>
      <w:r w:rsidRPr="00536534">
        <w:rPr>
          <w:rtl/>
        </w:rPr>
        <w:t>فَ</w:t>
      </w:r>
      <w:r w:rsidR="005446EE">
        <w:rPr>
          <w:rFonts w:hint="cs"/>
          <w:rtl/>
        </w:rPr>
        <w:t>ا</w:t>
      </w:r>
      <w:r w:rsidRPr="00536534">
        <w:rPr>
          <w:rFonts w:hint="cs"/>
          <w:rtl/>
        </w:rPr>
        <w:t>ذْكُرُواْ</w:t>
      </w:r>
      <w:r w:rsidRPr="00536534">
        <w:rPr>
          <w:rtl/>
        </w:rPr>
        <w:t xml:space="preserve"> </w:t>
      </w:r>
      <w:r w:rsidR="005446EE">
        <w:rPr>
          <w:rFonts w:hint="cs"/>
          <w:rtl/>
        </w:rPr>
        <w:t>ا</w:t>
      </w:r>
      <w:r w:rsidRPr="00536534">
        <w:rPr>
          <w:rFonts w:hint="cs"/>
          <w:rtl/>
        </w:rPr>
        <w:t>للهَ..</w:t>
      </w:r>
      <w:r w:rsidR="005446EE">
        <w:rPr>
          <w:rFonts w:hint="cs"/>
        </w:rPr>
        <w:sym w:font="Zar75 Symbols" w:char="F028"/>
      </w:r>
      <w:r w:rsidR="005446EE">
        <w:rPr>
          <w:rFonts w:hint="cs"/>
          <w:rtl/>
        </w:rPr>
        <w:t>،</w:t>
      </w:r>
      <w:r w:rsidRPr="00536534">
        <w:rPr>
          <w:rFonts w:hint="cs"/>
          <w:rtl/>
        </w:rPr>
        <w:t xml:space="preserve"> لاستمروا على فَعلَتهم هذه. حتى أنَّ الرازي  جعل هذا هو المراد من الآية بقوله:</w:t>
      </w:r>
      <w:r w:rsidR="005446EE">
        <w:rPr>
          <w:rFonts w:hint="cs"/>
          <w:rtl/>
        </w:rPr>
        <w:t>.</w:t>
      </w:r>
      <w:r w:rsidRPr="00536534">
        <w:rPr>
          <w:rFonts w:hint="cs"/>
          <w:rtl/>
        </w:rPr>
        <w:t xml:space="preserve">. بل </w:t>
      </w:r>
      <w:r w:rsidRPr="00536534">
        <w:rPr>
          <w:rtl/>
        </w:rPr>
        <w:t>المراد تحويل القوم عما اعتادوه بعد الحج</w:t>
      </w:r>
      <w:r w:rsidRPr="00536534">
        <w:rPr>
          <w:rFonts w:hint="cs"/>
          <w:rtl/>
        </w:rPr>
        <w:t>ّ</w:t>
      </w:r>
      <w:r w:rsidRPr="00536534">
        <w:rPr>
          <w:rtl/>
        </w:rPr>
        <w:t xml:space="preserve"> من ذكر التفاخر بأحوال الآباء</w:t>
      </w:r>
      <w:r w:rsidR="005446EE">
        <w:rPr>
          <w:rFonts w:hint="cs"/>
          <w:rtl/>
        </w:rPr>
        <w:t>،</w:t>
      </w:r>
      <w:r w:rsidRPr="00536534">
        <w:rPr>
          <w:rFonts w:hint="cs"/>
          <w:rtl/>
        </w:rPr>
        <w:t xml:space="preserve"> </w:t>
      </w:r>
      <w:r w:rsidRPr="00536534">
        <w:rPr>
          <w:rtl/>
        </w:rPr>
        <w:t>لأن</w:t>
      </w:r>
      <w:r w:rsidRPr="00536534">
        <w:rPr>
          <w:rFonts w:hint="cs"/>
          <w:rtl/>
        </w:rPr>
        <w:t>َّ</w:t>
      </w:r>
      <w:r w:rsidRPr="00536534">
        <w:rPr>
          <w:rtl/>
        </w:rPr>
        <w:t>ه تعالى لو لم ينه عن ذلك بإنزال هذه الآية</w:t>
      </w:r>
      <w:r w:rsidRPr="00536534">
        <w:rPr>
          <w:rFonts w:hint="cs"/>
          <w:rtl/>
        </w:rPr>
        <w:t xml:space="preserve">، </w:t>
      </w:r>
      <w:r w:rsidRPr="00536534">
        <w:rPr>
          <w:rtl/>
        </w:rPr>
        <w:t>لم يكونوا ليعدلوا عن هذه الطريقة الذميمة، فكأنه تعالى قال:</w:t>
      </w:r>
      <w:r w:rsidR="005446EE">
        <w:rPr>
          <w:rFonts w:hint="cs"/>
          <w:rtl/>
        </w:rPr>
        <w:t xml:space="preserve"> </w:t>
      </w:r>
      <w:r w:rsidRPr="00536534">
        <w:rPr>
          <w:rtl/>
        </w:rPr>
        <w:t xml:space="preserve"> فإذا قضيتم وفرغتم من واجبات الحج</w:t>
      </w:r>
      <w:r w:rsidRPr="00536534">
        <w:rPr>
          <w:rFonts w:hint="cs"/>
          <w:rtl/>
        </w:rPr>
        <w:t>ّ</w:t>
      </w:r>
      <w:r w:rsidRPr="00536534">
        <w:rPr>
          <w:rtl/>
        </w:rPr>
        <w:t xml:space="preserve"> وحللتم</w:t>
      </w:r>
      <w:r w:rsidRPr="00536534">
        <w:rPr>
          <w:rFonts w:hint="cs"/>
          <w:rtl/>
        </w:rPr>
        <w:t xml:space="preserve">، </w:t>
      </w:r>
      <w:r w:rsidRPr="00536534">
        <w:rPr>
          <w:rtl/>
        </w:rPr>
        <w:t>فتوف</w:t>
      </w:r>
      <w:r w:rsidRPr="00536534">
        <w:rPr>
          <w:rFonts w:hint="cs"/>
          <w:rtl/>
        </w:rPr>
        <w:t>ّ</w:t>
      </w:r>
      <w:r w:rsidRPr="00536534">
        <w:rPr>
          <w:rtl/>
        </w:rPr>
        <w:t>روا على ذكر الله دون ذكر الآباء</w:t>
      </w:r>
      <w:r w:rsidR="005446EE">
        <w:rPr>
          <w:rFonts w:hint="cs"/>
          <w:rtl/>
        </w:rPr>
        <w:t>.</w:t>
      </w:r>
      <w:r w:rsidR="005446EE">
        <w:rPr>
          <w:rStyle w:val="FootnoteReference"/>
          <w:rtl/>
        </w:rPr>
        <w:footnoteReference w:id="94"/>
      </w:r>
    </w:p>
    <w:p w:rsidR="00536534" w:rsidRPr="00536534" w:rsidRDefault="00536534" w:rsidP="005446EE">
      <w:pPr>
        <w:rPr>
          <w:rtl/>
        </w:rPr>
      </w:pPr>
      <w:r w:rsidRPr="00536534">
        <w:rPr>
          <w:rFonts w:hint="cs"/>
          <w:rtl/>
        </w:rPr>
        <w:t>ذكر الآباء وقع مشبهاً به!</w:t>
      </w:r>
      <w:r w:rsidR="005446EE">
        <w:rPr>
          <w:rFonts w:hint="cs"/>
          <w:rtl/>
        </w:rPr>
        <w:t xml:space="preserve"> «</w:t>
      </w:r>
      <w:r w:rsidRPr="00536534">
        <w:rPr>
          <w:rtl/>
        </w:rPr>
        <w:t>إنّما جعل ذكر الآباء مشبّها به والغالب في التشبيه أنّ المشبّه به أقوى في الوجه مع أنّ ذكره تعالى ينبغي أن يكون أقوى جريا</w:t>
      </w:r>
      <w:r w:rsidRPr="00536534">
        <w:rPr>
          <w:rFonts w:hint="cs"/>
          <w:rtl/>
        </w:rPr>
        <w:t>ً</w:t>
      </w:r>
      <w:r w:rsidRPr="00536534">
        <w:rPr>
          <w:rtl/>
        </w:rPr>
        <w:t xml:space="preserve"> على الواقع</w:t>
      </w:r>
      <w:r w:rsidRPr="00536534">
        <w:rPr>
          <w:rFonts w:hint="cs"/>
          <w:rtl/>
        </w:rPr>
        <w:t xml:space="preserve">، </w:t>
      </w:r>
      <w:r w:rsidRPr="00536534">
        <w:rPr>
          <w:rtl/>
        </w:rPr>
        <w:t>فإنّ أكثر الناس لا يذكر الله إلّا أحيانا</w:t>
      </w:r>
      <w:r w:rsidRPr="00536534">
        <w:rPr>
          <w:rFonts w:hint="cs"/>
          <w:rtl/>
        </w:rPr>
        <w:t>ً</w:t>
      </w:r>
      <w:r w:rsidRPr="00536534">
        <w:rPr>
          <w:rtl/>
        </w:rPr>
        <w:t xml:space="preserve"> يسيرة</w:t>
      </w:r>
      <w:r w:rsidRPr="00536534">
        <w:rPr>
          <w:rFonts w:hint="cs"/>
          <w:rtl/>
        </w:rPr>
        <w:t xml:space="preserve">، </w:t>
      </w:r>
      <w:r w:rsidRPr="00536534">
        <w:rPr>
          <w:rtl/>
        </w:rPr>
        <w:t>ولا يغفل عن ذكر آبائه</w:t>
      </w:r>
      <w:r w:rsidRPr="00536534">
        <w:rPr>
          <w:rFonts w:hint="cs"/>
          <w:rtl/>
        </w:rPr>
        <w:t xml:space="preserve">، </w:t>
      </w:r>
      <w:r w:rsidRPr="00536534">
        <w:rPr>
          <w:rtl/>
        </w:rPr>
        <w:t xml:space="preserve">فكان ذكر الآباء أكثر </w:t>
      </w:r>
      <w:r w:rsidRPr="00536534">
        <w:rPr>
          <w:rtl/>
        </w:rPr>
        <w:lastRenderedPageBreak/>
        <w:t>وجودا</w:t>
      </w:r>
      <w:r w:rsidRPr="00536534">
        <w:rPr>
          <w:rFonts w:hint="cs"/>
          <w:rtl/>
        </w:rPr>
        <w:t xml:space="preserve">ً، </w:t>
      </w:r>
      <w:r w:rsidRPr="00536534">
        <w:rPr>
          <w:rtl/>
        </w:rPr>
        <w:t xml:space="preserve"> فحسن جعله مشبّها</w:t>
      </w:r>
      <w:r w:rsidRPr="00536534">
        <w:rPr>
          <w:rFonts w:hint="cs"/>
          <w:rtl/>
        </w:rPr>
        <w:t>ً</w:t>
      </w:r>
      <w:r w:rsidRPr="00536534">
        <w:rPr>
          <w:rtl/>
        </w:rPr>
        <w:t xml:space="preserve"> به</w:t>
      </w:r>
      <w:r w:rsidR="005446EE">
        <w:rPr>
          <w:rFonts w:hint="cs"/>
          <w:rtl/>
        </w:rPr>
        <w:t>»</w:t>
      </w:r>
      <w:r w:rsidRPr="00536534">
        <w:rPr>
          <w:rFonts w:hint="cs"/>
          <w:rtl/>
        </w:rPr>
        <w:t>. هذا ما ذكره الشيخ السيوري.</w:t>
      </w:r>
    </w:p>
    <w:p w:rsidR="00536534" w:rsidRPr="00536534" w:rsidRDefault="00536534" w:rsidP="005446EE">
      <w:pPr>
        <w:rPr>
          <w:rtl/>
        </w:rPr>
      </w:pPr>
      <w:r w:rsidRPr="00536534">
        <w:rPr>
          <w:rFonts w:hint="cs"/>
          <w:rtl/>
        </w:rPr>
        <w:t xml:space="preserve">أما </w:t>
      </w:r>
      <w:r w:rsidRPr="00536534">
        <w:rPr>
          <w:rtl/>
        </w:rPr>
        <w:t>الزمخشري</w:t>
      </w:r>
      <w:r w:rsidRPr="00536534">
        <w:rPr>
          <w:rFonts w:hint="cs"/>
          <w:rtl/>
        </w:rPr>
        <w:t xml:space="preserve"> فيقول:..</w:t>
      </w:r>
      <w:r w:rsidRPr="00536534">
        <w:rPr>
          <w:rtl/>
        </w:rPr>
        <w:t>إنما جعل ذكر الآباء مشبها</w:t>
      </w:r>
      <w:r w:rsidRPr="00536534">
        <w:rPr>
          <w:rFonts w:hint="cs"/>
          <w:rtl/>
        </w:rPr>
        <w:t>ً</w:t>
      </w:r>
      <w:r w:rsidRPr="00536534">
        <w:rPr>
          <w:rtl/>
        </w:rPr>
        <w:t xml:space="preserve"> به</w:t>
      </w:r>
      <w:r w:rsidRPr="00536534">
        <w:rPr>
          <w:rFonts w:hint="cs"/>
          <w:rtl/>
        </w:rPr>
        <w:t xml:space="preserve">، </w:t>
      </w:r>
      <w:r w:rsidRPr="00536534">
        <w:rPr>
          <w:rtl/>
        </w:rPr>
        <w:t>والغالب في التشبيه أن</w:t>
      </w:r>
      <w:r w:rsidRPr="00536534">
        <w:rPr>
          <w:rFonts w:hint="cs"/>
          <w:rtl/>
        </w:rPr>
        <w:t>َّ</w:t>
      </w:r>
      <w:r w:rsidRPr="00536534">
        <w:rPr>
          <w:rtl/>
        </w:rPr>
        <w:t xml:space="preserve"> المشبه به أقوى في الشبه مع أن</w:t>
      </w:r>
      <w:r w:rsidRPr="00536534">
        <w:rPr>
          <w:rFonts w:hint="cs"/>
          <w:rtl/>
        </w:rPr>
        <w:t>َّ</w:t>
      </w:r>
      <w:r w:rsidRPr="00536534">
        <w:rPr>
          <w:rtl/>
        </w:rPr>
        <w:t xml:space="preserve"> ذكره تعالى ينبغي أن يكون أقوى جريا</w:t>
      </w:r>
      <w:r w:rsidRPr="00536534">
        <w:rPr>
          <w:rFonts w:hint="cs"/>
          <w:rtl/>
        </w:rPr>
        <w:t>ً</w:t>
      </w:r>
      <w:r w:rsidRPr="00536534">
        <w:rPr>
          <w:rtl/>
        </w:rPr>
        <w:t xml:space="preserve"> على الواقع</w:t>
      </w:r>
      <w:r w:rsidRPr="00536534">
        <w:rPr>
          <w:rFonts w:hint="cs"/>
          <w:rtl/>
        </w:rPr>
        <w:t xml:space="preserve">، </w:t>
      </w:r>
      <w:r w:rsidRPr="00536534">
        <w:rPr>
          <w:rtl/>
        </w:rPr>
        <w:t xml:space="preserve"> فإن</w:t>
      </w:r>
      <w:r w:rsidRPr="00536534">
        <w:rPr>
          <w:rFonts w:hint="cs"/>
          <w:rtl/>
        </w:rPr>
        <w:t>َّ</w:t>
      </w:r>
      <w:r w:rsidRPr="00536534">
        <w:rPr>
          <w:rtl/>
        </w:rPr>
        <w:t xml:space="preserve"> أكثر الناس لا يذكرون الله إل</w:t>
      </w:r>
      <w:r w:rsidR="005446EE">
        <w:rPr>
          <w:rFonts w:hint="cs"/>
          <w:rtl/>
        </w:rPr>
        <w:t>ّ</w:t>
      </w:r>
      <w:r w:rsidRPr="00536534">
        <w:rPr>
          <w:rtl/>
        </w:rPr>
        <w:t>ا أحيانا</w:t>
      </w:r>
      <w:r w:rsidRPr="00536534">
        <w:rPr>
          <w:rFonts w:hint="cs"/>
          <w:rtl/>
        </w:rPr>
        <w:t>ً</w:t>
      </w:r>
      <w:r w:rsidRPr="00536534">
        <w:rPr>
          <w:rtl/>
        </w:rPr>
        <w:t xml:space="preserve"> يسيرة</w:t>
      </w:r>
      <w:r w:rsidRPr="00536534">
        <w:rPr>
          <w:rFonts w:hint="cs"/>
          <w:rtl/>
        </w:rPr>
        <w:t xml:space="preserve">، </w:t>
      </w:r>
      <w:r w:rsidRPr="00536534">
        <w:rPr>
          <w:rtl/>
        </w:rPr>
        <w:t>ولا يغفلون عن ذكر الآباء، فكان ذكر الآباء أكثر وجودا</w:t>
      </w:r>
      <w:r w:rsidRPr="00536534">
        <w:rPr>
          <w:rFonts w:hint="cs"/>
          <w:rtl/>
        </w:rPr>
        <w:t>ً،</w:t>
      </w:r>
      <w:r w:rsidRPr="00536534">
        <w:rPr>
          <w:rtl/>
        </w:rPr>
        <w:t xml:space="preserve"> فحسن جعله مشبها</w:t>
      </w:r>
      <w:r w:rsidRPr="00536534">
        <w:rPr>
          <w:rFonts w:hint="cs"/>
          <w:rtl/>
        </w:rPr>
        <w:t>ً</w:t>
      </w:r>
      <w:r w:rsidRPr="00536534">
        <w:rPr>
          <w:rtl/>
        </w:rPr>
        <w:t xml:space="preserve"> به</w:t>
      </w:r>
      <w:r w:rsidR="005446EE">
        <w:rPr>
          <w:rFonts w:hint="cs"/>
          <w:rtl/>
        </w:rPr>
        <w:t>.</w:t>
      </w:r>
    </w:p>
    <w:p w:rsidR="00536534" w:rsidRPr="00536534" w:rsidRDefault="00536534" w:rsidP="005446EE">
      <w:pPr>
        <w:rPr>
          <w:rtl/>
        </w:rPr>
      </w:pPr>
      <w:r w:rsidRPr="00536534">
        <w:rPr>
          <w:rFonts w:hint="cs"/>
          <w:rtl/>
        </w:rPr>
        <w:t xml:space="preserve">السبزواري: </w:t>
      </w:r>
      <w:r w:rsidR="005446EE">
        <w:rPr>
          <w:rFonts w:hint="cs"/>
        </w:rPr>
        <w:sym w:font="Zar75 Symbols" w:char="F029"/>
      </w:r>
      <w:r w:rsidRPr="005446EE">
        <w:rPr>
          <w:rFonts w:hint="cs"/>
          <w:b/>
          <w:bCs/>
          <w:rtl/>
        </w:rPr>
        <w:t>أو أشدَّ ذكراً</w:t>
      </w:r>
      <w:r w:rsidR="005446EE">
        <w:rPr>
          <w:rFonts w:hint="cs"/>
        </w:rPr>
        <w:sym w:font="Zar75 Symbols" w:char="F028"/>
      </w:r>
      <w:r w:rsidR="005446EE">
        <w:rPr>
          <w:rFonts w:hint="cs"/>
          <w:rtl/>
        </w:rPr>
        <w:t>،</w:t>
      </w:r>
      <w:r w:rsidRPr="00536534">
        <w:rPr>
          <w:rFonts w:hint="cs"/>
          <w:rtl/>
        </w:rPr>
        <w:t xml:space="preserve"> لتقريب أنَّ نعم الله عليهم وعلى آبائهم أكثر وأجلّ وأعلى من كلّ نعمة، فلابدَّ وأن يكون الذكر بما يناسب جلال الله ونعماءه..!</w:t>
      </w:r>
    </w:p>
    <w:p w:rsidR="00536534" w:rsidRPr="00536534" w:rsidRDefault="00536534" w:rsidP="005446EE">
      <w:pPr>
        <w:rPr>
          <w:rtl/>
        </w:rPr>
      </w:pPr>
      <w:r w:rsidRPr="00536534">
        <w:rPr>
          <w:rFonts w:hint="cs"/>
          <w:rtl/>
        </w:rPr>
        <w:t xml:space="preserve">ثمّ  يقول: إنما </w:t>
      </w:r>
      <w:r w:rsidRPr="00536534">
        <w:rPr>
          <w:rtl/>
        </w:rPr>
        <w:t>شبّه ذكره تبارك و تعالى بذكر الآباء</w:t>
      </w:r>
      <w:r w:rsidR="005446EE">
        <w:rPr>
          <w:rFonts w:hint="cs"/>
          <w:rtl/>
        </w:rPr>
        <w:t>،</w:t>
      </w:r>
      <w:r w:rsidRPr="00536534">
        <w:rPr>
          <w:rFonts w:hint="cs"/>
          <w:rtl/>
        </w:rPr>
        <w:t>؛</w:t>
      </w:r>
      <w:r w:rsidRPr="00536534">
        <w:rPr>
          <w:rtl/>
        </w:rPr>
        <w:t xml:space="preserve"> لأنّ أكثر الناس لا يغفلون عن ذكر الآباء والتفاخر بهم، بل لا يخلو اجتماع بين أفراد الإنسان من التفاخر بما يرونه من الكمال، و لم يكن جهة كمال في العصور الجاهلية</w:t>
      </w:r>
      <w:r w:rsidRPr="00536534">
        <w:rPr>
          <w:rFonts w:hint="cs"/>
          <w:rtl/>
        </w:rPr>
        <w:t xml:space="preserve">، </w:t>
      </w:r>
      <w:r w:rsidRPr="00536534">
        <w:rPr>
          <w:rtl/>
        </w:rPr>
        <w:t>إل</w:t>
      </w:r>
      <w:r w:rsidR="005446EE">
        <w:rPr>
          <w:rFonts w:hint="cs"/>
          <w:rtl/>
        </w:rPr>
        <w:t>ّ</w:t>
      </w:r>
      <w:r w:rsidRPr="00536534">
        <w:rPr>
          <w:rtl/>
        </w:rPr>
        <w:t>ا ذكر الآباء و الأنساب و التفاخر بها</w:t>
      </w:r>
      <w:r w:rsidRPr="00536534">
        <w:rPr>
          <w:rFonts w:hint="cs"/>
          <w:rtl/>
        </w:rPr>
        <w:t xml:space="preserve">، </w:t>
      </w:r>
      <w:r w:rsidRPr="00536534">
        <w:rPr>
          <w:rtl/>
        </w:rPr>
        <w:t xml:space="preserve">فأرشدهم سبحانه إلى الأحسن والأصلح، و هو ذكره تعالى لما فيه من النفع العظيم والأجر الجزيل. </w:t>
      </w:r>
    </w:p>
    <w:p w:rsidR="00536534" w:rsidRPr="00536534" w:rsidRDefault="00536534" w:rsidP="005446EE">
      <w:pPr>
        <w:rPr>
          <w:rtl/>
        </w:rPr>
      </w:pPr>
      <w:r w:rsidRPr="00536534">
        <w:rPr>
          <w:rFonts w:hint="cs"/>
          <w:rtl/>
        </w:rPr>
        <w:t>و يقول أيضاً: في الآية تحريض إلى ذكره تعالى والإكثار منه والمبالغة فيه وعدم الغفلة عنه، كما لا يغفل أحد عن ذكر آبائه، لا كما اعتادوا من ذكر الآباء والاكتفاء بهم. والشدّة تأتي بمعنى الكثرة في الكيفية والكثرة في الكمية، أي أنَّ ذكركم الله تعالى إما أن يكون كذكر آبائكم أو أشدّ وأكثر وأعلى</w:t>
      </w:r>
      <w:r w:rsidR="005446EE">
        <w:rPr>
          <w:rFonts w:hint="cs"/>
          <w:rtl/>
        </w:rPr>
        <w:t>.</w:t>
      </w:r>
    </w:p>
    <w:p w:rsidR="005B1655" w:rsidRDefault="005446EE" w:rsidP="005B1655">
      <w:pPr>
        <w:rPr>
          <w:rtl/>
        </w:rPr>
      </w:pPr>
      <w:r>
        <w:sym w:font="Zar75 Symbols" w:char="F029"/>
      </w:r>
      <w:r w:rsidR="00536534" w:rsidRPr="005446EE">
        <w:rPr>
          <w:b/>
          <w:bCs/>
          <w:rtl/>
        </w:rPr>
        <w:t>كَذِكْرِكُمْ ءَابَاءَكُمْ</w:t>
      </w:r>
      <w:r>
        <w:sym w:font="Zar75 Symbols" w:char="F028"/>
      </w:r>
      <w:r w:rsidR="005B1655">
        <w:rPr>
          <w:rFonts w:hint="cs"/>
          <w:rtl/>
        </w:rPr>
        <w:t xml:space="preserve">، </w:t>
      </w:r>
      <w:r w:rsidR="00536534" w:rsidRPr="00536534">
        <w:rPr>
          <w:rtl/>
        </w:rPr>
        <w:t xml:space="preserve">فيه </w:t>
      </w:r>
      <w:r w:rsidR="00536534" w:rsidRPr="00536534">
        <w:rPr>
          <w:rFonts w:hint="cs"/>
          <w:rtl/>
        </w:rPr>
        <w:t xml:space="preserve">ثمانية </w:t>
      </w:r>
      <w:r w:rsidR="00536534" w:rsidRPr="00536534">
        <w:rPr>
          <w:rtl/>
        </w:rPr>
        <w:t xml:space="preserve">وجوه </w:t>
      </w:r>
      <w:r w:rsidR="00536534" w:rsidRPr="00536534">
        <w:rPr>
          <w:rFonts w:hint="cs"/>
          <w:rtl/>
        </w:rPr>
        <w:t>ذكرها الرازي، نكتفي منها بالوجه الأول</w:t>
      </w:r>
      <w:r w:rsidR="005B1655">
        <w:rPr>
          <w:rFonts w:hint="cs"/>
          <w:rtl/>
        </w:rPr>
        <w:t>،</w:t>
      </w:r>
      <w:r w:rsidR="00536534" w:rsidRPr="00536534">
        <w:rPr>
          <w:rFonts w:hint="cs"/>
          <w:rtl/>
        </w:rPr>
        <w:t xml:space="preserve"> قول جمهور المفس</w:t>
      </w:r>
      <w:r w:rsidR="005B1655">
        <w:rPr>
          <w:rFonts w:hint="cs"/>
          <w:rtl/>
        </w:rPr>
        <w:t>ـ</w:t>
      </w:r>
      <w:r w:rsidR="00536534" w:rsidRPr="00536534">
        <w:rPr>
          <w:rFonts w:hint="cs"/>
          <w:rtl/>
        </w:rPr>
        <w:t>رين، وهو ما انته</w:t>
      </w:r>
      <w:r w:rsidR="005B1655" w:rsidRPr="005B1655">
        <w:rPr>
          <w:rFonts w:hint="cs"/>
          <w:rtl/>
        </w:rPr>
        <w:t>ی</w:t>
      </w:r>
      <w:r w:rsidR="00536534" w:rsidRPr="00536534">
        <w:rPr>
          <w:rFonts w:hint="cs"/>
          <w:rtl/>
        </w:rPr>
        <w:t xml:space="preserve"> الرازي إليه أيضاً، وهذا قوله:</w:t>
      </w:r>
    </w:p>
    <w:p w:rsidR="00536534" w:rsidRPr="00536534" w:rsidRDefault="00536534" w:rsidP="005B1655">
      <w:pPr>
        <w:rPr>
          <w:rtl/>
        </w:rPr>
      </w:pPr>
      <w:r w:rsidRPr="00536534">
        <w:rPr>
          <w:rtl/>
        </w:rPr>
        <w:t>واعلم أن</w:t>
      </w:r>
      <w:r w:rsidRPr="00536534">
        <w:rPr>
          <w:rFonts w:hint="cs"/>
          <w:rtl/>
        </w:rPr>
        <w:t>َّ</w:t>
      </w:r>
      <w:r w:rsidRPr="00536534">
        <w:rPr>
          <w:rtl/>
        </w:rPr>
        <w:t xml:space="preserve"> هذه الوجوه وإن كانت محتملة</w:t>
      </w:r>
      <w:r w:rsidRPr="00536534">
        <w:rPr>
          <w:rFonts w:hint="cs"/>
          <w:rtl/>
        </w:rPr>
        <w:t>،</w:t>
      </w:r>
      <w:r w:rsidRPr="00536534">
        <w:rPr>
          <w:rtl/>
        </w:rPr>
        <w:t xml:space="preserve"> إل</w:t>
      </w:r>
      <w:r w:rsidR="005B1655">
        <w:rPr>
          <w:rFonts w:hint="cs"/>
          <w:rtl/>
        </w:rPr>
        <w:t>ّ</w:t>
      </w:r>
      <w:r w:rsidRPr="00536534">
        <w:rPr>
          <w:rtl/>
        </w:rPr>
        <w:t>ا أن</w:t>
      </w:r>
      <w:r w:rsidRPr="00536534">
        <w:rPr>
          <w:rFonts w:hint="cs"/>
          <w:rtl/>
        </w:rPr>
        <w:t>َّ</w:t>
      </w:r>
      <w:r w:rsidRPr="00536534">
        <w:rPr>
          <w:rtl/>
        </w:rPr>
        <w:t xml:space="preserve"> الوجه الأول هو المتعين</w:t>
      </w:r>
      <w:r w:rsidRPr="00536534">
        <w:rPr>
          <w:rFonts w:hint="cs"/>
          <w:rtl/>
        </w:rPr>
        <w:t xml:space="preserve">، </w:t>
      </w:r>
      <w:r w:rsidRPr="00536534">
        <w:rPr>
          <w:rtl/>
        </w:rPr>
        <w:t>وجميع الوجوه مشتركة في شيء واحد، وهو أنه يجب على العبد أن يكون دائم الذكر لرب</w:t>
      </w:r>
      <w:r w:rsidRPr="00536534">
        <w:rPr>
          <w:rFonts w:hint="cs"/>
          <w:rtl/>
        </w:rPr>
        <w:t>ّ</w:t>
      </w:r>
      <w:r w:rsidRPr="00536534">
        <w:rPr>
          <w:rtl/>
        </w:rPr>
        <w:t>ه</w:t>
      </w:r>
      <w:r w:rsidRPr="00536534">
        <w:rPr>
          <w:rFonts w:hint="cs"/>
          <w:rtl/>
        </w:rPr>
        <w:t xml:space="preserve">، </w:t>
      </w:r>
      <w:r w:rsidRPr="00536534">
        <w:rPr>
          <w:rtl/>
        </w:rPr>
        <w:t>دائم التعظيم له</w:t>
      </w:r>
      <w:r w:rsidRPr="00536534">
        <w:rPr>
          <w:rFonts w:hint="cs"/>
          <w:rtl/>
        </w:rPr>
        <w:t xml:space="preserve">، </w:t>
      </w:r>
      <w:r w:rsidRPr="00536534">
        <w:rPr>
          <w:rtl/>
        </w:rPr>
        <w:t>دائم الرجوع إليه في طلب مهماته</w:t>
      </w:r>
      <w:r w:rsidRPr="00536534">
        <w:rPr>
          <w:rFonts w:hint="cs"/>
          <w:rtl/>
        </w:rPr>
        <w:t xml:space="preserve">، </w:t>
      </w:r>
      <w:r w:rsidRPr="00536534">
        <w:rPr>
          <w:rtl/>
        </w:rPr>
        <w:t>دائم الانقطاع عمن سواه</w:t>
      </w:r>
      <w:r w:rsidRPr="00536534">
        <w:rPr>
          <w:rFonts w:hint="cs"/>
          <w:rtl/>
        </w:rPr>
        <w:t>.</w:t>
      </w:r>
    </w:p>
    <w:p w:rsidR="00536534" w:rsidRPr="00536534" w:rsidRDefault="00536534" w:rsidP="005B1655">
      <w:pPr>
        <w:rPr>
          <w:rtl/>
        </w:rPr>
      </w:pPr>
      <w:r w:rsidRPr="00536534">
        <w:rPr>
          <w:rFonts w:hint="cs"/>
          <w:rtl/>
        </w:rPr>
        <w:lastRenderedPageBreak/>
        <w:t>أما  الوجه الأول فهو: أ</w:t>
      </w:r>
      <w:r w:rsidRPr="00536534">
        <w:rPr>
          <w:rtl/>
        </w:rPr>
        <w:t>ن</w:t>
      </w:r>
      <w:r w:rsidRPr="00536534">
        <w:rPr>
          <w:rFonts w:hint="cs"/>
          <w:rtl/>
        </w:rPr>
        <w:t>َّ</w:t>
      </w:r>
      <w:r w:rsidRPr="00536534">
        <w:rPr>
          <w:rtl/>
        </w:rPr>
        <w:t xml:space="preserve"> القوم كانوا بعد الفراغ من الحج</w:t>
      </w:r>
      <w:r w:rsidRPr="00536534">
        <w:rPr>
          <w:rFonts w:hint="cs"/>
          <w:rtl/>
        </w:rPr>
        <w:t xml:space="preserve">ّ، </w:t>
      </w:r>
      <w:r w:rsidRPr="00536534">
        <w:rPr>
          <w:rtl/>
        </w:rPr>
        <w:t>يبالغون في الثناء على آبائهم في ذكر مناقبهم وفضائلهم</w:t>
      </w:r>
      <w:r w:rsidRPr="00536534">
        <w:rPr>
          <w:rFonts w:hint="cs"/>
          <w:rtl/>
        </w:rPr>
        <w:t xml:space="preserve">، </w:t>
      </w:r>
      <w:r w:rsidRPr="00536534">
        <w:rPr>
          <w:rtl/>
        </w:rPr>
        <w:t xml:space="preserve"> فقال الله سبحانه وتعالى:</w:t>
      </w:r>
    </w:p>
    <w:p w:rsidR="00536534" w:rsidRPr="00536534" w:rsidRDefault="005B1655" w:rsidP="005B1655">
      <w:r>
        <w:sym w:font="Zar75 Symbols" w:char="F029"/>
      </w:r>
      <w:r w:rsidR="00536534" w:rsidRPr="005B1655">
        <w:rPr>
          <w:b/>
          <w:bCs/>
          <w:rtl/>
        </w:rPr>
        <w:t>فَ</w:t>
      </w:r>
      <w:r w:rsidRPr="005B1655">
        <w:rPr>
          <w:rFonts w:hint="cs"/>
          <w:b/>
          <w:bCs/>
          <w:rtl/>
        </w:rPr>
        <w:t>ا</w:t>
      </w:r>
      <w:r w:rsidR="00536534" w:rsidRPr="005B1655">
        <w:rPr>
          <w:rFonts w:hint="cs"/>
          <w:b/>
          <w:bCs/>
          <w:rtl/>
        </w:rPr>
        <w:t>ذْكُرُواْ</w:t>
      </w:r>
      <w:r w:rsidR="00536534" w:rsidRPr="005B1655">
        <w:rPr>
          <w:b/>
          <w:bCs/>
          <w:rtl/>
        </w:rPr>
        <w:t xml:space="preserve"> </w:t>
      </w:r>
      <w:r w:rsidRPr="005B1655">
        <w:rPr>
          <w:rFonts w:hint="cs"/>
          <w:b/>
          <w:bCs/>
          <w:rtl/>
        </w:rPr>
        <w:t>ا</w:t>
      </w:r>
      <w:r w:rsidR="00536534" w:rsidRPr="005B1655">
        <w:rPr>
          <w:rFonts w:hint="cs"/>
          <w:b/>
          <w:bCs/>
          <w:rtl/>
        </w:rPr>
        <w:t>للهَ</w:t>
      </w:r>
      <w:r w:rsidR="00536534" w:rsidRPr="005B1655">
        <w:rPr>
          <w:b/>
          <w:bCs/>
          <w:rtl/>
        </w:rPr>
        <w:t xml:space="preserve"> </w:t>
      </w:r>
      <w:r w:rsidR="00536534" w:rsidRPr="005B1655">
        <w:rPr>
          <w:rFonts w:hint="cs"/>
          <w:b/>
          <w:bCs/>
          <w:rtl/>
        </w:rPr>
        <w:t>كَذِكْرِكُمْ</w:t>
      </w:r>
      <w:r w:rsidR="00536534" w:rsidRPr="005B1655">
        <w:rPr>
          <w:b/>
          <w:bCs/>
          <w:rtl/>
        </w:rPr>
        <w:t xml:space="preserve"> </w:t>
      </w:r>
      <w:r w:rsidR="00536534" w:rsidRPr="005B1655">
        <w:rPr>
          <w:rFonts w:hint="cs"/>
          <w:b/>
          <w:bCs/>
          <w:rtl/>
        </w:rPr>
        <w:t>ءَأَبَاءَكُمْ</w:t>
      </w:r>
      <w:r>
        <w:rPr>
          <w:rFonts w:hint="cs"/>
        </w:rPr>
        <w:sym w:font="Zar75 Symbols" w:char="F028"/>
      </w:r>
      <w:r>
        <w:rPr>
          <w:rFonts w:hint="cs"/>
          <w:rtl/>
        </w:rPr>
        <w:t xml:space="preserve">، </w:t>
      </w:r>
      <w:r w:rsidR="00536534" w:rsidRPr="00536534">
        <w:rPr>
          <w:rtl/>
        </w:rPr>
        <w:t>يعني توفروا على ذكر الله كما كنتم تتوفرون على ذكر الآباء</w:t>
      </w:r>
      <w:r w:rsidR="00536534" w:rsidRPr="00536534">
        <w:rPr>
          <w:rFonts w:hint="cs"/>
          <w:rtl/>
        </w:rPr>
        <w:t xml:space="preserve">، </w:t>
      </w:r>
      <w:r w:rsidR="00536534" w:rsidRPr="00536534">
        <w:rPr>
          <w:rtl/>
        </w:rPr>
        <w:t>وابذلوا جهدكم في الثناء على الله</w:t>
      </w:r>
      <w:r w:rsidR="00536534" w:rsidRPr="00536534">
        <w:rPr>
          <w:rFonts w:hint="cs"/>
          <w:rtl/>
        </w:rPr>
        <w:t xml:space="preserve">، </w:t>
      </w:r>
      <w:r w:rsidR="00536534" w:rsidRPr="00536534">
        <w:rPr>
          <w:rtl/>
        </w:rPr>
        <w:t>وشرح آلائه ونعمائه كما بذلتم جهدكم في الثناء على آبائكم</w:t>
      </w:r>
      <w:r w:rsidR="00536534" w:rsidRPr="00536534">
        <w:rPr>
          <w:rFonts w:hint="cs"/>
          <w:rtl/>
        </w:rPr>
        <w:t xml:space="preserve">؛ </w:t>
      </w:r>
      <w:r w:rsidR="00536534" w:rsidRPr="00536534">
        <w:rPr>
          <w:rtl/>
        </w:rPr>
        <w:t>لأن</w:t>
      </w:r>
      <w:r w:rsidR="00536534" w:rsidRPr="00536534">
        <w:rPr>
          <w:rFonts w:hint="cs"/>
          <w:rtl/>
        </w:rPr>
        <w:t>َّ</w:t>
      </w:r>
      <w:r w:rsidR="00536534" w:rsidRPr="00536534">
        <w:rPr>
          <w:rtl/>
        </w:rPr>
        <w:t xml:space="preserve"> هذا أولى وأقرب إلى العقل من الثناء على الآباء، فإن</w:t>
      </w:r>
      <w:r w:rsidR="00536534" w:rsidRPr="00536534">
        <w:rPr>
          <w:rFonts w:hint="cs"/>
          <w:rtl/>
        </w:rPr>
        <w:t>َّ</w:t>
      </w:r>
      <w:r w:rsidR="00536534" w:rsidRPr="00536534">
        <w:rPr>
          <w:rtl/>
        </w:rPr>
        <w:t xml:space="preserve"> ذكر مفاخر الآباء إن كان كذباً</w:t>
      </w:r>
      <w:r w:rsidR="00536534" w:rsidRPr="00536534">
        <w:rPr>
          <w:rFonts w:hint="cs"/>
          <w:rtl/>
        </w:rPr>
        <w:t xml:space="preserve">، </w:t>
      </w:r>
      <w:r w:rsidR="00536534" w:rsidRPr="00536534">
        <w:rPr>
          <w:rtl/>
        </w:rPr>
        <w:t>فذلك يوجب الدناءة في الدنيا والعقوبة في الآخرة</w:t>
      </w:r>
      <w:r w:rsidR="00536534" w:rsidRPr="00536534">
        <w:rPr>
          <w:rFonts w:hint="cs"/>
          <w:rtl/>
        </w:rPr>
        <w:t xml:space="preserve">، </w:t>
      </w:r>
      <w:r w:rsidR="00536534" w:rsidRPr="00536534">
        <w:rPr>
          <w:rtl/>
        </w:rPr>
        <w:t>وإن كان صدقاً</w:t>
      </w:r>
      <w:r w:rsidR="00536534" w:rsidRPr="00536534">
        <w:rPr>
          <w:rFonts w:hint="cs"/>
          <w:rtl/>
        </w:rPr>
        <w:t xml:space="preserve">، </w:t>
      </w:r>
      <w:r w:rsidR="00536534" w:rsidRPr="00536534">
        <w:rPr>
          <w:rtl/>
        </w:rPr>
        <w:t>فذلك يوجب العجب والكبر وكثرة الغرور، وكل</w:t>
      </w:r>
      <w:r w:rsidR="00536534" w:rsidRPr="00536534">
        <w:rPr>
          <w:rFonts w:hint="cs"/>
          <w:rtl/>
        </w:rPr>
        <w:t>ّ</w:t>
      </w:r>
      <w:r w:rsidR="00536534" w:rsidRPr="00536534">
        <w:rPr>
          <w:rtl/>
        </w:rPr>
        <w:t xml:space="preserve"> ذلك من أمهات المهلكات، فثبت أن</w:t>
      </w:r>
      <w:r w:rsidR="00536534" w:rsidRPr="00536534">
        <w:rPr>
          <w:rFonts w:hint="cs"/>
          <w:rtl/>
        </w:rPr>
        <w:t>َّ</w:t>
      </w:r>
      <w:r w:rsidR="00536534" w:rsidRPr="00536534">
        <w:rPr>
          <w:rtl/>
        </w:rPr>
        <w:t xml:space="preserve"> اشتغالكم بذكر الله أولى من اشتغالكم بمفاخر آبائكم، فإن لم تحصل الأولوية فلا أقل من التساوي</w:t>
      </w:r>
      <w:r w:rsidR="00536534" w:rsidRPr="00536534">
        <w:rPr>
          <w:rFonts w:hint="cs"/>
          <w:rtl/>
        </w:rPr>
        <w:t>.</w:t>
      </w:r>
      <w:r w:rsidRPr="00C233F8">
        <w:rPr>
          <w:rStyle w:val="FootnoteReference"/>
          <w:rFonts w:asciiTheme="majorBidi" w:hAnsiTheme="majorBidi" w:cstheme="majorBidi"/>
        </w:rPr>
        <w:footnoteReference w:id="95"/>
      </w:r>
    </w:p>
    <w:p w:rsidR="00536534" w:rsidRPr="00536534" w:rsidRDefault="00536534" w:rsidP="00C233F8">
      <w:pPr>
        <w:pStyle w:val="Heading2"/>
        <w:rPr>
          <w:rtl/>
        </w:rPr>
      </w:pPr>
      <w:r w:rsidRPr="00536534">
        <w:rPr>
          <w:rFonts w:hint="cs"/>
          <w:rtl/>
        </w:rPr>
        <w:t xml:space="preserve">الترديد : </w:t>
      </w:r>
    </w:p>
    <w:p w:rsidR="00536534" w:rsidRPr="00536534" w:rsidRDefault="00536534" w:rsidP="00C233F8">
      <w:pPr>
        <w:rPr>
          <w:rtl/>
        </w:rPr>
      </w:pPr>
      <w:r w:rsidRPr="00536534">
        <w:rPr>
          <w:rFonts w:hint="cs"/>
          <w:rtl/>
        </w:rPr>
        <w:t xml:space="preserve">وأما ما قاله السيوري عن الترديد في: </w:t>
      </w:r>
      <w:r w:rsidR="00C233F8">
        <w:sym w:font="Zar75 Symbols" w:char="F029"/>
      </w:r>
      <w:r w:rsidRPr="00C233F8">
        <w:rPr>
          <w:b/>
          <w:bCs/>
          <w:rtl/>
        </w:rPr>
        <w:t>أَوْ أَشَدَّ ذِكْراً</w:t>
      </w:r>
      <w:r w:rsidR="00C233F8">
        <w:sym w:font="Zar75 Symbols" w:char="F028"/>
      </w:r>
      <w:r w:rsidRPr="00536534">
        <w:rPr>
          <w:rFonts w:hint="cs"/>
          <w:rtl/>
        </w:rPr>
        <w:t>: إنما ردّد</w:t>
      </w:r>
      <w:r w:rsidR="00C233F8">
        <w:rPr>
          <w:rFonts w:hint="cs"/>
          <w:rtl/>
        </w:rPr>
        <w:t>،</w:t>
      </w:r>
      <w:r w:rsidRPr="00536534">
        <w:rPr>
          <w:rFonts w:hint="cs"/>
          <w:rtl/>
        </w:rPr>
        <w:t xml:space="preserve"> </w:t>
      </w:r>
      <w:r w:rsidRPr="00536534">
        <w:rPr>
          <w:rtl/>
        </w:rPr>
        <w:t>لتفاوت النفوس في مراتب القبول</w:t>
      </w:r>
      <w:r w:rsidRPr="00536534">
        <w:rPr>
          <w:rFonts w:hint="cs"/>
          <w:rtl/>
        </w:rPr>
        <w:t xml:space="preserve">، </w:t>
      </w:r>
      <w:r w:rsidRPr="00536534">
        <w:rPr>
          <w:rtl/>
        </w:rPr>
        <w:t>فإنّ منهم من لا يخلو عن الذكر طرفة عين</w:t>
      </w:r>
      <w:r w:rsidRPr="00536534">
        <w:rPr>
          <w:rFonts w:hint="cs"/>
          <w:rtl/>
        </w:rPr>
        <w:t>،</w:t>
      </w:r>
      <w:r w:rsidRPr="00536534">
        <w:rPr>
          <w:rtl/>
        </w:rPr>
        <w:t xml:space="preserve"> ومنهم من لا يخطر بباله ذكر ربّه إلّا أن ينبّهه غيره</w:t>
      </w:r>
      <w:r w:rsidRPr="00536534">
        <w:rPr>
          <w:rFonts w:hint="cs"/>
          <w:rtl/>
        </w:rPr>
        <w:t xml:space="preserve">، </w:t>
      </w:r>
      <w:r w:rsidRPr="00536534">
        <w:rPr>
          <w:rtl/>
        </w:rPr>
        <w:t>وبينهما مراتب كثيرة</w:t>
      </w:r>
      <w:r w:rsidRPr="00536534">
        <w:rPr>
          <w:rFonts w:hint="cs"/>
          <w:rtl/>
        </w:rPr>
        <w:t xml:space="preserve">؛ </w:t>
      </w:r>
      <w:r w:rsidRPr="00536534">
        <w:rPr>
          <w:rtl/>
        </w:rPr>
        <w:t>ولذلك ردّد في خطابهم</w:t>
      </w:r>
      <w:r w:rsidRPr="00536534">
        <w:rPr>
          <w:rFonts w:hint="cs"/>
          <w:rtl/>
        </w:rPr>
        <w:t xml:space="preserve">، </w:t>
      </w:r>
      <w:r w:rsidRPr="00536534">
        <w:rPr>
          <w:rtl/>
        </w:rPr>
        <w:t>فقنع من قوم بذكر كذكر آبائهم كالعوامّ</w:t>
      </w:r>
      <w:r w:rsidRPr="00536534">
        <w:rPr>
          <w:rFonts w:hint="cs"/>
          <w:rtl/>
        </w:rPr>
        <w:t xml:space="preserve">، </w:t>
      </w:r>
      <w:r w:rsidRPr="00536534">
        <w:rPr>
          <w:rtl/>
        </w:rPr>
        <w:t>ومن قوم أشدّ من ذلك كالخواص</w:t>
      </w:r>
      <w:r w:rsidRPr="00536534">
        <w:rPr>
          <w:rFonts w:hint="cs"/>
          <w:rtl/>
        </w:rPr>
        <w:t>.</w:t>
      </w:r>
    </w:p>
    <w:p w:rsidR="00536534" w:rsidRPr="00536534" w:rsidRDefault="00536534" w:rsidP="004D0EF7">
      <w:pPr>
        <w:rPr>
          <w:rtl/>
        </w:rPr>
      </w:pPr>
      <w:r w:rsidRPr="00536534">
        <w:rPr>
          <w:rFonts w:hint="cs"/>
          <w:rtl/>
        </w:rPr>
        <w:t>السيد السبزواري:..</w:t>
      </w:r>
      <w:r w:rsidRPr="00536534">
        <w:rPr>
          <w:rtl/>
        </w:rPr>
        <w:t xml:space="preserve"> الترديد إنّما هو ب</w:t>
      </w:r>
      <w:r w:rsidRPr="00536534">
        <w:rPr>
          <w:rFonts w:hint="cs"/>
          <w:rtl/>
        </w:rPr>
        <w:t>لحاظ</w:t>
      </w:r>
      <w:r w:rsidRPr="00536534">
        <w:rPr>
          <w:rtl/>
        </w:rPr>
        <w:t xml:space="preserve"> اختلاف التقوى و تفاوتها في مراتب الذّكر، فمنهم من يقنع بالذّكر كذكر الآباء، و منهم من يكون أشد</w:t>
      </w:r>
      <w:r w:rsidRPr="00536534">
        <w:rPr>
          <w:rFonts w:hint="cs"/>
          <w:rtl/>
        </w:rPr>
        <w:t>ّ</w:t>
      </w:r>
      <w:r w:rsidR="004D0EF7">
        <w:rPr>
          <w:rFonts w:hint="cs"/>
          <w:rtl/>
        </w:rPr>
        <w:t>.</w:t>
      </w:r>
    </w:p>
    <w:p w:rsidR="00536534" w:rsidRPr="00536534" w:rsidRDefault="00536534" w:rsidP="004D0EF7">
      <w:pPr>
        <w:rPr>
          <w:rtl/>
        </w:rPr>
      </w:pPr>
      <w:r w:rsidRPr="00536534">
        <w:rPr>
          <w:rFonts w:hint="cs"/>
          <w:rtl/>
        </w:rPr>
        <w:lastRenderedPageBreak/>
        <w:t xml:space="preserve">الرازي:.. </w:t>
      </w:r>
      <w:r w:rsidRPr="00536534">
        <w:rPr>
          <w:rtl/>
        </w:rPr>
        <w:t>بل أشد</w:t>
      </w:r>
      <w:r w:rsidRPr="00536534">
        <w:rPr>
          <w:rFonts w:hint="cs"/>
          <w:rtl/>
        </w:rPr>
        <w:t>ّ</w:t>
      </w:r>
      <w:r w:rsidRPr="00536534">
        <w:rPr>
          <w:rtl/>
        </w:rPr>
        <w:t xml:space="preserve"> ذكراً، وذلك لأن</w:t>
      </w:r>
      <w:r w:rsidRPr="00536534">
        <w:rPr>
          <w:rFonts w:hint="cs"/>
          <w:rtl/>
        </w:rPr>
        <w:t>َّ</w:t>
      </w:r>
      <w:r w:rsidRPr="00536534">
        <w:rPr>
          <w:rtl/>
        </w:rPr>
        <w:t xml:space="preserve"> مفاخر آبائهم كانت قليلة، أما صفات الكمال لله عز</w:t>
      </w:r>
      <w:r w:rsidRPr="00536534">
        <w:rPr>
          <w:rFonts w:hint="cs"/>
          <w:rtl/>
        </w:rPr>
        <w:t>َّ</w:t>
      </w:r>
      <w:r w:rsidRPr="00536534">
        <w:rPr>
          <w:rtl/>
        </w:rPr>
        <w:t xml:space="preserve"> وجل</w:t>
      </w:r>
      <w:r w:rsidRPr="00536534">
        <w:rPr>
          <w:rFonts w:hint="cs"/>
          <w:rtl/>
        </w:rPr>
        <w:t>َّ</w:t>
      </w:r>
      <w:r w:rsidRPr="00536534">
        <w:rPr>
          <w:rtl/>
        </w:rPr>
        <w:t xml:space="preserve"> فهي غير متناهية، فيجب أن يكون اشتغالهم بذكر صفات الكمال في حق</w:t>
      </w:r>
      <w:r w:rsidRPr="00536534">
        <w:rPr>
          <w:rFonts w:hint="cs"/>
          <w:rtl/>
        </w:rPr>
        <w:t>ّ</w:t>
      </w:r>
      <w:r w:rsidRPr="00536534">
        <w:rPr>
          <w:rtl/>
        </w:rPr>
        <w:t xml:space="preserve"> الله تعالى أشد</w:t>
      </w:r>
      <w:r w:rsidRPr="00536534">
        <w:rPr>
          <w:rFonts w:hint="cs"/>
          <w:rtl/>
        </w:rPr>
        <w:t>ّ</w:t>
      </w:r>
      <w:r w:rsidRPr="00536534">
        <w:rPr>
          <w:rtl/>
        </w:rPr>
        <w:t xml:space="preserve"> من اشتغالهم بذكر مفاخر آبائهم، قال القفال: ومجاز اللغة في مثل هذا معروف، يقول الرجل لغيره: افعل هذا إلى شهر أو أسرع منه، لا يريد به التشكيك، إنما يريد به النقل عن الأول إلى ما هو أقرب منه</w:t>
      </w:r>
      <w:r w:rsidRPr="00536534">
        <w:rPr>
          <w:rFonts w:hint="cs"/>
          <w:rtl/>
        </w:rPr>
        <w:t xml:space="preserve"> ..</w:t>
      </w:r>
    </w:p>
    <w:p w:rsidR="00536534" w:rsidRPr="00536534" w:rsidRDefault="00536534" w:rsidP="004D0EF7">
      <w:pPr>
        <w:rPr>
          <w:rtl/>
        </w:rPr>
      </w:pPr>
      <w:r w:rsidRPr="00536534">
        <w:rPr>
          <w:rFonts w:hint="cs"/>
          <w:rtl/>
        </w:rPr>
        <w:t xml:space="preserve">سيد قطب:.. </w:t>
      </w:r>
      <w:r w:rsidRPr="00536534">
        <w:rPr>
          <w:rtl/>
        </w:rPr>
        <w:t>ولقد سبق أنهم كانوا يأتون أسواق عكاظ ومجن</w:t>
      </w:r>
      <w:r w:rsidR="004D0EF7">
        <w:rPr>
          <w:rFonts w:hint="cs"/>
          <w:rtl/>
        </w:rPr>
        <w:t>َّ</w:t>
      </w:r>
      <w:r w:rsidRPr="00536534">
        <w:rPr>
          <w:rtl/>
        </w:rPr>
        <w:t>ة وذي المجاز.. وهذه الأسواق لم تكن أسواق بيع وشراء فحسب</w:t>
      </w:r>
      <w:r w:rsidRPr="00536534">
        <w:rPr>
          <w:rFonts w:hint="cs"/>
          <w:rtl/>
        </w:rPr>
        <w:t xml:space="preserve">، </w:t>
      </w:r>
      <w:r w:rsidRPr="00536534">
        <w:rPr>
          <w:rtl/>
        </w:rPr>
        <w:t>إنما كانت كذلك أسواق كلام ومفاخرات بالآباء، ومعاظمات بالأنساب.. ذلك حين لم يكن للعرب من ا</w:t>
      </w:r>
      <w:r w:rsidRPr="00536534">
        <w:rPr>
          <w:rFonts w:hint="cs"/>
          <w:rtl/>
        </w:rPr>
        <w:t>لا</w:t>
      </w:r>
      <w:r w:rsidRPr="00536534">
        <w:rPr>
          <w:rtl/>
        </w:rPr>
        <w:t>هتمامات الكبيرة ما يشغلهم عن هذه المفاخرات والمعاظمات! لم تكن لهم رسالة إنسانية بعد ينفقون فيها طاقة القول وطاقة العمل</w:t>
      </w:r>
      <w:r w:rsidRPr="00536534">
        <w:rPr>
          <w:rFonts w:hint="cs"/>
          <w:rtl/>
        </w:rPr>
        <w:t xml:space="preserve">، </w:t>
      </w:r>
      <w:r w:rsidRPr="00536534">
        <w:rPr>
          <w:rtl/>
        </w:rPr>
        <w:t>فرسالتهم الإنسانية الوحيدة هي التي</w:t>
      </w:r>
      <w:r w:rsidRPr="00407D7B">
        <w:rPr>
          <w:rtl/>
        </w:rPr>
        <w:t xml:space="preserve"> ناطهم </w:t>
      </w:r>
      <w:r w:rsidRPr="00536534">
        <w:rPr>
          <w:rtl/>
        </w:rPr>
        <w:t>بها الإسلام. فأما قبل الإسلام وبدون الإسلام فلا رسالة لهم في الأرض، ولا ذكر لهم في السماء.. ومن ثم كانوا ينفقون أيام عكاظ ومجن</w:t>
      </w:r>
      <w:r w:rsidR="004D0EF7">
        <w:rPr>
          <w:rFonts w:hint="cs"/>
          <w:rtl/>
        </w:rPr>
        <w:t>َّ</w:t>
      </w:r>
      <w:r w:rsidRPr="00536534">
        <w:rPr>
          <w:rtl/>
        </w:rPr>
        <w:t>ة وذي المجاز في تلك الاهتمامات الفارغة في المفاخرة بالأنساب وفي التعاظم بالآباء.. فأما الآن وقد أصبحت لهم بالإسلام رسالة ضخمة، وأنشأ لهم الإسلام تصوراً جديداً، بعد أن أنشأهم نشأة جديدة.. أما الآن فيوجههم القرآن لما هو خير، يوجههم إلى ذكر الله بعد قضاء مناسك الحج</w:t>
      </w:r>
      <w:r w:rsidRPr="00536534">
        <w:rPr>
          <w:rFonts w:hint="cs"/>
          <w:rtl/>
        </w:rPr>
        <w:t>ّ</w:t>
      </w:r>
      <w:r w:rsidRPr="00536534">
        <w:rPr>
          <w:rtl/>
        </w:rPr>
        <w:t>، بدلاً من ذكر الآباء</w:t>
      </w:r>
      <w:r w:rsidRPr="00536534">
        <w:rPr>
          <w:rFonts w:hint="cs"/>
          <w:rtl/>
        </w:rPr>
        <w:t>:</w:t>
      </w:r>
      <w:r w:rsidR="004D0EF7">
        <w:rPr>
          <w:rFonts w:hint="cs"/>
          <w:rtl/>
        </w:rPr>
        <w:t xml:space="preserve"> </w:t>
      </w:r>
      <w:r w:rsidR="004D0EF7">
        <w:rPr>
          <w:rFonts w:hint="cs"/>
        </w:rPr>
        <w:sym w:font="Zar75 Symbols" w:char="F029"/>
      </w:r>
      <w:r w:rsidRPr="004D0EF7">
        <w:rPr>
          <w:b/>
          <w:bCs/>
          <w:rtl/>
        </w:rPr>
        <w:t>فَإِذا قَضَيْتُمْ مَناسِكَكُمْ فَاذْكُرُوا اللهَ كَذِكْرِكُمْ آباءَكُمْ أَوْ أَشَدَّ ذِكْراً</w:t>
      </w:r>
      <w:r w:rsidR="004D0EF7">
        <w:sym w:font="Zar75 Symbols" w:char="F028"/>
      </w:r>
      <w:r w:rsidR="004D0EF7">
        <w:rPr>
          <w:rFonts w:hint="cs"/>
          <w:rtl/>
        </w:rPr>
        <w:t>،</w:t>
      </w:r>
      <w:r w:rsidRPr="00536534">
        <w:br/>
      </w:r>
      <w:r w:rsidRPr="00536534">
        <w:rPr>
          <w:rtl/>
        </w:rPr>
        <w:t xml:space="preserve">وقوله لهم: </w:t>
      </w:r>
      <w:r w:rsidR="004D0EF7">
        <w:sym w:font="Zar75 Symbols" w:char="F029"/>
      </w:r>
      <w:r w:rsidRPr="004D0EF7">
        <w:rPr>
          <w:b/>
          <w:bCs/>
          <w:rtl/>
        </w:rPr>
        <w:t>كَذِكْرِكُمْ آباءَكُمْ أَوْ أَشَدَّ ذِكْراً</w:t>
      </w:r>
      <w:r w:rsidRPr="004D0EF7">
        <w:rPr>
          <w:rFonts w:hint="cs"/>
          <w:b/>
          <w:bCs/>
          <w:rtl/>
        </w:rPr>
        <w:t xml:space="preserve"> ..</w:t>
      </w:r>
      <w:r w:rsidR="004D0EF7">
        <w:rPr>
          <w:rFonts w:hint="cs"/>
        </w:rPr>
        <w:sym w:font="Zar75 Symbols" w:char="F028"/>
      </w:r>
      <w:r w:rsidR="004D0EF7">
        <w:rPr>
          <w:rFonts w:hint="cs"/>
          <w:rtl/>
        </w:rPr>
        <w:t>،</w:t>
      </w:r>
      <w:r w:rsidRPr="00536534">
        <w:rPr>
          <w:rtl/>
        </w:rPr>
        <w:t xml:space="preserve"> لا يفيد أن يذكروا الآباء مع الله، ولكنه يحمل طابع التنديد، ويوحي بالتوجيه إلى الأجدر والأولى.. يقول لهم: إنكم تذكرون آباءكم حيث لا يجوز أن تذكروا إل</w:t>
      </w:r>
      <w:r w:rsidR="004D0EF7">
        <w:rPr>
          <w:rFonts w:hint="cs"/>
          <w:rtl/>
        </w:rPr>
        <w:t>ّ</w:t>
      </w:r>
      <w:r w:rsidRPr="00536534">
        <w:rPr>
          <w:rtl/>
        </w:rPr>
        <w:t>ا الله</w:t>
      </w:r>
      <w:r w:rsidRPr="00536534">
        <w:rPr>
          <w:rFonts w:hint="cs"/>
          <w:rtl/>
        </w:rPr>
        <w:t>،</w:t>
      </w:r>
      <w:r w:rsidRPr="00536534">
        <w:rPr>
          <w:rtl/>
        </w:rPr>
        <w:t xml:space="preserve"> فاستبدلوا هذا بذاك</w:t>
      </w:r>
      <w:r w:rsidRPr="00536534">
        <w:rPr>
          <w:rFonts w:hint="cs"/>
          <w:rtl/>
        </w:rPr>
        <w:t>،</w:t>
      </w:r>
      <w:r w:rsidRPr="00536534">
        <w:rPr>
          <w:rtl/>
        </w:rPr>
        <w:t xml:space="preserve"> بل كونوا أشد</w:t>
      </w:r>
      <w:r w:rsidRPr="00536534">
        <w:rPr>
          <w:rFonts w:hint="cs"/>
          <w:rtl/>
        </w:rPr>
        <w:t>َّ</w:t>
      </w:r>
      <w:r w:rsidRPr="00536534">
        <w:rPr>
          <w:rtl/>
        </w:rPr>
        <w:t xml:space="preserve"> ذكراً لله</w:t>
      </w:r>
      <w:r w:rsidRPr="00536534">
        <w:rPr>
          <w:rFonts w:hint="cs"/>
          <w:rtl/>
        </w:rPr>
        <w:t xml:space="preserve">، </w:t>
      </w:r>
      <w:r w:rsidRPr="00536534">
        <w:rPr>
          <w:rtl/>
        </w:rPr>
        <w:t>وأنتم خرجتم إليه متجردين من الثياب، فتجردوا كذلك من الأنساب.. ويقول لهم: إن</w:t>
      </w:r>
      <w:r w:rsidRPr="00536534">
        <w:rPr>
          <w:rFonts w:hint="cs"/>
          <w:rtl/>
        </w:rPr>
        <w:t>َّ</w:t>
      </w:r>
      <w:r w:rsidRPr="00536534">
        <w:rPr>
          <w:rtl/>
        </w:rPr>
        <w:t xml:space="preserve"> ذكر الله هو الذي يرفع العباد حق</w:t>
      </w:r>
      <w:r w:rsidRPr="00536534">
        <w:rPr>
          <w:rFonts w:hint="cs"/>
          <w:rtl/>
        </w:rPr>
        <w:t>ًّا</w:t>
      </w:r>
      <w:r w:rsidRPr="00536534">
        <w:rPr>
          <w:rtl/>
        </w:rPr>
        <w:t xml:space="preserve">، وليس هو التفاخر بالآباء. فالميزان الجديد للقيم </w:t>
      </w:r>
      <w:r w:rsidRPr="00536534">
        <w:rPr>
          <w:rtl/>
        </w:rPr>
        <w:lastRenderedPageBreak/>
        <w:t>البشرية هو ميزان التقوى</w:t>
      </w:r>
      <w:r w:rsidRPr="00536534">
        <w:rPr>
          <w:rFonts w:hint="cs"/>
          <w:rtl/>
        </w:rPr>
        <w:t>،</w:t>
      </w:r>
      <w:r w:rsidRPr="00536534">
        <w:rPr>
          <w:rtl/>
        </w:rPr>
        <w:t xml:space="preserve"> ميزان الاتصال بالله وذكره وتقواه</w:t>
      </w:r>
      <w:r w:rsidRPr="00536534">
        <w:rPr>
          <w:rFonts w:hint="cs"/>
          <w:rtl/>
        </w:rPr>
        <w:t>.</w:t>
      </w:r>
      <w:r w:rsidR="004D0EF7" w:rsidRPr="00A51293">
        <w:rPr>
          <w:rStyle w:val="FootnoteReference"/>
          <w:rFonts w:asciiTheme="majorBidi" w:hAnsiTheme="majorBidi" w:cstheme="majorBidi"/>
          <w:rtl/>
        </w:rPr>
        <w:footnoteReference w:id="96"/>
      </w:r>
    </w:p>
    <w:p w:rsidR="00536534" w:rsidRPr="00536534" w:rsidRDefault="00536534" w:rsidP="004D0EF7">
      <w:pPr>
        <w:pStyle w:val="Heading2"/>
        <w:rPr>
          <w:rtl/>
        </w:rPr>
      </w:pPr>
      <w:r w:rsidRPr="00536534">
        <w:rPr>
          <w:rFonts w:hint="cs"/>
          <w:rtl/>
        </w:rPr>
        <w:t>الكثير والأشدّ :</w:t>
      </w:r>
    </w:p>
    <w:p w:rsidR="00536534" w:rsidRPr="00536534" w:rsidRDefault="00536534" w:rsidP="004D0EF7">
      <w:r w:rsidRPr="00536534">
        <w:rPr>
          <w:rFonts w:hint="cs"/>
          <w:rtl/>
        </w:rPr>
        <w:t>هناك في التنزيل العزيز نوعان من الذكر: الذكر الكثير والذكر الأشدّ، فالله تعالى</w:t>
      </w:r>
      <w:r w:rsidR="004D0EF7">
        <w:rPr>
          <w:rFonts w:hint="cs"/>
          <w:rtl/>
        </w:rPr>
        <w:t xml:space="preserve"> </w:t>
      </w:r>
      <w:r w:rsidRPr="00536534">
        <w:rPr>
          <w:rFonts w:hint="cs"/>
          <w:rtl/>
        </w:rPr>
        <w:t>يأمر مرّةً بالذكر المقيّد بالكثرة، وأُخرى مقيّد بالأشدّ، وكلا القيدين نجدهما في  هذه الآيات:</w:t>
      </w:r>
    </w:p>
    <w:p w:rsidR="00BA5B24" w:rsidRDefault="004D0EF7" w:rsidP="00BA5B24">
      <w:pPr>
        <w:rPr>
          <w:rtl/>
          <w:lang w:bidi="fa-IR"/>
        </w:rPr>
      </w:pPr>
      <w:r w:rsidRPr="00B738C9">
        <w:rPr>
          <w:rFonts w:cs="me_quran" w:hint="cs"/>
        </w:rPr>
        <w:sym w:font="Zar75 Symbols" w:char="F029"/>
      </w:r>
      <w:hyperlink r:id="rId27" w:history="1">
        <w:r w:rsidR="00536534" w:rsidRPr="00B738C9">
          <w:rPr>
            <w:rFonts w:cs="me_quran"/>
            <w:rtl/>
          </w:rPr>
          <w:t>ي</w:t>
        </w:r>
        <w:r w:rsidR="00536534" w:rsidRPr="00B738C9">
          <w:rPr>
            <w:rFonts w:cs="me_quran" w:hint="cs"/>
            <w:rtl/>
          </w:rPr>
          <w:t>ٰ</w:t>
        </w:r>
        <w:r w:rsidRPr="00B738C9">
          <w:rPr>
            <w:rFonts w:cs="me_quran" w:hint="cs"/>
            <w:rtl/>
          </w:rPr>
          <w:t>ا</w:t>
        </w:r>
        <w:r w:rsidR="00536534" w:rsidRPr="00B738C9">
          <w:rPr>
            <w:rFonts w:cs="me_quran" w:hint="cs"/>
            <w:rtl/>
          </w:rPr>
          <w:t>أَيُّهَا</w:t>
        </w:r>
        <w:r w:rsidR="00536534" w:rsidRPr="00B738C9">
          <w:rPr>
            <w:rFonts w:cs="me_quran"/>
            <w:rtl/>
          </w:rPr>
          <w:t xml:space="preserve"> </w:t>
        </w:r>
        <w:r w:rsidRPr="00B738C9">
          <w:rPr>
            <w:rFonts w:cs="me_quran" w:hint="cs"/>
            <w:rtl/>
          </w:rPr>
          <w:t>ا</w:t>
        </w:r>
        <w:r w:rsidR="00536534" w:rsidRPr="00B738C9">
          <w:rPr>
            <w:rFonts w:cs="me_quran" w:hint="cs"/>
            <w:rtl/>
          </w:rPr>
          <w:t>لَّذِينَ</w:t>
        </w:r>
        <w:r w:rsidR="00536534" w:rsidRPr="00B738C9">
          <w:rPr>
            <w:rFonts w:cs="me_quran"/>
            <w:rtl/>
          </w:rPr>
          <w:t xml:space="preserve"> </w:t>
        </w:r>
        <w:r w:rsidR="00536534" w:rsidRPr="00B738C9">
          <w:rPr>
            <w:rFonts w:cs="me_quran" w:hint="cs"/>
            <w:rtl/>
          </w:rPr>
          <w:t>آمَنُواْ</w:t>
        </w:r>
        <w:r w:rsidR="00536534" w:rsidRPr="00B738C9">
          <w:rPr>
            <w:rFonts w:cs="me_quran"/>
            <w:rtl/>
          </w:rPr>
          <w:t xml:space="preserve"> </w:t>
        </w:r>
        <w:r w:rsidR="00536534" w:rsidRPr="00B738C9">
          <w:rPr>
            <w:rFonts w:cs="me_quran" w:hint="cs"/>
            <w:rtl/>
          </w:rPr>
          <w:t>إِذَا</w:t>
        </w:r>
        <w:r w:rsidR="00536534" w:rsidRPr="00B738C9">
          <w:rPr>
            <w:rFonts w:cs="me_quran"/>
            <w:rtl/>
          </w:rPr>
          <w:t xml:space="preserve"> </w:t>
        </w:r>
        <w:r w:rsidR="00536534" w:rsidRPr="00B738C9">
          <w:rPr>
            <w:rFonts w:cs="me_quran" w:hint="cs"/>
            <w:rtl/>
          </w:rPr>
          <w:t>لَقِيتُمْ</w:t>
        </w:r>
        <w:r w:rsidR="00536534" w:rsidRPr="00B738C9">
          <w:rPr>
            <w:rFonts w:cs="me_quran"/>
            <w:rtl/>
          </w:rPr>
          <w:t xml:space="preserve"> </w:t>
        </w:r>
        <w:r w:rsidR="00536534" w:rsidRPr="00B738C9">
          <w:rPr>
            <w:rFonts w:cs="me_quran" w:hint="cs"/>
            <w:rtl/>
          </w:rPr>
          <w:t>فِئَةً</w:t>
        </w:r>
        <w:r w:rsidR="00536534" w:rsidRPr="00B738C9">
          <w:rPr>
            <w:rFonts w:cs="me_quran"/>
            <w:rtl/>
          </w:rPr>
          <w:t xml:space="preserve"> </w:t>
        </w:r>
        <w:r w:rsidR="00536534" w:rsidRPr="00B738C9">
          <w:rPr>
            <w:rFonts w:cs="me_quran" w:hint="cs"/>
            <w:rtl/>
          </w:rPr>
          <w:t>فَ</w:t>
        </w:r>
        <w:r w:rsidRPr="00B738C9">
          <w:rPr>
            <w:rFonts w:cs="me_quran" w:hint="cs"/>
            <w:rtl/>
          </w:rPr>
          <w:t>ا</w:t>
        </w:r>
        <w:r w:rsidR="00536534" w:rsidRPr="00B738C9">
          <w:rPr>
            <w:rFonts w:cs="me_quran" w:hint="cs"/>
            <w:rtl/>
          </w:rPr>
          <w:t>ثْبُتُواْ</w:t>
        </w:r>
        <w:r w:rsidR="00536534" w:rsidRPr="00B738C9">
          <w:rPr>
            <w:rFonts w:cs="me_quran"/>
            <w:rtl/>
          </w:rPr>
          <w:t xml:space="preserve"> </w:t>
        </w:r>
        <w:r w:rsidR="00536534" w:rsidRPr="00B738C9">
          <w:rPr>
            <w:rFonts w:cs="me_quran" w:hint="cs"/>
            <w:rtl/>
          </w:rPr>
          <w:t>وَ</w:t>
        </w:r>
        <w:r w:rsidRPr="00B738C9">
          <w:rPr>
            <w:rFonts w:cs="me_quran" w:hint="cs"/>
            <w:rtl/>
          </w:rPr>
          <w:t>ا</w:t>
        </w:r>
        <w:r w:rsidR="00536534" w:rsidRPr="00B738C9">
          <w:rPr>
            <w:rFonts w:cs="me_quran" w:hint="cs"/>
            <w:rtl/>
          </w:rPr>
          <w:t>ذْكُرُواْ</w:t>
        </w:r>
        <w:r w:rsidR="00536534" w:rsidRPr="00B738C9">
          <w:rPr>
            <w:rFonts w:cs="me_quran"/>
            <w:rtl/>
          </w:rPr>
          <w:t xml:space="preserve"> </w:t>
        </w:r>
        <w:r w:rsidRPr="00B738C9">
          <w:rPr>
            <w:rFonts w:cs="me_quran" w:hint="cs"/>
            <w:rtl/>
          </w:rPr>
          <w:t>ا</w:t>
        </w:r>
        <w:r w:rsidR="00536534" w:rsidRPr="00B738C9">
          <w:rPr>
            <w:rFonts w:cs="me_quran" w:hint="cs"/>
            <w:rtl/>
          </w:rPr>
          <w:t>للهَ</w:t>
        </w:r>
        <w:r w:rsidR="00536534" w:rsidRPr="00B738C9">
          <w:rPr>
            <w:rFonts w:cs="me_quran"/>
            <w:rtl/>
          </w:rPr>
          <w:t xml:space="preserve"> </w:t>
        </w:r>
        <w:r w:rsidR="00536534" w:rsidRPr="00B738C9">
          <w:rPr>
            <w:rFonts w:cs="me_quran" w:hint="cs"/>
            <w:rtl/>
          </w:rPr>
          <w:t>كَثِيراً</w:t>
        </w:r>
        <w:r w:rsidR="00536534" w:rsidRPr="00B738C9">
          <w:rPr>
            <w:rFonts w:cs="me_quran"/>
            <w:rtl/>
          </w:rPr>
          <w:t xml:space="preserve"> </w:t>
        </w:r>
        <w:r w:rsidR="00536534" w:rsidRPr="00B738C9">
          <w:rPr>
            <w:rFonts w:cs="me_quran" w:hint="cs"/>
            <w:rtl/>
          </w:rPr>
          <w:t>لَّعَلَّكُمْ</w:t>
        </w:r>
        <w:r w:rsidR="00536534" w:rsidRPr="00B738C9">
          <w:rPr>
            <w:rFonts w:cs="me_quran"/>
            <w:rtl/>
          </w:rPr>
          <w:t xml:space="preserve"> </w:t>
        </w:r>
        <w:r w:rsidR="00536534" w:rsidRPr="00B738C9">
          <w:rPr>
            <w:rFonts w:cs="me_quran" w:hint="cs"/>
            <w:rtl/>
          </w:rPr>
          <w:t>تُفْلَحُون</w:t>
        </w:r>
        <w:r w:rsidRPr="00B738C9">
          <w:rPr>
            <w:rFonts w:cs="me_quran" w:hint="cs"/>
            <w:rtl/>
          </w:rPr>
          <w:t>َ</w:t>
        </w:r>
        <w:r w:rsidRPr="00B738C9">
          <w:rPr>
            <w:rFonts w:cs="me_quran" w:hint="cs"/>
          </w:rPr>
          <w:sym w:font="Zar75 Symbols" w:char="F028"/>
        </w:r>
      </w:hyperlink>
      <w:r w:rsidR="00BA5B24">
        <w:rPr>
          <w:rFonts w:hint="cs"/>
          <w:rtl/>
        </w:rPr>
        <w:t>.</w:t>
      </w:r>
      <w:r w:rsidR="00BA5B24" w:rsidRPr="00BA5B24">
        <w:rPr>
          <w:rStyle w:val="FootnoteReference"/>
          <w:rFonts w:asciiTheme="majorBidi" w:hAnsiTheme="majorBidi" w:cstheme="majorBidi"/>
          <w:rtl/>
        </w:rPr>
        <w:footnoteReference w:id="97"/>
      </w:r>
    </w:p>
    <w:p w:rsidR="00BA5B24" w:rsidRDefault="004D0EF7" w:rsidP="00BA5B24">
      <w:pPr>
        <w:rPr>
          <w:rtl/>
          <w:lang w:bidi="fa-IR"/>
        </w:rPr>
      </w:pPr>
      <w:r w:rsidRPr="00B738C9">
        <w:rPr>
          <w:rFonts w:cs="me_quran" w:hint="cs"/>
        </w:rPr>
        <w:sym w:font="Zar75 Symbols" w:char="F029"/>
      </w:r>
      <w:hyperlink r:id="rId28" w:history="1">
        <w:r w:rsidR="00536534" w:rsidRPr="00B738C9">
          <w:rPr>
            <w:rFonts w:cs="me_quran"/>
            <w:rtl/>
          </w:rPr>
          <w:t xml:space="preserve">إِنَّ </w:t>
        </w:r>
        <w:r w:rsidRPr="00B738C9">
          <w:rPr>
            <w:rFonts w:cs="me_quran" w:hint="cs"/>
            <w:rtl/>
          </w:rPr>
          <w:t>ا</w:t>
        </w:r>
        <w:r w:rsidR="00536534" w:rsidRPr="00B738C9">
          <w:rPr>
            <w:rFonts w:cs="me_quran" w:hint="cs"/>
            <w:rtl/>
          </w:rPr>
          <w:t>لْم</w:t>
        </w:r>
        <w:r w:rsidRPr="00B738C9">
          <w:rPr>
            <w:rFonts w:cs="me_quran" w:hint="cs"/>
            <w:rtl/>
          </w:rPr>
          <w:t>ـ</w:t>
        </w:r>
        <w:r w:rsidR="00536534" w:rsidRPr="00B738C9">
          <w:rPr>
            <w:rFonts w:cs="me_quran" w:hint="cs"/>
            <w:rtl/>
          </w:rPr>
          <w:t>ُسْلِمِينَ</w:t>
        </w:r>
        <w:r w:rsidR="00536534" w:rsidRPr="00B738C9">
          <w:rPr>
            <w:rFonts w:cs="me_quran"/>
            <w:rtl/>
          </w:rPr>
          <w:t xml:space="preserve"> </w:t>
        </w:r>
        <w:r w:rsidR="00536534" w:rsidRPr="00B738C9">
          <w:rPr>
            <w:rFonts w:cs="me_quran" w:hint="cs"/>
            <w:rtl/>
          </w:rPr>
          <w:t>وَ</w:t>
        </w:r>
        <w:r w:rsidRPr="00B738C9">
          <w:rPr>
            <w:rFonts w:cs="me_quran" w:hint="cs"/>
            <w:rtl/>
          </w:rPr>
          <w:t>ا</w:t>
        </w:r>
        <w:r w:rsidR="00536534" w:rsidRPr="00B738C9">
          <w:rPr>
            <w:rFonts w:cs="me_quran" w:hint="cs"/>
            <w:rtl/>
          </w:rPr>
          <w:t>لْم</w:t>
        </w:r>
        <w:r w:rsidRPr="00B738C9">
          <w:rPr>
            <w:rFonts w:cs="me_quran" w:hint="cs"/>
            <w:rtl/>
          </w:rPr>
          <w:t>ـ</w:t>
        </w:r>
        <w:r w:rsidR="00536534" w:rsidRPr="00B738C9">
          <w:rPr>
            <w:rFonts w:cs="me_quran" w:hint="cs"/>
            <w:rtl/>
          </w:rPr>
          <w:t>ُسْلِمَاتِ</w:t>
        </w:r>
        <w:r w:rsidR="00536534" w:rsidRPr="00B738C9">
          <w:rPr>
            <w:rFonts w:cs="me_quran"/>
            <w:rtl/>
          </w:rPr>
          <w:t xml:space="preserve"> </w:t>
        </w:r>
        <w:r w:rsidR="00536534" w:rsidRPr="00B738C9">
          <w:rPr>
            <w:rFonts w:cs="me_quran" w:hint="cs"/>
            <w:rtl/>
          </w:rPr>
          <w:t>...</w:t>
        </w:r>
        <w:r w:rsidR="00536534" w:rsidRPr="00B738C9">
          <w:rPr>
            <w:rFonts w:cs="me_quran"/>
            <w:rtl/>
          </w:rPr>
          <w:t xml:space="preserve"> </w:t>
        </w:r>
        <w:r w:rsidR="00536534" w:rsidRPr="00B738C9">
          <w:rPr>
            <w:rFonts w:cs="me_quran" w:hint="cs"/>
            <w:rtl/>
          </w:rPr>
          <w:t>وَ</w:t>
        </w:r>
        <w:r w:rsidRPr="00B738C9">
          <w:rPr>
            <w:rFonts w:cs="me_quran" w:hint="cs"/>
            <w:rtl/>
          </w:rPr>
          <w:t>ا</w:t>
        </w:r>
        <w:r w:rsidR="00536534" w:rsidRPr="00B738C9">
          <w:rPr>
            <w:rFonts w:cs="me_quran" w:hint="cs"/>
            <w:rtl/>
          </w:rPr>
          <w:t>لذَّاكِـرِينَ</w:t>
        </w:r>
        <w:r w:rsidR="00536534" w:rsidRPr="00B738C9">
          <w:rPr>
            <w:rFonts w:cs="me_quran"/>
            <w:rtl/>
          </w:rPr>
          <w:t xml:space="preserve"> </w:t>
        </w:r>
        <w:r w:rsidRPr="00B738C9">
          <w:rPr>
            <w:rFonts w:cs="me_quran" w:hint="cs"/>
            <w:rtl/>
          </w:rPr>
          <w:t>ا</w:t>
        </w:r>
        <w:r w:rsidR="00536534" w:rsidRPr="00B738C9">
          <w:rPr>
            <w:rFonts w:cs="me_quran" w:hint="cs"/>
            <w:rtl/>
          </w:rPr>
          <w:t>للهَ</w:t>
        </w:r>
        <w:r w:rsidR="00536534" w:rsidRPr="00B738C9">
          <w:rPr>
            <w:rFonts w:cs="me_quran"/>
            <w:rtl/>
          </w:rPr>
          <w:t xml:space="preserve"> </w:t>
        </w:r>
        <w:r w:rsidR="00536534" w:rsidRPr="00B738C9">
          <w:rPr>
            <w:rFonts w:cs="me_quran" w:hint="cs"/>
            <w:rtl/>
          </w:rPr>
          <w:t>كَثِير</w:t>
        </w:r>
        <w:r w:rsidR="00536534" w:rsidRPr="00B738C9">
          <w:rPr>
            <w:rFonts w:cs="me_quran"/>
            <w:rtl/>
          </w:rPr>
          <w:t>اً</w:t>
        </w:r>
        <w:r w:rsidRPr="00B738C9">
          <w:rPr>
            <w:rFonts w:cs="me_quran" w:hint="cs"/>
            <w:rtl/>
          </w:rPr>
          <w:t xml:space="preserve"> </w:t>
        </w:r>
        <w:r w:rsidR="00536534" w:rsidRPr="00B738C9">
          <w:rPr>
            <w:rFonts w:cs="me_quran"/>
            <w:rtl/>
          </w:rPr>
          <w:t>و</w:t>
        </w:r>
        <w:r w:rsidRPr="00B738C9">
          <w:rPr>
            <w:rFonts w:cs="me_quran" w:hint="cs"/>
            <w:rtl/>
          </w:rPr>
          <w:t>َا</w:t>
        </w:r>
        <w:r w:rsidR="00536534" w:rsidRPr="00B738C9">
          <w:rPr>
            <w:rFonts w:cs="me_quran" w:hint="cs"/>
            <w:rtl/>
          </w:rPr>
          <w:t>لذَّاكِرَاتِ</w:t>
        </w:r>
        <w:r w:rsidR="00536534" w:rsidRPr="00B738C9">
          <w:rPr>
            <w:rFonts w:cs="me_quran"/>
            <w:rtl/>
          </w:rPr>
          <w:t xml:space="preserve"> </w:t>
        </w:r>
        <w:r w:rsidR="00536534" w:rsidRPr="00B738C9">
          <w:rPr>
            <w:rFonts w:cs="me_quran" w:hint="cs"/>
            <w:rtl/>
          </w:rPr>
          <w:t>أَعَدَّ</w:t>
        </w:r>
        <w:r w:rsidR="00536534" w:rsidRPr="00B738C9">
          <w:rPr>
            <w:rFonts w:cs="me_quran"/>
            <w:rtl/>
          </w:rPr>
          <w:t xml:space="preserve"> </w:t>
        </w:r>
        <w:r w:rsidRPr="00B738C9">
          <w:rPr>
            <w:rFonts w:cs="me_quran" w:hint="cs"/>
            <w:rtl/>
          </w:rPr>
          <w:t>ا</w:t>
        </w:r>
        <w:r w:rsidR="00536534" w:rsidRPr="00B738C9">
          <w:rPr>
            <w:rFonts w:cs="me_quran" w:hint="cs"/>
            <w:rtl/>
          </w:rPr>
          <w:t>للهُ</w:t>
        </w:r>
        <w:r w:rsidR="00536534" w:rsidRPr="00B738C9">
          <w:rPr>
            <w:rFonts w:cs="me_quran"/>
            <w:rtl/>
          </w:rPr>
          <w:t xml:space="preserve"> </w:t>
        </w:r>
        <w:r w:rsidR="00536534" w:rsidRPr="00B738C9">
          <w:rPr>
            <w:rFonts w:cs="me_quran" w:hint="cs"/>
            <w:rtl/>
          </w:rPr>
          <w:t>لَهُم</w:t>
        </w:r>
        <w:r w:rsidR="00536534" w:rsidRPr="00B738C9">
          <w:rPr>
            <w:rFonts w:cs="me_quran"/>
            <w:rtl/>
          </w:rPr>
          <w:t xml:space="preserve"> </w:t>
        </w:r>
        <w:r w:rsidR="00536534" w:rsidRPr="00B738C9">
          <w:rPr>
            <w:rFonts w:cs="me_quran" w:hint="cs"/>
            <w:rtl/>
          </w:rPr>
          <w:t>مَّغْفِرَةً</w:t>
        </w:r>
        <w:r w:rsidR="00536534" w:rsidRPr="00B738C9">
          <w:rPr>
            <w:rFonts w:cs="me_quran"/>
            <w:rtl/>
          </w:rPr>
          <w:t xml:space="preserve"> </w:t>
        </w:r>
        <w:r w:rsidR="00536534" w:rsidRPr="00B738C9">
          <w:rPr>
            <w:rFonts w:cs="me_quran" w:hint="cs"/>
            <w:rtl/>
          </w:rPr>
          <w:t>وَأَجْراً</w:t>
        </w:r>
        <w:r w:rsidR="00536534" w:rsidRPr="00B738C9">
          <w:rPr>
            <w:rFonts w:cs="me_quran"/>
            <w:rtl/>
          </w:rPr>
          <w:t xml:space="preserve"> </w:t>
        </w:r>
        <w:r w:rsidR="00536534" w:rsidRPr="00B738C9">
          <w:rPr>
            <w:rFonts w:cs="me_quran" w:hint="cs"/>
            <w:rtl/>
          </w:rPr>
          <w:t>عَظِيماً</w:t>
        </w:r>
      </w:hyperlink>
      <w:r w:rsidR="00BA5B24">
        <w:sym w:font="Zar75 Symbols" w:char="F028"/>
      </w:r>
      <w:r w:rsidR="00BA5B24">
        <w:rPr>
          <w:rFonts w:hint="cs"/>
          <w:rtl/>
        </w:rPr>
        <w:t>.</w:t>
      </w:r>
      <w:r w:rsidR="00BA5B24" w:rsidRPr="00BA5B24">
        <w:rPr>
          <w:rStyle w:val="FootnoteReference"/>
          <w:rFonts w:asciiTheme="majorBidi" w:hAnsiTheme="majorBidi" w:cstheme="majorBidi"/>
          <w:rtl/>
        </w:rPr>
        <w:footnoteReference w:id="98"/>
      </w:r>
    </w:p>
    <w:p w:rsidR="00BA5B24" w:rsidRDefault="00BA5B24" w:rsidP="00BA5B24">
      <w:pPr>
        <w:rPr>
          <w:rtl/>
        </w:rPr>
      </w:pPr>
      <w:r w:rsidRPr="00B738C9">
        <w:rPr>
          <w:rFonts w:cs="me_quran"/>
        </w:rPr>
        <w:sym w:font="Zar75 Symbols" w:char="F029"/>
      </w:r>
      <w:r w:rsidR="00536534" w:rsidRPr="00B738C9">
        <w:rPr>
          <w:rFonts w:ascii="Times New Roman" w:hAnsi="Times New Roman" w:cs="Times New Roman"/>
        </w:rPr>
        <w:t> </w:t>
      </w:r>
      <w:hyperlink r:id="rId29" w:history="1">
        <w:r w:rsidR="00536534" w:rsidRPr="00B738C9">
          <w:rPr>
            <w:rFonts w:cs="me_quran"/>
            <w:rtl/>
          </w:rPr>
          <w:t>ي</w:t>
        </w:r>
        <w:r w:rsidR="00536534" w:rsidRPr="00B738C9">
          <w:rPr>
            <w:rFonts w:cs="me_quran" w:hint="cs"/>
            <w:rtl/>
          </w:rPr>
          <w:t>ٰ</w:t>
        </w:r>
        <w:r w:rsidRPr="00B738C9">
          <w:rPr>
            <w:rFonts w:cs="me_quran" w:hint="cs"/>
            <w:rtl/>
          </w:rPr>
          <w:t>ا</w:t>
        </w:r>
        <w:r w:rsidR="00536534" w:rsidRPr="00B738C9">
          <w:rPr>
            <w:rFonts w:cs="me_quran" w:hint="cs"/>
            <w:rtl/>
          </w:rPr>
          <w:t>أَيُّهَا</w:t>
        </w:r>
        <w:r w:rsidR="00536534" w:rsidRPr="00B738C9">
          <w:rPr>
            <w:rFonts w:cs="me_quran"/>
            <w:rtl/>
          </w:rPr>
          <w:t xml:space="preserve"> </w:t>
        </w:r>
        <w:r w:rsidRPr="00B738C9">
          <w:rPr>
            <w:rFonts w:cs="me_quran" w:hint="cs"/>
            <w:rtl/>
          </w:rPr>
          <w:t>ا</w:t>
        </w:r>
        <w:r w:rsidR="00536534" w:rsidRPr="00B738C9">
          <w:rPr>
            <w:rFonts w:cs="me_quran" w:hint="cs"/>
            <w:rtl/>
          </w:rPr>
          <w:t>لَّذِينَ</w:t>
        </w:r>
        <w:r w:rsidR="00536534" w:rsidRPr="00B738C9">
          <w:rPr>
            <w:rFonts w:cs="me_quran"/>
            <w:rtl/>
          </w:rPr>
          <w:t xml:space="preserve"> </w:t>
        </w:r>
        <w:r w:rsidR="00536534" w:rsidRPr="00B738C9">
          <w:rPr>
            <w:rFonts w:cs="me_quran" w:hint="cs"/>
            <w:rtl/>
          </w:rPr>
          <w:t>آمَنُواْ</w:t>
        </w:r>
        <w:r w:rsidR="00536534" w:rsidRPr="00B738C9">
          <w:rPr>
            <w:rFonts w:cs="me_quran"/>
            <w:rtl/>
          </w:rPr>
          <w:t xml:space="preserve"> </w:t>
        </w:r>
        <w:r w:rsidRPr="00B738C9">
          <w:rPr>
            <w:rFonts w:cs="me_quran" w:hint="cs"/>
            <w:rtl/>
          </w:rPr>
          <w:t>ا</w:t>
        </w:r>
        <w:r w:rsidR="00536534" w:rsidRPr="00B738C9">
          <w:rPr>
            <w:rFonts w:cs="me_quran" w:hint="cs"/>
            <w:rtl/>
          </w:rPr>
          <w:t>ذْكُرُواْ</w:t>
        </w:r>
        <w:r w:rsidR="00536534" w:rsidRPr="00B738C9">
          <w:rPr>
            <w:rFonts w:cs="me_quran"/>
            <w:rtl/>
          </w:rPr>
          <w:t xml:space="preserve"> </w:t>
        </w:r>
        <w:r w:rsidRPr="00B738C9">
          <w:rPr>
            <w:rFonts w:cs="me_quran" w:hint="cs"/>
            <w:rtl/>
          </w:rPr>
          <w:t>ا</w:t>
        </w:r>
        <w:r w:rsidR="00536534" w:rsidRPr="00B738C9">
          <w:rPr>
            <w:rFonts w:cs="me_quran" w:hint="cs"/>
            <w:rtl/>
          </w:rPr>
          <w:t>للهَ</w:t>
        </w:r>
        <w:r w:rsidR="00536534" w:rsidRPr="00B738C9">
          <w:rPr>
            <w:rFonts w:cs="me_quran"/>
            <w:rtl/>
          </w:rPr>
          <w:t xml:space="preserve"> </w:t>
        </w:r>
        <w:r w:rsidR="00536534" w:rsidRPr="00B738C9">
          <w:rPr>
            <w:rFonts w:cs="me_quran" w:hint="cs"/>
            <w:rtl/>
          </w:rPr>
          <w:t>ذِكْراً</w:t>
        </w:r>
        <w:r w:rsidR="00536534" w:rsidRPr="00B738C9">
          <w:rPr>
            <w:rFonts w:cs="me_quran"/>
            <w:rtl/>
          </w:rPr>
          <w:t xml:space="preserve"> </w:t>
        </w:r>
        <w:r w:rsidR="00536534" w:rsidRPr="00B738C9">
          <w:rPr>
            <w:rFonts w:cs="me_quran" w:hint="cs"/>
            <w:rtl/>
          </w:rPr>
          <w:t>كَثِير</w:t>
        </w:r>
        <w:r w:rsidR="00536534" w:rsidRPr="00B738C9">
          <w:rPr>
            <w:rFonts w:cs="me_quran"/>
            <w:rtl/>
          </w:rPr>
          <w:t>ا</w:t>
        </w:r>
        <w:r w:rsidRPr="00B738C9">
          <w:rPr>
            <w:rFonts w:cs="me_quran" w:hint="cs"/>
            <w:rtl/>
          </w:rPr>
          <w:t>ً</w:t>
        </w:r>
        <w:r w:rsidRPr="00B738C9">
          <w:rPr>
            <w:rFonts w:cs="me_quran"/>
          </w:rPr>
          <w:sym w:font="Zar75 Symbols" w:char="F028"/>
        </w:r>
      </w:hyperlink>
      <w:r>
        <w:rPr>
          <w:rFonts w:hint="cs"/>
          <w:rtl/>
        </w:rPr>
        <w:t>.</w:t>
      </w:r>
      <w:r w:rsidRPr="00BA5B24">
        <w:rPr>
          <w:rStyle w:val="FootnoteReference"/>
          <w:rFonts w:asciiTheme="majorBidi" w:hAnsiTheme="majorBidi" w:cstheme="majorBidi"/>
          <w:rtl/>
        </w:rPr>
        <w:footnoteReference w:id="99"/>
      </w:r>
    </w:p>
    <w:p w:rsidR="00536534" w:rsidRPr="00536534" w:rsidRDefault="00536534" w:rsidP="00BA5B24">
      <w:pPr>
        <w:rPr>
          <w:rtl/>
        </w:rPr>
      </w:pPr>
      <w:r w:rsidRPr="00536534">
        <w:rPr>
          <w:rFonts w:hint="cs"/>
          <w:rtl/>
        </w:rPr>
        <w:t>هذا مع قيد الكثرة، وهو خطاب للمؤمنين بصيغة الأمر لا فقط أن يذكروا الله بل أن يذكروه ذكراً كثيراً.</w:t>
      </w:r>
    </w:p>
    <w:p w:rsidR="00536534" w:rsidRPr="00536534" w:rsidRDefault="00536534" w:rsidP="00BA5B24">
      <w:pPr>
        <w:rPr>
          <w:rtl/>
        </w:rPr>
      </w:pPr>
      <w:r w:rsidRPr="00536534">
        <w:rPr>
          <w:rFonts w:hint="cs"/>
          <w:rtl/>
        </w:rPr>
        <w:t>و</w:t>
      </w:r>
      <w:r w:rsidRPr="00536534">
        <w:rPr>
          <w:rtl/>
        </w:rPr>
        <w:t>اختلف في معنى الذكر الكثير</w:t>
      </w:r>
      <w:r w:rsidRPr="00536534">
        <w:rPr>
          <w:rFonts w:hint="cs"/>
          <w:rtl/>
        </w:rPr>
        <w:t xml:space="preserve">، </w:t>
      </w:r>
      <w:r w:rsidRPr="00536534">
        <w:rPr>
          <w:rtl/>
        </w:rPr>
        <w:t>فقيل</w:t>
      </w:r>
      <w:r w:rsidRPr="00536534">
        <w:rPr>
          <w:rFonts w:hint="cs"/>
          <w:rtl/>
        </w:rPr>
        <w:t xml:space="preserve">: </w:t>
      </w:r>
      <w:r w:rsidRPr="00536534">
        <w:rPr>
          <w:rtl/>
        </w:rPr>
        <w:t xml:space="preserve">هو أن لا ينساه أبداً </w:t>
      </w:r>
      <w:r w:rsidRPr="00536534">
        <w:rPr>
          <w:rFonts w:hint="cs"/>
          <w:rtl/>
        </w:rPr>
        <w:t>..</w:t>
      </w:r>
      <w:r w:rsidRPr="00536534">
        <w:rPr>
          <w:rtl/>
        </w:rPr>
        <w:t xml:space="preserve"> وقيل: هو أن يذكره سبحانه بصفاته العلى وأسمائه الحسنى</w:t>
      </w:r>
      <w:r w:rsidRPr="00536534">
        <w:rPr>
          <w:rFonts w:hint="cs"/>
          <w:rtl/>
        </w:rPr>
        <w:t>،</w:t>
      </w:r>
      <w:r w:rsidRPr="00536534">
        <w:rPr>
          <w:rtl/>
        </w:rPr>
        <w:t xml:space="preserve"> وينزهه عما لا يليق به. وقيل: هو أن يقول</w:t>
      </w:r>
      <w:r w:rsidR="00BA5B24">
        <w:rPr>
          <w:rFonts w:hint="cs"/>
          <w:rtl/>
        </w:rPr>
        <w:t>:</w:t>
      </w:r>
      <w:r w:rsidRPr="00536534">
        <w:rPr>
          <w:rtl/>
        </w:rPr>
        <w:t xml:space="preserve"> </w:t>
      </w:r>
      <w:r w:rsidRPr="00536534">
        <w:rPr>
          <w:rtl/>
        </w:rPr>
        <w:lastRenderedPageBreak/>
        <w:t>سبحان الله والحمد لله ولا إله إل</w:t>
      </w:r>
      <w:r w:rsidR="00BA5B24">
        <w:rPr>
          <w:rFonts w:hint="cs"/>
          <w:rtl/>
        </w:rPr>
        <w:t>ّ</w:t>
      </w:r>
      <w:r w:rsidRPr="00536534">
        <w:rPr>
          <w:rtl/>
        </w:rPr>
        <w:t>ا الله والله أكبر على كل</w:t>
      </w:r>
      <w:r w:rsidRPr="00536534">
        <w:rPr>
          <w:rFonts w:hint="cs"/>
          <w:rtl/>
        </w:rPr>
        <w:t>ّ</w:t>
      </w:r>
      <w:r w:rsidRPr="00536534">
        <w:rPr>
          <w:rtl/>
        </w:rPr>
        <w:t xml:space="preserve"> حال </w:t>
      </w:r>
      <w:r w:rsidRPr="00536534">
        <w:rPr>
          <w:rFonts w:hint="cs"/>
          <w:rtl/>
        </w:rPr>
        <w:t>.</w:t>
      </w:r>
      <w:r w:rsidRPr="00536534">
        <w:rPr>
          <w:rtl/>
        </w:rPr>
        <w:t>. وقد ورد عن أئم</w:t>
      </w:r>
      <w:r w:rsidRPr="00536534">
        <w:rPr>
          <w:rFonts w:hint="cs"/>
          <w:rtl/>
        </w:rPr>
        <w:t>ّة أهل البيت</w:t>
      </w:r>
      <w:r w:rsidR="00BA5B24">
        <w:rPr>
          <w:rFonts w:hint="cs"/>
        </w:rPr>
        <w:sym w:font="Zar75 Symbols" w:char="F03A"/>
      </w:r>
      <w:r w:rsidRPr="00536534">
        <w:rPr>
          <w:rtl/>
        </w:rPr>
        <w:t xml:space="preserve"> أنهم قالوا: </w:t>
      </w:r>
      <w:r w:rsidR="00BA5B24">
        <w:rPr>
          <w:rFonts w:hint="cs"/>
          <w:rtl/>
        </w:rPr>
        <w:t>«</w:t>
      </w:r>
      <w:r w:rsidRPr="00536534">
        <w:rPr>
          <w:rtl/>
        </w:rPr>
        <w:t>من قالها ثلاثين مرة</w:t>
      </w:r>
      <w:r w:rsidRPr="00536534">
        <w:rPr>
          <w:rFonts w:hint="cs"/>
          <w:rtl/>
        </w:rPr>
        <w:t xml:space="preserve">، </w:t>
      </w:r>
      <w:r w:rsidRPr="00536534">
        <w:rPr>
          <w:rtl/>
        </w:rPr>
        <w:t>فقد ذكر الله ذكراً كثيراً</w:t>
      </w:r>
      <w:r w:rsidR="00BA5B24">
        <w:rPr>
          <w:rFonts w:hint="cs"/>
          <w:rtl/>
        </w:rPr>
        <w:t>»</w:t>
      </w:r>
      <w:r w:rsidRPr="00536534">
        <w:rPr>
          <w:rtl/>
        </w:rPr>
        <w:t xml:space="preserve">. </w:t>
      </w:r>
      <w:r w:rsidR="00BA5B24">
        <w:rPr>
          <w:rFonts w:hint="cs"/>
          <w:rtl/>
        </w:rPr>
        <w:t>«</w:t>
      </w:r>
      <w:r w:rsidRPr="00536534">
        <w:rPr>
          <w:rtl/>
        </w:rPr>
        <w:t>من سبَّح تسبيح فاطمة الزهراء</w:t>
      </w:r>
      <w:r w:rsidR="00BA5B24">
        <w:sym w:font="Zar75 Symbols" w:char="F033"/>
      </w:r>
      <w:r w:rsidRPr="00536534">
        <w:rPr>
          <w:rtl/>
        </w:rPr>
        <w:t xml:space="preserve"> فقد ذكر الله ذكراً كثيراً</w:t>
      </w:r>
      <w:r w:rsidR="00BA5B24">
        <w:rPr>
          <w:rFonts w:hint="cs"/>
          <w:rtl/>
        </w:rPr>
        <w:t>»</w:t>
      </w:r>
      <w:r w:rsidRPr="00536534">
        <w:rPr>
          <w:rFonts w:hint="cs"/>
          <w:rtl/>
        </w:rPr>
        <w:t>.</w:t>
      </w:r>
    </w:p>
    <w:p w:rsidR="00536534" w:rsidRPr="00536534" w:rsidRDefault="00536534" w:rsidP="00BA5B24">
      <w:pPr>
        <w:rPr>
          <w:rtl/>
        </w:rPr>
      </w:pPr>
      <w:r w:rsidRPr="00536534">
        <w:rPr>
          <w:rtl/>
        </w:rPr>
        <w:t>عن ابن عباس قال</w:t>
      </w:r>
      <w:r w:rsidRPr="00536534">
        <w:rPr>
          <w:rFonts w:hint="cs"/>
          <w:rtl/>
        </w:rPr>
        <w:t>:</w:t>
      </w:r>
      <w:r w:rsidR="00BA5B24">
        <w:rPr>
          <w:rFonts w:hint="cs"/>
          <w:rtl/>
        </w:rPr>
        <w:t xml:space="preserve"> </w:t>
      </w:r>
      <w:r w:rsidRPr="00536534">
        <w:rPr>
          <w:rtl/>
        </w:rPr>
        <w:t>جاء جبرائيل</w:t>
      </w:r>
      <w:r w:rsidR="00BA5B24">
        <w:sym w:font="Zar75 Symbols" w:char="F037"/>
      </w:r>
      <w:r w:rsidRPr="00536534">
        <w:rPr>
          <w:rtl/>
        </w:rPr>
        <w:t xml:space="preserve"> إلى النبي</w:t>
      </w:r>
      <w:r w:rsidRPr="00536534">
        <w:rPr>
          <w:rFonts w:hint="cs"/>
          <w:rtl/>
        </w:rPr>
        <w:t>ِّ</w:t>
      </w:r>
      <w:r w:rsidR="00BA5B24">
        <w:rPr>
          <w:rFonts w:hint="cs"/>
        </w:rPr>
        <w:sym w:font="Zar75 Symbols" w:char="F039"/>
      </w:r>
      <w:r w:rsidRPr="00536534">
        <w:rPr>
          <w:rtl/>
        </w:rPr>
        <w:t xml:space="preserve"> فقال</w:t>
      </w:r>
      <w:r w:rsidRPr="00536534">
        <w:rPr>
          <w:rFonts w:hint="cs"/>
          <w:rtl/>
        </w:rPr>
        <w:t xml:space="preserve">: </w:t>
      </w:r>
      <w:r w:rsidRPr="00536534">
        <w:rPr>
          <w:rtl/>
        </w:rPr>
        <w:t>يا محمد قل سبحان الله والحمد لله ولا إله إل</w:t>
      </w:r>
      <w:r w:rsidR="00BA5B24">
        <w:rPr>
          <w:rFonts w:hint="cs"/>
          <w:rtl/>
        </w:rPr>
        <w:t>ّ</w:t>
      </w:r>
      <w:r w:rsidRPr="00536534">
        <w:rPr>
          <w:rtl/>
        </w:rPr>
        <w:t>ا الله والله أكبر ولا حول ولا قوة إل</w:t>
      </w:r>
      <w:r w:rsidR="00BA5B24">
        <w:rPr>
          <w:rFonts w:hint="cs"/>
          <w:rtl/>
        </w:rPr>
        <w:t>ّ</w:t>
      </w:r>
      <w:r w:rsidRPr="00536534">
        <w:rPr>
          <w:rtl/>
        </w:rPr>
        <w:t>ا بالله عدد ما علم</w:t>
      </w:r>
      <w:r w:rsidRPr="00536534">
        <w:rPr>
          <w:rFonts w:hint="cs"/>
          <w:rtl/>
        </w:rPr>
        <w:t xml:space="preserve">، </w:t>
      </w:r>
      <w:r w:rsidRPr="00536534">
        <w:rPr>
          <w:rtl/>
        </w:rPr>
        <w:t>وزنة ما علم</w:t>
      </w:r>
      <w:r w:rsidRPr="00536534">
        <w:rPr>
          <w:rFonts w:hint="cs"/>
          <w:rtl/>
        </w:rPr>
        <w:t xml:space="preserve">، </w:t>
      </w:r>
      <w:r w:rsidRPr="00536534">
        <w:rPr>
          <w:rtl/>
        </w:rPr>
        <w:t>وملء ما علم</w:t>
      </w:r>
      <w:r w:rsidRPr="00536534">
        <w:rPr>
          <w:rFonts w:hint="cs"/>
          <w:rtl/>
        </w:rPr>
        <w:t xml:space="preserve">، </w:t>
      </w:r>
      <w:r w:rsidRPr="00536534">
        <w:rPr>
          <w:rtl/>
        </w:rPr>
        <w:t>فإنَّ من قالها كتب الله له بها ست خصال</w:t>
      </w:r>
      <w:r w:rsidRPr="00536534">
        <w:rPr>
          <w:rFonts w:hint="cs"/>
          <w:rtl/>
        </w:rPr>
        <w:t xml:space="preserve">: </w:t>
      </w:r>
      <w:r w:rsidRPr="00536534">
        <w:rPr>
          <w:rtl/>
        </w:rPr>
        <w:t>كتب من الذاكرين الله كثيراً</w:t>
      </w:r>
      <w:r w:rsidRPr="00536534">
        <w:rPr>
          <w:rFonts w:hint="cs"/>
          <w:rtl/>
        </w:rPr>
        <w:t xml:space="preserve">، </w:t>
      </w:r>
      <w:r w:rsidRPr="00536534">
        <w:rPr>
          <w:rtl/>
        </w:rPr>
        <w:t xml:space="preserve"> وكان أفضل من ذكره بالليل والنهار</w:t>
      </w:r>
      <w:r w:rsidRPr="00536534">
        <w:rPr>
          <w:rFonts w:hint="cs"/>
          <w:rtl/>
        </w:rPr>
        <w:t xml:space="preserve">، </w:t>
      </w:r>
      <w:r w:rsidRPr="00536534">
        <w:rPr>
          <w:rtl/>
        </w:rPr>
        <w:t>وكان له غرساً في الجنة</w:t>
      </w:r>
      <w:r w:rsidRPr="00536534">
        <w:rPr>
          <w:rFonts w:hint="cs"/>
          <w:rtl/>
        </w:rPr>
        <w:t xml:space="preserve">، </w:t>
      </w:r>
      <w:r w:rsidRPr="00536534">
        <w:rPr>
          <w:rtl/>
        </w:rPr>
        <w:t>وتحاتت عنه خطاياه كما تحات ورق الشجرة اليابسة</w:t>
      </w:r>
      <w:r w:rsidRPr="00536534">
        <w:rPr>
          <w:rFonts w:hint="cs"/>
          <w:rtl/>
        </w:rPr>
        <w:t>،</w:t>
      </w:r>
      <w:r w:rsidRPr="00536534">
        <w:rPr>
          <w:rtl/>
        </w:rPr>
        <w:t xml:space="preserve"> وينظر الله إليه</w:t>
      </w:r>
      <w:r w:rsidRPr="00536534">
        <w:rPr>
          <w:rFonts w:hint="cs"/>
          <w:rtl/>
        </w:rPr>
        <w:t xml:space="preserve">، </w:t>
      </w:r>
      <w:r w:rsidRPr="00536534">
        <w:rPr>
          <w:rtl/>
        </w:rPr>
        <w:t>ومن نظر الله إليه لم يعذّبه</w:t>
      </w:r>
      <w:r w:rsidRPr="00536534">
        <w:rPr>
          <w:rFonts w:hint="cs"/>
          <w:rtl/>
        </w:rPr>
        <w:t>...</w:t>
      </w:r>
      <w:r w:rsidR="00BA5B24" w:rsidRPr="00BA5B24">
        <w:rPr>
          <w:rStyle w:val="FootnoteReference"/>
          <w:rFonts w:asciiTheme="majorBidi" w:hAnsiTheme="majorBidi" w:cstheme="majorBidi"/>
          <w:rtl/>
        </w:rPr>
        <w:footnoteReference w:id="100"/>
      </w:r>
    </w:p>
    <w:p w:rsidR="009170A6" w:rsidRDefault="00536534" w:rsidP="009170A6">
      <w:pPr>
        <w:rPr>
          <w:rtl/>
        </w:rPr>
      </w:pPr>
      <w:r w:rsidRPr="00536534">
        <w:rPr>
          <w:rFonts w:hint="cs"/>
          <w:rtl/>
        </w:rPr>
        <w:t xml:space="preserve">    وبما أنَّ الذكر الكثير له أهمية كبيرة  وفضل أكبر، ويُعدُّ مخَّ  العبادة، فما من عبادة إل</w:t>
      </w:r>
      <w:r w:rsidR="009170A6">
        <w:rPr>
          <w:rFonts w:hint="cs"/>
          <w:rtl/>
        </w:rPr>
        <w:t>ّ</w:t>
      </w:r>
      <w:r w:rsidRPr="00536534">
        <w:rPr>
          <w:rFonts w:hint="cs"/>
          <w:rtl/>
        </w:rPr>
        <w:t>ا وتتوفر عليه وتقوم به، صار من اليسر بدرجة عالية، تسهيلاً للعباد وتشجيعاً لهم على كسب المزيد من الأجر والثواب، إضافةً إلى البناء الروحي وتزكية النفوس وتقوية الإيمان</w:t>
      </w:r>
      <w:r w:rsidR="009170A6">
        <w:rPr>
          <w:rFonts w:hint="cs"/>
          <w:rtl/>
        </w:rPr>
        <w:t>.</w:t>
      </w:r>
    </w:p>
    <w:p w:rsidR="00536534" w:rsidRPr="00536534" w:rsidRDefault="00536534" w:rsidP="009170A6">
      <w:pPr>
        <w:rPr>
          <w:rtl/>
        </w:rPr>
      </w:pPr>
      <w:r w:rsidRPr="00536534">
        <w:rPr>
          <w:rFonts w:hint="cs"/>
          <w:rtl/>
        </w:rPr>
        <w:t>وكم هو جميل ما قاله الشعراوي:</w:t>
      </w:r>
      <w:r w:rsidR="009170A6">
        <w:rPr>
          <w:rFonts w:hint="cs"/>
          <w:rtl/>
        </w:rPr>
        <w:t xml:space="preserve"> </w:t>
      </w:r>
      <w:r w:rsidRPr="00536534">
        <w:rPr>
          <w:rtl/>
        </w:rPr>
        <w:t>أمرنا رب</w:t>
      </w:r>
      <w:r w:rsidRPr="00536534">
        <w:rPr>
          <w:rFonts w:hint="cs"/>
          <w:rtl/>
        </w:rPr>
        <w:t>ُّ</w:t>
      </w:r>
      <w:r w:rsidRPr="00536534">
        <w:rPr>
          <w:rtl/>
        </w:rPr>
        <w:t>نا سبحانه بذكره ذِكْراً كثيراً</w:t>
      </w:r>
      <w:r w:rsidR="009170A6">
        <w:rPr>
          <w:rFonts w:hint="cs"/>
          <w:rtl/>
        </w:rPr>
        <w:t>،</w:t>
      </w:r>
      <w:r w:rsidRPr="00536534">
        <w:rPr>
          <w:rFonts w:hint="cs"/>
          <w:rtl/>
        </w:rPr>
        <w:t xml:space="preserve"> </w:t>
      </w:r>
      <w:r w:rsidRPr="00536534">
        <w:rPr>
          <w:rtl/>
        </w:rPr>
        <w:t>لأن</w:t>
      </w:r>
      <w:r w:rsidRPr="00536534">
        <w:rPr>
          <w:rFonts w:hint="cs"/>
          <w:rtl/>
        </w:rPr>
        <w:t>َّ</w:t>
      </w:r>
      <w:r w:rsidRPr="00536534">
        <w:rPr>
          <w:rtl/>
        </w:rPr>
        <w:t xml:space="preserve"> الذكْر عمدة العبادات</w:t>
      </w:r>
      <w:r w:rsidRPr="00536534">
        <w:rPr>
          <w:rFonts w:hint="cs"/>
          <w:rtl/>
        </w:rPr>
        <w:t xml:space="preserve">، </w:t>
      </w:r>
      <w:r w:rsidRPr="00536534">
        <w:rPr>
          <w:rtl/>
        </w:rPr>
        <w:t>وأيسرها على المؤمن</w:t>
      </w:r>
      <w:r w:rsidRPr="00536534">
        <w:rPr>
          <w:rFonts w:hint="cs"/>
          <w:rtl/>
        </w:rPr>
        <w:t xml:space="preserve">، </w:t>
      </w:r>
      <w:r w:rsidRPr="00536534">
        <w:rPr>
          <w:rtl/>
        </w:rPr>
        <w:t>لذلك نجد رب</w:t>
      </w:r>
      <w:r w:rsidRPr="00536534">
        <w:rPr>
          <w:rFonts w:hint="cs"/>
          <w:rtl/>
        </w:rPr>
        <w:t>َّ</w:t>
      </w:r>
      <w:r w:rsidRPr="00536534">
        <w:rPr>
          <w:rtl/>
        </w:rPr>
        <w:t>نا يأمرنا به عند الانتهاء من العبادات كالصلاة والصيام والحج</w:t>
      </w:r>
      <w:r w:rsidRPr="00536534">
        <w:rPr>
          <w:rFonts w:hint="cs"/>
          <w:rtl/>
        </w:rPr>
        <w:t>ّ</w:t>
      </w:r>
      <w:r w:rsidR="009170A6">
        <w:rPr>
          <w:rFonts w:hint="cs"/>
          <w:rtl/>
        </w:rPr>
        <w:t>.</w:t>
      </w:r>
      <w:r w:rsidRPr="00536534">
        <w:rPr>
          <w:rFonts w:hint="cs"/>
          <w:rtl/>
        </w:rPr>
        <w:t>..</w:t>
      </w:r>
      <w:r w:rsidR="009170A6">
        <w:rPr>
          <w:rFonts w:hint="cs"/>
          <w:rtl/>
        </w:rPr>
        <w:t xml:space="preserve"> </w:t>
      </w:r>
      <w:r w:rsidRPr="00536534">
        <w:rPr>
          <w:rFonts w:hint="cs"/>
          <w:rtl/>
        </w:rPr>
        <w:t xml:space="preserve">ويقول أيضاً: </w:t>
      </w:r>
      <w:r w:rsidRPr="00536534">
        <w:rPr>
          <w:rtl/>
        </w:rPr>
        <w:t>إن</w:t>
      </w:r>
      <w:r w:rsidRPr="00536534">
        <w:rPr>
          <w:rFonts w:hint="cs"/>
          <w:rtl/>
        </w:rPr>
        <w:t>َّ</w:t>
      </w:r>
      <w:r w:rsidRPr="00536534">
        <w:rPr>
          <w:rtl/>
        </w:rPr>
        <w:t xml:space="preserve"> الذكر هو العبادة الوحيدة التي لا تكلفك شيئاً، ولا تُعطل جارحة من جوارحك، ولا يحتاج منك إلى وقت، ولا إلى مجهود، وليس له وقت مخصوص</w:t>
      </w:r>
      <w:r w:rsidRPr="00536534">
        <w:rPr>
          <w:rFonts w:hint="cs"/>
          <w:rtl/>
        </w:rPr>
        <w:t>.</w:t>
      </w:r>
    </w:p>
    <w:p w:rsidR="00536534" w:rsidRPr="00536534" w:rsidRDefault="00536534" w:rsidP="009170A6">
      <w:pPr>
        <w:rPr>
          <w:rtl/>
        </w:rPr>
      </w:pPr>
      <w:r w:rsidRPr="00536534">
        <w:rPr>
          <w:rtl/>
        </w:rPr>
        <w:t>فمَنْ ذكر الله قائماً</w:t>
      </w:r>
      <w:r w:rsidRPr="00536534">
        <w:rPr>
          <w:rFonts w:hint="cs"/>
          <w:rtl/>
        </w:rPr>
        <w:t xml:space="preserve">، </w:t>
      </w:r>
      <w:r w:rsidRPr="00536534">
        <w:rPr>
          <w:rtl/>
        </w:rPr>
        <w:t>وذكر الله قاعداً</w:t>
      </w:r>
      <w:r w:rsidRPr="00536534">
        <w:rPr>
          <w:rFonts w:hint="cs"/>
          <w:rtl/>
        </w:rPr>
        <w:t xml:space="preserve">، </w:t>
      </w:r>
      <w:r w:rsidRPr="00536534">
        <w:rPr>
          <w:rtl/>
        </w:rPr>
        <w:t xml:space="preserve">وذكر الله على جَنْبه عُدَّ من الذاكرين </w:t>
      </w:r>
      <w:r w:rsidR="009170A6">
        <w:rPr>
          <w:rFonts w:hint="cs"/>
          <w:rtl/>
        </w:rPr>
        <w:t>ـ</w:t>
      </w:r>
      <w:r w:rsidRPr="00536534">
        <w:rPr>
          <w:rtl/>
        </w:rPr>
        <w:t xml:space="preserve"> هذا </w:t>
      </w:r>
      <w:r w:rsidRPr="00536534">
        <w:rPr>
          <w:rtl/>
        </w:rPr>
        <w:lastRenderedPageBreak/>
        <w:t xml:space="preserve">بالنسبة لوضعك </w:t>
      </w:r>
      <w:r w:rsidR="009170A6">
        <w:rPr>
          <w:rFonts w:hint="cs"/>
          <w:rtl/>
        </w:rPr>
        <w:t>ـ</w:t>
      </w:r>
      <w:r w:rsidRPr="00536534">
        <w:rPr>
          <w:rFonts w:hint="cs"/>
          <w:rtl/>
        </w:rPr>
        <w:t>.</w:t>
      </w:r>
    </w:p>
    <w:p w:rsidR="00536534" w:rsidRPr="00536534" w:rsidRDefault="00536534" w:rsidP="009170A6">
      <w:pPr>
        <w:rPr>
          <w:rtl/>
        </w:rPr>
      </w:pPr>
      <w:r w:rsidRPr="00536534">
        <w:rPr>
          <w:rtl/>
        </w:rPr>
        <w:t>ومَنْ ذكر الله بُكْرة</w:t>
      </w:r>
      <w:r w:rsidRPr="00536534">
        <w:rPr>
          <w:rFonts w:hint="cs"/>
          <w:rtl/>
        </w:rPr>
        <w:t>ً</w:t>
      </w:r>
      <w:r w:rsidRPr="00536534">
        <w:rPr>
          <w:rtl/>
        </w:rPr>
        <w:t>، وذكر الله أصيلاً، أو غدواً وعشي</w:t>
      </w:r>
      <w:r w:rsidRPr="00536534">
        <w:rPr>
          <w:rFonts w:hint="cs"/>
          <w:rtl/>
        </w:rPr>
        <w:t>ًّا</w:t>
      </w:r>
      <w:r w:rsidRPr="00536534">
        <w:rPr>
          <w:rtl/>
        </w:rPr>
        <w:t xml:space="preserve">، أصبح من الذاكرين </w:t>
      </w:r>
      <w:r w:rsidR="009170A6">
        <w:rPr>
          <w:rFonts w:hint="cs"/>
          <w:rtl/>
        </w:rPr>
        <w:t>ـ</w:t>
      </w:r>
      <w:r w:rsidRPr="00536534">
        <w:rPr>
          <w:rFonts w:hint="cs"/>
          <w:rtl/>
        </w:rPr>
        <w:t xml:space="preserve"> </w:t>
      </w:r>
      <w:r w:rsidRPr="00536534">
        <w:rPr>
          <w:rtl/>
        </w:rPr>
        <w:t>هذا بالنسبة للزمان</w:t>
      </w:r>
      <w:r w:rsidRPr="00536534">
        <w:rPr>
          <w:rFonts w:hint="cs"/>
          <w:rtl/>
        </w:rPr>
        <w:t xml:space="preserve"> </w:t>
      </w:r>
      <w:r w:rsidR="009170A6">
        <w:rPr>
          <w:rFonts w:hint="cs"/>
          <w:rtl/>
        </w:rPr>
        <w:t>ـ</w:t>
      </w:r>
      <w:r w:rsidRPr="00536534">
        <w:rPr>
          <w:rFonts w:hint="cs"/>
          <w:rtl/>
        </w:rPr>
        <w:t>.</w:t>
      </w:r>
    </w:p>
    <w:p w:rsidR="00536534" w:rsidRPr="00536534" w:rsidRDefault="00536534" w:rsidP="009170A6">
      <w:pPr>
        <w:rPr>
          <w:rtl/>
        </w:rPr>
      </w:pPr>
      <w:r w:rsidRPr="00536534">
        <w:rPr>
          <w:rtl/>
        </w:rPr>
        <w:t>ومن قال: سبحان الله، والحمد لله، ولا إله إل</w:t>
      </w:r>
      <w:r w:rsidR="009170A6">
        <w:rPr>
          <w:rFonts w:hint="cs"/>
          <w:rtl/>
        </w:rPr>
        <w:t>ّ</w:t>
      </w:r>
      <w:r w:rsidRPr="00536534">
        <w:rPr>
          <w:rtl/>
        </w:rPr>
        <w:t>ا الله، والله أكبر، ولا حْولَ ولا قوة إل</w:t>
      </w:r>
      <w:r w:rsidR="009170A6">
        <w:rPr>
          <w:rFonts w:hint="cs"/>
          <w:rtl/>
        </w:rPr>
        <w:t>ّ</w:t>
      </w:r>
      <w:r w:rsidRPr="00536534">
        <w:rPr>
          <w:rtl/>
        </w:rPr>
        <w:t>ا بالله العلي العظيم، ثلاثين مر</w:t>
      </w:r>
      <w:r w:rsidRPr="00536534">
        <w:rPr>
          <w:rFonts w:hint="cs"/>
          <w:rtl/>
        </w:rPr>
        <w:t>ّ</w:t>
      </w:r>
      <w:r w:rsidRPr="00536534">
        <w:rPr>
          <w:rtl/>
        </w:rPr>
        <w:t>ة</w:t>
      </w:r>
      <w:r w:rsidRPr="00536534">
        <w:rPr>
          <w:rFonts w:hint="cs"/>
          <w:rtl/>
        </w:rPr>
        <w:t>ً</w:t>
      </w:r>
      <w:r w:rsidRPr="00536534">
        <w:rPr>
          <w:rtl/>
        </w:rPr>
        <w:t xml:space="preserve"> في اليوم كُتِبَ من الذاكرين</w:t>
      </w:r>
      <w:r w:rsidRPr="00536534">
        <w:rPr>
          <w:rFonts w:hint="cs"/>
          <w:rtl/>
        </w:rPr>
        <w:t>.</w:t>
      </w:r>
    </w:p>
    <w:p w:rsidR="00536534" w:rsidRPr="00536534" w:rsidRDefault="00536534" w:rsidP="00536534">
      <w:pPr>
        <w:rPr>
          <w:rtl/>
        </w:rPr>
      </w:pPr>
      <w:r w:rsidRPr="00536534">
        <w:rPr>
          <w:rtl/>
        </w:rPr>
        <w:t>ومَنِ استيقظ ليلاً فأيقظ أهله، وصلَّى ركعتين فهو من الذاكرين.</w:t>
      </w:r>
    </w:p>
    <w:p w:rsidR="00536534" w:rsidRPr="00536534" w:rsidRDefault="00536534" w:rsidP="009170A6">
      <w:pPr>
        <w:rPr>
          <w:rtl/>
        </w:rPr>
      </w:pPr>
      <w:r w:rsidRPr="00536534">
        <w:rPr>
          <w:rtl/>
        </w:rPr>
        <w:t>إذن: فذِكْر الله مسألة سهلة تستطيع أنْ تذكر الله، وأنت تعمل بالفأس، أو تكتب بالقلم، تذكر الله وأنت تأكل أو تشرب.. فذكر الله وإنْ كان أكبر إل</w:t>
      </w:r>
      <w:r w:rsidR="009170A6">
        <w:rPr>
          <w:rFonts w:hint="cs"/>
          <w:rtl/>
        </w:rPr>
        <w:t>ّ</w:t>
      </w:r>
      <w:r w:rsidRPr="00536534">
        <w:rPr>
          <w:rtl/>
        </w:rPr>
        <w:t>ا أنه على المؤمن سهل هَيِّن</w:t>
      </w:r>
      <w:r w:rsidR="009170A6">
        <w:rPr>
          <w:rFonts w:hint="cs"/>
          <w:rtl/>
        </w:rPr>
        <w:t>.</w:t>
      </w:r>
    </w:p>
    <w:p w:rsidR="00536534" w:rsidRPr="00536534" w:rsidRDefault="00536534" w:rsidP="00A51293">
      <w:pPr>
        <w:rPr>
          <w:rtl/>
        </w:rPr>
      </w:pPr>
      <w:r w:rsidRPr="00536534">
        <w:rPr>
          <w:rFonts w:hint="cs"/>
          <w:rtl/>
        </w:rPr>
        <w:t xml:space="preserve">عن </w:t>
      </w:r>
      <w:r w:rsidRPr="00536534">
        <w:rPr>
          <w:rtl/>
        </w:rPr>
        <w:t xml:space="preserve"> ابن عباس:</w:t>
      </w:r>
      <w:r w:rsidR="00A51293">
        <w:rPr>
          <w:rFonts w:hint="cs"/>
          <w:rtl/>
        </w:rPr>
        <w:t xml:space="preserve"> </w:t>
      </w:r>
      <w:r w:rsidRPr="00536534">
        <w:rPr>
          <w:rtl/>
        </w:rPr>
        <w:t>إن</w:t>
      </w:r>
      <w:r w:rsidRPr="00536534">
        <w:rPr>
          <w:rFonts w:hint="cs"/>
          <w:rtl/>
        </w:rPr>
        <w:t>َّ</w:t>
      </w:r>
      <w:r w:rsidRPr="00536534">
        <w:rPr>
          <w:rtl/>
        </w:rPr>
        <w:t xml:space="preserve"> الله تعالى لم يفرض على عباده فريضة إل</w:t>
      </w:r>
      <w:r w:rsidR="009170A6">
        <w:rPr>
          <w:rFonts w:hint="cs"/>
          <w:rtl/>
        </w:rPr>
        <w:t>ّ</w:t>
      </w:r>
      <w:r w:rsidRPr="00536534">
        <w:rPr>
          <w:rtl/>
        </w:rPr>
        <w:t>ا جعل لها حد</w:t>
      </w:r>
      <w:r w:rsidRPr="00536534">
        <w:rPr>
          <w:rFonts w:hint="cs"/>
          <w:rtl/>
        </w:rPr>
        <w:t xml:space="preserve">ًّا </w:t>
      </w:r>
      <w:r w:rsidRPr="00536534">
        <w:rPr>
          <w:rtl/>
        </w:rPr>
        <w:t>معلومًا</w:t>
      </w:r>
      <w:r w:rsidRPr="00536534">
        <w:rPr>
          <w:rFonts w:hint="cs"/>
          <w:rtl/>
        </w:rPr>
        <w:t xml:space="preserve">، </w:t>
      </w:r>
      <w:r w:rsidRPr="00536534">
        <w:rPr>
          <w:rtl/>
        </w:rPr>
        <w:t>ثم عذر أهلها في حال العذر غير الذكر</w:t>
      </w:r>
      <w:r w:rsidRPr="00536534">
        <w:rPr>
          <w:rFonts w:hint="cs"/>
          <w:rtl/>
        </w:rPr>
        <w:t xml:space="preserve">، </w:t>
      </w:r>
      <w:r w:rsidRPr="00536534">
        <w:rPr>
          <w:rtl/>
        </w:rPr>
        <w:t>فإن</w:t>
      </w:r>
      <w:r w:rsidRPr="00536534">
        <w:rPr>
          <w:rFonts w:hint="cs"/>
          <w:rtl/>
        </w:rPr>
        <w:t>َّ</w:t>
      </w:r>
      <w:r w:rsidRPr="00536534">
        <w:rPr>
          <w:rtl/>
        </w:rPr>
        <w:t xml:space="preserve"> الله تعالى لم يجعل له حد</w:t>
      </w:r>
      <w:r w:rsidRPr="00536534">
        <w:rPr>
          <w:rFonts w:hint="cs"/>
          <w:rtl/>
        </w:rPr>
        <w:t xml:space="preserve">ًّا </w:t>
      </w:r>
      <w:r w:rsidRPr="00536534">
        <w:rPr>
          <w:rtl/>
        </w:rPr>
        <w:t>ينتهي إليه</w:t>
      </w:r>
      <w:r w:rsidRPr="00536534">
        <w:rPr>
          <w:rFonts w:hint="cs"/>
          <w:rtl/>
        </w:rPr>
        <w:t xml:space="preserve">، </w:t>
      </w:r>
      <w:r w:rsidRPr="00536534">
        <w:rPr>
          <w:rtl/>
        </w:rPr>
        <w:t>ولم يعذر أحدًا في تركه إل</w:t>
      </w:r>
      <w:r w:rsidR="009170A6">
        <w:rPr>
          <w:rFonts w:hint="cs"/>
          <w:rtl/>
        </w:rPr>
        <w:t>ّ</w:t>
      </w:r>
      <w:r w:rsidRPr="00536534">
        <w:rPr>
          <w:rtl/>
        </w:rPr>
        <w:t>ا مغلوبًا على تركه</w:t>
      </w:r>
      <w:r w:rsidR="009170A6">
        <w:rPr>
          <w:rFonts w:hint="cs"/>
          <w:rtl/>
        </w:rPr>
        <w:t xml:space="preserve">. </w:t>
      </w:r>
      <w:r w:rsidRPr="00536534">
        <w:rPr>
          <w:rtl/>
        </w:rPr>
        <w:t>فقال:</w:t>
      </w:r>
      <w:r w:rsidR="009170A6">
        <w:rPr>
          <w:rFonts w:hint="cs"/>
          <w:rtl/>
        </w:rPr>
        <w:t xml:space="preserve"> </w:t>
      </w:r>
      <w:r w:rsidR="009170A6">
        <w:sym w:font="Zar75 Symbols" w:char="F029"/>
      </w:r>
      <w:r w:rsidRPr="00CB1BA4">
        <w:rPr>
          <w:b/>
          <w:bCs/>
          <w:rtl/>
        </w:rPr>
        <w:t>فَاذْكُرُوا اللهَ قِيَامًا وَقُعُودًا وَعَلَى جُنُوبِكُمْ</w:t>
      </w:r>
      <w:r w:rsidR="009170A6">
        <w:sym w:font="Zar75 Symbols" w:char="F028"/>
      </w:r>
      <w:r w:rsidR="009170A6">
        <w:rPr>
          <w:rFonts w:hint="cs"/>
          <w:rtl/>
        </w:rPr>
        <w:t>.</w:t>
      </w:r>
      <w:r w:rsidR="009170A6" w:rsidRPr="009170A6">
        <w:rPr>
          <w:rStyle w:val="FootnoteReference"/>
          <w:rFonts w:asciiTheme="majorBidi" w:hAnsiTheme="majorBidi" w:cstheme="majorBidi"/>
          <w:rtl/>
        </w:rPr>
        <w:footnoteReference w:id="101"/>
      </w:r>
      <w:r w:rsidRPr="00536534">
        <w:rPr>
          <w:rtl/>
        </w:rPr>
        <w:t xml:space="preserve"> </w:t>
      </w:r>
    </w:p>
    <w:p w:rsidR="009170A6" w:rsidRDefault="00536534" w:rsidP="000C722C">
      <w:pPr>
        <w:rPr>
          <w:rtl/>
        </w:rPr>
      </w:pPr>
      <w:r w:rsidRPr="00536534">
        <w:rPr>
          <w:rtl/>
        </w:rPr>
        <w:t>بالليل والنهار، وفي البر</w:t>
      </w:r>
      <w:r w:rsidRPr="00536534">
        <w:rPr>
          <w:rFonts w:hint="cs"/>
          <w:rtl/>
        </w:rPr>
        <w:t>ّ</w:t>
      </w:r>
      <w:r w:rsidRPr="00536534">
        <w:rPr>
          <w:rtl/>
        </w:rPr>
        <w:t xml:space="preserve"> والبحر، وفي السفر والحضر، والغنى والفقر، والسقم والصحة، والسر</w:t>
      </w:r>
      <w:r w:rsidRPr="00536534">
        <w:rPr>
          <w:rFonts w:hint="cs"/>
          <w:rtl/>
        </w:rPr>
        <w:t>ّ</w:t>
      </w:r>
      <w:r w:rsidRPr="00536534">
        <w:rPr>
          <w:rtl/>
        </w:rPr>
        <w:t xml:space="preserve"> والعلانية، وعلى كل</w:t>
      </w:r>
      <w:r w:rsidRPr="00536534">
        <w:rPr>
          <w:rFonts w:hint="cs"/>
          <w:rtl/>
        </w:rPr>
        <w:t>ّ</w:t>
      </w:r>
      <w:r w:rsidRPr="00536534">
        <w:rPr>
          <w:rtl/>
        </w:rPr>
        <w:t xml:space="preserve"> حال. وقال عز</w:t>
      </w:r>
      <w:r w:rsidRPr="00536534">
        <w:rPr>
          <w:rFonts w:hint="cs"/>
          <w:rtl/>
        </w:rPr>
        <w:t>َّ</w:t>
      </w:r>
      <w:r w:rsidRPr="00536534">
        <w:rPr>
          <w:rtl/>
        </w:rPr>
        <w:t xml:space="preserve"> وجل</w:t>
      </w:r>
      <w:r w:rsidRPr="00536534">
        <w:rPr>
          <w:rFonts w:hint="cs"/>
          <w:rtl/>
        </w:rPr>
        <w:t>َّ:</w:t>
      </w:r>
      <w:r w:rsidR="009170A6">
        <w:rPr>
          <w:rFonts w:hint="cs"/>
          <w:rtl/>
        </w:rPr>
        <w:t xml:space="preserve"> </w:t>
      </w:r>
      <w:r w:rsidR="009170A6">
        <w:sym w:font="Zar75 Symbols" w:char="F029"/>
      </w:r>
      <w:r w:rsidRPr="000C722C">
        <w:rPr>
          <w:b/>
          <w:bCs/>
          <w:rtl/>
        </w:rPr>
        <w:t>وَسَبِّحُوهُ بُكْرَةً وَأَصِيلاً</w:t>
      </w:r>
      <w:r w:rsidR="009170A6">
        <w:sym w:font="Zar75 Symbols" w:char="F028"/>
      </w:r>
      <w:r w:rsidR="009170A6">
        <w:rPr>
          <w:rFonts w:hint="cs"/>
          <w:rtl/>
        </w:rPr>
        <w:t>.</w:t>
      </w:r>
      <w:r w:rsidRPr="00536534">
        <w:rPr>
          <w:rtl/>
        </w:rPr>
        <w:t xml:space="preserve"> فإذا فعلتم ذلك صلَّى عليكم هو وملائكته.</w:t>
      </w:r>
    </w:p>
    <w:p w:rsidR="00536534" w:rsidRPr="00536534" w:rsidRDefault="00536534" w:rsidP="00CB1BA4">
      <w:r w:rsidRPr="00536534">
        <w:rPr>
          <w:rFonts w:hint="cs"/>
          <w:rtl/>
        </w:rPr>
        <w:t xml:space="preserve">إذن </w:t>
      </w:r>
      <w:r w:rsidRPr="00536534">
        <w:rPr>
          <w:rtl/>
        </w:rPr>
        <w:t>أمر الله تعالى عباده بأن يذكروه ويشكروه</w:t>
      </w:r>
      <w:r w:rsidRPr="00536534">
        <w:rPr>
          <w:rFonts w:hint="cs"/>
          <w:rtl/>
        </w:rPr>
        <w:t xml:space="preserve"> على أي حال كانوا، </w:t>
      </w:r>
      <w:r w:rsidRPr="00536534">
        <w:rPr>
          <w:rtl/>
        </w:rPr>
        <w:t>ويكثروا من ذلك على ما أنعم به عليهم بأنواع النعم وصنوف المنن</w:t>
      </w:r>
      <w:r w:rsidR="00CB1BA4">
        <w:rPr>
          <w:rFonts w:hint="cs"/>
          <w:rtl/>
        </w:rPr>
        <w:t>،</w:t>
      </w:r>
      <w:r w:rsidRPr="00536534">
        <w:rPr>
          <w:rtl/>
        </w:rPr>
        <w:t xml:space="preserve"> لما لهم في ذلك من جزيل الثواب، وجميل المآب</w:t>
      </w:r>
      <w:r w:rsidRPr="00536534">
        <w:rPr>
          <w:rFonts w:hint="cs"/>
          <w:rtl/>
        </w:rPr>
        <w:t>،</w:t>
      </w:r>
      <w:r w:rsidRPr="00536534">
        <w:rPr>
          <w:rtl/>
        </w:rPr>
        <w:t xml:space="preserve"> وأن يشغلوا ألسنتهم في معظم أحوالهم بالتسبيح والتهليل والتحميد </w:t>
      </w:r>
      <w:r w:rsidRPr="00536534">
        <w:rPr>
          <w:rtl/>
        </w:rPr>
        <w:lastRenderedPageBreak/>
        <w:t>والتكبير. وجعل تعالى ذلك دون حد</w:t>
      </w:r>
      <w:r w:rsidRPr="00536534">
        <w:rPr>
          <w:rFonts w:hint="cs"/>
          <w:rtl/>
        </w:rPr>
        <w:t>ٍّ</w:t>
      </w:r>
      <w:r w:rsidRPr="00536534">
        <w:rPr>
          <w:rtl/>
        </w:rPr>
        <w:t xml:space="preserve"> لسهولته على العبد.</w:t>
      </w:r>
      <w:r w:rsidRPr="00536534">
        <w:rPr>
          <w:rFonts w:hint="cs"/>
          <w:rtl/>
        </w:rPr>
        <w:t>.</w:t>
      </w:r>
    </w:p>
    <w:p w:rsidR="00536534" w:rsidRPr="00536534" w:rsidRDefault="00536534" w:rsidP="00536534">
      <w:pPr>
        <w:rPr>
          <w:rtl/>
        </w:rPr>
      </w:pPr>
      <w:r w:rsidRPr="00536534">
        <w:rPr>
          <w:rFonts w:hint="cs"/>
          <w:rtl/>
        </w:rPr>
        <w:t>و</w:t>
      </w:r>
      <w:r w:rsidRPr="00536534">
        <w:rPr>
          <w:rtl/>
        </w:rPr>
        <w:t>لا يكون ذاكرًا لله تعالى كثيرًا حتى يذكره قائمًا وجالسًا ومضطجعًا</w:t>
      </w:r>
      <w:r w:rsidRPr="00536534">
        <w:rPr>
          <w:rFonts w:hint="cs"/>
          <w:rtl/>
        </w:rPr>
        <w:t xml:space="preserve"> وفي أي صورة ووقت ..</w:t>
      </w:r>
    </w:p>
    <w:p w:rsidR="00536534" w:rsidRPr="00536534" w:rsidRDefault="00CB1BA4" w:rsidP="00CB1BA4">
      <w:pPr>
        <w:rPr>
          <w:rtl/>
        </w:rPr>
      </w:pPr>
      <w:r>
        <w:sym w:font="Zar75 Symbols" w:char="F029"/>
      </w:r>
      <w:r w:rsidR="00536534" w:rsidRPr="00B738C9">
        <w:rPr>
          <w:rFonts w:cs="me_quran"/>
          <w:rtl/>
        </w:rPr>
        <w:t>وَاذْكُر رَبَّكَ فِي نَفْسِكَ تَضَرُّعًا وَخِيفَةً وَدُونَ الْجَهْرِ مِنَ الْقَوْلِ بِالْغُدُوِّ وَالآَصَالِ وَلاَ تَكُن مِّنَ الْغَافِلِينَ</w:t>
      </w:r>
      <w:r w:rsidRPr="00B738C9">
        <w:rPr>
          <w:rFonts w:cs="me_quran"/>
        </w:rPr>
        <w:sym w:font="Zar75 Symbols" w:char="F028"/>
      </w:r>
      <w:r w:rsidRPr="00B738C9">
        <w:rPr>
          <w:rFonts w:cs="me_quran" w:hint="cs"/>
          <w:rtl/>
        </w:rPr>
        <w:t>.</w:t>
      </w:r>
    </w:p>
    <w:p w:rsidR="00536534" w:rsidRPr="00536534" w:rsidRDefault="00536534" w:rsidP="00CB1BA4">
      <w:pPr>
        <w:rPr>
          <w:rtl/>
        </w:rPr>
      </w:pPr>
      <w:r w:rsidRPr="00536534">
        <w:rPr>
          <w:rtl/>
        </w:rPr>
        <w:t>أي</w:t>
      </w:r>
      <w:r w:rsidR="00CB1BA4">
        <w:rPr>
          <w:rFonts w:hint="cs"/>
          <w:rtl/>
        </w:rPr>
        <w:t>،</w:t>
      </w:r>
      <w:r w:rsidRPr="00536534">
        <w:rPr>
          <w:rtl/>
        </w:rPr>
        <w:t xml:space="preserve"> واذكر رب</w:t>
      </w:r>
      <w:r w:rsidRPr="00536534">
        <w:rPr>
          <w:rFonts w:hint="cs"/>
          <w:rtl/>
        </w:rPr>
        <w:t>َّ</w:t>
      </w:r>
      <w:r w:rsidRPr="00536534">
        <w:rPr>
          <w:rtl/>
        </w:rPr>
        <w:t>ك في نفسك وتذللًا وخوفًا من الله تعالى، وأن تسمع نفسك دون غيرك في أوائل النهار وأواخره، ولا تكن من الغافلين عن ذكر الله. المراد الحض</w:t>
      </w:r>
      <w:r w:rsidRPr="00536534">
        <w:rPr>
          <w:rFonts w:hint="cs"/>
          <w:rtl/>
        </w:rPr>
        <w:t>ّ</w:t>
      </w:r>
      <w:r w:rsidRPr="00536534">
        <w:rPr>
          <w:rtl/>
        </w:rPr>
        <w:t xml:space="preserve"> على كثرة الذكر من العبد بالغدو والآصال</w:t>
      </w:r>
      <w:r w:rsidR="00CB1BA4">
        <w:rPr>
          <w:rFonts w:hint="cs"/>
          <w:rtl/>
        </w:rPr>
        <w:t>،</w:t>
      </w:r>
      <w:r w:rsidRPr="00536534">
        <w:rPr>
          <w:rFonts w:hint="cs"/>
          <w:rtl/>
        </w:rPr>
        <w:t xml:space="preserve"> </w:t>
      </w:r>
      <w:r w:rsidRPr="00536534">
        <w:rPr>
          <w:rtl/>
        </w:rPr>
        <w:t>لئلا يكون من الغافلين.</w:t>
      </w:r>
      <w:r w:rsidRPr="00536534">
        <w:rPr>
          <w:rFonts w:hint="cs"/>
          <w:rtl/>
        </w:rPr>
        <w:t>..</w:t>
      </w:r>
    </w:p>
    <w:p w:rsidR="00536534" w:rsidRPr="00536534" w:rsidRDefault="00536534" w:rsidP="00CB1BA4">
      <w:pPr>
        <w:rPr>
          <w:rtl/>
        </w:rPr>
      </w:pPr>
      <w:r w:rsidRPr="00536534">
        <w:rPr>
          <w:rFonts w:hint="cs"/>
          <w:rtl/>
        </w:rPr>
        <w:t>لقد</w:t>
      </w:r>
      <w:r w:rsidRPr="00536534">
        <w:rPr>
          <w:rtl/>
        </w:rPr>
        <w:t xml:space="preserve"> </w:t>
      </w:r>
      <w:r w:rsidRPr="00536534">
        <w:rPr>
          <w:rFonts w:hint="cs"/>
          <w:rtl/>
        </w:rPr>
        <w:t>ذكر</w:t>
      </w:r>
      <w:r w:rsidRPr="00536534">
        <w:rPr>
          <w:rtl/>
        </w:rPr>
        <w:t xml:space="preserve"> </w:t>
      </w:r>
      <w:r w:rsidRPr="00536534">
        <w:rPr>
          <w:rFonts w:hint="cs"/>
          <w:rtl/>
        </w:rPr>
        <w:t>الله</w:t>
      </w:r>
      <w:r w:rsidRPr="00536534">
        <w:rPr>
          <w:rtl/>
        </w:rPr>
        <w:t xml:space="preserve"> </w:t>
      </w:r>
      <w:r w:rsidRPr="00536534">
        <w:rPr>
          <w:rFonts w:hint="cs"/>
          <w:rtl/>
        </w:rPr>
        <w:t>عزَّ</w:t>
      </w:r>
      <w:r w:rsidRPr="00536534">
        <w:rPr>
          <w:rtl/>
        </w:rPr>
        <w:t xml:space="preserve"> </w:t>
      </w:r>
      <w:r w:rsidRPr="00536534">
        <w:rPr>
          <w:rFonts w:hint="cs"/>
          <w:rtl/>
        </w:rPr>
        <w:t>وجلّ</w:t>
      </w:r>
      <w:r w:rsidRPr="00536534">
        <w:rPr>
          <w:rtl/>
        </w:rPr>
        <w:t xml:space="preserve"> </w:t>
      </w:r>
      <w:r w:rsidRPr="00536534">
        <w:rPr>
          <w:rFonts w:hint="cs"/>
          <w:rtl/>
        </w:rPr>
        <w:t>الذكر</w:t>
      </w:r>
      <w:r w:rsidRPr="00536534">
        <w:rPr>
          <w:rtl/>
        </w:rPr>
        <w:t xml:space="preserve"> </w:t>
      </w:r>
      <w:r w:rsidRPr="00536534">
        <w:rPr>
          <w:rFonts w:hint="cs"/>
          <w:rtl/>
        </w:rPr>
        <w:t>في</w:t>
      </w:r>
      <w:r w:rsidRPr="00536534">
        <w:rPr>
          <w:rtl/>
        </w:rPr>
        <w:t xml:space="preserve"> </w:t>
      </w:r>
      <w:r w:rsidRPr="00536534">
        <w:rPr>
          <w:rFonts w:hint="cs"/>
          <w:rtl/>
        </w:rPr>
        <w:t>آيات</w:t>
      </w:r>
      <w:r w:rsidRPr="00536534">
        <w:rPr>
          <w:rtl/>
        </w:rPr>
        <w:t xml:space="preserve"> </w:t>
      </w:r>
      <w:r w:rsidRPr="00536534">
        <w:rPr>
          <w:rFonts w:hint="cs"/>
          <w:rtl/>
        </w:rPr>
        <w:t>كثيرة</w:t>
      </w:r>
      <w:r w:rsidRPr="00536534">
        <w:rPr>
          <w:rtl/>
        </w:rPr>
        <w:t xml:space="preserve"> </w:t>
      </w:r>
      <w:r w:rsidRPr="00536534">
        <w:rPr>
          <w:rFonts w:hint="cs"/>
          <w:rtl/>
        </w:rPr>
        <w:t>جدًّا في</w:t>
      </w:r>
      <w:r w:rsidRPr="00536534">
        <w:rPr>
          <w:rtl/>
        </w:rPr>
        <w:t xml:space="preserve"> </w:t>
      </w:r>
      <w:r w:rsidRPr="00536534">
        <w:rPr>
          <w:rFonts w:hint="cs"/>
          <w:rtl/>
        </w:rPr>
        <w:t>القرآن</w:t>
      </w:r>
      <w:r w:rsidR="00CB1BA4">
        <w:rPr>
          <w:rFonts w:hint="cs"/>
          <w:rtl/>
        </w:rPr>
        <w:t>،</w:t>
      </w:r>
      <w:r w:rsidRPr="00536534">
        <w:rPr>
          <w:rtl/>
        </w:rPr>
        <w:t xml:space="preserve"> </w:t>
      </w:r>
      <w:r w:rsidRPr="00536534">
        <w:rPr>
          <w:rFonts w:hint="cs"/>
          <w:rtl/>
        </w:rPr>
        <w:t>في</w:t>
      </w:r>
      <w:r w:rsidRPr="00536534">
        <w:rPr>
          <w:rtl/>
        </w:rPr>
        <w:t xml:space="preserve"> </w:t>
      </w:r>
      <w:r w:rsidRPr="00536534">
        <w:rPr>
          <w:rFonts w:hint="cs"/>
          <w:rtl/>
        </w:rPr>
        <w:t>الأمر</w:t>
      </w:r>
      <w:r w:rsidRPr="00536534">
        <w:rPr>
          <w:rtl/>
        </w:rPr>
        <w:t xml:space="preserve"> </w:t>
      </w:r>
      <w:r w:rsidRPr="00536534">
        <w:rPr>
          <w:rFonts w:hint="cs"/>
          <w:rtl/>
        </w:rPr>
        <w:t>به،</w:t>
      </w:r>
      <w:r w:rsidRPr="00536534">
        <w:rPr>
          <w:rtl/>
        </w:rPr>
        <w:t xml:space="preserve"> </w:t>
      </w:r>
      <w:r w:rsidRPr="00536534">
        <w:rPr>
          <w:rFonts w:hint="cs"/>
          <w:rtl/>
        </w:rPr>
        <w:t>والنهي</w:t>
      </w:r>
      <w:r w:rsidRPr="00536534">
        <w:rPr>
          <w:rtl/>
        </w:rPr>
        <w:t xml:space="preserve"> </w:t>
      </w:r>
      <w:r w:rsidRPr="00536534">
        <w:rPr>
          <w:rFonts w:hint="cs"/>
          <w:rtl/>
        </w:rPr>
        <w:t>عن</w:t>
      </w:r>
      <w:r w:rsidRPr="00536534">
        <w:rPr>
          <w:rtl/>
        </w:rPr>
        <w:t xml:space="preserve"> </w:t>
      </w:r>
      <w:r w:rsidRPr="00536534">
        <w:rPr>
          <w:rFonts w:hint="cs"/>
          <w:rtl/>
        </w:rPr>
        <w:t>ضده</w:t>
      </w:r>
      <w:r w:rsidRPr="00536534">
        <w:rPr>
          <w:rtl/>
        </w:rPr>
        <w:t xml:space="preserve"> </w:t>
      </w:r>
      <w:r w:rsidRPr="00536534">
        <w:rPr>
          <w:rFonts w:hint="cs"/>
          <w:rtl/>
        </w:rPr>
        <w:t>وهي</w:t>
      </w:r>
      <w:r w:rsidRPr="00536534">
        <w:rPr>
          <w:rtl/>
        </w:rPr>
        <w:t xml:space="preserve"> </w:t>
      </w:r>
      <w:r w:rsidRPr="00536534">
        <w:rPr>
          <w:rFonts w:hint="cs"/>
          <w:rtl/>
        </w:rPr>
        <w:t>الغفلة،</w:t>
      </w:r>
      <w:r w:rsidRPr="00536534">
        <w:rPr>
          <w:rtl/>
        </w:rPr>
        <w:t xml:space="preserve"> </w:t>
      </w:r>
      <w:r w:rsidRPr="00536534">
        <w:rPr>
          <w:rFonts w:hint="cs"/>
          <w:rtl/>
        </w:rPr>
        <w:t>وتعليق</w:t>
      </w:r>
      <w:r w:rsidRPr="00536534">
        <w:rPr>
          <w:rtl/>
        </w:rPr>
        <w:t xml:space="preserve"> </w:t>
      </w:r>
      <w:r w:rsidRPr="00536534">
        <w:rPr>
          <w:rFonts w:hint="cs"/>
          <w:rtl/>
        </w:rPr>
        <w:t>الفلاح</w:t>
      </w:r>
      <w:r w:rsidRPr="00536534">
        <w:rPr>
          <w:rtl/>
        </w:rPr>
        <w:t xml:space="preserve"> </w:t>
      </w:r>
      <w:r w:rsidRPr="00536534">
        <w:rPr>
          <w:rFonts w:hint="cs"/>
          <w:rtl/>
        </w:rPr>
        <w:t>بالإكثار</w:t>
      </w:r>
      <w:r w:rsidRPr="00536534">
        <w:rPr>
          <w:rtl/>
        </w:rPr>
        <w:t xml:space="preserve"> </w:t>
      </w:r>
      <w:r w:rsidRPr="00536534">
        <w:rPr>
          <w:rFonts w:hint="cs"/>
          <w:rtl/>
        </w:rPr>
        <w:t>منه،</w:t>
      </w:r>
      <w:r w:rsidRPr="00536534">
        <w:rPr>
          <w:rtl/>
        </w:rPr>
        <w:t xml:space="preserve"> </w:t>
      </w:r>
      <w:r w:rsidRPr="00536534">
        <w:rPr>
          <w:rFonts w:hint="cs"/>
          <w:rtl/>
        </w:rPr>
        <w:t>والثناء</w:t>
      </w:r>
      <w:r w:rsidRPr="00536534">
        <w:rPr>
          <w:rtl/>
        </w:rPr>
        <w:t xml:space="preserve"> </w:t>
      </w:r>
      <w:r w:rsidRPr="00536534">
        <w:rPr>
          <w:rFonts w:hint="cs"/>
          <w:rtl/>
        </w:rPr>
        <w:t>على</w:t>
      </w:r>
      <w:r w:rsidRPr="00536534">
        <w:rPr>
          <w:rtl/>
        </w:rPr>
        <w:t xml:space="preserve"> </w:t>
      </w:r>
      <w:r w:rsidRPr="00536534">
        <w:rPr>
          <w:rFonts w:hint="cs"/>
          <w:rtl/>
        </w:rPr>
        <w:t>أهله</w:t>
      </w:r>
      <w:r w:rsidRPr="00536534">
        <w:rPr>
          <w:rtl/>
        </w:rPr>
        <w:t xml:space="preserve"> </w:t>
      </w:r>
      <w:r w:rsidRPr="00536534">
        <w:rPr>
          <w:rFonts w:hint="cs"/>
          <w:rtl/>
        </w:rPr>
        <w:t>وحسن</w:t>
      </w:r>
      <w:r w:rsidRPr="00536534">
        <w:rPr>
          <w:rtl/>
        </w:rPr>
        <w:t xml:space="preserve"> </w:t>
      </w:r>
      <w:r w:rsidRPr="00536534">
        <w:rPr>
          <w:rFonts w:hint="cs"/>
          <w:rtl/>
        </w:rPr>
        <w:t>جزائهم،</w:t>
      </w:r>
      <w:r w:rsidRPr="00536534">
        <w:rPr>
          <w:rtl/>
        </w:rPr>
        <w:t xml:space="preserve"> </w:t>
      </w:r>
      <w:r w:rsidRPr="00536534">
        <w:rPr>
          <w:rFonts w:hint="cs"/>
          <w:rtl/>
        </w:rPr>
        <w:t>وجعل</w:t>
      </w:r>
      <w:r w:rsidRPr="00536534">
        <w:rPr>
          <w:rtl/>
        </w:rPr>
        <w:t xml:space="preserve"> </w:t>
      </w:r>
      <w:r w:rsidRPr="00536534">
        <w:rPr>
          <w:rFonts w:hint="cs"/>
          <w:rtl/>
        </w:rPr>
        <w:t>ذكره</w:t>
      </w:r>
      <w:r w:rsidRPr="00536534">
        <w:rPr>
          <w:rtl/>
        </w:rPr>
        <w:t xml:space="preserve"> </w:t>
      </w:r>
      <w:r w:rsidRPr="00536534">
        <w:rPr>
          <w:rFonts w:hint="cs"/>
          <w:rtl/>
        </w:rPr>
        <w:t>للذاكر</w:t>
      </w:r>
      <w:r w:rsidRPr="00536534">
        <w:rPr>
          <w:rtl/>
        </w:rPr>
        <w:t xml:space="preserve"> </w:t>
      </w:r>
      <w:r w:rsidRPr="00536534">
        <w:rPr>
          <w:rFonts w:hint="cs"/>
          <w:rtl/>
        </w:rPr>
        <w:t>جزاء</w:t>
      </w:r>
      <w:r w:rsidRPr="00536534">
        <w:rPr>
          <w:rtl/>
        </w:rPr>
        <w:t xml:space="preserve"> </w:t>
      </w:r>
      <w:r w:rsidRPr="00536534">
        <w:rPr>
          <w:rFonts w:hint="cs"/>
          <w:rtl/>
        </w:rPr>
        <w:t>لذكر</w:t>
      </w:r>
      <w:r w:rsidRPr="00536534">
        <w:rPr>
          <w:rtl/>
        </w:rPr>
        <w:t>ه له، وأنه أكبر من كل</w:t>
      </w:r>
      <w:r w:rsidRPr="00536534">
        <w:rPr>
          <w:rFonts w:hint="cs"/>
          <w:rtl/>
        </w:rPr>
        <w:t>ّ</w:t>
      </w:r>
      <w:r w:rsidRPr="00536534">
        <w:rPr>
          <w:rtl/>
        </w:rPr>
        <w:t xml:space="preserve"> شيء، وختم الأعمال الصالحة به، فختم به عمل الصيام، وختم به الحج، وختم به الصلاة، وختم به الجمعة، وذكر اختصاص الذاكرين بالانتفاع بآياته وهم أولوا الألباب، وذكر مصاحبته لجميع الأعمال واقترانه بها وأنه روحها فإنه سبحانه قرنه بالصلاة والصيام والحج ومناسكه </w:t>
      </w:r>
      <w:r w:rsidRPr="00536534">
        <w:rPr>
          <w:rFonts w:hint="cs"/>
          <w:rtl/>
        </w:rPr>
        <w:t xml:space="preserve">، </w:t>
      </w:r>
      <w:r w:rsidRPr="00536534">
        <w:rPr>
          <w:rtl/>
        </w:rPr>
        <w:t>بل هو روح الحج ولُبُّه ومقصوده، وقرنه بالجهاد وأمر بذكره عند ملاقاة الأقران ومكافحة الأعداء.</w:t>
      </w:r>
      <w:r w:rsidR="00CB1BA4" w:rsidRPr="00DB1F30">
        <w:rPr>
          <w:rStyle w:val="FootnoteReference"/>
          <w:rFonts w:asciiTheme="majorBidi" w:hAnsiTheme="majorBidi" w:cstheme="majorBidi"/>
          <w:rtl/>
        </w:rPr>
        <w:footnoteReference w:id="102"/>
      </w:r>
    </w:p>
    <w:p w:rsidR="00961630" w:rsidRDefault="00536534" w:rsidP="00961630">
      <w:pPr>
        <w:rPr>
          <w:rtl/>
        </w:rPr>
      </w:pPr>
      <w:r w:rsidRPr="00CB1BA4">
        <w:rPr>
          <w:rFonts w:hint="cs"/>
          <w:rtl/>
        </w:rPr>
        <w:t>هذا في كثرة الذكر</w:t>
      </w:r>
      <w:r w:rsidR="00961630">
        <w:rPr>
          <w:rFonts w:hint="cs"/>
          <w:rtl/>
        </w:rPr>
        <w:t>. وأما بالشدّة أو الأشدّ</w:t>
      </w:r>
      <w:r w:rsidRPr="00CB1BA4">
        <w:rPr>
          <w:rFonts w:hint="cs"/>
          <w:rtl/>
        </w:rPr>
        <w:t>، فكما في قوله تعالى:</w:t>
      </w:r>
      <w:r w:rsidR="00961630">
        <w:rPr>
          <w:rFonts w:hint="cs"/>
          <w:rtl/>
        </w:rPr>
        <w:t xml:space="preserve"> </w:t>
      </w:r>
      <w:r w:rsidR="00961630" w:rsidRPr="00B738C9">
        <w:rPr>
          <w:rFonts w:cs="me_quran" w:hint="cs"/>
        </w:rPr>
        <w:sym w:font="Zar75 Symbols" w:char="F029"/>
      </w:r>
      <w:hyperlink r:id="rId30" w:history="1">
        <w:r w:rsidRPr="00B738C9">
          <w:rPr>
            <w:rFonts w:cs="me_quran"/>
            <w:rtl/>
          </w:rPr>
          <w:t>فَإِذَا قَضَيْتُمْ مَّنَاسِكَكُمْ فَ</w:t>
        </w:r>
        <w:r w:rsidR="00961630" w:rsidRPr="00B738C9">
          <w:rPr>
            <w:rFonts w:cs="me_quran" w:hint="cs"/>
            <w:rtl/>
          </w:rPr>
          <w:t>ا</w:t>
        </w:r>
        <w:r w:rsidRPr="00B738C9">
          <w:rPr>
            <w:rFonts w:cs="me_quran" w:hint="cs"/>
            <w:rtl/>
          </w:rPr>
          <w:t>ذْكُرُواْ</w:t>
        </w:r>
        <w:r w:rsidRPr="00B738C9">
          <w:rPr>
            <w:rFonts w:cs="me_quran"/>
            <w:rtl/>
          </w:rPr>
          <w:t xml:space="preserve"> </w:t>
        </w:r>
        <w:r w:rsidR="00961630" w:rsidRPr="00B738C9">
          <w:rPr>
            <w:rFonts w:cs="me_quran" w:hint="cs"/>
            <w:rtl/>
          </w:rPr>
          <w:t>ا</w:t>
        </w:r>
        <w:r w:rsidRPr="00B738C9">
          <w:rPr>
            <w:rFonts w:cs="me_quran" w:hint="cs"/>
            <w:rtl/>
          </w:rPr>
          <w:t>للهَ</w:t>
        </w:r>
        <w:r w:rsidRPr="00B738C9">
          <w:rPr>
            <w:rFonts w:cs="me_quran"/>
            <w:rtl/>
          </w:rPr>
          <w:t xml:space="preserve"> </w:t>
        </w:r>
        <w:r w:rsidRPr="00B738C9">
          <w:rPr>
            <w:rFonts w:cs="me_quran" w:hint="cs"/>
            <w:rtl/>
          </w:rPr>
          <w:t>كَذِكْرِكُمْ</w:t>
        </w:r>
        <w:r w:rsidRPr="00B738C9">
          <w:rPr>
            <w:rFonts w:cs="me_quran"/>
            <w:rtl/>
          </w:rPr>
          <w:t xml:space="preserve"> </w:t>
        </w:r>
        <w:r w:rsidRPr="00B738C9">
          <w:rPr>
            <w:rFonts w:cs="me_quran" w:hint="cs"/>
            <w:rtl/>
          </w:rPr>
          <w:t>آبَآءَكُمْ</w:t>
        </w:r>
        <w:r w:rsidRPr="00B738C9">
          <w:rPr>
            <w:rFonts w:cs="me_quran"/>
            <w:rtl/>
          </w:rPr>
          <w:t xml:space="preserve"> </w:t>
        </w:r>
        <w:r w:rsidRPr="00B738C9">
          <w:rPr>
            <w:rFonts w:cs="me_quran" w:hint="cs"/>
            <w:rtl/>
          </w:rPr>
          <w:t>أَوْ</w:t>
        </w:r>
        <w:r w:rsidRPr="00B738C9">
          <w:rPr>
            <w:rFonts w:cs="me_quran"/>
            <w:rtl/>
          </w:rPr>
          <w:t xml:space="preserve"> </w:t>
        </w:r>
        <w:r w:rsidRPr="00B738C9">
          <w:rPr>
            <w:rFonts w:cs="me_quran" w:hint="cs"/>
            <w:rtl/>
          </w:rPr>
          <w:t>أَشَدَّ</w:t>
        </w:r>
        <w:r w:rsidRPr="00B738C9">
          <w:rPr>
            <w:rFonts w:cs="me_quran"/>
            <w:rtl/>
          </w:rPr>
          <w:t xml:space="preserve"> </w:t>
        </w:r>
        <w:r w:rsidRPr="00B738C9">
          <w:rPr>
            <w:rFonts w:cs="me_quran" w:hint="cs"/>
            <w:rtl/>
          </w:rPr>
          <w:t>ذِكْراً</w:t>
        </w:r>
        <w:r w:rsidR="00961630" w:rsidRPr="00B738C9">
          <w:rPr>
            <w:rFonts w:cs="me_quran" w:hint="cs"/>
          </w:rPr>
          <w:sym w:font="Zar75 Symbols" w:char="F028"/>
        </w:r>
      </w:hyperlink>
      <w:r w:rsidR="00961630">
        <w:rPr>
          <w:rFonts w:hint="cs"/>
          <w:b/>
          <w:bCs/>
          <w:rtl/>
        </w:rPr>
        <w:t xml:space="preserve">، </w:t>
      </w:r>
      <w:r w:rsidRPr="00CB1BA4">
        <w:rPr>
          <w:rFonts w:hint="cs"/>
          <w:rtl/>
        </w:rPr>
        <w:t xml:space="preserve">وسواء وصف </w:t>
      </w:r>
      <w:r w:rsidRPr="00CB1BA4">
        <w:rPr>
          <w:rFonts w:hint="cs"/>
          <w:rtl/>
        </w:rPr>
        <w:lastRenderedPageBreak/>
        <w:t xml:space="preserve">الذكر بالكثرة  أو كان موصوفاً بالأشدّية، يبقى ذكر الله تعالى هو </w:t>
      </w:r>
      <w:r w:rsidRPr="00536534">
        <w:rPr>
          <w:rFonts w:hint="cs"/>
          <w:rtl/>
        </w:rPr>
        <w:t>الأكبر:</w:t>
      </w:r>
      <w:r w:rsidR="00961630">
        <w:rPr>
          <w:rFonts w:hint="cs"/>
          <w:rtl/>
        </w:rPr>
        <w:t xml:space="preserve"> </w:t>
      </w:r>
      <w:r w:rsidR="00961630">
        <w:sym w:font="Zar75 Symbols" w:char="F029"/>
      </w:r>
      <w:r w:rsidRPr="00961630">
        <w:rPr>
          <w:b/>
          <w:bCs/>
          <w:rtl/>
        </w:rPr>
        <w:t>وَلَذِكْرُ اللهِ أَكْبَرُ</w:t>
      </w:r>
      <w:r w:rsidR="00961630">
        <w:sym w:font="Zar75 Symbols" w:char="F028"/>
      </w:r>
      <w:r w:rsidR="00961630">
        <w:rPr>
          <w:rFonts w:hint="cs"/>
          <w:rtl/>
        </w:rPr>
        <w:t>.</w:t>
      </w:r>
      <w:r w:rsidR="00961630" w:rsidRPr="00961630">
        <w:rPr>
          <w:rStyle w:val="FootnoteReference"/>
          <w:rFonts w:asciiTheme="majorBidi" w:hAnsiTheme="majorBidi" w:cstheme="majorBidi"/>
          <w:rtl/>
        </w:rPr>
        <w:footnoteReference w:id="103"/>
      </w:r>
      <w:r w:rsidR="00961630" w:rsidRPr="00961630">
        <w:rPr>
          <w:rFonts w:asciiTheme="majorBidi" w:hAnsiTheme="majorBidi" w:cstheme="majorBidi"/>
          <w:rtl/>
        </w:rPr>
        <w:t xml:space="preserve"> </w:t>
      </w:r>
    </w:p>
    <w:p w:rsidR="00961630" w:rsidRPr="00586D32" w:rsidRDefault="00536534" w:rsidP="00586D32">
      <w:pPr>
        <w:ind w:firstLine="0"/>
        <w:rPr>
          <w:b/>
          <w:bCs/>
          <w:rtl/>
        </w:rPr>
      </w:pPr>
      <w:r w:rsidRPr="00586D32">
        <w:rPr>
          <w:rFonts w:hint="cs"/>
          <w:b/>
          <w:bCs/>
          <w:rtl/>
        </w:rPr>
        <w:t>وفيها أربعة أقوال:</w:t>
      </w:r>
    </w:p>
    <w:p w:rsidR="00536534" w:rsidRPr="00536534" w:rsidRDefault="00536534" w:rsidP="00162DF7">
      <w:pPr>
        <w:rPr>
          <w:rtl/>
        </w:rPr>
      </w:pPr>
      <w:r w:rsidRPr="00961630">
        <w:rPr>
          <w:b/>
          <w:bCs/>
          <w:rtl/>
        </w:rPr>
        <w:t>أحدها:</w:t>
      </w:r>
      <w:r w:rsidRPr="00536534">
        <w:rPr>
          <w:rtl/>
        </w:rPr>
        <w:t xml:space="preserve"> ولَذِكْرُ الله إِيَّاكم أكبرُ من ذِكْركم إِيَّاه</w:t>
      </w:r>
      <w:r w:rsidRPr="00536534">
        <w:rPr>
          <w:rFonts w:hint="cs"/>
          <w:rtl/>
        </w:rPr>
        <w:t>...</w:t>
      </w:r>
      <w:r w:rsidR="00162DF7">
        <w:rPr>
          <w:rFonts w:hint="cs"/>
          <w:rtl/>
        </w:rPr>
        <w:t xml:space="preserve"> </w:t>
      </w:r>
      <w:r w:rsidRPr="00961630">
        <w:rPr>
          <w:b/>
          <w:bCs/>
          <w:rtl/>
        </w:rPr>
        <w:t>والثاني:</w:t>
      </w:r>
      <w:r w:rsidRPr="00536534">
        <w:rPr>
          <w:rtl/>
        </w:rPr>
        <w:t xml:space="preserve"> ولَذِكْرُ الله تعالى أفضلُ من كل</w:t>
      </w:r>
      <w:r w:rsidRPr="00536534">
        <w:rPr>
          <w:rFonts w:hint="cs"/>
          <w:rtl/>
        </w:rPr>
        <w:t>ِّ</w:t>
      </w:r>
      <w:r w:rsidRPr="00536534">
        <w:rPr>
          <w:rtl/>
        </w:rPr>
        <w:t xml:space="preserve"> شيء سواه</w:t>
      </w:r>
      <w:r w:rsidRPr="00536534">
        <w:rPr>
          <w:rFonts w:hint="cs"/>
          <w:rtl/>
        </w:rPr>
        <w:t>...</w:t>
      </w:r>
      <w:r w:rsidR="00162DF7">
        <w:rPr>
          <w:rFonts w:hint="cs"/>
          <w:rtl/>
        </w:rPr>
        <w:t xml:space="preserve"> </w:t>
      </w:r>
      <w:r w:rsidRPr="00961630">
        <w:rPr>
          <w:b/>
          <w:bCs/>
          <w:rtl/>
        </w:rPr>
        <w:t xml:space="preserve">والثالث: </w:t>
      </w:r>
      <w:r w:rsidRPr="00536534">
        <w:rPr>
          <w:rtl/>
        </w:rPr>
        <w:t>ولَذِكْرُ الله تعالى في الصلاة أكبرُ ممَّا نهاك عنه من الفحشاء والمُنكَر</w:t>
      </w:r>
      <w:r w:rsidRPr="00536534">
        <w:rPr>
          <w:rFonts w:hint="cs"/>
          <w:rtl/>
        </w:rPr>
        <w:t>...</w:t>
      </w:r>
      <w:r w:rsidR="00162DF7">
        <w:rPr>
          <w:rFonts w:hint="cs"/>
          <w:rtl/>
        </w:rPr>
        <w:t xml:space="preserve"> </w:t>
      </w:r>
      <w:r w:rsidRPr="00961630">
        <w:rPr>
          <w:b/>
          <w:bCs/>
          <w:rtl/>
        </w:rPr>
        <w:t>والرابع:</w:t>
      </w:r>
      <w:r w:rsidRPr="00536534">
        <w:rPr>
          <w:rtl/>
        </w:rPr>
        <w:t xml:space="preserve"> ولذكر الله تعالى العبدَ</w:t>
      </w:r>
      <w:r w:rsidR="00961630">
        <w:rPr>
          <w:rFonts w:hint="cs"/>
          <w:rtl/>
        </w:rPr>
        <w:t xml:space="preserve"> ـ</w:t>
      </w:r>
      <w:r w:rsidRPr="00536534">
        <w:rPr>
          <w:rtl/>
        </w:rPr>
        <w:t xml:space="preserve"> ما كان في صلاته</w:t>
      </w:r>
      <w:r w:rsidR="00961630">
        <w:rPr>
          <w:rFonts w:hint="cs"/>
          <w:rtl/>
        </w:rPr>
        <w:t xml:space="preserve"> ـ</w:t>
      </w:r>
      <w:r w:rsidRPr="00536534">
        <w:rPr>
          <w:rtl/>
        </w:rPr>
        <w:t xml:space="preserve"> أكبرُ من ذكر العبد لله تعالى</w:t>
      </w:r>
      <w:r w:rsidRPr="00536534">
        <w:rPr>
          <w:rFonts w:hint="cs"/>
          <w:rtl/>
        </w:rPr>
        <w:t>.</w:t>
      </w:r>
      <w:r w:rsidR="00961630" w:rsidRPr="00961630">
        <w:rPr>
          <w:rStyle w:val="FootnoteReference"/>
          <w:rFonts w:asciiTheme="majorBidi" w:hAnsiTheme="majorBidi" w:cstheme="majorBidi"/>
          <w:rtl/>
        </w:rPr>
        <w:footnoteReference w:id="104"/>
      </w:r>
    </w:p>
    <w:p w:rsidR="00162DF7" w:rsidRDefault="00536534" w:rsidP="00162DF7">
      <w:pPr>
        <w:rPr>
          <w:rtl/>
        </w:rPr>
      </w:pPr>
      <w:r w:rsidRPr="00536534">
        <w:rPr>
          <w:rFonts w:hint="cs"/>
          <w:rtl/>
        </w:rPr>
        <w:t>وفيه حثٌّ لهم على الإكثار من ذكره سبحانه وتعالى ...</w:t>
      </w:r>
      <w:r w:rsidR="00961630">
        <w:rPr>
          <w:rFonts w:hint="cs"/>
          <w:rtl/>
        </w:rPr>
        <w:t xml:space="preserve"> </w:t>
      </w:r>
      <w:r w:rsidRPr="00536534">
        <w:rPr>
          <w:rFonts w:hint="cs"/>
          <w:rtl/>
        </w:rPr>
        <w:t xml:space="preserve">هذا وأنَّ </w:t>
      </w:r>
      <w:r w:rsidRPr="00536534">
        <w:rPr>
          <w:rtl/>
        </w:rPr>
        <w:t>الذكرى كثرة الذكر</w:t>
      </w:r>
      <w:r w:rsidRPr="00536534">
        <w:rPr>
          <w:rFonts w:hint="cs"/>
          <w:rtl/>
        </w:rPr>
        <w:t xml:space="preserve">، </w:t>
      </w:r>
      <w:r w:rsidRPr="00536534">
        <w:rPr>
          <w:rtl/>
        </w:rPr>
        <w:t>وه</w:t>
      </w:r>
      <w:r w:rsidRPr="00536534">
        <w:rPr>
          <w:rFonts w:hint="cs"/>
          <w:rtl/>
        </w:rPr>
        <w:t>ي</w:t>
      </w:r>
      <w:r w:rsidRPr="00536534">
        <w:rPr>
          <w:rtl/>
        </w:rPr>
        <w:t xml:space="preserve"> أبلغ من الذكر، قال تعالى</w:t>
      </w:r>
      <w:r w:rsidRPr="00536534">
        <w:rPr>
          <w:rFonts w:hint="cs"/>
          <w:rtl/>
        </w:rPr>
        <w:t>:</w:t>
      </w:r>
      <w:r w:rsidR="00961630">
        <w:rPr>
          <w:rFonts w:hint="cs"/>
          <w:rtl/>
        </w:rPr>
        <w:t xml:space="preserve"> </w:t>
      </w:r>
      <w:r w:rsidR="00961630">
        <w:rPr>
          <w:rFonts w:hint="cs"/>
        </w:rPr>
        <w:sym w:font="Zar75 Symbols" w:char="F029"/>
      </w:r>
      <w:r w:rsidRPr="00961630">
        <w:rPr>
          <w:rFonts w:hint="cs"/>
          <w:b/>
          <w:bCs/>
          <w:rtl/>
        </w:rPr>
        <w:t>ر</w:t>
      </w:r>
      <w:r w:rsidR="00961630">
        <w:rPr>
          <w:rFonts w:hint="cs"/>
          <w:b/>
          <w:bCs/>
          <w:rtl/>
        </w:rPr>
        <w:t>َ</w:t>
      </w:r>
      <w:r w:rsidRPr="00961630">
        <w:rPr>
          <w:b/>
          <w:bCs/>
          <w:rtl/>
        </w:rPr>
        <w:t>حمة</w:t>
      </w:r>
      <w:r w:rsidR="00961630">
        <w:rPr>
          <w:rFonts w:hint="cs"/>
          <w:b/>
          <w:bCs/>
          <w:rtl/>
        </w:rPr>
        <w:t>ً</w:t>
      </w:r>
      <w:r w:rsidRPr="00961630">
        <w:rPr>
          <w:b/>
          <w:bCs/>
          <w:rtl/>
        </w:rPr>
        <w:t xml:space="preserve"> م</w:t>
      </w:r>
      <w:r w:rsidR="00961630">
        <w:rPr>
          <w:rFonts w:hint="cs"/>
          <w:b/>
          <w:bCs/>
          <w:rtl/>
        </w:rPr>
        <w:t>ِ</w:t>
      </w:r>
      <w:r w:rsidRPr="00961630">
        <w:rPr>
          <w:b/>
          <w:bCs/>
          <w:rtl/>
        </w:rPr>
        <w:t>ن</w:t>
      </w:r>
      <w:r w:rsidR="00961630">
        <w:rPr>
          <w:rFonts w:hint="cs"/>
          <w:b/>
          <w:bCs/>
          <w:rtl/>
        </w:rPr>
        <w:t>َّ</w:t>
      </w:r>
      <w:r w:rsidRPr="00961630">
        <w:rPr>
          <w:b/>
          <w:bCs/>
          <w:rtl/>
        </w:rPr>
        <w:t>ا و</w:t>
      </w:r>
      <w:r w:rsidR="00961630">
        <w:rPr>
          <w:rFonts w:hint="cs"/>
          <w:b/>
          <w:bCs/>
          <w:rtl/>
        </w:rPr>
        <w:t>َ</w:t>
      </w:r>
      <w:r w:rsidRPr="00961630">
        <w:rPr>
          <w:b/>
          <w:bCs/>
          <w:rtl/>
        </w:rPr>
        <w:t>ذ</w:t>
      </w:r>
      <w:r w:rsidR="00961630">
        <w:rPr>
          <w:rFonts w:hint="cs"/>
          <w:b/>
          <w:bCs/>
          <w:rtl/>
        </w:rPr>
        <w:t>ِ</w:t>
      </w:r>
      <w:r w:rsidRPr="00961630">
        <w:rPr>
          <w:b/>
          <w:bCs/>
          <w:rtl/>
        </w:rPr>
        <w:t>كرى</w:t>
      </w:r>
      <w:r w:rsidR="00961630">
        <w:rPr>
          <w:rFonts w:hint="cs"/>
          <w:b/>
          <w:bCs/>
          <w:rtl/>
        </w:rPr>
        <w:t>َ</w:t>
      </w:r>
      <w:r w:rsidRPr="00961630">
        <w:rPr>
          <w:b/>
          <w:bCs/>
          <w:rtl/>
        </w:rPr>
        <w:t xml:space="preserve"> ل</w:t>
      </w:r>
      <w:r w:rsidR="00961630">
        <w:rPr>
          <w:rFonts w:hint="cs"/>
          <w:b/>
          <w:bCs/>
          <w:rtl/>
        </w:rPr>
        <w:t>ِ</w:t>
      </w:r>
      <w:r w:rsidRPr="00961630">
        <w:rPr>
          <w:b/>
          <w:bCs/>
          <w:rtl/>
        </w:rPr>
        <w:t>أو</w:t>
      </w:r>
      <w:r w:rsidR="00961630">
        <w:rPr>
          <w:rFonts w:hint="cs"/>
          <w:b/>
          <w:bCs/>
          <w:rtl/>
        </w:rPr>
        <w:t>ُ</w:t>
      </w:r>
      <w:r w:rsidRPr="00961630">
        <w:rPr>
          <w:b/>
          <w:bCs/>
          <w:rtl/>
        </w:rPr>
        <w:t>ل</w:t>
      </w:r>
      <w:r w:rsidR="00961630">
        <w:rPr>
          <w:rFonts w:hint="cs"/>
          <w:b/>
          <w:bCs/>
          <w:rtl/>
        </w:rPr>
        <w:t>ِ</w:t>
      </w:r>
      <w:r w:rsidR="00961630" w:rsidRPr="00961630">
        <w:rPr>
          <w:rFonts w:hint="cs"/>
          <w:b/>
          <w:bCs/>
          <w:rtl/>
        </w:rPr>
        <w:t>ی</w:t>
      </w:r>
      <w:r w:rsidRPr="00961630">
        <w:rPr>
          <w:b/>
          <w:bCs/>
          <w:rtl/>
        </w:rPr>
        <w:t xml:space="preserve"> الأ</w:t>
      </w:r>
      <w:r w:rsidR="00961630">
        <w:rPr>
          <w:rFonts w:hint="cs"/>
          <w:b/>
          <w:bCs/>
          <w:rtl/>
        </w:rPr>
        <w:t>َ</w:t>
      </w:r>
      <w:r w:rsidRPr="00961630">
        <w:rPr>
          <w:b/>
          <w:bCs/>
          <w:rtl/>
        </w:rPr>
        <w:t>لب</w:t>
      </w:r>
      <w:r w:rsidR="00961630">
        <w:rPr>
          <w:rFonts w:hint="cs"/>
          <w:b/>
          <w:bCs/>
          <w:rtl/>
        </w:rPr>
        <w:t>َ</w:t>
      </w:r>
      <w:r w:rsidRPr="00961630">
        <w:rPr>
          <w:b/>
          <w:bCs/>
          <w:rtl/>
        </w:rPr>
        <w:t>اب</w:t>
      </w:r>
      <w:r w:rsidR="00961630">
        <w:sym w:font="Zar75 Symbols" w:char="F028"/>
      </w:r>
      <w:r w:rsidR="00961630">
        <w:rPr>
          <w:rFonts w:hint="cs"/>
          <w:rtl/>
        </w:rPr>
        <w:t>.</w:t>
      </w:r>
      <w:r w:rsidR="00961630" w:rsidRPr="00162DF7">
        <w:rPr>
          <w:rStyle w:val="FootnoteReference"/>
          <w:rFonts w:asciiTheme="majorBidi" w:hAnsiTheme="majorBidi" w:cstheme="majorBidi"/>
          <w:rtl/>
        </w:rPr>
        <w:footnoteReference w:id="105"/>
      </w:r>
      <w:r w:rsidR="00162DF7">
        <w:rPr>
          <w:rFonts w:hint="cs"/>
          <w:rtl/>
          <w:lang w:bidi="fa-IR"/>
        </w:rPr>
        <w:t xml:space="preserve"> </w:t>
      </w:r>
      <w:r w:rsidR="00162DF7">
        <w:sym w:font="Zar75 Symbols" w:char="F029"/>
      </w:r>
      <w:r w:rsidRPr="00162DF7">
        <w:rPr>
          <w:b/>
          <w:bCs/>
          <w:rtl/>
        </w:rPr>
        <w:t>و</w:t>
      </w:r>
      <w:r w:rsidR="00162DF7" w:rsidRPr="00162DF7">
        <w:rPr>
          <w:rFonts w:hint="cs"/>
          <w:b/>
          <w:bCs/>
          <w:rtl/>
        </w:rPr>
        <w:t>َ</w:t>
      </w:r>
      <w:r w:rsidRPr="00162DF7">
        <w:rPr>
          <w:b/>
          <w:bCs/>
          <w:rtl/>
        </w:rPr>
        <w:t>ذ</w:t>
      </w:r>
      <w:r w:rsidR="00162DF7" w:rsidRPr="00162DF7">
        <w:rPr>
          <w:rFonts w:hint="cs"/>
          <w:b/>
          <w:bCs/>
          <w:rtl/>
        </w:rPr>
        <w:t>َ</w:t>
      </w:r>
      <w:r w:rsidRPr="00162DF7">
        <w:rPr>
          <w:b/>
          <w:bCs/>
          <w:rtl/>
        </w:rPr>
        <w:t>ك</w:t>
      </w:r>
      <w:r w:rsidR="00162DF7" w:rsidRPr="00162DF7">
        <w:rPr>
          <w:rFonts w:hint="cs"/>
          <w:b/>
          <w:bCs/>
          <w:rtl/>
        </w:rPr>
        <w:t>ِّ</w:t>
      </w:r>
      <w:r w:rsidRPr="00162DF7">
        <w:rPr>
          <w:b/>
          <w:bCs/>
          <w:rtl/>
        </w:rPr>
        <w:t>ر</w:t>
      </w:r>
      <w:r w:rsidRPr="00162DF7">
        <w:rPr>
          <w:rFonts w:hint="cs"/>
          <w:b/>
          <w:bCs/>
          <w:rtl/>
        </w:rPr>
        <w:t xml:space="preserve"> </w:t>
      </w:r>
      <w:r w:rsidRPr="00162DF7">
        <w:rPr>
          <w:b/>
          <w:bCs/>
          <w:rtl/>
        </w:rPr>
        <w:t>ف</w:t>
      </w:r>
      <w:r w:rsidR="00162DF7" w:rsidRPr="00162DF7">
        <w:rPr>
          <w:rFonts w:hint="cs"/>
          <w:b/>
          <w:bCs/>
          <w:rtl/>
        </w:rPr>
        <w:t>َ</w:t>
      </w:r>
      <w:r w:rsidRPr="00162DF7">
        <w:rPr>
          <w:b/>
          <w:bCs/>
          <w:rtl/>
        </w:rPr>
        <w:t>إن</w:t>
      </w:r>
      <w:r w:rsidRPr="00162DF7">
        <w:rPr>
          <w:rFonts w:hint="cs"/>
          <w:b/>
          <w:bCs/>
          <w:rtl/>
        </w:rPr>
        <w:t>َّ</w:t>
      </w:r>
      <w:r w:rsidRPr="00162DF7">
        <w:rPr>
          <w:b/>
          <w:bCs/>
          <w:rtl/>
        </w:rPr>
        <w:t xml:space="preserve"> الذ</w:t>
      </w:r>
      <w:r w:rsidR="00162DF7" w:rsidRPr="00162DF7">
        <w:rPr>
          <w:rFonts w:hint="cs"/>
          <w:b/>
          <w:bCs/>
          <w:rtl/>
        </w:rPr>
        <w:t>ِّ</w:t>
      </w:r>
      <w:r w:rsidRPr="00162DF7">
        <w:rPr>
          <w:b/>
          <w:bCs/>
          <w:rtl/>
        </w:rPr>
        <w:t>كر</w:t>
      </w:r>
      <w:r w:rsidR="00162DF7" w:rsidRPr="00162DF7">
        <w:rPr>
          <w:rFonts w:hint="cs"/>
          <w:b/>
          <w:bCs/>
          <w:rtl/>
        </w:rPr>
        <w:t>َ</w:t>
      </w:r>
      <w:r w:rsidRPr="00162DF7">
        <w:rPr>
          <w:b/>
          <w:bCs/>
          <w:rtl/>
        </w:rPr>
        <w:t>ى ت</w:t>
      </w:r>
      <w:r w:rsidR="00162DF7" w:rsidRPr="00162DF7">
        <w:rPr>
          <w:rFonts w:hint="cs"/>
          <w:b/>
          <w:bCs/>
          <w:rtl/>
        </w:rPr>
        <w:t>َ</w:t>
      </w:r>
      <w:r w:rsidRPr="00162DF7">
        <w:rPr>
          <w:b/>
          <w:bCs/>
          <w:rtl/>
        </w:rPr>
        <w:t>نف</w:t>
      </w:r>
      <w:r w:rsidR="00162DF7" w:rsidRPr="00162DF7">
        <w:rPr>
          <w:rFonts w:hint="cs"/>
          <w:b/>
          <w:bCs/>
          <w:rtl/>
        </w:rPr>
        <w:t>َ</w:t>
      </w:r>
      <w:r w:rsidRPr="00162DF7">
        <w:rPr>
          <w:b/>
          <w:bCs/>
          <w:rtl/>
        </w:rPr>
        <w:t>ع</w:t>
      </w:r>
      <w:r w:rsidR="00162DF7" w:rsidRPr="00162DF7">
        <w:rPr>
          <w:rFonts w:hint="cs"/>
          <w:b/>
          <w:bCs/>
          <w:rtl/>
        </w:rPr>
        <w:t>ُ</w:t>
      </w:r>
      <w:r w:rsidRPr="00162DF7">
        <w:rPr>
          <w:b/>
          <w:bCs/>
          <w:rtl/>
        </w:rPr>
        <w:t xml:space="preserve"> المؤم</w:t>
      </w:r>
      <w:r w:rsidR="00162DF7" w:rsidRPr="00162DF7">
        <w:rPr>
          <w:rFonts w:hint="cs"/>
          <w:b/>
          <w:bCs/>
          <w:rtl/>
        </w:rPr>
        <w:t>ِ</w:t>
      </w:r>
      <w:r w:rsidRPr="00162DF7">
        <w:rPr>
          <w:b/>
          <w:bCs/>
          <w:rtl/>
        </w:rPr>
        <w:t>ني</w:t>
      </w:r>
      <w:r w:rsidR="00162DF7" w:rsidRPr="00162DF7">
        <w:rPr>
          <w:rFonts w:hint="cs"/>
          <w:b/>
          <w:bCs/>
          <w:rtl/>
        </w:rPr>
        <w:t>ِ</w:t>
      </w:r>
      <w:r w:rsidRPr="00162DF7">
        <w:rPr>
          <w:b/>
          <w:bCs/>
          <w:rtl/>
        </w:rPr>
        <w:t>ن</w:t>
      </w:r>
      <w:r w:rsidR="00162DF7">
        <w:sym w:font="Zar75 Symbols" w:char="F028"/>
      </w:r>
      <w:r w:rsidR="00162DF7">
        <w:rPr>
          <w:rFonts w:hint="cs"/>
          <w:rtl/>
        </w:rPr>
        <w:t>.</w:t>
      </w:r>
      <w:r w:rsidR="00162DF7" w:rsidRPr="00162DF7">
        <w:rPr>
          <w:rStyle w:val="FootnoteReference"/>
          <w:rFonts w:asciiTheme="majorBidi" w:hAnsiTheme="majorBidi" w:cstheme="majorBidi"/>
          <w:rtl/>
        </w:rPr>
        <w:footnoteReference w:id="106"/>
      </w:r>
    </w:p>
    <w:p w:rsidR="00536534" w:rsidRPr="00536534" w:rsidRDefault="00536534" w:rsidP="00162DF7">
      <w:pPr>
        <w:rPr>
          <w:rtl/>
        </w:rPr>
      </w:pPr>
      <w:r w:rsidRPr="00536534">
        <w:rPr>
          <w:rFonts w:hint="cs"/>
          <w:rtl/>
        </w:rPr>
        <w:t xml:space="preserve">يقول ابن القيم: </w:t>
      </w:r>
      <w:r w:rsidRPr="00536534">
        <w:rPr>
          <w:rtl/>
        </w:rPr>
        <w:t>فقي</w:t>
      </w:r>
      <w:r w:rsidRPr="00536534">
        <w:rPr>
          <w:rFonts w:hint="cs"/>
          <w:rtl/>
        </w:rPr>
        <w:t>ّ</w:t>
      </w:r>
      <w:r w:rsidRPr="00536534">
        <w:rPr>
          <w:rtl/>
        </w:rPr>
        <w:t>د الأمر بالذكر بالكثرة والشدة</w:t>
      </w:r>
      <w:r w:rsidR="00162DF7">
        <w:rPr>
          <w:rFonts w:hint="cs"/>
          <w:rtl/>
        </w:rPr>
        <w:t>،</w:t>
      </w:r>
      <w:r w:rsidRPr="00536534">
        <w:rPr>
          <w:rFonts w:hint="cs"/>
          <w:rtl/>
        </w:rPr>
        <w:t xml:space="preserve"> لشدّة حاجة العبد إليه، وعدم استغنائه عنه طرفة عين، فأي لحظة خلا فيها العبد عن ذكر الله عزَّ وجلَّ، كانت عليه لا  له، وكان خسرانه أو حسراته  فيها أعظم مما ربح في غفلته عن الله عزَّ وجلَّ.</w:t>
      </w:r>
      <w:r w:rsidR="00162DF7">
        <w:rPr>
          <w:rFonts w:hint="cs"/>
          <w:rtl/>
        </w:rPr>
        <w:t xml:space="preserve"> </w:t>
      </w:r>
      <w:r w:rsidRPr="00536534">
        <w:rPr>
          <w:rFonts w:hint="cs"/>
          <w:rtl/>
        </w:rPr>
        <w:t>وقال بعض العارفين: لو أقبل عبد على الله تعالى كذا وكذا سنة، ثمَّ أعرض عنه لحظةً</w:t>
      </w:r>
      <w:r w:rsidR="00162DF7">
        <w:rPr>
          <w:rFonts w:hint="cs"/>
          <w:rtl/>
        </w:rPr>
        <w:t>،</w:t>
      </w:r>
      <w:r w:rsidRPr="00536534">
        <w:rPr>
          <w:rFonts w:hint="cs"/>
          <w:rtl/>
        </w:rPr>
        <w:t xml:space="preserve"> لكان ما فاته أعظم مما حصَّله.</w:t>
      </w:r>
    </w:p>
    <w:p w:rsidR="00536534" w:rsidRPr="00536534" w:rsidRDefault="00162DF7" w:rsidP="00A51293">
      <w:pPr>
        <w:rPr>
          <w:rtl/>
          <w:lang w:bidi="fa-IR"/>
        </w:rPr>
      </w:pPr>
      <w:r>
        <w:rPr>
          <w:rFonts w:hint="cs"/>
          <w:rtl/>
        </w:rPr>
        <w:lastRenderedPageBreak/>
        <w:t>السيد العلامة</w:t>
      </w:r>
      <w:r w:rsidR="00536534" w:rsidRPr="00536534">
        <w:rPr>
          <w:rFonts w:hint="cs"/>
          <w:rtl/>
        </w:rPr>
        <w:t xml:space="preserve">: </w:t>
      </w:r>
      <w:r w:rsidR="00536534" w:rsidRPr="00536534">
        <w:rPr>
          <w:rtl/>
        </w:rPr>
        <w:t xml:space="preserve">قوله تعالى </w:t>
      </w:r>
      <w:r>
        <w:sym w:font="Zar75 Symbols" w:char="F029"/>
      </w:r>
      <w:r w:rsidR="00536534" w:rsidRPr="00162DF7">
        <w:rPr>
          <w:b/>
          <w:bCs/>
          <w:rtl/>
        </w:rPr>
        <w:t>ف</w:t>
      </w:r>
      <w:r>
        <w:rPr>
          <w:rFonts w:hint="cs"/>
          <w:b/>
          <w:bCs/>
          <w:rtl/>
        </w:rPr>
        <w:t>َ</w:t>
      </w:r>
      <w:r w:rsidR="00536534" w:rsidRPr="00162DF7">
        <w:rPr>
          <w:b/>
          <w:bCs/>
          <w:rtl/>
        </w:rPr>
        <w:t>إذ</w:t>
      </w:r>
      <w:r>
        <w:rPr>
          <w:rFonts w:hint="cs"/>
          <w:b/>
          <w:bCs/>
          <w:rtl/>
        </w:rPr>
        <w:t>َ</w:t>
      </w:r>
      <w:r w:rsidR="00536534" w:rsidRPr="00162DF7">
        <w:rPr>
          <w:b/>
          <w:bCs/>
          <w:rtl/>
        </w:rPr>
        <w:t>ا ق</w:t>
      </w:r>
      <w:r>
        <w:rPr>
          <w:rFonts w:hint="cs"/>
          <w:b/>
          <w:bCs/>
          <w:rtl/>
        </w:rPr>
        <w:t>َ</w:t>
      </w:r>
      <w:r w:rsidR="00536534" w:rsidRPr="00162DF7">
        <w:rPr>
          <w:b/>
          <w:bCs/>
          <w:rtl/>
        </w:rPr>
        <w:t>ض</w:t>
      </w:r>
      <w:r>
        <w:rPr>
          <w:rFonts w:hint="cs"/>
          <w:b/>
          <w:bCs/>
          <w:rtl/>
        </w:rPr>
        <w:t>َ</w:t>
      </w:r>
      <w:r w:rsidR="00536534" w:rsidRPr="00162DF7">
        <w:rPr>
          <w:b/>
          <w:bCs/>
          <w:rtl/>
        </w:rPr>
        <w:t>يت</w:t>
      </w:r>
      <w:r>
        <w:rPr>
          <w:rFonts w:hint="cs"/>
          <w:b/>
          <w:bCs/>
          <w:rtl/>
        </w:rPr>
        <w:t>ُ</w:t>
      </w:r>
      <w:r w:rsidR="00536534" w:rsidRPr="00162DF7">
        <w:rPr>
          <w:b/>
          <w:bCs/>
          <w:rtl/>
        </w:rPr>
        <w:t>م م</w:t>
      </w:r>
      <w:r>
        <w:rPr>
          <w:rFonts w:hint="cs"/>
          <w:b/>
          <w:bCs/>
          <w:rtl/>
        </w:rPr>
        <w:t>َ</w:t>
      </w:r>
      <w:r w:rsidR="00536534" w:rsidRPr="00162DF7">
        <w:rPr>
          <w:b/>
          <w:bCs/>
          <w:rtl/>
        </w:rPr>
        <w:t>ناس</w:t>
      </w:r>
      <w:r>
        <w:rPr>
          <w:rFonts w:hint="cs"/>
          <w:b/>
          <w:bCs/>
          <w:rtl/>
        </w:rPr>
        <w:t>ِ</w:t>
      </w:r>
      <w:r w:rsidR="00536534" w:rsidRPr="00162DF7">
        <w:rPr>
          <w:b/>
          <w:bCs/>
          <w:rtl/>
        </w:rPr>
        <w:t>كك</w:t>
      </w:r>
      <w:r>
        <w:rPr>
          <w:rFonts w:hint="cs"/>
          <w:b/>
          <w:bCs/>
          <w:rtl/>
        </w:rPr>
        <w:t>ُ</w:t>
      </w:r>
      <w:r w:rsidR="00536534" w:rsidRPr="00162DF7">
        <w:rPr>
          <w:b/>
          <w:bCs/>
          <w:rtl/>
        </w:rPr>
        <w:t>م</w:t>
      </w:r>
      <w:r>
        <w:sym w:font="Zar75 Symbols" w:char="F028"/>
      </w:r>
      <w:r>
        <w:rPr>
          <w:rFonts w:hint="cs"/>
          <w:rtl/>
        </w:rPr>
        <w:t>،</w:t>
      </w:r>
      <w:r w:rsidR="00536534" w:rsidRPr="00536534">
        <w:rPr>
          <w:rtl/>
        </w:rPr>
        <w:t xml:space="preserve"> إلى قوله </w:t>
      </w:r>
      <w:r>
        <w:sym w:font="Zar75 Symbols" w:char="F029"/>
      </w:r>
      <w:r w:rsidR="00536534" w:rsidRPr="00162DF7">
        <w:rPr>
          <w:b/>
          <w:bCs/>
          <w:rtl/>
        </w:rPr>
        <w:t>ذكراً</w:t>
      </w:r>
      <w:r>
        <w:sym w:font="Zar75 Symbols" w:char="F028"/>
      </w:r>
      <w:r>
        <w:rPr>
          <w:rFonts w:hint="cs"/>
          <w:rtl/>
        </w:rPr>
        <w:t>،</w:t>
      </w:r>
      <w:r w:rsidR="00536534" w:rsidRPr="00536534">
        <w:rPr>
          <w:rtl/>
        </w:rPr>
        <w:t xml:space="preserve"> دعوة إلى ذكر الله والبلاغ فيه بأن يذكره الناسك كذكره آبائه وأشد</w:t>
      </w:r>
      <w:r w:rsidR="00536534" w:rsidRPr="00536534">
        <w:rPr>
          <w:rFonts w:hint="cs"/>
          <w:rtl/>
        </w:rPr>
        <w:t>ّ</w:t>
      </w:r>
      <w:r w:rsidR="00536534" w:rsidRPr="00536534">
        <w:rPr>
          <w:rtl/>
        </w:rPr>
        <w:t xml:space="preserve"> منه</w:t>
      </w:r>
      <w:r>
        <w:rPr>
          <w:rFonts w:hint="cs"/>
          <w:rtl/>
        </w:rPr>
        <w:t>،</w:t>
      </w:r>
      <w:r w:rsidR="00536534" w:rsidRPr="00536534">
        <w:rPr>
          <w:rFonts w:hint="cs"/>
          <w:rtl/>
        </w:rPr>
        <w:t xml:space="preserve"> </w:t>
      </w:r>
      <w:r w:rsidR="00536534" w:rsidRPr="00536534">
        <w:rPr>
          <w:rtl/>
        </w:rPr>
        <w:t>لأن</w:t>
      </w:r>
      <w:r w:rsidR="00536534" w:rsidRPr="00536534">
        <w:rPr>
          <w:rFonts w:hint="cs"/>
          <w:rtl/>
        </w:rPr>
        <w:t>َّ</w:t>
      </w:r>
      <w:r w:rsidR="00536534" w:rsidRPr="00536534">
        <w:rPr>
          <w:rtl/>
        </w:rPr>
        <w:t xml:space="preserve"> نعمته في حق</w:t>
      </w:r>
      <w:r w:rsidR="00536534" w:rsidRPr="00536534">
        <w:rPr>
          <w:rFonts w:hint="cs"/>
          <w:rtl/>
        </w:rPr>
        <w:t>ّ</w:t>
      </w:r>
      <w:r w:rsidR="00536534" w:rsidRPr="00536534">
        <w:rPr>
          <w:rtl/>
        </w:rPr>
        <w:t>ه</w:t>
      </w:r>
      <w:r w:rsidR="00536534" w:rsidRPr="00536534">
        <w:rPr>
          <w:rFonts w:hint="cs"/>
          <w:rtl/>
        </w:rPr>
        <w:t xml:space="preserve">، </w:t>
      </w:r>
      <w:r w:rsidR="00536534" w:rsidRPr="00536534">
        <w:rPr>
          <w:rtl/>
        </w:rPr>
        <w:t>وهي نعمة الهداية كما ذكره بقوله تعالى</w:t>
      </w:r>
      <w:r w:rsidR="00536534" w:rsidRPr="00536534">
        <w:rPr>
          <w:rFonts w:hint="cs"/>
          <w:rtl/>
        </w:rPr>
        <w:t>:</w:t>
      </w:r>
      <w:r>
        <w:rPr>
          <w:rFonts w:hint="cs"/>
          <w:rtl/>
        </w:rPr>
        <w:t xml:space="preserve"> </w:t>
      </w:r>
      <w:r>
        <w:sym w:font="Zar75 Symbols" w:char="F029"/>
      </w:r>
      <w:r w:rsidR="00536534" w:rsidRPr="00162DF7">
        <w:rPr>
          <w:b/>
          <w:bCs/>
          <w:rtl/>
        </w:rPr>
        <w:t>و</w:t>
      </w:r>
      <w:r w:rsidRPr="00162DF7">
        <w:rPr>
          <w:rFonts w:hint="cs"/>
          <w:b/>
          <w:bCs/>
          <w:rtl/>
        </w:rPr>
        <w:t>َ</w:t>
      </w:r>
      <w:r w:rsidR="00536534" w:rsidRPr="00162DF7">
        <w:rPr>
          <w:b/>
          <w:bCs/>
          <w:rtl/>
        </w:rPr>
        <w:t>اذكرو</w:t>
      </w:r>
      <w:r w:rsidRPr="00162DF7">
        <w:rPr>
          <w:rFonts w:hint="cs"/>
          <w:b/>
          <w:bCs/>
          <w:rtl/>
        </w:rPr>
        <w:t>ُ</w:t>
      </w:r>
      <w:r w:rsidR="00536534" w:rsidRPr="00162DF7">
        <w:rPr>
          <w:b/>
          <w:bCs/>
          <w:rtl/>
        </w:rPr>
        <w:t>ه كم</w:t>
      </w:r>
      <w:r w:rsidRPr="00162DF7">
        <w:rPr>
          <w:rFonts w:hint="cs"/>
          <w:b/>
          <w:bCs/>
          <w:rtl/>
        </w:rPr>
        <w:t>َ</w:t>
      </w:r>
      <w:r w:rsidR="00536534" w:rsidRPr="00162DF7">
        <w:rPr>
          <w:b/>
          <w:bCs/>
          <w:rtl/>
        </w:rPr>
        <w:t>ا ه</w:t>
      </w:r>
      <w:r w:rsidRPr="00162DF7">
        <w:rPr>
          <w:rFonts w:hint="cs"/>
          <w:b/>
          <w:bCs/>
          <w:rtl/>
        </w:rPr>
        <w:t>َ</w:t>
      </w:r>
      <w:r w:rsidR="00536534" w:rsidRPr="00162DF7">
        <w:rPr>
          <w:b/>
          <w:bCs/>
          <w:rtl/>
        </w:rPr>
        <w:t>داك</w:t>
      </w:r>
      <w:r w:rsidRPr="00162DF7">
        <w:rPr>
          <w:rFonts w:hint="cs"/>
          <w:b/>
          <w:bCs/>
          <w:rtl/>
          <w:lang w:bidi="fa-IR"/>
        </w:rPr>
        <w:t>ُ</w:t>
      </w:r>
      <w:r w:rsidR="00536534" w:rsidRPr="00162DF7">
        <w:rPr>
          <w:b/>
          <w:bCs/>
          <w:rtl/>
        </w:rPr>
        <w:t>م</w:t>
      </w:r>
      <w:r>
        <w:sym w:font="Zar75 Symbols" w:char="F028"/>
      </w:r>
      <w:r>
        <w:rPr>
          <w:rFonts w:hint="cs"/>
          <w:rtl/>
        </w:rPr>
        <w:t>،</w:t>
      </w:r>
      <w:r w:rsidR="00536534" w:rsidRPr="00536534">
        <w:rPr>
          <w:rtl/>
        </w:rPr>
        <w:t xml:space="preserve"> أعظم من حق</w:t>
      </w:r>
      <w:r w:rsidR="00536534" w:rsidRPr="00536534">
        <w:rPr>
          <w:rFonts w:hint="cs"/>
          <w:rtl/>
        </w:rPr>
        <w:t>ّ</w:t>
      </w:r>
      <w:r w:rsidR="00536534" w:rsidRPr="00536534">
        <w:rPr>
          <w:rtl/>
        </w:rPr>
        <w:t xml:space="preserve"> آبائه عليه، وقد </w:t>
      </w:r>
      <w:r w:rsidR="00536534" w:rsidRPr="00162DF7">
        <w:rPr>
          <w:b/>
          <w:bCs/>
          <w:rtl/>
        </w:rPr>
        <w:t>قيل</w:t>
      </w:r>
      <w:r w:rsidR="00536534" w:rsidRPr="00162DF7">
        <w:rPr>
          <w:rFonts w:hint="cs"/>
          <w:b/>
          <w:bCs/>
          <w:rtl/>
        </w:rPr>
        <w:t>:</w:t>
      </w:r>
      <w:r w:rsidR="00536534" w:rsidRPr="00536534">
        <w:rPr>
          <w:rFonts w:hint="cs"/>
          <w:rtl/>
        </w:rPr>
        <w:t xml:space="preserve"> </w:t>
      </w:r>
      <w:r w:rsidR="00536534" w:rsidRPr="00536534">
        <w:rPr>
          <w:rtl/>
        </w:rPr>
        <w:t>إن</w:t>
      </w:r>
      <w:r w:rsidR="00536534" w:rsidRPr="00536534">
        <w:rPr>
          <w:rFonts w:hint="cs"/>
          <w:rtl/>
        </w:rPr>
        <w:t>َّ</w:t>
      </w:r>
      <w:r w:rsidR="00536534" w:rsidRPr="00536534">
        <w:rPr>
          <w:rtl/>
        </w:rPr>
        <w:t xml:space="preserve"> العرب كانت في الجاهلية إذا فرغت من الحج مكثت حيناً في منى</w:t>
      </w:r>
      <w:r w:rsidR="00536534" w:rsidRPr="00536534">
        <w:rPr>
          <w:rFonts w:hint="cs"/>
          <w:rtl/>
        </w:rPr>
        <w:t xml:space="preserve">، </w:t>
      </w:r>
      <w:r w:rsidR="00536534" w:rsidRPr="00536534">
        <w:rPr>
          <w:rtl/>
        </w:rPr>
        <w:t>فكانوا يتفاخرون بالآباء بالنظم والنثر</w:t>
      </w:r>
      <w:r w:rsidR="00536534" w:rsidRPr="00536534">
        <w:rPr>
          <w:rFonts w:hint="cs"/>
          <w:rtl/>
        </w:rPr>
        <w:t xml:space="preserve">، </w:t>
      </w:r>
      <w:r w:rsidR="00536534" w:rsidRPr="00536534">
        <w:rPr>
          <w:rtl/>
        </w:rPr>
        <w:t>فبدله الله تعالى من ذكره كذكرهم أو أشد</w:t>
      </w:r>
      <w:r w:rsidR="00536534" w:rsidRPr="00536534">
        <w:rPr>
          <w:rFonts w:hint="cs"/>
          <w:rtl/>
        </w:rPr>
        <w:t>ّ</w:t>
      </w:r>
      <w:r w:rsidR="00536534" w:rsidRPr="00536534">
        <w:rPr>
          <w:rtl/>
        </w:rPr>
        <w:t xml:space="preserve"> من ذكرهم، وأو في قوله أو أشد</w:t>
      </w:r>
      <w:r w:rsidR="00536534" w:rsidRPr="00536534">
        <w:rPr>
          <w:rFonts w:hint="cs"/>
          <w:rtl/>
        </w:rPr>
        <w:t>ّ</w:t>
      </w:r>
      <w:r w:rsidR="00536534" w:rsidRPr="00536534">
        <w:rPr>
          <w:rtl/>
        </w:rPr>
        <w:t xml:space="preserve"> ذكراً للإضراب</w:t>
      </w:r>
      <w:r w:rsidR="00536534" w:rsidRPr="00536534">
        <w:rPr>
          <w:rFonts w:hint="cs"/>
          <w:rtl/>
        </w:rPr>
        <w:t xml:space="preserve">، </w:t>
      </w:r>
      <w:r w:rsidR="00536534" w:rsidRPr="00536534">
        <w:rPr>
          <w:rtl/>
        </w:rPr>
        <w:t>فتفيد معنى بل، وقد وصف الذكر بالشدة</w:t>
      </w:r>
      <w:r w:rsidR="00536534" w:rsidRPr="00536534">
        <w:rPr>
          <w:rFonts w:hint="cs"/>
          <w:rtl/>
        </w:rPr>
        <w:t xml:space="preserve">، </w:t>
      </w:r>
      <w:r w:rsidR="00536534" w:rsidRPr="00536534">
        <w:rPr>
          <w:rtl/>
        </w:rPr>
        <w:t>وهو أمر يقبل الشد</w:t>
      </w:r>
      <w:r w:rsidR="00536534" w:rsidRPr="00536534">
        <w:rPr>
          <w:rFonts w:hint="cs"/>
          <w:rtl/>
        </w:rPr>
        <w:t>ّ</w:t>
      </w:r>
      <w:r w:rsidR="00536534" w:rsidRPr="00536534">
        <w:rPr>
          <w:rtl/>
        </w:rPr>
        <w:t>ة في الكيفية كما يقبل الكثرة في الكمية، قال تعالى</w:t>
      </w:r>
      <w:r w:rsidR="00536534" w:rsidRPr="00536534">
        <w:rPr>
          <w:rFonts w:hint="cs"/>
          <w:rtl/>
        </w:rPr>
        <w:t>:</w:t>
      </w:r>
      <w:r>
        <w:rPr>
          <w:rFonts w:hint="cs"/>
          <w:rtl/>
        </w:rPr>
        <w:t xml:space="preserve"> </w:t>
      </w:r>
      <w:r>
        <w:sym w:font="Zar75 Symbols" w:char="F029"/>
      </w:r>
      <w:r w:rsidR="00536534" w:rsidRPr="00A51293">
        <w:rPr>
          <w:b/>
          <w:bCs/>
          <w:rtl/>
        </w:rPr>
        <w:t>و</w:t>
      </w:r>
      <w:r w:rsidR="00A51293" w:rsidRPr="00A51293">
        <w:rPr>
          <w:rFonts w:hint="cs"/>
          <w:b/>
          <w:bCs/>
          <w:rtl/>
        </w:rPr>
        <w:t>َ</w:t>
      </w:r>
      <w:r w:rsidR="00536534" w:rsidRPr="00A51293">
        <w:rPr>
          <w:b/>
          <w:bCs/>
          <w:rtl/>
        </w:rPr>
        <w:t>اذك</w:t>
      </w:r>
      <w:r w:rsidR="00A51293" w:rsidRPr="00A51293">
        <w:rPr>
          <w:rFonts w:hint="cs"/>
          <w:b/>
          <w:bCs/>
          <w:rtl/>
        </w:rPr>
        <w:t>ُ</w:t>
      </w:r>
      <w:r w:rsidR="00536534" w:rsidRPr="00A51293">
        <w:rPr>
          <w:b/>
          <w:bCs/>
          <w:rtl/>
        </w:rPr>
        <w:t>روا الله</w:t>
      </w:r>
      <w:r w:rsidR="00A51293" w:rsidRPr="00A51293">
        <w:rPr>
          <w:rFonts w:hint="cs"/>
          <w:b/>
          <w:bCs/>
          <w:rtl/>
        </w:rPr>
        <w:t>َ</w:t>
      </w:r>
      <w:r w:rsidR="00536534" w:rsidRPr="00A51293">
        <w:rPr>
          <w:b/>
          <w:bCs/>
          <w:rtl/>
        </w:rPr>
        <w:t xml:space="preserve"> كث</w:t>
      </w:r>
      <w:r w:rsidR="00A51293" w:rsidRPr="00A51293">
        <w:rPr>
          <w:rFonts w:hint="cs"/>
          <w:b/>
          <w:bCs/>
          <w:rtl/>
        </w:rPr>
        <w:t>ِ</w:t>
      </w:r>
      <w:r w:rsidR="00536534" w:rsidRPr="00A51293">
        <w:rPr>
          <w:b/>
          <w:bCs/>
          <w:rtl/>
        </w:rPr>
        <w:t>ير</w:t>
      </w:r>
      <w:r w:rsidRPr="00A51293">
        <w:rPr>
          <w:rFonts w:hint="cs"/>
          <w:b/>
          <w:bCs/>
          <w:rtl/>
        </w:rPr>
        <w:t>اً</w:t>
      </w:r>
      <w:r>
        <w:rPr>
          <w:rFonts w:hint="cs"/>
        </w:rPr>
        <w:sym w:font="Zar75 Symbols" w:char="F028"/>
      </w:r>
      <w:r>
        <w:rPr>
          <w:rFonts w:hint="cs"/>
          <w:rtl/>
        </w:rPr>
        <w:t>.</w:t>
      </w:r>
      <w:r w:rsidRPr="00162DF7">
        <w:rPr>
          <w:rStyle w:val="FootnoteReference"/>
          <w:rFonts w:asciiTheme="majorBidi" w:hAnsiTheme="majorBidi" w:cstheme="majorBidi"/>
          <w:rtl/>
        </w:rPr>
        <w:footnoteReference w:id="107"/>
      </w:r>
      <w:r w:rsidR="00A51293">
        <w:rPr>
          <w:rFonts w:hint="cs"/>
          <w:rtl/>
          <w:lang w:bidi="fa-IR"/>
        </w:rPr>
        <w:t xml:space="preserve"> </w:t>
      </w:r>
      <w:r w:rsidR="00A51293">
        <w:sym w:font="Zar75 Symbols" w:char="F029"/>
      </w:r>
      <w:r w:rsidR="00536534" w:rsidRPr="00A51293">
        <w:rPr>
          <w:b/>
          <w:bCs/>
          <w:rtl/>
        </w:rPr>
        <w:t>و</w:t>
      </w:r>
      <w:r w:rsidR="00A51293">
        <w:rPr>
          <w:rFonts w:hint="cs"/>
          <w:b/>
          <w:bCs/>
          <w:rtl/>
        </w:rPr>
        <w:t>َ</w:t>
      </w:r>
      <w:r w:rsidR="00536534" w:rsidRPr="00A51293">
        <w:rPr>
          <w:b/>
          <w:bCs/>
          <w:rtl/>
        </w:rPr>
        <w:t>الذ</w:t>
      </w:r>
      <w:r w:rsidR="00A51293">
        <w:rPr>
          <w:rFonts w:hint="cs"/>
          <w:b/>
          <w:bCs/>
          <w:rtl/>
        </w:rPr>
        <w:t>َّ</w:t>
      </w:r>
      <w:r w:rsidR="00536534" w:rsidRPr="00A51293">
        <w:rPr>
          <w:b/>
          <w:bCs/>
          <w:rtl/>
        </w:rPr>
        <w:t>اك</w:t>
      </w:r>
      <w:r w:rsidR="00A51293">
        <w:rPr>
          <w:rFonts w:hint="cs"/>
          <w:b/>
          <w:bCs/>
          <w:rtl/>
        </w:rPr>
        <w:t>ِ</w:t>
      </w:r>
      <w:r w:rsidR="00536534" w:rsidRPr="00A51293">
        <w:rPr>
          <w:b/>
          <w:bCs/>
          <w:rtl/>
        </w:rPr>
        <w:t>رين</w:t>
      </w:r>
      <w:r w:rsidR="00A51293">
        <w:rPr>
          <w:rFonts w:hint="cs"/>
          <w:b/>
          <w:bCs/>
          <w:rtl/>
        </w:rPr>
        <w:t>َ</w:t>
      </w:r>
      <w:r w:rsidR="00536534" w:rsidRPr="00A51293">
        <w:rPr>
          <w:b/>
          <w:bCs/>
          <w:rtl/>
        </w:rPr>
        <w:t xml:space="preserve"> الله</w:t>
      </w:r>
      <w:r w:rsidR="00A51293">
        <w:rPr>
          <w:rFonts w:hint="cs"/>
          <w:b/>
          <w:bCs/>
          <w:rtl/>
        </w:rPr>
        <w:t>َ</w:t>
      </w:r>
      <w:r w:rsidR="00536534" w:rsidRPr="00A51293">
        <w:rPr>
          <w:b/>
          <w:bCs/>
          <w:rtl/>
        </w:rPr>
        <w:t xml:space="preserve"> كث</w:t>
      </w:r>
      <w:r w:rsidR="00A51293">
        <w:rPr>
          <w:rFonts w:hint="cs"/>
          <w:b/>
          <w:bCs/>
          <w:rtl/>
        </w:rPr>
        <w:t>ِ</w:t>
      </w:r>
      <w:r w:rsidR="00536534" w:rsidRPr="00A51293">
        <w:rPr>
          <w:b/>
          <w:bCs/>
          <w:rtl/>
        </w:rPr>
        <w:t>يراً</w:t>
      </w:r>
      <w:r w:rsidR="00A51293">
        <w:sym w:font="Zar75 Symbols" w:char="F028"/>
      </w:r>
      <w:r w:rsidR="00A51293">
        <w:rPr>
          <w:rFonts w:hint="cs"/>
          <w:rtl/>
          <w:lang w:bidi="fa-IR"/>
        </w:rPr>
        <w:t>.</w:t>
      </w:r>
      <w:r w:rsidR="00A51293" w:rsidRPr="00A51293">
        <w:rPr>
          <w:rStyle w:val="FootnoteReference"/>
          <w:rFonts w:asciiTheme="majorBidi" w:hAnsiTheme="majorBidi" w:cstheme="majorBidi"/>
          <w:rtl/>
          <w:lang w:bidi="fa-IR"/>
        </w:rPr>
        <w:footnoteReference w:id="108"/>
      </w:r>
    </w:p>
    <w:p w:rsidR="00A51293" w:rsidRDefault="00536534" w:rsidP="00A51293">
      <w:pPr>
        <w:rPr>
          <w:rtl/>
        </w:rPr>
      </w:pPr>
      <w:r w:rsidRPr="00536534">
        <w:rPr>
          <w:rtl/>
        </w:rPr>
        <w:t>فإن</w:t>
      </w:r>
      <w:r w:rsidR="00A51293">
        <w:rPr>
          <w:rFonts w:hint="cs"/>
          <w:rtl/>
        </w:rPr>
        <w:t>ّ</w:t>
      </w:r>
      <w:r w:rsidRPr="00536534">
        <w:rPr>
          <w:rtl/>
        </w:rPr>
        <w:t xml:space="preserve"> الذكر بحسب الحقيقة ليس مقصوراً في اللفظ، بل هو أمر يتعلق بالحضور القلبي واللفظ حاك عنه، فيمكن أن يتصف بالكثرة من حيث الموارد بأن يذكر الله سبحانه في غالب الحالات كما قال تعالى</w:t>
      </w:r>
      <w:r w:rsidRPr="00536534">
        <w:rPr>
          <w:rFonts w:hint="cs"/>
          <w:rtl/>
        </w:rPr>
        <w:t>:</w:t>
      </w:r>
      <w:r w:rsidR="00A51293">
        <w:rPr>
          <w:rFonts w:hint="cs"/>
          <w:rtl/>
          <w:lang w:bidi="fa-IR"/>
        </w:rPr>
        <w:t xml:space="preserve"> </w:t>
      </w:r>
      <w:r w:rsidR="00A51293">
        <w:sym w:font="Zar75 Symbols" w:char="F029"/>
      </w:r>
      <w:r w:rsidRPr="00A51293">
        <w:rPr>
          <w:b/>
          <w:bCs/>
          <w:rtl/>
        </w:rPr>
        <w:t>ا</w:t>
      </w:r>
      <w:r w:rsidR="00A51293">
        <w:rPr>
          <w:rFonts w:hint="cs"/>
          <w:b/>
          <w:bCs/>
          <w:rtl/>
        </w:rPr>
        <w:t>َ</w:t>
      </w:r>
      <w:r w:rsidRPr="00A51293">
        <w:rPr>
          <w:b/>
          <w:bCs/>
          <w:rtl/>
        </w:rPr>
        <w:t>ل</w:t>
      </w:r>
      <w:r w:rsidR="00A51293">
        <w:rPr>
          <w:rFonts w:hint="cs"/>
          <w:b/>
          <w:bCs/>
          <w:rtl/>
        </w:rPr>
        <w:t>َّ</w:t>
      </w:r>
      <w:r w:rsidRPr="00A51293">
        <w:rPr>
          <w:b/>
          <w:bCs/>
          <w:rtl/>
        </w:rPr>
        <w:t>ذ</w:t>
      </w:r>
      <w:r w:rsidR="00A51293">
        <w:rPr>
          <w:rFonts w:hint="cs"/>
          <w:b/>
          <w:bCs/>
          <w:rtl/>
        </w:rPr>
        <w:t>ِ</w:t>
      </w:r>
      <w:r w:rsidRPr="00A51293">
        <w:rPr>
          <w:b/>
          <w:bCs/>
          <w:rtl/>
        </w:rPr>
        <w:t>ين</w:t>
      </w:r>
      <w:r w:rsidR="00A51293">
        <w:rPr>
          <w:rFonts w:hint="cs"/>
          <w:b/>
          <w:bCs/>
          <w:rtl/>
        </w:rPr>
        <w:t>َ</w:t>
      </w:r>
      <w:r w:rsidRPr="00A51293">
        <w:rPr>
          <w:b/>
          <w:bCs/>
          <w:rtl/>
        </w:rPr>
        <w:t xml:space="preserve"> ي</w:t>
      </w:r>
      <w:r w:rsidR="00A51293">
        <w:rPr>
          <w:rFonts w:hint="cs"/>
          <w:b/>
          <w:bCs/>
          <w:rtl/>
        </w:rPr>
        <w:t>َ</w:t>
      </w:r>
      <w:r w:rsidRPr="00A51293">
        <w:rPr>
          <w:b/>
          <w:bCs/>
          <w:rtl/>
        </w:rPr>
        <w:t>ذك</w:t>
      </w:r>
      <w:r w:rsidR="00A51293">
        <w:rPr>
          <w:rFonts w:hint="cs"/>
          <w:b/>
          <w:bCs/>
          <w:rtl/>
        </w:rPr>
        <w:t>ُ</w:t>
      </w:r>
      <w:r w:rsidRPr="00A51293">
        <w:rPr>
          <w:b/>
          <w:bCs/>
          <w:rtl/>
        </w:rPr>
        <w:t>رو</w:t>
      </w:r>
      <w:r w:rsidR="00A51293">
        <w:rPr>
          <w:rFonts w:hint="cs"/>
          <w:b/>
          <w:bCs/>
          <w:rtl/>
        </w:rPr>
        <w:t>ُ</w:t>
      </w:r>
      <w:r w:rsidRPr="00A51293">
        <w:rPr>
          <w:b/>
          <w:bCs/>
          <w:rtl/>
        </w:rPr>
        <w:t>ن</w:t>
      </w:r>
      <w:r w:rsidR="00A51293">
        <w:rPr>
          <w:rFonts w:hint="cs"/>
          <w:b/>
          <w:bCs/>
          <w:rtl/>
        </w:rPr>
        <w:t>َ</w:t>
      </w:r>
      <w:r w:rsidRPr="00A51293">
        <w:rPr>
          <w:b/>
          <w:bCs/>
          <w:rtl/>
        </w:rPr>
        <w:t xml:space="preserve"> الله</w:t>
      </w:r>
      <w:r w:rsidR="00A51293">
        <w:rPr>
          <w:rFonts w:hint="cs"/>
          <w:b/>
          <w:bCs/>
          <w:rtl/>
        </w:rPr>
        <w:t>َ</w:t>
      </w:r>
      <w:r w:rsidRPr="00A51293">
        <w:rPr>
          <w:b/>
          <w:bCs/>
          <w:rtl/>
        </w:rPr>
        <w:t xml:space="preserve"> ق</w:t>
      </w:r>
      <w:r w:rsidR="00A51293">
        <w:rPr>
          <w:rFonts w:hint="cs"/>
          <w:b/>
          <w:bCs/>
          <w:rtl/>
        </w:rPr>
        <w:t>ِ</w:t>
      </w:r>
      <w:r w:rsidRPr="00A51293">
        <w:rPr>
          <w:b/>
          <w:bCs/>
          <w:rtl/>
        </w:rPr>
        <w:t>ياما</w:t>
      </w:r>
      <w:r w:rsidRPr="00A51293">
        <w:rPr>
          <w:rFonts w:hint="cs"/>
          <w:b/>
          <w:bCs/>
          <w:rtl/>
        </w:rPr>
        <w:t>ً</w:t>
      </w:r>
      <w:r w:rsidRPr="00A51293">
        <w:rPr>
          <w:b/>
          <w:bCs/>
          <w:rtl/>
        </w:rPr>
        <w:t xml:space="preserve"> و</w:t>
      </w:r>
      <w:r w:rsidR="00A51293">
        <w:rPr>
          <w:rFonts w:hint="cs"/>
          <w:b/>
          <w:bCs/>
          <w:rtl/>
        </w:rPr>
        <w:t>َ</w:t>
      </w:r>
      <w:r w:rsidRPr="00A51293">
        <w:rPr>
          <w:b/>
          <w:bCs/>
          <w:rtl/>
        </w:rPr>
        <w:t>ق</w:t>
      </w:r>
      <w:r w:rsidR="00A51293">
        <w:rPr>
          <w:rFonts w:hint="cs"/>
          <w:b/>
          <w:bCs/>
          <w:rtl/>
        </w:rPr>
        <w:t>ُ</w:t>
      </w:r>
      <w:r w:rsidRPr="00A51293">
        <w:rPr>
          <w:b/>
          <w:bCs/>
          <w:rtl/>
        </w:rPr>
        <w:t>ع</w:t>
      </w:r>
      <w:r w:rsidR="00A51293">
        <w:rPr>
          <w:rFonts w:hint="cs"/>
          <w:b/>
          <w:bCs/>
          <w:rtl/>
        </w:rPr>
        <w:t>ُ</w:t>
      </w:r>
      <w:r w:rsidRPr="00A51293">
        <w:rPr>
          <w:b/>
          <w:bCs/>
          <w:rtl/>
        </w:rPr>
        <w:t>ودا</w:t>
      </w:r>
      <w:r w:rsidRPr="00A51293">
        <w:rPr>
          <w:rFonts w:hint="cs"/>
          <w:b/>
          <w:bCs/>
          <w:rtl/>
        </w:rPr>
        <w:t>ً</w:t>
      </w:r>
      <w:r w:rsidRPr="00A51293">
        <w:rPr>
          <w:b/>
          <w:bCs/>
          <w:rtl/>
        </w:rPr>
        <w:t xml:space="preserve"> و</w:t>
      </w:r>
      <w:r w:rsidR="00A51293">
        <w:rPr>
          <w:rFonts w:hint="cs"/>
          <w:b/>
          <w:bCs/>
          <w:rtl/>
        </w:rPr>
        <w:t>َ</w:t>
      </w:r>
      <w:r w:rsidRPr="00A51293">
        <w:rPr>
          <w:b/>
          <w:bCs/>
          <w:rtl/>
        </w:rPr>
        <w:t>ع</w:t>
      </w:r>
      <w:r w:rsidR="00A51293">
        <w:rPr>
          <w:rFonts w:hint="cs"/>
          <w:b/>
          <w:bCs/>
          <w:rtl/>
        </w:rPr>
        <w:t>َ</w:t>
      </w:r>
      <w:r w:rsidRPr="00A51293">
        <w:rPr>
          <w:b/>
          <w:bCs/>
          <w:rtl/>
        </w:rPr>
        <w:t>ل</w:t>
      </w:r>
      <w:r w:rsidR="00A51293">
        <w:rPr>
          <w:rFonts w:hint="cs"/>
          <w:b/>
          <w:bCs/>
          <w:rtl/>
        </w:rPr>
        <w:t>َ</w:t>
      </w:r>
      <w:r w:rsidRPr="00A51293">
        <w:rPr>
          <w:b/>
          <w:bCs/>
          <w:rtl/>
        </w:rPr>
        <w:t>ى جن</w:t>
      </w:r>
      <w:r w:rsidR="00A51293">
        <w:rPr>
          <w:rFonts w:hint="cs"/>
          <w:b/>
          <w:bCs/>
          <w:rtl/>
        </w:rPr>
        <w:t>ُ</w:t>
      </w:r>
      <w:r w:rsidRPr="00A51293">
        <w:rPr>
          <w:b/>
          <w:bCs/>
          <w:rtl/>
        </w:rPr>
        <w:t>وب</w:t>
      </w:r>
      <w:r w:rsidR="00A51293">
        <w:rPr>
          <w:rFonts w:hint="cs"/>
          <w:b/>
          <w:bCs/>
          <w:rtl/>
        </w:rPr>
        <w:t>ِ</w:t>
      </w:r>
      <w:r w:rsidRPr="00A51293">
        <w:rPr>
          <w:b/>
          <w:bCs/>
          <w:rtl/>
        </w:rPr>
        <w:t>هم</w:t>
      </w:r>
      <w:r w:rsidR="00A51293">
        <w:sym w:font="Zar75 Symbols" w:char="F028"/>
      </w:r>
      <w:r w:rsidR="00A51293">
        <w:rPr>
          <w:rFonts w:hint="cs"/>
          <w:rtl/>
        </w:rPr>
        <w:t>.</w:t>
      </w:r>
      <w:r w:rsidR="00A51293" w:rsidRPr="00A51293">
        <w:rPr>
          <w:rStyle w:val="FootnoteReference"/>
          <w:rFonts w:asciiTheme="majorBidi" w:hAnsiTheme="majorBidi" w:cstheme="majorBidi"/>
          <w:rtl/>
        </w:rPr>
        <w:footnoteReference w:id="109"/>
      </w:r>
      <w:r w:rsidR="00A51293">
        <w:rPr>
          <w:rFonts w:hint="cs"/>
          <w:rtl/>
        </w:rPr>
        <w:t xml:space="preserve"> </w:t>
      </w:r>
      <w:r w:rsidRPr="00536534">
        <w:rPr>
          <w:rtl/>
        </w:rPr>
        <w:t>وأن يتصف بالشدة في مورد من الموارد، ولما كا</w:t>
      </w:r>
      <w:r w:rsidR="00A51293">
        <w:rPr>
          <w:rtl/>
        </w:rPr>
        <w:t>ن المورد المستفاد من قوله تعالى</w:t>
      </w:r>
      <w:r w:rsidRPr="00536534">
        <w:rPr>
          <w:rFonts w:hint="cs"/>
          <w:rtl/>
        </w:rPr>
        <w:t xml:space="preserve">: </w:t>
      </w:r>
      <w:r w:rsidR="00A51293">
        <w:sym w:font="Zar75 Symbols" w:char="F029"/>
      </w:r>
      <w:r w:rsidR="00A51293" w:rsidRPr="00162DF7">
        <w:rPr>
          <w:b/>
          <w:bCs/>
          <w:rtl/>
        </w:rPr>
        <w:t>ف</w:t>
      </w:r>
      <w:r w:rsidR="00A51293">
        <w:rPr>
          <w:rFonts w:hint="cs"/>
          <w:b/>
          <w:bCs/>
          <w:rtl/>
        </w:rPr>
        <w:t>َ</w:t>
      </w:r>
      <w:r w:rsidR="00A51293" w:rsidRPr="00162DF7">
        <w:rPr>
          <w:b/>
          <w:bCs/>
          <w:rtl/>
        </w:rPr>
        <w:t>إذ</w:t>
      </w:r>
      <w:r w:rsidR="00A51293">
        <w:rPr>
          <w:rFonts w:hint="cs"/>
          <w:b/>
          <w:bCs/>
          <w:rtl/>
        </w:rPr>
        <w:t>َ</w:t>
      </w:r>
      <w:r w:rsidR="00A51293" w:rsidRPr="00162DF7">
        <w:rPr>
          <w:b/>
          <w:bCs/>
          <w:rtl/>
        </w:rPr>
        <w:t>ا ق</w:t>
      </w:r>
      <w:r w:rsidR="00A51293">
        <w:rPr>
          <w:rFonts w:hint="cs"/>
          <w:b/>
          <w:bCs/>
          <w:rtl/>
        </w:rPr>
        <w:t>َ</w:t>
      </w:r>
      <w:r w:rsidR="00A51293" w:rsidRPr="00162DF7">
        <w:rPr>
          <w:b/>
          <w:bCs/>
          <w:rtl/>
        </w:rPr>
        <w:t>ض</w:t>
      </w:r>
      <w:r w:rsidR="00A51293">
        <w:rPr>
          <w:rFonts w:hint="cs"/>
          <w:b/>
          <w:bCs/>
          <w:rtl/>
        </w:rPr>
        <w:t>َ</w:t>
      </w:r>
      <w:r w:rsidR="00A51293" w:rsidRPr="00162DF7">
        <w:rPr>
          <w:b/>
          <w:bCs/>
          <w:rtl/>
        </w:rPr>
        <w:t>يت</w:t>
      </w:r>
      <w:r w:rsidR="00A51293">
        <w:rPr>
          <w:rFonts w:hint="cs"/>
          <w:b/>
          <w:bCs/>
          <w:rtl/>
        </w:rPr>
        <w:t>ُ</w:t>
      </w:r>
      <w:r w:rsidR="00A51293" w:rsidRPr="00162DF7">
        <w:rPr>
          <w:b/>
          <w:bCs/>
          <w:rtl/>
        </w:rPr>
        <w:t>م م</w:t>
      </w:r>
      <w:r w:rsidR="00A51293">
        <w:rPr>
          <w:rFonts w:hint="cs"/>
          <w:b/>
          <w:bCs/>
          <w:rtl/>
        </w:rPr>
        <w:t>َ</w:t>
      </w:r>
      <w:r w:rsidR="00A51293" w:rsidRPr="00162DF7">
        <w:rPr>
          <w:b/>
          <w:bCs/>
          <w:rtl/>
        </w:rPr>
        <w:t>ناس</w:t>
      </w:r>
      <w:r w:rsidR="00A51293">
        <w:rPr>
          <w:rFonts w:hint="cs"/>
          <w:b/>
          <w:bCs/>
          <w:rtl/>
        </w:rPr>
        <w:t>ِ</w:t>
      </w:r>
      <w:r w:rsidR="00A51293" w:rsidRPr="00162DF7">
        <w:rPr>
          <w:b/>
          <w:bCs/>
          <w:rtl/>
        </w:rPr>
        <w:t>كك</w:t>
      </w:r>
      <w:r w:rsidR="00A51293">
        <w:rPr>
          <w:rFonts w:hint="cs"/>
          <w:b/>
          <w:bCs/>
          <w:rtl/>
        </w:rPr>
        <w:t>ُ</w:t>
      </w:r>
      <w:r w:rsidR="00A51293" w:rsidRPr="00162DF7">
        <w:rPr>
          <w:b/>
          <w:bCs/>
          <w:rtl/>
        </w:rPr>
        <w:t>م</w:t>
      </w:r>
      <w:r w:rsidR="00A51293">
        <w:sym w:font="Zar75 Symbols" w:char="F028"/>
      </w:r>
      <w:r w:rsidR="00A51293">
        <w:rPr>
          <w:rFonts w:hint="cs"/>
          <w:rtl/>
        </w:rPr>
        <w:t>،</w:t>
      </w:r>
      <w:r w:rsidR="00A51293" w:rsidRPr="00536534">
        <w:rPr>
          <w:rtl/>
        </w:rPr>
        <w:t xml:space="preserve"> </w:t>
      </w:r>
      <w:r w:rsidRPr="00536534">
        <w:rPr>
          <w:rtl/>
        </w:rPr>
        <w:t>مورداً يستوجب التلهي عنه تعالى ونسيانه</w:t>
      </w:r>
      <w:r w:rsidRPr="00536534">
        <w:rPr>
          <w:rFonts w:hint="cs"/>
          <w:rtl/>
        </w:rPr>
        <w:t xml:space="preserve">، </w:t>
      </w:r>
      <w:r w:rsidRPr="00536534">
        <w:rPr>
          <w:rtl/>
        </w:rPr>
        <w:t>كان الأنسب توصيف الذكر الذي أُمر به فيه بالشدة دون الكثرة كما هو ظاهر</w:t>
      </w:r>
      <w:r w:rsidRPr="00536534">
        <w:rPr>
          <w:rFonts w:hint="cs"/>
          <w:rtl/>
        </w:rPr>
        <w:t>.</w:t>
      </w:r>
      <w:r w:rsidR="00A51293" w:rsidRPr="00A51293">
        <w:rPr>
          <w:rStyle w:val="FootnoteReference"/>
          <w:rFonts w:asciiTheme="majorBidi" w:hAnsiTheme="majorBidi" w:cstheme="majorBidi"/>
          <w:rtl/>
        </w:rPr>
        <w:footnoteReference w:id="110"/>
      </w:r>
    </w:p>
    <w:p w:rsidR="00536534" w:rsidRPr="00536534" w:rsidRDefault="00536534" w:rsidP="00A51293">
      <w:pPr>
        <w:pStyle w:val="Heading2"/>
        <w:rPr>
          <w:rtl/>
        </w:rPr>
      </w:pPr>
      <w:r w:rsidRPr="00536534">
        <w:rPr>
          <w:rFonts w:hint="cs"/>
          <w:rtl/>
        </w:rPr>
        <w:lastRenderedPageBreak/>
        <w:t>الذاكرون</w:t>
      </w:r>
    </w:p>
    <w:p w:rsidR="00536534" w:rsidRPr="00536534" w:rsidRDefault="00536534" w:rsidP="00586D32">
      <w:pPr>
        <w:rPr>
          <w:rtl/>
          <w:lang w:bidi="fa-IR"/>
        </w:rPr>
      </w:pPr>
      <w:r w:rsidRPr="00536534">
        <w:rPr>
          <w:rFonts w:hint="cs"/>
          <w:rtl/>
        </w:rPr>
        <w:t>فريقان من الناس، راح التنزيل العزيز يُبين حالهم وموقفهم، وما يؤول إليه أمرهم:</w:t>
      </w:r>
      <w:r w:rsidR="00586D32">
        <w:rPr>
          <w:rFonts w:hint="cs"/>
          <w:rtl/>
          <w:lang w:bidi="fa-IR"/>
        </w:rPr>
        <w:t xml:space="preserve"> </w:t>
      </w:r>
    </w:p>
    <w:p w:rsidR="00536534" w:rsidRPr="00536534" w:rsidRDefault="00536534" w:rsidP="00586D32">
      <w:pPr>
        <w:pStyle w:val="Heading2"/>
        <w:rPr>
          <w:rtl/>
        </w:rPr>
      </w:pPr>
      <w:r w:rsidRPr="00536534">
        <w:rPr>
          <w:rFonts w:hint="cs"/>
          <w:rtl/>
        </w:rPr>
        <w:t>الفريق الأول :</w:t>
      </w:r>
    </w:p>
    <w:p w:rsidR="00BB2131" w:rsidRDefault="00586D32" w:rsidP="00BB2131">
      <w:pPr>
        <w:rPr>
          <w:rtl/>
          <w:lang w:bidi="fa-IR"/>
        </w:rPr>
      </w:pPr>
      <w:r>
        <w:rPr>
          <w:rFonts w:hint="cs"/>
        </w:rPr>
        <w:sym w:font="Zar75 Symbols" w:char="F029"/>
      </w:r>
      <w:r w:rsidR="00536534" w:rsidRPr="002C5BFD">
        <w:rPr>
          <w:rFonts w:cs="me_quran" w:hint="cs"/>
          <w:rtl/>
        </w:rPr>
        <w:t>فَمِنَ</w:t>
      </w:r>
      <w:r w:rsidR="00536534" w:rsidRPr="002C5BFD">
        <w:rPr>
          <w:rFonts w:cs="me_quran"/>
          <w:rtl/>
        </w:rPr>
        <w:t xml:space="preserve"> </w:t>
      </w:r>
      <w:r w:rsidRPr="002C5BFD">
        <w:rPr>
          <w:rFonts w:cs="me_quran" w:hint="cs"/>
          <w:rtl/>
        </w:rPr>
        <w:t>ا</w:t>
      </w:r>
      <w:r w:rsidR="00536534" w:rsidRPr="002C5BFD">
        <w:rPr>
          <w:rFonts w:cs="me_quran" w:hint="cs"/>
          <w:rtl/>
        </w:rPr>
        <w:t>لنَّاسِ</w:t>
      </w:r>
      <w:r w:rsidR="00536534" w:rsidRPr="002C5BFD">
        <w:rPr>
          <w:rFonts w:cs="me_quran"/>
          <w:rtl/>
        </w:rPr>
        <w:t xml:space="preserve"> </w:t>
      </w:r>
      <w:r w:rsidR="00536534" w:rsidRPr="002C5BFD">
        <w:rPr>
          <w:rFonts w:cs="me_quran" w:hint="cs"/>
          <w:rtl/>
        </w:rPr>
        <w:t>مَن</w:t>
      </w:r>
      <w:r w:rsidR="00536534" w:rsidRPr="002C5BFD">
        <w:rPr>
          <w:rFonts w:cs="me_quran"/>
          <w:rtl/>
        </w:rPr>
        <w:t xml:space="preserve"> </w:t>
      </w:r>
      <w:r w:rsidR="00536534" w:rsidRPr="002C5BFD">
        <w:rPr>
          <w:rFonts w:cs="me_quran" w:hint="cs"/>
          <w:rtl/>
        </w:rPr>
        <w:t>يَقُولُ</w:t>
      </w:r>
      <w:r w:rsidR="00536534" w:rsidRPr="002C5BFD">
        <w:rPr>
          <w:rFonts w:cs="me_quran"/>
          <w:rtl/>
        </w:rPr>
        <w:t xml:space="preserve"> </w:t>
      </w:r>
      <w:r w:rsidR="00536534" w:rsidRPr="002C5BFD">
        <w:rPr>
          <w:rFonts w:cs="me_quran" w:hint="cs"/>
          <w:rtl/>
        </w:rPr>
        <w:t>رَبَّنَآ</w:t>
      </w:r>
      <w:r w:rsidR="00536534" w:rsidRPr="002C5BFD">
        <w:rPr>
          <w:rFonts w:cs="me_quran"/>
          <w:rtl/>
        </w:rPr>
        <w:t xml:space="preserve"> </w:t>
      </w:r>
      <w:r w:rsidR="00536534" w:rsidRPr="002C5BFD">
        <w:rPr>
          <w:rFonts w:cs="me_quran" w:hint="cs"/>
          <w:rtl/>
        </w:rPr>
        <w:t>آتِنَا</w:t>
      </w:r>
      <w:r w:rsidR="00536534" w:rsidRPr="002C5BFD">
        <w:rPr>
          <w:rFonts w:cs="me_quran"/>
          <w:rtl/>
        </w:rPr>
        <w:t xml:space="preserve"> </w:t>
      </w:r>
      <w:r w:rsidR="00536534" w:rsidRPr="002C5BFD">
        <w:rPr>
          <w:rFonts w:cs="me_quran" w:hint="cs"/>
          <w:rtl/>
        </w:rPr>
        <w:t>فِي</w:t>
      </w:r>
      <w:r w:rsidR="00536534" w:rsidRPr="002C5BFD">
        <w:rPr>
          <w:rFonts w:cs="me_quran"/>
          <w:rtl/>
        </w:rPr>
        <w:t xml:space="preserve"> </w:t>
      </w:r>
      <w:r w:rsidRPr="002C5BFD">
        <w:rPr>
          <w:rFonts w:cs="me_quran" w:hint="cs"/>
          <w:rtl/>
        </w:rPr>
        <w:t>ا</w:t>
      </w:r>
      <w:r w:rsidR="00536534" w:rsidRPr="002C5BFD">
        <w:rPr>
          <w:rFonts w:cs="me_quran" w:hint="cs"/>
          <w:rtl/>
        </w:rPr>
        <w:t>لدُّنْيَا</w:t>
      </w:r>
      <w:r w:rsidR="00536534" w:rsidRPr="002C5BFD">
        <w:rPr>
          <w:rFonts w:cs="me_quran"/>
          <w:rtl/>
        </w:rPr>
        <w:t xml:space="preserve"> </w:t>
      </w:r>
      <w:r w:rsidR="00536534" w:rsidRPr="002C5BFD">
        <w:rPr>
          <w:rFonts w:cs="me_quran" w:hint="cs"/>
          <w:rtl/>
        </w:rPr>
        <w:t>وَمَا</w:t>
      </w:r>
      <w:r w:rsidR="00536534" w:rsidRPr="002C5BFD">
        <w:rPr>
          <w:rFonts w:cs="me_quran"/>
          <w:rtl/>
        </w:rPr>
        <w:t xml:space="preserve"> </w:t>
      </w:r>
      <w:r w:rsidR="00536534" w:rsidRPr="002C5BFD">
        <w:rPr>
          <w:rFonts w:cs="me_quran" w:hint="cs"/>
          <w:rtl/>
        </w:rPr>
        <w:t>لَهُ</w:t>
      </w:r>
      <w:r w:rsidR="00536534" w:rsidRPr="002C5BFD">
        <w:rPr>
          <w:rFonts w:cs="me_quran"/>
          <w:rtl/>
        </w:rPr>
        <w:t xml:space="preserve"> </w:t>
      </w:r>
      <w:r w:rsidR="00536534" w:rsidRPr="002C5BFD">
        <w:rPr>
          <w:rFonts w:cs="me_quran" w:hint="cs"/>
          <w:rtl/>
        </w:rPr>
        <w:t>فِي</w:t>
      </w:r>
      <w:r w:rsidR="00536534" w:rsidRPr="002C5BFD">
        <w:rPr>
          <w:rFonts w:cs="me_quran"/>
          <w:rtl/>
        </w:rPr>
        <w:t xml:space="preserve"> </w:t>
      </w:r>
      <w:r w:rsidRPr="002C5BFD">
        <w:rPr>
          <w:rFonts w:cs="me_quran" w:hint="cs"/>
          <w:rtl/>
        </w:rPr>
        <w:t>ا</w:t>
      </w:r>
      <w:r w:rsidR="00536534" w:rsidRPr="002C5BFD">
        <w:rPr>
          <w:rFonts w:cs="me_quran" w:hint="cs"/>
          <w:rtl/>
        </w:rPr>
        <w:t>لآخِرَةِ</w:t>
      </w:r>
      <w:r w:rsidR="00536534" w:rsidRPr="002C5BFD">
        <w:rPr>
          <w:rFonts w:cs="me_quran"/>
          <w:rtl/>
        </w:rPr>
        <w:t xml:space="preserve"> </w:t>
      </w:r>
      <w:r w:rsidR="00536534" w:rsidRPr="002C5BFD">
        <w:rPr>
          <w:rFonts w:cs="me_quran" w:hint="cs"/>
          <w:rtl/>
        </w:rPr>
        <w:t>مِنْ</w:t>
      </w:r>
      <w:r w:rsidR="00536534" w:rsidRPr="00586D32">
        <w:rPr>
          <w:b/>
          <w:bCs/>
          <w:rtl/>
        </w:rPr>
        <w:t xml:space="preserve"> </w:t>
      </w:r>
      <w:r w:rsidR="00536534" w:rsidRPr="002C5BFD">
        <w:rPr>
          <w:rFonts w:cs="me_quran" w:hint="cs"/>
          <w:rtl/>
        </w:rPr>
        <w:t>خَلاَق</w:t>
      </w:r>
      <w:r w:rsidR="00536534" w:rsidRPr="00586D32">
        <w:rPr>
          <w:rFonts w:hint="cs"/>
          <w:b/>
          <w:bCs/>
          <w:rtl/>
        </w:rPr>
        <w:t>ٍ</w:t>
      </w:r>
      <w:r>
        <w:rPr>
          <w:rFonts w:hint="cs"/>
        </w:rPr>
        <w:sym w:font="Zar75 Symbols" w:char="F028"/>
      </w:r>
      <w:r>
        <w:rPr>
          <w:rFonts w:hint="cs"/>
          <w:rtl/>
        </w:rPr>
        <w:t>.</w:t>
      </w:r>
    </w:p>
    <w:p w:rsidR="00586D32" w:rsidRDefault="00536534" w:rsidP="00BB2131">
      <w:pPr>
        <w:rPr>
          <w:rtl/>
        </w:rPr>
      </w:pPr>
      <w:r w:rsidRPr="00536534">
        <w:rPr>
          <w:rFonts w:hint="cs"/>
          <w:rtl/>
        </w:rPr>
        <w:t>كلُّ</w:t>
      </w:r>
      <w:r w:rsidR="00586D32">
        <w:rPr>
          <w:rFonts w:hint="cs"/>
          <w:rtl/>
        </w:rPr>
        <w:t xml:space="preserve"> </w:t>
      </w:r>
      <w:r w:rsidRPr="00536534">
        <w:rPr>
          <w:rFonts w:hint="cs"/>
          <w:rtl/>
        </w:rPr>
        <w:t>همّه الدنيا وما فيها من تكاثر وتفاخر،.. وأمر جليٌّ وواضحٌ أنَّ من تكون الدنيا أكبر همِّه، فلا يسأل إل</w:t>
      </w:r>
      <w:r w:rsidR="00586D32">
        <w:rPr>
          <w:rFonts w:hint="cs"/>
          <w:rtl/>
        </w:rPr>
        <w:t>ّ</w:t>
      </w:r>
      <w:r w:rsidRPr="00536534">
        <w:rPr>
          <w:rFonts w:hint="cs"/>
          <w:rtl/>
        </w:rPr>
        <w:t>ا في نطاق هذا الهمّ، ولا يأمل إل</w:t>
      </w:r>
      <w:r w:rsidR="00586D32">
        <w:rPr>
          <w:rFonts w:hint="cs"/>
          <w:rtl/>
        </w:rPr>
        <w:t>ّ</w:t>
      </w:r>
      <w:r w:rsidRPr="00536534">
        <w:rPr>
          <w:rFonts w:hint="cs"/>
          <w:rtl/>
        </w:rPr>
        <w:t>ا فيما يحفظ له طموحه وهمًّه، وبالتالي إذا وصل به الأمرإلى دعاء الله تعالى فهو لا يدعوه إل</w:t>
      </w:r>
      <w:r w:rsidR="00586D32">
        <w:rPr>
          <w:rFonts w:hint="cs"/>
          <w:rtl/>
        </w:rPr>
        <w:t>ّ</w:t>
      </w:r>
      <w:r w:rsidRPr="00536534">
        <w:rPr>
          <w:rFonts w:hint="cs"/>
          <w:rtl/>
        </w:rPr>
        <w:t>ا بما يحقق له ما يريد، ولا يسأله إل</w:t>
      </w:r>
      <w:r w:rsidR="00586D32">
        <w:rPr>
          <w:rFonts w:hint="cs"/>
          <w:rtl/>
        </w:rPr>
        <w:t>ّ</w:t>
      </w:r>
      <w:r w:rsidRPr="00536534">
        <w:rPr>
          <w:rFonts w:hint="cs"/>
          <w:rtl/>
        </w:rPr>
        <w:t>ا بما يعزز هدفه ومبتغاه وهو الدنيا وحطامها ومصالحه فيها، فلا يذكر الآخرة وما فيها؛ انطلاقاً من عدم إيمانهم بالآخرة، فيكون دعاؤهم منسجماً مع ما يعتقدون</w:t>
      </w:r>
      <w:r w:rsidR="00586D32">
        <w:rPr>
          <w:rFonts w:hint="cs"/>
          <w:rtl/>
        </w:rPr>
        <w:t>.</w:t>
      </w:r>
    </w:p>
    <w:p w:rsidR="00536534" w:rsidRPr="00536534" w:rsidRDefault="00536534" w:rsidP="00586D32">
      <w:pPr>
        <w:rPr>
          <w:rtl/>
        </w:rPr>
      </w:pPr>
      <w:r w:rsidRPr="00536534">
        <w:rPr>
          <w:rFonts w:hint="cs"/>
          <w:rtl/>
        </w:rPr>
        <w:t>فعن ابن عباس:</w:t>
      </w:r>
      <w:r w:rsidR="00586D32">
        <w:rPr>
          <w:rFonts w:hint="cs"/>
          <w:rtl/>
        </w:rPr>
        <w:t xml:space="preserve"> </w:t>
      </w:r>
      <w:r w:rsidRPr="00536534">
        <w:rPr>
          <w:rtl/>
        </w:rPr>
        <w:t xml:space="preserve">كان قوم من الأعراب يجيئون إلى الموقف </w:t>
      </w:r>
      <w:r w:rsidR="00586D32">
        <w:rPr>
          <w:rFonts w:hint="cs"/>
          <w:rtl/>
        </w:rPr>
        <w:t>ـ</w:t>
      </w:r>
      <w:r w:rsidRPr="00536534">
        <w:rPr>
          <w:rtl/>
        </w:rPr>
        <w:t xml:space="preserve"> يعني في الحج</w:t>
      </w:r>
      <w:r w:rsidRPr="00536534">
        <w:rPr>
          <w:rFonts w:hint="cs"/>
          <w:rtl/>
        </w:rPr>
        <w:t>ّ</w:t>
      </w:r>
      <w:r w:rsidRPr="00536534">
        <w:rPr>
          <w:rtl/>
        </w:rPr>
        <w:t xml:space="preserve"> </w:t>
      </w:r>
      <w:r w:rsidR="00586D32">
        <w:rPr>
          <w:rFonts w:hint="cs"/>
          <w:rtl/>
        </w:rPr>
        <w:t>ـ</w:t>
      </w:r>
      <w:r w:rsidRPr="00536534">
        <w:rPr>
          <w:rtl/>
        </w:rPr>
        <w:t xml:space="preserve"> فيقولون</w:t>
      </w:r>
      <w:r w:rsidRPr="00536534">
        <w:rPr>
          <w:rFonts w:hint="cs"/>
          <w:rtl/>
        </w:rPr>
        <w:t xml:space="preserve">: </w:t>
      </w:r>
      <w:r w:rsidRPr="00536534">
        <w:rPr>
          <w:rtl/>
        </w:rPr>
        <w:t>اللهم اجعله عام غيث</w:t>
      </w:r>
      <w:r w:rsidRPr="00536534">
        <w:rPr>
          <w:rFonts w:hint="cs"/>
          <w:rtl/>
        </w:rPr>
        <w:t>ٍ</w:t>
      </w:r>
      <w:r w:rsidRPr="00536534">
        <w:rPr>
          <w:rtl/>
        </w:rPr>
        <w:t xml:space="preserve"> وعام خصب</w:t>
      </w:r>
      <w:r w:rsidRPr="00536534">
        <w:rPr>
          <w:rFonts w:hint="cs"/>
          <w:rtl/>
        </w:rPr>
        <w:t>ٍ</w:t>
      </w:r>
      <w:r w:rsidRPr="00536534">
        <w:rPr>
          <w:rtl/>
        </w:rPr>
        <w:t xml:space="preserve"> وعام ولادٍ حسن</w:t>
      </w:r>
      <w:r w:rsidRPr="00536534">
        <w:rPr>
          <w:rFonts w:hint="cs"/>
          <w:rtl/>
        </w:rPr>
        <w:t xml:space="preserve">، فهم </w:t>
      </w:r>
      <w:r w:rsidRPr="00536534">
        <w:rPr>
          <w:rtl/>
        </w:rPr>
        <w:t>لا يذكرون من أمر الآخرة شيئاً</w:t>
      </w:r>
      <w:r w:rsidRPr="00536534">
        <w:rPr>
          <w:rFonts w:hint="cs"/>
          <w:rtl/>
        </w:rPr>
        <w:t>.</w:t>
      </w:r>
    </w:p>
    <w:p w:rsidR="00536534" w:rsidRPr="00536534" w:rsidRDefault="00536534" w:rsidP="00493D43">
      <w:pPr>
        <w:pStyle w:val="Heading2"/>
        <w:rPr>
          <w:rtl/>
        </w:rPr>
      </w:pPr>
      <w:r w:rsidRPr="00536534">
        <w:rPr>
          <w:rFonts w:hint="cs"/>
          <w:rtl/>
        </w:rPr>
        <w:t>الفريق الثاني :</w:t>
      </w:r>
    </w:p>
    <w:p w:rsidR="00536534" w:rsidRPr="00536534" w:rsidRDefault="00BB2131" w:rsidP="00BB2131">
      <w:pPr>
        <w:rPr>
          <w:rtl/>
          <w:lang w:bidi="fa-IR"/>
        </w:rPr>
      </w:pPr>
      <w:r>
        <w:sym w:font="Zar75 Symbols" w:char="F029"/>
      </w:r>
      <w:hyperlink r:id="rId31" w:history="1">
        <w:r w:rsidR="00536534" w:rsidRPr="002C5BFD">
          <w:rPr>
            <w:rFonts w:cs="me_quran"/>
            <w:rtl/>
          </w:rPr>
          <w:t xml:space="preserve">وِمِنْهُمْ مَّن يَقُولُ رَبَّنَآ آتِنَا فِي </w:t>
        </w:r>
        <w:r w:rsidRPr="002C5BFD">
          <w:rPr>
            <w:rFonts w:cs="me_quran" w:hint="cs"/>
            <w:rtl/>
          </w:rPr>
          <w:t>ا</w:t>
        </w:r>
        <w:r w:rsidR="00536534" w:rsidRPr="002C5BFD">
          <w:rPr>
            <w:rFonts w:cs="me_quran" w:hint="cs"/>
            <w:rtl/>
          </w:rPr>
          <w:t>لدُّنْيَا</w:t>
        </w:r>
        <w:r w:rsidR="00536534" w:rsidRPr="002C5BFD">
          <w:rPr>
            <w:rFonts w:cs="me_quran"/>
            <w:rtl/>
          </w:rPr>
          <w:t xml:space="preserve"> </w:t>
        </w:r>
        <w:r w:rsidR="00536534" w:rsidRPr="002C5BFD">
          <w:rPr>
            <w:rFonts w:cs="me_quran" w:hint="cs"/>
            <w:rtl/>
          </w:rPr>
          <w:t>حَسَنَةً</w:t>
        </w:r>
        <w:r w:rsidR="00536534" w:rsidRPr="002C5BFD">
          <w:rPr>
            <w:rFonts w:cs="me_quran"/>
            <w:rtl/>
          </w:rPr>
          <w:t xml:space="preserve"> </w:t>
        </w:r>
        <w:r w:rsidR="00536534" w:rsidRPr="002C5BFD">
          <w:rPr>
            <w:rFonts w:cs="me_quran" w:hint="cs"/>
            <w:rtl/>
          </w:rPr>
          <w:t>وَفِي</w:t>
        </w:r>
        <w:r w:rsidR="00536534" w:rsidRPr="002C5BFD">
          <w:rPr>
            <w:rFonts w:cs="me_quran"/>
            <w:rtl/>
          </w:rPr>
          <w:t xml:space="preserve"> </w:t>
        </w:r>
        <w:r w:rsidRPr="002C5BFD">
          <w:rPr>
            <w:rFonts w:cs="me_quran" w:hint="cs"/>
            <w:rtl/>
          </w:rPr>
          <w:t>ا</w:t>
        </w:r>
        <w:r w:rsidR="00536534" w:rsidRPr="002C5BFD">
          <w:rPr>
            <w:rFonts w:cs="me_quran" w:hint="cs"/>
            <w:rtl/>
          </w:rPr>
          <w:t>لآخِرَةِ</w:t>
        </w:r>
        <w:r w:rsidR="00536534" w:rsidRPr="002C5BFD">
          <w:rPr>
            <w:rFonts w:cs="me_quran"/>
            <w:rtl/>
          </w:rPr>
          <w:t xml:space="preserve"> </w:t>
        </w:r>
        <w:r w:rsidR="00536534" w:rsidRPr="002C5BFD">
          <w:rPr>
            <w:rFonts w:cs="me_quran" w:hint="cs"/>
            <w:rtl/>
          </w:rPr>
          <w:t>حَسَنَةً</w:t>
        </w:r>
        <w:r w:rsidR="00536534" w:rsidRPr="002C5BFD">
          <w:rPr>
            <w:rFonts w:cs="me_quran"/>
            <w:rtl/>
          </w:rPr>
          <w:t xml:space="preserve"> </w:t>
        </w:r>
        <w:r w:rsidR="00536534" w:rsidRPr="002C5BFD">
          <w:rPr>
            <w:rFonts w:cs="me_quran" w:hint="cs"/>
            <w:rtl/>
          </w:rPr>
          <w:t>وَقِنَا</w:t>
        </w:r>
        <w:r w:rsidR="00536534" w:rsidRPr="002C5BFD">
          <w:rPr>
            <w:rFonts w:cs="me_quran"/>
            <w:rtl/>
          </w:rPr>
          <w:t xml:space="preserve"> </w:t>
        </w:r>
        <w:r w:rsidR="00536534" w:rsidRPr="002C5BFD">
          <w:rPr>
            <w:rFonts w:cs="me_quran" w:hint="cs"/>
            <w:rtl/>
          </w:rPr>
          <w:t>عَذَابَ</w:t>
        </w:r>
        <w:r w:rsidR="00536534" w:rsidRPr="002C5BFD">
          <w:rPr>
            <w:rFonts w:cs="me_quran"/>
            <w:rtl/>
          </w:rPr>
          <w:t xml:space="preserve"> </w:t>
        </w:r>
        <w:r w:rsidRPr="002C5BFD">
          <w:rPr>
            <w:rFonts w:cs="me_quran" w:hint="cs"/>
            <w:rtl/>
          </w:rPr>
          <w:t>ا</w:t>
        </w:r>
        <w:r w:rsidR="00536534" w:rsidRPr="002C5BFD">
          <w:rPr>
            <w:rFonts w:cs="me_quran" w:hint="cs"/>
            <w:rtl/>
          </w:rPr>
          <w:t>لنَّارِ</w:t>
        </w:r>
      </w:hyperlink>
      <w:r>
        <w:sym w:font="Zar75 Symbols" w:char="F028"/>
      </w:r>
      <w:r>
        <w:rPr>
          <w:rFonts w:hint="cs"/>
          <w:rtl/>
          <w:lang w:bidi="fa-IR"/>
        </w:rPr>
        <w:t>.</w:t>
      </w:r>
    </w:p>
    <w:p w:rsidR="00536534" w:rsidRPr="00536534" w:rsidRDefault="00536534" w:rsidP="00536534">
      <w:pPr>
        <w:rPr>
          <w:rtl/>
        </w:rPr>
      </w:pPr>
      <w:r w:rsidRPr="00536534">
        <w:rPr>
          <w:rFonts w:hint="cs"/>
          <w:rtl/>
        </w:rPr>
        <w:t xml:space="preserve">يصبو إلى أكثر من الدنيا ؛ بمعنى أنَّه يتجاوز الحياة الدنيا إلى الآخرة ، فليست الدنيا أكبر همِّه ، وبالتالي يتمنى أن يحقق الدعاء له حسنة الدنيا وحسنة الآخرة ، فنظرته أبعد من نظرة الفريق الأول ، فهي نظرة تسمو بعيداً عن هموم الدنيا ونعيمها إلى نعيم </w:t>
      </w:r>
      <w:r w:rsidRPr="00536534">
        <w:rPr>
          <w:rFonts w:hint="cs"/>
          <w:rtl/>
        </w:rPr>
        <w:lastRenderedPageBreak/>
        <w:t>الآخرة ؛ انطلاقاً من إيمانهم بالآخرة ،  وما أعدّه الله تعالى فيها من نعيم للمطيعين الصالحين وعذاب للعاصين ؛ ولهذا تجدهم يرددون دعاءً جامعاً للحسنتين ، وقد جاء دعاؤهم أو جاء الذكر وقد أمرهم الله تعالى به ، ولكن متى ؟  بعد أن أدّوا نسكهم أي ما عليهم من مناسك العبادة ؛ مناسك الحجّ ..</w:t>
      </w:r>
    </w:p>
    <w:p w:rsidR="00536534" w:rsidRPr="00536534" w:rsidRDefault="00536534" w:rsidP="00BB2131">
      <w:pPr>
        <w:rPr>
          <w:rtl/>
        </w:rPr>
      </w:pPr>
      <w:r w:rsidRPr="00536534">
        <w:rPr>
          <w:rFonts w:hint="cs"/>
          <w:rtl/>
        </w:rPr>
        <w:t xml:space="preserve">وبما أنَّ الآية نزلت قبل تحجير الحجّ على المشركين بآية براءة، فالمقسم إلى الفريقين جميع </w:t>
      </w:r>
      <w:r w:rsidRPr="00536534">
        <w:rPr>
          <w:rtl/>
        </w:rPr>
        <w:t>الناس من المسلمين والمشركين</w:t>
      </w:r>
      <w:r w:rsidRPr="00536534">
        <w:rPr>
          <w:rFonts w:hint="cs"/>
          <w:rtl/>
        </w:rPr>
        <w:t xml:space="preserve">، وبالتالي </w:t>
      </w:r>
      <w:r w:rsidRPr="00536534">
        <w:rPr>
          <w:rtl/>
        </w:rPr>
        <w:t>يتعين أن</w:t>
      </w:r>
      <w:r w:rsidRPr="00536534">
        <w:rPr>
          <w:rFonts w:hint="cs"/>
          <w:rtl/>
        </w:rPr>
        <w:t>َّ</w:t>
      </w:r>
      <w:r w:rsidRPr="00536534">
        <w:rPr>
          <w:rtl/>
        </w:rPr>
        <w:t xml:space="preserve"> المراد بمن ليس له في الآخرة من خلاق هم المشركون</w:t>
      </w:r>
      <w:r w:rsidR="00BB2131">
        <w:rPr>
          <w:rFonts w:hint="cs"/>
          <w:rtl/>
        </w:rPr>
        <w:t>،</w:t>
      </w:r>
      <w:r w:rsidRPr="00536534">
        <w:rPr>
          <w:rFonts w:hint="cs"/>
          <w:rtl/>
        </w:rPr>
        <w:t xml:space="preserve"> </w:t>
      </w:r>
      <w:r w:rsidRPr="00536534">
        <w:rPr>
          <w:rtl/>
        </w:rPr>
        <w:t>لأن</w:t>
      </w:r>
      <w:r w:rsidRPr="00536534">
        <w:rPr>
          <w:rFonts w:hint="cs"/>
          <w:rtl/>
        </w:rPr>
        <w:t>َّ</w:t>
      </w:r>
      <w:r w:rsidRPr="00536534">
        <w:rPr>
          <w:rtl/>
        </w:rPr>
        <w:t xml:space="preserve"> المسلمين لا يهملون الدعاء لخير الآخرة ما بلغت بهم الغفلة، </w:t>
      </w:r>
      <w:r w:rsidRPr="00536534">
        <w:rPr>
          <w:rFonts w:hint="cs"/>
          <w:rtl/>
        </w:rPr>
        <w:t>إضافةً إلى أنَّ</w:t>
      </w:r>
      <w:r w:rsidRPr="00536534">
        <w:rPr>
          <w:rtl/>
        </w:rPr>
        <w:t xml:space="preserve"> الآية </w:t>
      </w:r>
      <w:r w:rsidRPr="00536534">
        <w:rPr>
          <w:rFonts w:hint="cs"/>
          <w:rtl/>
        </w:rPr>
        <w:t xml:space="preserve">تحمل </w:t>
      </w:r>
      <w:r w:rsidRPr="00536534">
        <w:rPr>
          <w:rtl/>
        </w:rPr>
        <w:t>تعريض</w:t>
      </w:r>
      <w:r w:rsidRPr="00536534">
        <w:rPr>
          <w:rFonts w:hint="cs"/>
          <w:rtl/>
        </w:rPr>
        <w:t>اً</w:t>
      </w:r>
      <w:r w:rsidRPr="00536534">
        <w:rPr>
          <w:rtl/>
        </w:rPr>
        <w:t xml:space="preserve"> بذم حالة المشركين، فإنهم لا يؤمنون بالحياة الآخرة</w:t>
      </w:r>
      <w:r w:rsidRPr="00536534">
        <w:rPr>
          <w:rFonts w:hint="cs"/>
          <w:rtl/>
        </w:rPr>
        <w:t xml:space="preserve">، وتحمل إخباراً لهذا </w:t>
      </w:r>
      <w:r w:rsidRPr="00536534">
        <w:rPr>
          <w:rtl/>
        </w:rPr>
        <w:t xml:space="preserve">الفريق من الناس </w:t>
      </w:r>
      <w:r w:rsidRPr="00536534">
        <w:rPr>
          <w:rFonts w:hint="cs"/>
          <w:rtl/>
        </w:rPr>
        <w:t>الذين كانت</w:t>
      </w:r>
      <w:r w:rsidRPr="00536534">
        <w:rPr>
          <w:rtl/>
        </w:rPr>
        <w:t xml:space="preserve"> عادتهم في الجاهلية أل</w:t>
      </w:r>
      <w:r w:rsidR="00BB2131">
        <w:rPr>
          <w:rFonts w:hint="cs"/>
          <w:rtl/>
        </w:rPr>
        <w:t>ّ</w:t>
      </w:r>
      <w:r w:rsidRPr="00536534">
        <w:rPr>
          <w:rtl/>
        </w:rPr>
        <w:t>ا يدعوا إل</w:t>
      </w:r>
      <w:r w:rsidR="00BB2131">
        <w:rPr>
          <w:rFonts w:hint="cs"/>
          <w:rtl/>
        </w:rPr>
        <w:t>ّ</w:t>
      </w:r>
      <w:r w:rsidRPr="00536534">
        <w:rPr>
          <w:rtl/>
        </w:rPr>
        <w:t>ا بمصالح الدنيا</w:t>
      </w:r>
      <w:r w:rsidRPr="00536534">
        <w:rPr>
          <w:rFonts w:hint="cs"/>
          <w:rtl/>
        </w:rPr>
        <w:t xml:space="preserve">، </w:t>
      </w:r>
      <w:r w:rsidRPr="00536534">
        <w:rPr>
          <w:rtl/>
        </w:rPr>
        <w:t>إذ كانوا لا يعرفون الآخرة</w:t>
      </w:r>
      <w:r w:rsidRPr="00536534">
        <w:rPr>
          <w:rFonts w:hint="cs"/>
          <w:rtl/>
        </w:rPr>
        <w:t xml:space="preserve"> </w:t>
      </w:r>
      <w:r w:rsidRPr="00536534">
        <w:rPr>
          <w:rtl/>
        </w:rPr>
        <w:t>أنه لا حظ</w:t>
      </w:r>
      <w:r w:rsidR="00BB2131">
        <w:rPr>
          <w:rFonts w:hint="cs"/>
          <w:rtl/>
        </w:rPr>
        <w:t>َّ</w:t>
      </w:r>
      <w:r w:rsidRPr="00536534">
        <w:rPr>
          <w:rtl/>
        </w:rPr>
        <w:t xml:space="preserve"> له في الآخرة</w:t>
      </w:r>
      <w:r w:rsidRPr="00536534">
        <w:rPr>
          <w:rFonts w:hint="cs"/>
          <w:rtl/>
        </w:rPr>
        <w:t>.</w:t>
      </w:r>
      <w:r w:rsidR="00BB2131" w:rsidRPr="00460F61">
        <w:rPr>
          <w:rStyle w:val="FootnoteReference"/>
          <w:rFonts w:asciiTheme="majorBidi" w:hAnsiTheme="majorBidi" w:cstheme="majorBidi"/>
          <w:rtl/>
        </w:rPr>
        <w:footnoteReference w:id="111"/>
      </w:r>
    </w:p>
    <w:p w:rsidR="00536534" w:rsidRPr="00536534" w:rsidRDefault="00536534" w:rsidP="00420CE8">
      <w:pPr>
        <w:rPr>
          <w:rtl/>
        </w:rPr>
      </w:pPr>
      <w:r w:rsidRPr="00536534">
        <w:rPr>
          <w:rFonts w:hint="cs"/>
          <w:rtl/>
        </w:rPr>
        <w:t xml:space="preserve">فالآيات الثلاث 200-202 ، ومرادها </w:t>
      </w:r>
      <w:r w:rsidRPr="00536534">
        <w:rPr>
          <w:rtl/>
        </w:rPr>
        <w:t>الحث</w:t>
      </w:r>
      <w:r w:rsidRPr="00536534">
        <w:rPr>
          <w:rFonts w:hint="cs"/>
          <w:rtl/>
        </w:rPr>
        <w:t>ّ</w:t>
      </w:r>
      <w:r w:rsidRPr="00536534">
        <w:rPr>
          <w:rtl/>
        </w:rPr>
        <w:t xml:space="preserve"> على الإكثار والإِرشاد إليه‏</w:t>
      </w:r>
      <w:r w:rsidRPr="00536534">
        <w:rPr>
          <w:rFonts w:hint="cs"/>
          <w:rtl/>
        </w:rPr>
        <w:t xml:space="preserve"> ، قد توفّرت على أمر السماء بالذكر، وعلى </w:t>
      </w:r>
      <w:r w:rsidRPr="00536534">
        <w:rPr>
          <w:rtl/>
        </w:rPr>
        <w:t>تفصيل للذاكرين</w:t>
      </w:r>
      <w:r w:rsidRPr="00536534">
        <w:rPr>
          <w:rFonts w:hint="cs"/>
          <w:rtl/>
        </w:rPr>
        <w:t xml:space="preserve">؛ </w:t>
      </w:r>
      <w:r w:rsidRPr="00536534">
        <w:rPr>
          <w:rtl/>
        </w:rPr>
        <w:t>إلى مقل</w:t>
      </w:r>
      <w:r w:rsidRPr="00536534">
        <w:rPr>
          <w:rFonts w:hint="cs"/>
          <w:rtl/>
        </w:rPr>
        <w:t>ٍّ</w:t>
      </w:r>
      <w:r w:rsidRPr="00536534">
        <w:rPr>
          <w:rtl/>
        </w:rPr>
        <w:t xml:space="preserve"> لا يطلب بذكر الله تعالى إل</w:t>
      </w:r>
      <w:r w:rsidR="00420CE8">
        <w:rPr>
          <w:rFonts w:hint="cs"/>
          <w:rtl/>
        </w:rPr>
        <w:t>ّ</w:t>
      </w:r>
      <w:r w:rsidRPr="00536534">
        <w:rPr>
          <w:rtl/>
        </w:rPr>
        <w:t>ا الدنيا</w:t>
      </w:r>
      <w:r w:rsidRPr="00536534">
        <w:rPr>
          <w:rFonts w:hint="cs"/>
          <w:rtl/>
        </w:rPr>
        <w:t xml:space="preserve">، </w:t>
      </w:r>
      <w:r w:rsidRPr="00536534">
        <w:rPr>
          <w:rtl/>
        </w:rPr>
        <w:t>ومكثر</w:t>
      </w:r>
      <w:r w:rsidRPr="00536534">
        <w:rPr>
          <w:rFonts w:hint="cs"/>
          <w:rtl/>
        </w:rPr>
        <w:t>ٍ</w:t>
      </w:r>
      <w:r w:rsidRPr="00536534">
        <w:rPr>
          <w:rtl/>
        </w:rPr>
        <w:t xml:space="preserve"> يطلب به خير الدارين</w:t>
      </w:r>
      <w:r w:rsidRPr="00536534">
        <w:rPr>
          <w:rFonts w:hint="cs"/>
          <w:rtl/>
        </w:rPr>
        <w:t>. فريقان اثنان وقيل ثلاثاً.</w:t>
      </w:r>
    </w:p>
    <w:p w:rsidR="00536534" w:rsidRPr="00536534" w:rsidRDefault="00536534" w:rsidP="007718CA">
      <w:pPr>
        <w:rPr>
          <w:rtl/>
        </w:rPr>
      </w:pPr>
      <w:r w:rsidRPr="00536534">
        <w:rPr>
          <w:rFonts w:hint="cs"/>
          <w:rtl/>
        </w:rPr>
        <w:t>ف</w:t>
      </w:r>
      <w:r w:rsidRPr="00536534">
        <w:rPr>
          <w:rtl/>
        </w:rPr>
        <w:t>عن أبي عبد الله</w:t>
      </w:r>
      <w:r w:rsidR="00420CE8">
        <w:sym w:font="Zar75 Symbols" w:char="F037"/>
      </w:r>
      <w:r w:rsidR="00420CE8">
        <w:rPr>
          <w:rFonts w:hint="cs"/>
          <w:rtl/>
        </w:rPr>
        <w:t xml:space="preserve"> </w:t>
      </w:r>
      <w:r w:rsidRPr="00536534">
        <w:rPr>
          <w:rtl/>
        </w:rPr>
        <w:t>في قول الله عز</w:t>
      </w:r>
      <w:r w:rsidRPr="00536534">
        <w:rPr>
          <w:rFonts w:hint="cs"/>
          <w:rtl/>
        </w:rPr>
        <w:t>َّ</w:t>
      </w:r>
      <w:r w:rsidRPr="00536534">
        <w:rPr>
          <w:rtl/>
        </w:rPr>
        <w:t xml:space="preserve"> وجل</w:t>
      </w:r>
      <w:r w:rsidRPr="00536534">
        <w:rPr>
          <w:rFonts w:hint="cs"/>
          <w:rtl/>
        </w:rPr>
        <w:t>َّ</w:t>
      </w:r>
      <w:r w:rsidRPr="00536534">
        <w:rPr>
          <w:rtl/>
        </w:rPr>
        <w:t>:</w:t>
      </w:r>
      <w:r w:rsidR="00420CE8">
        <w:rPr>
          <w:rFonts w:hint="cs"/>
          <w:rtl/>
        </w:rPr>
        <w:t xml:space="preserve"> </w:t>
      </w:r>
      <w:r w:rsidR="00420CE8">
        <w:sym w:font="Zar75 Symbols" w:char="F029"/>
      </w:r>
      <w:r w:rsidRPr="00420CE8">
        <w:rPr>
          <w:b/>
          <w:bCs/>
          <w:rtl/>
        </w:rPr>
        <w:t xml:space="preserve">رَبَّنَآ آتِنَا فِي </w:t>
      </w:r>
      <w:r w:rsidR="00420CE8" w:rsidRPr="00420CE8">
        <w:rPr>
          <w:rFonts w:hint="cs"/>
          <w:b/>
          <w:bCs/>
          <w:rtl/>
        </w:rPr>
        <w:t>ا</w:t>
      </w:r>
      <w:r w:rsidRPr="00420CE8">
        <w:rPr>
          <w:rFonts w:hint="cs"/>
          <w:b/>
          <w:bCs/>
          <w:rtl/>
        </w:rPr>
        <w:t>لدُّنْيَا</w:t>
      </w:r>
      <w:r w:rsidRPr="00420CE8">
        <w:rPr>
          <w:b/>
          <w:bCs/>
          <w:rtl/>
        </w:rPr>
        <w:t xml:space="preserve"> </w:t>
      </w:r>
      <w:r w:rsidRPr="00420CE8">
        <w:rPr>
          <w:rFonts w:hint="cs"/>
          <w:b/>
          <w:bCs/>
          <w:rtl/>
        </w:rPr>
        <w:t>حَسَنَةً</w:t>
      </w:r>
      <w:r w:rsidRPr="00420CE8">
        <w:rPr>
          <w:b/>
          <w:bCs/>
          <w:rtl/>
        </w:rPr>
        <w:t xml:space="preserve"> </w:t>
      </w:r>
      <w:r w:rsidRPr="00420CE8">
        <w:rPr>
          <w:rFonts w:hint="cs"/>
          <w:b/>
          <w:bCs/>
          <w:rtl/>
        </w:rPr>
        <w:t>وَفِي</w:t>
      </w:r>
      <w:r w:rsidRPr="00420CE8">
        <w:rPr>
          <w:b/>
          <w:bCs/>
          <w:rtl/>
        </w:rPr>
        <w:t xml:space="preserve"> </w:t>
      </w:r>
      <w:r w:rsidR="00420CE8" w:rsidRPr="00420CE8">
        <w:rPr>
          <w:rFonts w:hint="cs"/>
          <w:b/>
          <w:bCs/>
          <w:rtl/>
        </w:rPr>
        <w:t>ا</w:t>
      </w:r>
      <w:r w:rsidRPr="00420CE8">
        <w:rPr>
          <w:rFonts w:hint="cs"/>
          <w:b/>
          <w:bCs/>
          <w:rtl/>
        </w:rPr>
        <w:t>لآخِرَةِ</w:t>
      </w:r>
      <w:r w:rsidRPr="00420CE8">
        <w:rPr>
          <w:b/>
          <w:bCs/>
          <w:rtl/>
        </w:rPr>
        <w:t xml:space="preserve"> </w:t>
      </w:r>
      <w:r w:rsidRPr="00420CE8">
        <w:rPr>
          <w:rFonts w:hint="cs"/>
          <w:b/>
          <w:bCs/>
          <w:rtl/>
        </w:rPr>
        <w:t>حَسَنَةً</w:t>
      </w:r>
      <w:r w:rsidR="00420CE8">
        <w:rPr>
          <w:rFonts w:hint="cs"/>
        </w:rPr>
        <w:sym w:font="Zar75 Symbols" w:char="F028"/>
      </w:r>
      <w:r w:rsidR="00420CE8">
        <w:rPr>
          <w:rFonts w:hint="cs"/>
          <w:rtl/>
        </w:rPr>
        <w:t xml:space="preserve">، </w:t>
      </w:r>
      <w:r w:rsidRPr="00536534">
        <w:rPr>
          <w:rtl/>
        </w:rPr>
        <w:t xml:space="preserve">قال: </w:t>
      </w:r>
      <w:r w:rsidR="00420CE8">
        <w:rPr>
          <w:rFonts w:hint="cs"/>
          <w:rtl/>
        </w:rPr>
        <w:t>«</w:t>
      </w:r>
      <w:r w:rsidRPr="00536534">
        <w:rPr>
          <w:rtl/>
        </w:rPr>
        <w:t>رضوان الله والجنة في الآخرة، والمعاش وحسن الخلق في الدنيا</w:t>
      </w:r>
      <w:r w:rsidR="00420CE8">
        <w:rPr>
          <w:rFonts w:hint="cs"/>
          <w:rtl/>
        </w:rPr>
        <w:t>»</w:t>
      </w:r>
      <w:r w:rsidRPr="00536534">
        <w:rPr>
          <w:rFonts w:hint="cs"/>
          <w:rtl/>
        </w:rPr>
        <w:t xml:space="preserve">. </w:t>
      </w:r>
      <w:r w:rsidRPr="00536534">
        <w:t xml:space="preserve"> </w:t>
      </w:r>
      <w:r w:rsidRPr="00536534">
        <w:br/>
      </w:r>
      <w:r w:rsidRPr="00536534">
        <w:rPr>
          <w:rFonts w:hint="cs"/>
          <w:rtl/>
        </w:rPr>
        <w:t xml:space="preserve">وأيضاً </w:t>
      </w:r>
      <w:r w:rsidRPr="00536534">
        <w:rPr>
          <w:rtl/>
        </w:rPr>
        <w:t>عن أبي عبد الله</w:t>
      </w:r>
      <w:r w:rsidR="00420CE8">
        <w:sym w:font="Zar75 Symbols" w:char="F037"/>
      </w:r>
      <w:r w:rsidRPr="00536534">
        <w:rPr>
          <w:rtl/>
        </w:rPr>
        <w:t xml:space="preserve"> قال:</w:t>
      </w:r>
      <w:r w:rsidR="00420CE8">
        <w:rPr>
          <w:rFonts w:hint="cs"/>
          <w:rtl/>
        </w:rPr>
        <w:t xml:space="preserve"> </w:t>
      </w:r>
      <w:r w:rsidRPr="00536534">
        <w:rPr>
          <w:rtl/>
        </w:rPr>
        <w:t>سأل رجل أبي بعد منصرفه من الموقف</w:t>
      </w:r>
      <w:r w:rsidRPr="00536534">
        <w:rPr>
          <w:rFonts w:hint="cs"/>
          <w:rtl/>
        </w:rPr>
        <w:t xml:space="preserve">، </w:t>
      </w:r>
      <w:r w:rsidRPr="00536534">
        <w:rPr>
          <w:rtl/>
        </w:rPr>
        <w:t>فقال: أترى الله يجيب هذا الخلق كل</w:t>
      </w:r>
      <w:r w:rsidR="00420CE8">
        <w:rPr>
          <w:rFonts w:hint="cs"/>
          <w:rtl/>
        </w:rPr>
        <w:t>ّ</w:t>
      </w:r>
      <w:r w:rsidRPr="00536534">
        <w:rPr>
          <w:rtl/>
        </w:rPr>
        <w:t>ه؟</w:t>
      </w:r>
      <w:r w:rsidR="00420CE8">
        <w:rPr>
          <w:rFonts w:hint="cs"/>
          <w:rtl/>
        </w:rPr>
        <w:t xml:space="preserve"> </w:t>
      </w:r>
      <w:r w:rsidRPr="00536534">
        <w:rPr>
          <w:rtl/>
        </w:rPr>
        <w:t>فقال أبي: ما وقف بهذا الموقف أحد إل</w:t>
      </w:r>
      <w:r w:rsidR="00420CE8">
        <w:rPr>
          <w:rFonts w:hint="cs"/>
          <w:rtl/>
        </w:rPr>
        <w:t>ّ</w:t>
      </w:r>
      <w:r w:rsidRPr="00536534">
        <w:rPr>
          <w:rtl/>
        </w:rPr>
        <w:t>ا غفر الله له مؤمنا</w:t>
      </w:r>
      <w:r w:rsidRPr="00536534">
        <w:rPr>
          <w:rFonts w:hint="cs"/>
          <w:rtl/>
        </w:rPr>
        <w:t>ً</w:t>
      </w:r>
      <w:r w:rsidRPr="00536534">
        <w:rPr>
          <w:rtl/>
        </w:rPr>
        <w:t xml:space="preserve"> كان أو كافرا</w:t>
      </w:r>
      <w:r w:rsidRPr="00536534">
        <w:rPr>
          <w:rFonts w:hint="cs"/>
          <w:rtl/>
        </w:rPr>
        <w:t>ً</w:t>
      </w:r>
      <w:r w:rsidRPr="00536534">
        <w:rPr>
          <w:rtl/>
        </w:rPr>
        <w:t>، إل</w:t>
      </w:r>
      <w:r w:rsidR="00420CE8">
        <w:rPr>
          <w:rFonts w:hint="cs"/>
          <w:rtl/>
        </w:rPr>
        <w:t>ّ</w:t>
      </w:r>
      <w:r w:rsidRPr="00536534">
        <w:rPr>
          <w:rtl/>
        </w:rPr>
        <w:t>ا أنهم في مغفرتهم على ثلاث</w:t>
      </w:r>
      <w:r w:rsidRPr="00536534">
        <w:rPr>
          <w:rFonts w:hint="cs"/>
          <w:rtl/>
        </w:rPr>
        <w:t xml:space="preserve"> ( ثلاثة)</w:t>
      </w:r>
      <w:r w:rsidRPr="00536534">
        <w:rPr>
          <w:rtl/>
        </w:rPr>
        <w:t xml:space="preserve"> منازل:</w:t>
      </w:r>
      <w:r w:rsidR="00420CE8">
        <w:rPr>
          <w:rFonts w:hint="cs"/>
          <w:rtl/>
        </w:rPr>
        <w:t xml:space="preserve"> </w:t>
      </w:r>
      <w:r w:rsidRPr="00536534">
        <w:rPr>
          <w:rtl/>
        </w:rPr>
        <w:t xml:space="preserve">مؤمن غفر الله له ما تقدم من ذنبه </w:t>
      </w:r>
      <w:r w:rsidRPr="00536534">
        <w:rPr>
          <w:rtl/>
        </w:rPr>
        <w:lastRenderedPageBreak/>
        <w:t>و ما تأخر، وأعتقه من النار</w:t>
      </w:r>
      <w:r w:rsidRPr="00536534">
        <w:rPr>
          <w:rFonts w:hint="cs"/>
          <w:rtl/>
        </w:rPr>
        <w:t xml:space="preserve">؛ </w:t>
      </w:r>
      <w:r w:rsidRPr="00536534">
        <w:rPr>
          <w:rtl/>
        </w:rPr>
        <w:t>وذلك قوله عز</w:t>
      </w:r>
      <w:r w:rsidRPr="00536534">
        <w:rPr>
          <w:rFonts w:hint="cs"/>
          <w:rtl/>
        </w:rPr>
        <w:t>َّ</w:t>
      </w:r>
      <w:r w:rsidRPr="00536534">
        <w:rPr>
          <w:rtl/>
        </w:rPr>
        <w:t xml:space="preserve"> و جل</w:t>
      </w:r>
      <w:r w:rsidRPr="00536534">
        <w:rPr>
          <w:rFonts w:hint="cs"/>
          <w:rtl/>
        </w:rPr>
        <w:t>َّ</w:t>
      </w:r>
      <w:r w:rsidRPr="00536534">
        <w:rPr>
          <w:rtl/>
        </w:rPr>
        <w:t>:</w:t>
      </w:r>
      <w:r w:rsidR="00420CE8">
        <w:rPr>
          <w:rFonts w:hint="cs"/>
          <w:rtl/>
        </w:rPr>
        <w:t xml:space="preserve"> </w:t>
      </w:r>
      <w:r w:rsidR="00420CE8">
        <w:sym w:font="Zar75 Symbols" w:char="F029"/>
      </w:r>
      <w:r w:rsidRPr="002C5BFD">
        <w:rPr>
          <w:rFonts w:cs="me_quran"/>
          <w:rtl/>
        </w:rPr>
        <w:t xml:space="preserve">رَبَّنَآ آتِنَا فِي </w:t>
      </w:r>
      <w:r w:rsidR="00420CE8" w:rsidRPr="002C5BFD">
        <w:rPr>
          <w:rFonts w:cs="me_quran" w:hint="cs"/>
          <w:rtl/>
        </w:rPr>
        <w:t>ا</w:t>
      </w:r>
      <w:r w:rsidRPr="002C5BFD">
        <w:rPr>
          <w:rFonts w:cs="me_quran" w:hint="cs"/>
          <w:rtl/>
        </w:rPr>
        <w:t>لدُّنْيَا</w:t>
      </w:r>
      <w:r w:rsidRPr="002C5BFD">
        <w:rPr>
          <w:rFonts w:cs="me_quran"/>
          <w:rtl/>
        </w:rPr>
        <w:t xml:space="preserve"> </w:t>
      </w:r>
      <w:r w:rsidRPr="002C5BFD">
        <w:rPr>
          <w:rFonts w:cs="me_quran" w:hint="cs"/>
          <w:rtl/>
        </w:rPr>
        <w:t>حَسَنَةً</w:t>
      </w:r>
      <w:r w:rsidRPr="002C5BFD">
        <w:rPr>
          <w:rFonts w:cs="me_quran"/>
          <w:rtl/>
        </w:rPr>
        <w:t xml:space="preserve"> </w:t>
      </w:r>
      <w:r w:rsidRPr="002C5BFD">
        <w:rPr>
          <w:rFonts w:cs="me_quran" w:hint="cs"/>
          <w:rtl/>
        </w:rPr>
        <w:t>وَفِي</w:t>
      </w:r>
      <w:r w:rsidRPr="002C5BFD">
        <w:rPr>
          <w:rFonts w:cs="me_quran"/>
          <w:rtl/>
        </w:rPr>
        <w:t xml:space="preserve"> </w:t>
      </w:r>
      <w:r w:rsidR="00420CE8" w:rsidRPr="002C5BFD">
        <w:rPr>
          <w:rFonts w:cs="me_quran" w:hint="cs"/>
          <w:rtl/>
        </w:rPr>
        <w:t>ا</w:t>
      </w:r>
      <w:r w:rsidRPr="002C5BFD">
        <w:rPr>
          <w:rFonts w:cs="me_quran" w:hint="cs"/>
          <w:rtl/>
        </w:rPr>
        <w:t>لآخِرَةِ</w:t>
      </w:r>
      <w:r w:rsidRPr="002C5BFD">
        <w:rPr>
          <w:rFonts w:cs="me_quran"/>
          <w:rtl/>
        </w:rPr>
        <w:t xml:space="preserve"> </w:t>
      </w:r>
      <w:r w:rsidRPr="002C5BFD">
        <w:rPr>
          <w:rFonts w:cs="me_quran" w:hint="cs"/>
          <w:rtl/>
        </w:rPr>
        <w:t>حَسَنَةً</w:t>
      </w:r>
      <w:r w:rsidRPr="002C5BFD">
        <w:rPr>
          <w:rFonts w:cs="me_quran"/>
          <w:rtl/>
        </w:rPr>
        <w:t xml:space="preserve"> </w:t>
      </w:r>
      <w:r w:rsidRPr="002C5BFD">
        <w:rPr>
          <w:rFonts w:cs="me_quran" w:hint="cs"/>
          <w:rtl/>
        </w:rPr>
        <w:t>وَ</w:t>
      </w:r>
      <w:r w:rsidRPr="002C5BFD">
        <w:rPr>
          <w:rFonts w:cs="me_quran"/>
          <w:rtl/>
        </w:rPr>
        <w:t xml:space="preserve">قِنَا عَذَابَ </w:t>
      </w:r>
      <w:r w:rsidR="00420CE8" w:rsidRPr="002C5BFD">
        <w:rPr>
          <w:rFonts w:cs="me_quran" w:hint="cs"/>
          <w:rtl/>
        </w:rPr>
        <w:t>ا</w:t>
      </w:r>
      <w:r w:rsidRPr="002C5BFD">
        <w:rPr>
          <w:rFonts w:cs="me_quran" w:hint="cs"/>
          <w:rtl/>
        </w:rPr>
        <w:t>لنَّارِ</w:t>
      </w:r>
      <w:r w:rsidRPr="002C5BFD">
        <w:rPr>
          <w:rFonts w:cs="me_quran"/>
          <w:rtl/>
        </w:rPr>
        <w:t xml:space="preserve"> </w:t>
      </w:r>
      <w:r w:rsidRPr="00536534">
        <w:rPr>
          <w:rtl/>
        </w:rPr>
        <w:t>*</w:t>
      </w:r>
      <w:r w:rsidRPr="002C5BFD">
        <w:rPr>
          <w:rFonts w:cs="me_quran"/>
          <w:rtl/>
        </w:rPr>
        <w:t xml:space="preserve"> </w:t>
      </w:r>
      <w:r w:rsidRPr="002C5BFD">
        <w:rPr>
          <w:rFonts w:cs="me_quran" w:hint="cs"/>
          <w:rtl/>
        </w:rPr>
        <w:t>أُولَئِكَ</w:t>
      </w:r>
      <w:r w:rsidRPr="002C5BFD">
        <w:rPr>
          <w:rFonts w:cs="me_quran"/>
          <w:rtl/>
        </w:rPr>
        <w:t xml:space="preserve"> </w:t>
      </w:r>
      <w:r w:rsidRPr="002C5BFD">
        <w:rPr>
          <w:rFonts w:cs="me_quran" w:hint="cs"/>
          <w:rtl/>
        </w:rPr>
        <w:t>لَهُمْ</w:t>
      </w:r>
      <w:r w:rsidRPr="002C5BFD">
        <w:rPr>
          <w:rFonts w:cs="me_quran"/>
          <w:rtl/>
        </w:rPr>
        <w:t xml:space="preserve"> </w:t>
      </w:r>
      <w:r w:rsidRPr="002C5BFD">
        <w:rPr>
          <w:rFonts w:cs="me_quran" w:hint="cs"/>
          <w:rtl/>
        </w:rPr>
        <w:t>نَصِيبٌ</w:t>
      </w:r>
      <w:r w:rsidRPr="002C5BFD">
        <w:rPr>
          <w:rFonts w:cs="me_quran"/>
          <w:rtl/>
        </w:rPr>
        <w:t xml:space="preserve"> </w:t>
      </w:r>
      <w:r w:rsidRPr="002C5BFD">
        <w:rPr>
          <w:rFonts w:cs="me_quran" w:hint="cs"/>
          <w:rtl/>
        </w:rPr>
        <w:t>مِّمَّا</w:t>
      </w:r>
      <w:r w:rsidRPr="002C5BFD">
        <w:rPr>
          <w:rFonts w:cs="me_quran"/>
          <w:rtl/>
        </w:rPr>
        <w:t xml:space="preserve"> </w:t>
      </w:r>
      <w:r w:rsidRPr="002C5BFD">
        <w:rPr>
          <w:rFonts w:cs="me_quran" w:hint="cs"/>
          <w:rtl/>
        </w:rPr>
        <w:t>كَسَبُواْ</w:t>
      </w:r>
      <w:r w:rsidRPr="002C5BFD">
        <w:rPr>
          <w:rFonts w:cs="me_quran"/>
          <w:rtl/>
        </w:rPr>
        <w:t xml:space="preserve"> </w:t>
      </w:r>
      <w:r w:rsidRPr="002C5BFD">
        <w:rPr>
          <w:rFonts w:cs="me_quran" w:hint="cs"/>
          <w:rtl/>
        </w:rPr>
        <w:t>وَ</w:t>
      </w:r>
      <w:r w:rsidR="00420CE8" w:rsidRPr="002C5BFD">
        <w:rPr>
          <w:rFonts w:cs="me_quran" w:hint="cs"/>
          <w:rtl/>
        </w:rPr>
        <w:t>ا</w:t>
      </w:r>
      <w:r w:rsidRPr="002C5BFD">
        <w:rPr>
          <w:rFonts w:cs="me_quran" w:hint="cs"/>
          <w:rtl/>
        </w:rPr>
        <w:t>للهُ</w:t>
      </w:r>
      <w:r w:rsidRPr="002C5BFD">
        <w:rPr>
          <w:rFonts w:cs="me_quran"/>
          <w:rtl/>
        </w:rPr>
        <w:t xml:space="preserve"> </w:t>
      </w:r>
      <w:r w:rsidRPr="002C5BFD">
        <w:rPr>
          <w:rFonts w:cs="me_quran" w:hint="cs"/>
          <w:rtl/>
        </w:rPr>
        <w:t>سَرِيعُ</w:t>
      </w:r>
      <w:r w:rsidRPr="002C5BFD">
        <w:rPr>
          <w:rFonts w:cs="me_quran"/>
          <w:rtl/>
        </w:rPr>
        <w:t xml:space="preserve"> </w:t>
      </w:r>
      <w:r w:rsidR="00420CE8" w:rsidRPr="002C5BFD">
        <w:rPr>
          <w:rFonts w:cs="me_quran" w:hint="cs"/>
          <w:rtl/>
        </w:rPr>
        <w:t>ا</w:t>
      </w:r>
      <w:r w:rsidRPr="002C5BFD">
        <w:rPr>
          <w:rFonts w:cs="me_quran" w:hint="cs"/>
          <w:rtl/>
        </w:rPr>
        <w:t>لْحِسَابِ</w:t>
      </w:r>
      <w:r w:rsidR="00420CE8">
        <w:rPr>
          <w:rFonts w:hint="cs"/>
        </w:rPr>
        <w:sym w:font="Zar75 Symbols" w:char="F028"/>
      </w:r>
      <w:r w:rsidR="00420CE8">
        <w:rPr>
          <w:rFonts w:hint="cs"/>
          <w:rtl/>
        </w:rPr>
        <w:t xml:space="preserve">. </w:t>
      </w:r>
      <w:r w:rsidRPr="00536534">
        <w:rPr>
          <w:rFonts w:hint="cs"/>
          <w:rtl/>
        </w:rPr>
        <w:t>و</w:t>
      </w:r>
      <w:r w:rsidRPr="00536534">
        <w:rPr>
          <w:rtl/>
        </w:rPr>
        <w:t>منهم من غفر الله له ما تقدم من ذنبه، و قيل له: أحسن فيما بقي من عمرك</w:t>
      </w:r>
      <w:r w:rsidR="00420CE8">
        <w:rPr>
          <w:rFonts w:hint="cs"/>
          <w:rtl/>
        </w:rPr>
        <w:t>،</w:t>
      </w:r>
      <w:r w:rsidRPr="00536534">
        <w:rPr>
          <w:rFonts w:hint="cs"/>
          <w:rtl/>
        </w:rPr>
        <w:t xml:space="preserve"> </w:t>
      </w:r>
      <w:r w:rsidRPr="00536534">
        <w:rPr>
          <w:rtl/>
        </w:rPr>
        <w:t>و ذلك قوله عز</w:t>
      </w:r>
      <w:r w:rsidRPr="00536534">
        <w:rPr>
          <w:rFonts w:hint="cs"/>
          <w:rtl/>
        </w:rPr>
        <w:t>َّ</w:t>
      </w:r>
      <w:r w:rsidRPr="00536534">
        <w:rPr>
          <w:rtl/>
        </w:rPr>
        <w:t xml:space="preserve"> و</w:t>
      </w:r>
      <w:r w:rsidRPr="00536534">
        <w:rPr>
          <w:rFonts w:hint="cs"/>
          <w:rtl/>
        </w:rPr>
        <w:t>جلَّ:</w:t>
      </w:r>
      <w:r w:rsidR="00420CE8">
        <w:rPr>
          <w:rFonts w:hint="cs"/>
          <w:rtl/>
        </w:rPr>
        <w:t xml:space="preserve"> </w:t>
      </w:r>
      <w:r w:rsidR="00420CE8">
        <w:sym w:font="Zar75 Symbols" w:char="F029"/>
      </w:r>
      <w:r w:rsidRPr="00536534">
        <w:t> </w:t>
      </w:r>
      <w:r w:rsidRPr="000C722C">
        <w:rPr>
          <w:b/>
          <w:bCs/>
          <w:rtl/>
        </w:rPr>
        <w:t>فَمَن تَعَجَّلَ فِي يَوْمَيْنِ فَلاَ إِثْمَ عَلَيْهِ وَمَن تَأَخَّرَ فَلا</w:t>
      </w:r>
      <w:r w:rsidR="00420CE8" w:rsidRPr="000C722C">
        <w:rPr>
          <w:rFonts w:hint="cs"/>
          <w:b/>
          <w:bCs/>
          <w:rtl/>
        </w:rPr>
        <w:t>َ</w:t>
      </w:r>
      <w:r w:rsidRPr="000C722C">
        <w:rPr>
          <w:b/>
          <w:bCs/>
          <w:rtl/>
        </w:rPr>
        <w:t xml:space="preserve"> </w:t>
      </w:r>
      <w:r w:rsidRPr="000C722C">
        <w:rPr>
          <w:rFonts w:hint="cs"/>
          <w:b/>
          <w:bCs/>
          <w:rtl/>
        </w:rPr>
        <w:t>إِثْمَ</w:t>
      </w:r>
      <w:r w:rsidRPr="000C722C">
        <w:rPr>
          <w:b/>
          <w:bCs/>
          <w:rtl/>
        </w:rPr>
        <w:t xml:space="preserve"> </w:t>
      </w:r>
      <w:r w:rsidRPr="000C722C">
        <w:rPr>
          <w:rFonts w:hint="cs"/>
          <w:b/>
          <w:bCs/>
          <w:rtl/>
        </w:rPr>
        <w:t>عَلَيْه</w:t>
      </w:r>
      <w:r w:rsidR="00420CE8" w:rsidRPr="000C722C">
        <w:rPr>
          <w:rFonts w:hint="cs"/>
          <w:b/>
          <w:bCs/>
          <w:rtl/>
        </w:rPr>
        <w:t>ِ</w:t>
      </w:r>
      <w:r w:rsidR="00420CE8">
        <w:rPr>
          <w:rFonts w:hint="cs"/>
        </w:rPr>
        <w:sym w:font="Zar75 Symbols" w:char="F028"/>
      </w:r>
      <w:r w:rsidR="00420CE8">
        <w:rPr>
          <w:rFonts w:hint="cs"/>
          <w:rtl/>
        </w:rPr>
        <w:t>.</w:t>
      </w:r>
      <w:r w:rsidR="00AA274C" w:rsidRPr="00AA274C">
        <w:rPr>
          <w:rStyle w:val="FootnoteReference"/>
          <w:rFonts w:asciiTheme="majorBidi" w:hAnsiTheme="majorBidi" w:cstheme="majorBidi"/>
          <w:rtl/>
        </w:rPr>
        <w:footnoteReference w:id="112"/>
      </w:r>
      <w:r w:rsidR="00AA274C" w:rsidRPr="00AA274C">
        <w:rPr>
          <w:rFonts w:asciiTheme="majorBidi" w:hAnsiTheme="majorBidi" w:cstheme="majorBidi"/>
          <w:rtl/>
        </w:rPr>
        <w:t xml:space="preserve"> </w:t>
      </w:r>
      <w:r w:rsidRPr="00536534">
        <w:rPr>
          <w:rtl/>
        </w:rPr>
        <w:t>يعنى من مات قبل أن يمضي فلا إثم عليه، و من تأخر فلا إثم عليه لمن اتقى الكبائر</w:t>
      </w:r>
      <w:r w:rsidRPr="00536534">
        <w:rPr>
          <w:rFonts w:hint="cs"/>
          <w:rtl/>
        </w:rPr>
        <w:t>.</w:t>
      </w:r>
      <w:r w:rsidR="00AA274C">
        <w:sym w:font="Zar75 Symbols" w:char="F029"/>
      </w:r>
      <w:r w:rsidRPr="00536534">
        <w:t> </w:t>
      </w:r>
      <w:r w:rsidRPr="000C722C">
        <w:rPr>
          <w:b/>
          <w:bCs/>
          <w:rtl/>
        </w:rPr>
        <w:t>فَمَن تَعَجَّلَ فِي يَوْمَيْنِ فَلاَ إِثْمَ عَلَيْهِ وَمَن تَأَخَّرَ فَلا</w:t>
      </w:r>
      <w:r w:rsidR="00AA274C" w:rsidRPr="000C722C">
        <w:rPr>
          <w:rFonts w:hint="cs"/>
          <w:b/>
          <w:bCs/>
          <w:rtl/>
        </w:rPr>
        <w:t>َ</w:t>
      </w:r>
      <w:r w:rsidRPr="000C722C">
        <w:rPr>
          <w:b/>
          <w:bCs/>
          <w:rtl/>
        </w:rPr>
        <w:t xml:space="preserve"> </w:t>
      </w:r>
      <w:r w:rsidRPr="000C722C">
        <w:rPr>
          <w:rFonts w:hint="cs"/>
          <w:b/>
          <w:bCs/>
          <w:rtl/>
        </w:rPr>
        <w:t>إِثْمَ</w:t>
      </w:r>
      <w:r w:rsidRPr="000C722C">
        <w:rPr>
          <w:b/>
          <w:bCs/>
          <w:rtl/>
        </w:rPr>
        <w:t xml:space="preserve"> </w:t>
      </w:r>
      <w:r w:rsidRPr="000C722C">
        <w:rPr>
          <w:rFonts w:hint="cs"/>
          <w:b/>
          <w:bCs/>
          <w:rtl/>
        </w:rPr>
        <w:t>عَلَيْهِ</w:t>
      </w:r>
      <w:r w:rsidR="00AA274C">
        <w:sym w:font="Zar75 Symbols" w:char="F028"/>
      </w:r>
      <w:r w:rsidR="00AA274C">
        <w:rPr>
          <w:rFonts w:hint="cs"/>
          <w:rtl/>
        </w:rPr>
        <w:t xml:space="preserve">، </w:t>
      </w:r>
      <w:r w:rsidRPr="00536534">
        <w:rPr>
          <w:rtl/>
        </w:rPr>
        <w:t>يعني في النفر الأول</w:t>
      </w:r>
      <w:r w:rsidRPr="00536534">
        <w:rPr>
          <w:rFonts w:hint="cs"/>
          <w:rtl/>
        </w:rPr>
        <w:t>.</w:t>
      </w:r>
      <w:r w:rsidR="00AA274C">
        <w:rPr>
          <w:rFonts w:hint="cs"/>
          <w:rtl/>
        </w:rPr>
        <w:t xml:space="preserve"> </w:t>
      </w:r>
      <w:r w:rsidR="00AA274C">
        <w:sym w:font="Zar75 Symbols" w:char="F029"/>
      </w:r>
      <w:r w:rsidRPr="000C722C">
        <w:rPr>
          <w:b/>
          <w:bCs/>
          <w:rtl/>
        </w:rPr>
        <w:t>وَمَن تَأَخَّرَ فَلا</w:t>
      </w:r>
      <w:r w:rsidR="00AA274C" w:rsidRPr="000C722C">
        <w:rPr>
          <w:rFonts w:hint="cs"/>
          <w:b/>
          <w:bCs/>
          <w:rtl/>
        </w:rPr>
        <w:t>َ</w:t>
      </w:r>
      <w:r w:rsidRPr="000C722C">
        <w:rPr>
          <w:b/>
          <w:bCs/>
          <w:rtl/>
        </w:rPr>
        <w:t xml:space="preserve"> </w:t>
      </w:r>
      <w:r w:rsidRPr="000C722C">
        <w:rPr>
          <w:rFonts w:hint="cs"/>
          <w:b/>
          <w:bCs/>
          <w:rtl/>
        </w:rPr>
        <w:t>إِثْمَ</w:t>
      </w:r>
      <w:r w:rsidRPr="000C722C">
        <w:rPr>
          <w:b/>
          <w:bCs/>
          <w:rtl/>
        </w:rPr>
        <w:t xml:space="preserve"> </w:t>
      </w:r>
      <w:r w:rsidRPr="000C722C">
        <w:rPr>
          <w:rFonts w:hint="cs"/>
          <w:b/>
          <w:bCs/>
          <w:rtl/>
        </w:rPr>
        <w:t>عَلَيْهِ</w:t>
      </w:r>
      <w:r w:rsidR="00AA274C">
        <w:rPr>
          <w:rFonts w:hint="cs"/>
        </w:rPr>
        <w:sym w:font="Zar75 Symbols" w:char="F028"/>
      </w:r>
      <w:r w:rsidRPr="00536534">
        <w:rPr>
          <w:rtl/>
        </w:rPr>
        <w:t xml:space="preserve"> يعني لمن اتقى الصيد</w:t>
      </w:r>
      <w:r w:rsidRPr="00536534">
        <w:rPr>
          <w:rFonts w:hint="cs"/>
          <w:rtl/>
        </w:rPr>
        <w:t xml:space="preserve">. </w:t>
      </w:r>
      <w:r w:rsidRPr="00536534">
        <w:rPr>
          <w:rtl/>
        </w:rPr>
        <w:t>أفترى أن</w:t>
      </w:r>
      <w:r w:rsidRPr="00536534">
        <w:rPr>
          <w:rFonts w:hint="cs"/>
          <w:rtl/>
        </w:rPr>
        <w:t>َّ</w:t>
      </w:r>
      <w:r w:rsidRPr="00536534">
        <w:rPr>
          <w:rtl/>
        </w:rPr>
        <w:t xml:space="preserve"> الصيد يحرمه الله بعد ما أحله في قوله عز</w:t>
      </w:r>
      <w:r w:rsidRPr="00536534">
        <w:rPr>
          <w:rFonts w:hint="cs"/>
          <w:rtl/>
        </w:rPr>
        <w:t>َّوجلَّ:</w:t>
      </w:r>
      <w:r w:rsidR="00AA274C">
        <w:rPr>
          <w:rFonts w:hint="cs"/>
          <w:rtl/>
        </w:rPr>
        <w:t xml:space="preserve"> </w:t>
      </w:r>
      <w:r w:rsidR="00AA274C">
        <w:sym w:font="Zar75 Symbols" w:char="F029"/>
      </w:r>
      <w:r w:rsidRPr="00536534">
        <w:rPr>
          <w:rtl/>
        </w:rPr>
        <w:t>وَإِذَا حَلَلْتُمْ فَ</w:t>
      </w:r>
      <w:r w:rsidR="00AA274C">
        <w:rPr>
          <w:rFonts w:hint="cs"/>
          <w:rtl/>
        </w:rPr>
        <w:t>ا</w:t>
      </w:r>
      <w:r w:rsidRPr="00536534">
        <w:rPr>
          <w:rFonts w:hint="cs"/>
          <w:rtl/>
        </w:rPr>
        <w:t>صْطَادُواْ</w:t>
      </w:r>
      <w:r w:rsidR="00AA274C">
        <w:rPr>
          <w:rFonts w:hint="cs"/>
        </w:rPr>
        <w:sym w:font="Zar75 Symbols" w:char="F028"/>
      </w:r>
      <w:r w:rsidRPr="00536534">
        <w:t> </w:t>
      </w:r>
      <w:r w:rsidRPr="00536534">
        <w:rPr>
          <w:rFonts w:hint="cs"/>
          <w:rtl/>
        </w:rPr>
        <w:t xml:space="preserve">. </w:t>
      </w:r>
      <w:r w:rsidRPr="00536534">
        <w:rPr>
          <w:rtl/>
        </w:rPr>
        <w:t>وفي تفسير العامة معناه: فإذا حللتم فاتقوا الصيد</w:t>
      </w:r>
      <w:r w:rsidR="00AA274C">
        <w:rPr>
          <w:rFonts w:hint="cs"/>
          <w:rtl/>
        </w:rPr>
        <w:t>،</w:t>
      </w:r>
      <w:r w:rsidRPr="00536534">
        <w:br/>
      </w:r>
      <w:r w:rsidRPr="00536534">
        <w:rPr>
          <w:rtl/>
        </w:rPr>
        <w:t>و كافر وقف هذا الموقف يريد زينة الحياة الدنيا، فغفر الله له ما تقدم من ذنبه إن تاب من الشرك فيما بقي من عمره، و إن لم يتب</w:t>
      </w:r>
      <w:r w:rsidRPr="00536534">
        <w:rPr>
          <w:rFonts w:hint="cs"/>
          <w:rtl/>
        </w:rPr>
        <w:t xml:space="preserve">، </w:t>
      </w:r>
      <w:r w:rsidRPr="00536534">
        <w:rPr>
          <w:rtl/>
        </w:rPr>
        <w:t>وافاه أجره</w:t>
      </w:r>
      <w:r w:rsidRPr="00536534">
        <w:rPr>
          <w:rFonts w:hint="cs"/>
          <w:rtl/>
        </w:rPr>
        <w:t>،</w:t>
      </w:r>
      <w:r w:rsidRPr="00536534">
        <w:rPr>
          <w:rtl/>
        </w:rPr>
        <w:t xml:space="preserve"> ولم يحرمه أجر هذا الموقف</w:t>
      </w:r>
      <w:r w:rsidR="00AA274C">
        <w:rPr>
          <w:rFonts w:hint="cs"/>
          <w:rtl/>
        </w:rPr>
        <w:t>،</w:t>
      </w:r>
      <w:r w:rsidRPr="00536534">
        <w:rPr>
          <w:rFonts w:hint="cs"/>
          <w:rtl/>
        </w:rPr>
        <w:t xml:space="preserve"> </w:t>
      </w:r>
      <w:r w:rsidRPr="00536534">
        <w:rPr>
          <w:rtl/>
        </w:rPr>
        <w:t>وذلك قوله عز</w:t>
      </w:r>
      <w:r w:rsidRPr="00536534">
        <w:rPr>
          <w:rFonts w:hint="cs"/>
          <w:rtl/>
        </w:rPr>
        <w:t>َّ</w:t>
      </w:r>
      <w:r w:rsidRPr="00536534">
        <w:rPr>
          <w:rtl/>
        </w:rPr>
        <w:t xml:space="preserve"> وجل</w:t>
      </w:r>
      <w:r w:rsidRPr="00536534">
        <w:rPr>
          <w:rFonts w:hint="cs"/>
          <w:rtl/>
        </w:rPr>
        <w:t>َّ:</w:t>
      </w:r>
      <w:r w:rsidR="00AA274C">
        <w:rPr>
          <w:rFonts w:hint="cs"/>
          <w:rtl/>
        </w:rPr>
        <w:t xml:space="preserve"> </w:t>
      </w:r>
      <w:r w:rsidR="00AA274C">
        <w:sym w:font="Zar75 Symbols" w:char="F029"/>
      </w:r>
      <w:r w:rsidRPr="007718CA">
        <w:rPr>
          <w:rFonts w:cs="me_quran"/>
          <w:rtl/>
        </w:rPr>
        <w:t>مَن</w:t>
      </w:r>
      <w:r w:rsidR="007718CA" w:rsidRPr="007718CA">
        <w:rPr>
          <w:rFonts w:cs="me_quran" w:hint="cs"/>
          <w:rtl/>
        </w:rPr>
        <w:t xml:space="preserve"> </w:t>
      </w:r>
      <w:r w:rsidRPr="007718CA">
        <w:rPr>
          <w:rFonts w:cs="me_quran"/>
          <w:rtl/>
        </w:rPr>
        <w:t xml:space="preserve">كَانَ يُرِيدُ </w:t>
      </w:r>
      <w:r w:rsidR="00AA274C" w:rsidRPr="007718CA">
        <w:rPr>
          <w:rFonts w:cs="me_quran" w:hint="cs"/>
          <w:rtl/>
        </w:rPr>
        <w:t>ا</w:t>
      </w:r>
      <w:r w:rsidRPr="007718CA">
        <w:rPr>
          <w:rFonts w:cs="me_quran" w:hint="cs"/>
          <w:rtl/>
        </w:rPr>
        <w:t>لْحَيَاةَ</w:t>
      </w:r>
      <w:r w:rsidRPr="007718CA">
        <w:rPr>
          <w:rFonts w:cs="me_quran"/>
          <w:rtl/>
        </w:rPr>
        <w:t xml:space="preserve"> </w:t>
      </w:r>
      <w:r w:rsidR="00AA274C" w:rsidRPr="007718CA">
        <w:rPr>
          <w:rFonts w:cs="me_quran" w:hint="cs"/>
          <w:rtl/>
        </w:rPr>
        <w:t>ا</w:t>
      </w:r>
      <w:r w:rsidRPr="007718CA">
        <w:rPr>
          <w:rFonts w:cs="me_quran" w:hint="cs"/>
          <w:rtl/>
        </w:rPr>
        <w:t>لدُّنْيَا</w:t>
      </w:r>
      <w:r w:rsidRPr="007718CA">
        <w:rPr>
          <w:rFonts w:cs="me_quran"/>
          <w:rtl/>
        </w:rPr>
        <w:t xml:space="preserve"> </w:t>
      </w:r>
      <w:r w:rsidRPr="007718CA">
        <w:rPr>
          <w:rFonts w:cs="me_quran" w:hint="cs"/>
          <w:rtl/>
        </w:rPr>
        <w:t>وَزِينَتَهَا</w:t>
      </w:r>
      <w:r w:rsidRPr="007718CA">
        <w:rPr>
          <w:rFonts w:cs="me_quran"/>
          <w:rtl/>
        </w:rPr>
        <w:t xml:space="preserve"> </w:t>
      </w:r>
      <w:r w:rsidRPr="007718CA">
        <w:rPr>
          <w:rFonts w:cs="me_quran" w:hint="cs"/>
          <w:rtl/>
        </w:rPr>
        <w:t>نُوَفِّ</w:t>
      </w:r>
      <w:r w:rsidRPr="007718CA">
        <w:rPr>
          <w:rFonts w:cs="me_quran"/>
          <w:rtl/>
        </w:rPr>
        <w:t xml:space="preserve"> </w:t>
      </w:r>
      <w:r w:rsidRPr="007718CA">
        <w:rPr>
          <w:rFonts w:cs="me_quran" w:hint="cs"/>
          <w:rtl/>
        </w:rPr>
        <w:t>إِل</w:t>
      </w:r>
      <w:r w:rsidRPr="007718CA">
        <w:rPr>
          <w:rFonts w:cs="me_quran"/>
          <w:rtl/>
        </w:rPr>
        <w:t xml:space="preserve">َيْهِمْ أَعْمَالَهُمْ فِيهَا وَهُمْ فِيهَا لاَ يُبْخَسُونَ </w:t>
      </w:r>
      <w:r w:rsidR="007718CA" w:rsidRPr="007718CA">
        <w:rPr>
          <w:rFonts w:hint="cs"/>
          <w:rtl/>
        </w:rPr>
        <w:t>*</w:t>
      </w:r>
      <w:r w:rsidRPr="007718CA">
        <w:rPr>
          <w:rFonts w:cs="me_quran"/>
          <w:rtl/>
        </w:rPr>
        <w:t xml:space="preserve"> أُوْلَـ</w:t>
      </w:r>
      <w:r w:rsidRPr="007718CA">
        <w:rPr>
          <w:rFonts w:cs="me_quran" w:hint="cs"/>
          <w:rtl/>
        </w:rPr>
        <w:t>ئِكَ</w:t>
      </w:r>
      <w:r w:rsidRPr="007718CA">
        <w:rPr>
          <w:rFonts w:cs="me_quran"/>
          <w:rtl/>
        </w:rPr>
        <w:t xml:space="preserve"> </w:t>
      </w:r>
      <w:r w:rsidR="00AA274C" w:rsidRPr="007718CA">
        <w:rPr>
          <w:rFonts w:cs="me_quran" w:hint="cs"/>
          <w:rtl/>
        </w:rPr>
        <w:t>ا</w:t>
      </w:r>
      <w:r w:rsidRPr="007718CA">
        <w:rPr>
          <w:rFonts w:cs="me_quran" w:hint="cs"/>
          <w:rtl/>
        </w:rPr>
        <w:t>لَّذِينَ</w:t>
      </w:r>
      <w:r w:rsidRPr="007718CA">
        <w:rPr>
          <w:rFonts w:cs="me_quran"/>
          <w:rtl/>
        </w:rPr>
        <w:t xml:space="preserve"> </w:t>
      </w:r>
      <w:r w:rsidRPr="007718CA">
        <w:rPr>
          <w:rFonts w:cs="me_quran" w:hint="cs"/>
          <w:rtl/>
        </w:rPr>
        <w:t>لَيْسَ</w:t>
      </w:r>
      <w:r w:rsidRPr="007718CA">
        <w:rPr>
          <w:rFonts w:cs="me_quran"/>
          <w:rtl/>
        </w:rPr>
        <w:t xml:space="preserve"> </w:t>
      </w:r>
      <w:r w:rsidRPr="007718CA">
        <w:rPr>
          <w:rFonts w:cs="me_quran" w:hint="cs"/>
          <w:rtl/>
        </w:rPr>
        <w:t>لَهُمْ</w:t>
      </w:r>
      <w:r w:rsidRPr="007718CA">
        <w:rPr>
          <w:rFonts w:cs="me_quran"/>
          <w:rtl/>
        </w:rPr>
        <w:t xml:space="preserve"> </w:t>
      </w:r>
      <w:r w:rsidRPr="007718CA">
        <w:rPr>
          <w:rFonts w:cs="me_quran" w:hint="cs"/>
          <w:rtl/>
        </w:rPr>
        <w:t>فِي</w:t>
      </w:r>
      <w:r w:rsidRPr="007718CA">
        <w:rPr>
          <w:rFonts w:cs="me_quran"/>
          <w:rtl/>
        </w:rPr>
        <w:t xml:space="preserve"> </w:t>
      </w:r>
      <w:r w:rsidR="00AA274C" w:rsidRPr="007718CA">
        <w:rPr>
          <w:rFonts w:cs="me_quran" w:hint="cs"/>
          <w:rtl/>
        </w:rPr>
        <w:t>ا</w:t>
      </w:r>
      <w:r w:rsidRPr="007718CA">
        <w:rPr>
          <w:rFonts w:cs="me_quran" w:hint="cs"/>
          <w:rtl/>
        </w:rPr>
        <w:t>لآخِرَةِ</w:t>
      </w:r>
      <w:r w:rsidRPr="007718CA">
        <w:rPr>
          <w:rFonts w:cs="me_quran"/>
          <w:rtl/>
        </w:rPr>
        <w:t xml:space="preserve"> </w:t>
      </w:r>
      <w:r w:rsidRPr="007718CA">
        <w:rPr>
          <w:rFonts w:cs="me_quran" w:hint="cs"/>
          <w:rtl/>
        </w:rPr>
        <w:t>إِل</w:t>
      </w:r>
      <w:r w:rsidR="00AA274C" w:rsidRPr="007718CA">
        <w:rPr>
          <w:rFonts w:cs="me_quran" w:hint="cs"/>
          <w:rtl/>
        </w:rPr>
        <w:t>ّ</w:t>
      </w:r>
      <w:r w:rsidRPr="007718CA">
        <w:rPr>
          <w:rFonts w:cs="me_quran" w:hint="cs"/>
          <w:rtl/>
        </w:rPr>
        <w:t>اَ</w:t>
      </w:r>
      <w:r w:rsidRPr="007718CA">
        <w:rPr>
          <w:rFonts w:cs="me_quran"/>
          <w:rtl/>
        </w:rPr>
        <w:t xml:space="preserve"> </w:t>
      </w:r>
      <w:r w:rsidR="00AA274C" w:rsidRPr="007718CA">
        <w:rPr>
          <w:rFonts w:cs="me_quran" w:hint="cs"/>
          <w:rtl/>
        </w:rPr>
        <w:t>ا</w:t>
      </w:r>
      <w:r w:rsidRPr="007718CA">
        <w:rPr>
          <w:rFonts w:cs="me_quran" w:hint="cs"/>
          <w:rtl/>
        </w:rPr>
        <w:t>لنَّارُ</w:t>
      </w:r>
      <w:r w:rsidRPr="007718CA">
        <w:rPr>
          <w:rFonts w:cs="me_quran"/>
          <w:rtl/>
        </w:rPr>
        <w:t xml:space="preserve"> </w:t>
      </w:r>
      <w:r w:rsidRPr="007718CA">
        <w:rPr>
          <w:rFonts w:cs="me_quran" w:hint="cs"/>
          <w:rtl/>
        </w:rPr>
        <w:t>وَحَبِطَ</w:t>
      </w:r>
      <w:r w:rsidRPr="007718CA">
        <w:rPr>
          <w:rFonts w:cs="me_quran"/>
          <w:rtl/>
        </w:rPr>
        <w:t xml:space="preserve"> </w:t>
      </w:r>
      <w:r w:rsidRPr="007718CA">
        <w:rPr>
          <w:rFonts w:cs="me_quran" w:hint="cs"/>
          <w:rtl/>
        </w:rPr>
        <w:t>مَا</w:t>
      </w:r>
      <w:r w:rsidRPr="007718CA">
        <w:rPr>
          <w:rFonts w:cs="me_quran"/>
          <w:rtl/>
        </w:rPr>
        <w:t xml:space="preserve"> </w:t>
      </w:r>
      <w:r w:rsidRPr="007718CA">
        <w:rPr>
          <w:rFonts w:cs="me_quran" w:hint="cs"/>
          <w:rtl/>
        </w:rPr>
        <w:t>صَنَعُواْ</w:t>
      </w:r>
      <w:r w:rsidRPr="007718CA">
        <w:rPr>
          <w:rFonts w:cs="me_quran"/>
          <w:rtl/>
        </w:rPr>
        <w:t xml:space="preserve"> </w:t>
      </w:r>
      <w:r w:rsidRPr="007718CA">
        <w:rPr>
          <w:rFonts w:cs="me_quran" w:hint="cs"/>
          <w:rtl/>
        </w:rPr>
        <w:t>فِيهَا</w:t>
      </w:r>
      <w:r w:rsidRPr="007718CA">
        <w:rPr>
          <w:rFonts w:cs="me_quran"/>
          <w:rtl/>
        </w:rPr>
        <w:t xml:space="preserve"> </w:t>
      </w:r>
      <w:r w:rsidRPr="007718CA">
        <w:rPr>
          <w:rFonts w:cs="me_quran" w:hint="cs"/>
          <w:rtl/>
        </w:rPr>
        <w:t>وَبَاطِلٌ</w:t>
      </w:r>
      <w:r w:rsidRPr="007718CA">
        <w:rPr>
          <w:rFonts w:cs="me_quran"/>
          <w:rtl/>
        </w:rPr>
        <w:t xml:space="preserve"> </w:t>
      </w:r>
      <w:r w:rsidRPr="007718CA">
        <w:rPr>
          <w:rFonts w:cs="me_quran" w:hint="cs"/>
          <w:rtl/>
        </w:rPr>
        <w:t>مَّا</w:t>
      </w:r>
      <w:r w:rsidRPr="007718CA">
        <w:rPr>
          <w:rFonts w:cs="me_quran"/>
          <w:rtl/>
        </w:rPr>
        <w:t xml:space="preserve"> </w:t>
      </w:r>
      <w:r w:rsidRPr="007718CA">
        <w:rPr>
          <w:rFonts w:cs="me_quran" w:hint="cs"/>
          <w:rtl/>
        </w:rPr>
        <w:t>كَانُواْ</w:t>
      </w:r>
      <w:r w:rsidRPr="007718CA">
        <w:rPr>
          <w:rFonts w:cs="me_quran"/>
          <w:rtl/>
        </w:rPr>
        <w:t xml:space="preserve"> </w:t>
      </w:r>
      <w:r w:rsidRPr="007718CA">
        <w:rPr>
          <w:rFonts w:cs="me_quran" w:hint="cs"/>
          <w:rtl/>
        </w:rPr>
        <w:t>يَعْمَلُونَ</w:t>
      </w:r>
      <w:r w:rsidR="00AA274C">
        <w:rPr>
          <w:rFonts w:hint="cs"/>
        </w:rPr>
        <w:sym w:font="Zar75 Symbols" w:char="F028"/>
      </w:r>
      <w:r w:rsidR="00AA274C">
        <w:rPr>
          <w:rFonts w:hint="cs"/>
          <w:rtl/>
        </w:rPr>
        <w:t>.</w:t>
      </w:r>
      <w:r w:rsidR="00AA274C" w:rsidRPr="00AA274C">
        <w:rPr>
          <w:rStyle w:val="FootnoteReference"/>
          <w:rFonts w:asciiTheme="majorBidi" w:hAnsiTheme="majorBidi" w:cstheme="majorBidi"/>
          <w:rtl/>
        </w:rPr>
        <w:footnoteReference w:id="113"/>
      </w:r>
    </w:p>
    <w:p w:rsidR="00536534" w:rsidRPr="00536534" w:rsidRDefault="00536534" w:rsidP="00987E48">
      <w:pPr>
        <w:rPr>
          <w:rtl/>
        </w:rPr>
      </w:pPr>
      <w:r w:rsidRPr="00987E48">
        <w:rPr>
          <w:rFonts w:hint="cs"/>
          <w:b/>
          <w:bCs/>
          <w:rtl/>
        </w:rPr>
        <w:t>الرازي:</w:t>
      </w:r>
      <w:r w:rsidRPr="00536534">
        <w:rPr>
          <w:rFonts w:hint="cs"/>
          <w:rtl/>
        </w:rPr>
        <w:t xml:space="preserve">.. </w:t>
      </w:r>
      <w:r w:rsidRPr="00536534">
        <w:rPr>
          <w:rtl/>
        </w:rPr>
        <w:t>بين الله تعالى أن</w:t>
      </w:r>
      <w:r w:rsidRPr="00536534">
        <w:rPr>
          <w:rFonts w:hint="cs"/>
          <w:rtl/>
        </w:rPr>
        <w:t>َّ</w:t>
      </w:r>
      <w:r w:rsidRPr="00536534">
        <w:rPr>
          <w:rtl/>
        </w:rPr>
        <w:t xml:space="preserve"> الذين يدعون الله فريقان</w:t>
      </w:r>
      <w:r w:rsidRPr="00536534">
        <w:rPr>
          <w:rFonts w:hint="cs"/>
          <w:rtl/>
        </w:rPr>
        <w:t>:</w:t>
      </w:r>
      <w:r w:rsidR="00987E48">
        <w:rPr>
          <w:rFonts w:hint="cs"/>
          <w:rtl/>
        </w:rPr>
        <w:t xml:space="preserve"> </w:t>
      </w:r>
      <w:r w:rsidRPr="00987E48">
        <w:rPr>
          <w:b/>
          <w:bCs/>
          <w:rtl/>
        </w:rPr>
        <w:t>أحدهما:</w:t>
      </w:r>
      <w:r w:rsidRPr="00536534">
        <w:rPr>
          <w:rtl/>
        </w:rPr>
        <w:t xml:space="preserve"> أن يكون دعاؤهم </w:t>
      </w:r>
      <w:r w:rsidRPr="00536534">
        <w:rPr>
          <w:rtl/>
        </w:rPr>
        <w:lastRenderedPageBreak/>
        <w:t>مقصوراً على طلب الدنيا</w:t>
      </w:r>
      <w:r w:rsidRPr="00536534">
        <w:rPr>
          <w:rFonts w:hint="cs"/>
          <w:rtl/>
        </w:rPr>
        <w:t>.</w:t>
      </w:r>
      <w:r w:rsidR="00987E48">
        <w:rPr>
          <w:rFonts w:hint="cs"/>
          <w:rtl/>
        </w:rPr>
        <w:t xml:space="preserve"> </w:t>
      </w:r>
      <w:r w:rsidRPr="00DD6CA1">
        <w:rPr>
          <w:b/>
          <w:bCs/>
          <w:rtl/>
        </w:rPr>
        <w:t>والثاني:</w:t>
      </w:r>
      <w:r w:rsidRPr="00536534">
        <w:rPr>
          <w:rtl/>
        </w:rPr>
        <w:t xml:space="preserve"> الذين يجمعون في الدعاء بين طلب الدنيا وطلب الآخرة</w:t>
      </w:r>
      <w:r w:rsidRPr="00536534">
        <w:rPr>
          <w:rFonts w:hint="cs"/>
          <w:rtl/>
        </w:rPr>
        <w:t>.</w:t>
      </w:r>
      <w:r w:rsidR="00987E48">
        <w:rPr>
          <w:rFonts w:hint="cs"/>
          <w:rtl/>
        </w:rPr>
        <w:t xml:space="preserve"> </w:t>
      </w:r>
      <w:r w:rsidRPr="00536534">
        <w:rPr>
          <w:rtl/>
        </w:rPr>
        <w:t>وقد كان في التقسيم</w:t>
      </w:r>
      <w:r w:rsidRPr="00536534">
        <w:rPr>
          <w:rFonts w:hint="cs"/>
          <w:rtl/>
        </w:rPr>
        <w:t>:</w:t>
      </w:r>
      <w:r w:rsidR="00987E48">
        <w:rPr>
          <w:rFonts w:hint="cs"/>
          <w:rtl/>
        </w:rPr>
        <w:t xml:space="preserve"> </w:t>
      </w:r>
      <w:r w:rsidRPr="00987E48">
        <w:rPr>
          <w:b/>
          <w:bCs/>
          <w:rtl/>
        </w:rPr>
        <w:t>قسم</w:t>
      </w:r>
      <w:r w:rsidRPr="00987E48">
        <w:rPr>
          <w:rFonts w:hint="cs"/>
          <w:b/>
          <w:bCs/>
          <w:rtl/>
        </w:rPr>
        <w:t>ٌ</w:t>
      </w:r>
      <w:r w:rsidRPr="00987E48">
        <w:rPr>
          <w:b/>
          <w:bCs/>
          <w:rtl/>
        </w:rPr>
        <w:t xml:space="preserve"> ثالث</w:t>
      </w:r>
      <w:r w:rsidRPr="00536534">
        <w:rPr>
          <w:rtl/>
        </w:rPr>
        <w:t>، وهو من يكون دعاؤه مقصوراً على طلب الآخرة، واختلفوا في أن</w:t>
      </w:r>
      <w:r w:rsidRPr="00536534">
        <w:rPr>
          <w:rFonts w:hint="cs"/>
          <w:rtl/>
        </w:rPr>
        <w:t>َّ</w:t>
      </w:r>
      <w:r w:rsidRPr="00536534">
        <w:rPr>
          <w:rtl/>
        </w:rPr>
        <w:t xml:space="preserve"> هذا القسم هل هو مش</w:t>
      </w:r>
      <w:r w:rsidR="00987E48">
        <w:rPr>
          <w:rFonts w:hint="cs"/>
          <w:rtl/>
        </w:rPr>
        <w:t>ـ</w:t>
      </w:r>
      <w:r w:rsidRPr="00536534">
        <w:rPr>
          <w:rtl/>
        </w:rPr>
        <w:t>روع أو لا؟ والأكثرون على أنه غير مشروع، وذلك أن</w:t>
      </w:r>
      <w:r w:rsidRPr="00536534">
        <w:rPr>
          <w:rFonts w:hint="cs"/>
          <w:rtl/>
        </w:rPr>
        <w:t>َّ</w:t>
      </w:r>
      <w:r w:rsidRPr="00536534">
        <w:rPr>
          <w:rtl/>
        </w:rPr>
        <w:t xml:space="preserve"> الإنسان خلق محتاجاً ضعيفاً لا طاقة له بآلام الدنيا ولا بمشاق الآخرة، فالأولى له أن يستعيذ برب</w:t>
      </w:r>
      <w:r w:rsidRPr="00536534">
        <w:rPr>
          <w:rFonts w:hint="cs"/>
          <w:rtl/>
        </w:rPr>
        <w:t>ّ</w:t>
      </w:r>
      <w:r w:rsidRPr="00536534">
        <w:rPr>
          <w:rtl/>
        </w:rPr>
        <w:t>ه من كل</w:t>
      </w:r>
      <w:r w:rsidRPr="00536534">
        <w:rPr>
          <w:rFonts w:hint="cs"/>
          <w:rtl/>
        </w:rPr>
        <w:t>ّ</w:t>
      </w:r>
      <w:r w:rsidRPr="00536534">
        <w:rPr>
          <w:rtl/>
        </w:rPr>
        <w:t xml:space="preserve"> شرور الدنيا والآخرة</w:t>
      </w:r>
      <w:r w:rsidRPr="00536534">
        <w:rPr>
          <w:rFonts w:hint="cs"/>
          <w:rtl/>
        </w:rPr>
        <w:t>.</w:t>
      </w:r>
      <w:r w:rsidRPr="00536534">
        <w:rPr>
          <w:rtl/>
        </w:rPr>
        <w:t xml:space="preserve"> </w:t>
      </w:r>
      <w:r w:rsidRPr="00536534">
        <w:rPr>
          <w:rFonts w:hint="cs"/>
          <w:rtl/>
        </w:rPr>
        <w:t xml:space="preserve">ثمَّ يذكر الرازي ما </w:t>
      </w:r>
      <w:r w:rsidRPr="00536534">
        <w:rPr>
          <w:rtl/>
        </w:rPr>
        <w:t>رو</w:t>
      </w:r>
      <w:r w:rsidRPr="00536534">
        <w:rPr>
          <w:rFonts w:hint="cs"/>
          <w:rtl/>
        </w:rPr>
        <w:t xml:space="preserve">اه </w:t>
      </w:r>
      <w:r w:rsidRPr="00536534">
        <w:rPr>
          <w:rtl/>
        </w:rPr>
        <w:t>القفال في «تفسيره» عن أنس أن</w:t>
      </w:r>
      <w:r w:rsidRPr="00536534">
        <w:rPr>
          <w:rFonts w:hint="cs"/>
          <w:rtl/>
        </w:rPr>
        <w:t>َّ</w:t>
      </w:r>
      <w:r w:rsidRPr="00536534">
        <w:rPr>
          <w:rtl/>
        </w:rPr>
        <w:t xml:space="preserve"> النبـي</w:t>
      </w:r>
      <w:r w:rsidRPr="00536534">
        <w:rPr>
          <w:rFonts w:hint="cs"/>
          <w:rtl/>
        </w:rPr>
        <w:t>َّ</w:t>
      </w:r>
      <w:r w:rsidR="00987E48">
        <w:sym w:font="Zar75 Symbols" w:char="F039"/>
      </w:r>
      <w:r w:rsidRPr="00536534">
        <w:rPr>
          <w:rtl/>
        </w:rPr>
        <w:t xml:space="preserve"> دخل على رجل يعوده</w:t>
      </w:r>
      <w:r w:rsidRPr="00536534">
        <w:rPr>
          <w:rFonts w:hint="cs"/>
          <w:rtl/>
        </w:rPr>
        <w:t xml:space="preserve">، </w:t>
      </w:r>
      <w:r w:rsidRPr="00536534">
        <w:rPr>
          <w:rtl/>
        </w:rPr>
        <w:t>وقد أنهكه المرض</w:t>
      </w:r>
      <w:r w:rsidRPr="00536534">
        <w:rPr>
          <w:rFonts w:hint="cs"/>
          <w:rtl/>
        </w:rPr>
        <w:t>.</w:t>
      </w:r>
      <w:r w:rsidR="00987E48">
        <w:rPr>
          <w:rFonts w:hint="cs"/>
          <w:rtl/>
        </w:rPr>
        <w:t xml:space="preserve"> </w:t>
      </w:r>
      <w:r w:rsidRPr="00536534">
        <w:rPr>
          <w:rtl/>
        </w:rPr>
        <w:t>فقال: ما كنت</w:t>
      </w:r>
      <w:r w:rsidRPr="00536534">
        <w:rPr>
          <w:rFonts w:hint="cs"/>
          <w:rtl/>
        </w:rPr>
        <w:t>َ</w:t>
      </w:r>
      <w:r w:rsidRPr="00536534">
        <w:rPr>
          <w:rtl/>
        </w:rPr>
        <w:t xml:space="preserve"> تدعو الله به قبل هذا</w:t>
      </w:r>
      <w:r w:rsidRPr="00536534">
        <w:rPr>
          <w:rFonts w:hint="cs"/>
          <w:rtl/>
        </w:rPr>
        <w:t>؟</w:t>
      </w:r>
      <w:r w:rsidR="00987E48">
        <w:rPr>
          <w:rFonts w:hint="cs"/>
          <w:rtl/>
        </w:rPr>
        <w:t xml:space="preserve"> </w:t>
      </w:r>
      <w:r w:rsidRPr="00536534">
        <w:rPr>
          <w:rtl/>
        </w:rPr>
        <w:t>قال: كنت</w:t>
      </w:r>
      <w:r w:rsidRPr="00536534">
        <w:rPr>
          <w:rFonts w:hint="cs"/>
          <w:rtl/>
        </w:rPr>
        <w:t>ُ</w:t>
      </w:r>
      <w:r w:rsidRPr="00536534">
        <w:rPr>
          <w:rtl/>
        </w:rPr>
        <w:t xml:space="preserve"> أقول. اللهم ما كنت</w:t>
      </w:r>
      <w:r w:rsidRPr="00536534">
        <w:rPr>
          <w:rFonts w:hint="cs"/>
          <w:rtl/>
        </w:rPr>
        <w:t>َ</w:t>
      </w:r>
      <w:r w:rsidRPr="00536534">
        <w:rPr>
          <w:rtl/>
        </w:rPr>
        <w:t xml:space="preserve"> تعاقبني به في الآخرة</w:t>
      </w:r>
      <w:r w:rsidRPr="00536534">
        <w:rPr>
          <w:rFonts w:hint="cs"/>
          <w:rtl/>
        </w:rPr>
        <w:t xml:space="preserve">، </w:t>
      </w:r>
      <w:r w:rsidRPr="00536534">
        <w:rPr>
          <w:rtl/>
        </w:rPr>
        <w:t>فعجل به في الدنيا</w:t>
      </w:r>
      <w:r w:rsidRPr="00536534">
        <w:rPr>
          <w:rFonts w:hint="cs"/>
          <w:rtl/>
        </w:rPr>
        <w:t>.</w:t>
      </w:r>
    </w:p>
    <w:p w:rsidR="00536534" w:rsidRPr="00536534" w:rsidRDefault="00536534" w:rsidP="00DD6CA1">
      <w:pPr>
        <w:rPr>
          <w:rtl/>
        </w:rPr>
      </w:pPr>
      <w:r w:rsidRPr="00536534">
        <w:rPr>
          <w:rtl/>
        </w:rPr>
        <w:t>فقال النبـي</w:t>
      </w:r>
      <w:r w:rsidRPr="00536534">
        <w:rPr>
          <w:rFonts w:hint="cs"/>
          <w:rtl/>
        </w:rPr>
        <w:t>ُّ</w:t>
      </w:r>
      <w:r w:rsidR="00987E48">
        <w:rPr>
          <w:rFonts w:hint="cs"/>
        </w:rPr>
        <w:sym w:font="Zar75 Symbols" w:char="F039"/>
      </w:r>
      <w:r w:rsidRPr="00536534">
        <w:rPr>
          <w:rFonts w:hint="cs"/>
          <w:rtl/>
        </w:rPr>
        <w:t>:</w:t>
      </w:r>
      <w:r w:rsidR="00987E48">
        <w:rPr>
          <w:rFonts w:hint="cs"/>
          <w:rtl/>
        </w:rPr>
        <w:t xml:space="preserve"> </w:t>
      </w:r>
      <w:r w:rsidRPr="00536534">
        <w:rPr>
          <w:rtl/>
        </w:rPr>
        <w:t>سبحان الله</w:t>
      </w:r>
      <w:r w:rsidRPr="00536534">
        <w:rPr>
          <w:rFonts w:hint="cs"/>
          <w:rtl/>
        </w:rPr>
        <w:t>!</w:t>
      </w:r>
      <w:r w:rsidRPr="00536534">
        <w:rPr>
          <w:rtl/>
        </w:rPr>
        <w:t xml:space="preserve"> إن</w:t>
      </w:r>
      <w:r w:rsidRPr="00536534">
        <w:rPr>
          <w:rFonts w:hint="cs"/>
          <w:rtl/>
        </w:rPr>
        <w:t>ّ</w:t>
      </w:r>
      <w:r w:rsidRPr="00536534">
        <w:rPr>
          <w:rtl/>
        </w:rPr>
        <w:t>ك لا تطيق ذلك</w:t>
      </w:r>
      <w:r w:rsidRPr="00536534">
        <w:rPr>
          <w:rFonts w:hint="cs"/>
          <w:rtl/>
        </w:rPr>
        <w:t xml:space="preserve">، </w:t>
      </w:r>
      <w:r w:rsidRPr="00536534">
        <w:rPr>
          <w:rtl/>
        </w:rPr>
        <w:t>ألا قلت</w:t>
      </w:r>
      <w:r w:rsidRPr="00536534">
        <w:rPr>
          <w:rFonts w:hint="cs"/>
          <w:rtl/>
        </w:rPr>
        <w:t>:</w:t>
      </w:r>
      <w:r w:rsidR="00987E48">
        <w:rPr>
          <w:rFonts w:hint="cs"/>
          <w:rtl/>
        </w:rPr>
        <w:t xml:space="preserve"> </w:t>
      </w:r>
      <w:r w:rsidR="00987E48">
        <w:sym w:font="Zar75 Symbols" w:char="F029"/>
      </w:r>
      <w:r w:rsidRPr="007718CA">
        <w:rPr>
          <w:rFonts w:cs="me_quran"/>
          <w:rtl/>
        </w:rPr>
        <w:t xml:space="preserve">رَبَّنَا ءاتِنَا فِى </w:t>
      </w:r>
      <w:r w:rsidR="00987E48" w:rsidRPr="007718CA">
        <w:rPr>
          <w:rFonts w:cs="me_quran" w:hint="cs"/>
          <w:rtl/>
        </w:rPr>
        <w:t>ا</w:t>
      </w:r>
      <w:r w:rsidRPr="007718CA">
        <w:rPr>
          <w:rFonts w:cs="me_quran" w:hint="cs"/>
          <w:rtl/>
        </w:rPr>
        <w:t>لدُّنْيَ</w:t>
      </w:r>
      <w:r w:rsidRPr="007718CA">
        <w:rPr>
          <w:rFonts w:cs="me_quran"/>
          <w:rtl/>
        </w:rPr>
        <w:t xml:space="preserve">ا حَسَنَةً وَفِي </w:t>
      </w:r>
      <w:r w:rsidR="00987E48" w:rsidRPr="007718CA">
        <w:rPr>
          <w:rFonts w:cs="me_quran" w:hint="cs"/>
          <w:rtl/>
        </w:rPr>
        <w:t>ا</w:t>
      </w:r>
      <w:r w:rsidRPr="007718CA">
        <w:rPr>
          <w:rFonts w:cs="me_quran" w:hint="cs"/>
          <w:rtl/>
        </w:rPr>
        <w:t>ل</w:t>
      </w:r>
      <w:r w:rsidR="00DD6CA1" w:rsidRPr="007718CA">
        <w:rPr>
          <w:rFonts w:cs="me_quran" w:hint="cs"/>
          <w:rtl/>
        </w:rPr>
        <w:t>آ</w:t>
      </w:r>
      <w:r w:rsidRPr="007718CA">
        <w:rPr>
          <w:rFonts w:cs="me_quran" w:hint="cs"/>
          <w:rtl/>
        </w:rPr>
        <w:t>خِرَةِ</w:t>
      </w:r>
      <w:r w:rsidRPr="007718CA">
        <w:rPr>
          <w:rFonts w:cs="me_quran"/>
          <w:rtl/>
        </w:rPr>
        <w:t xml:space="preserve"> </w:t>
      </w:r>
      <w:r w:rsidRPr="007718CA">
        <w:rPr>
          <w:rFonts w:cs="me_quran" w:hint="cs"/>
          <w:rtl/>
        </w:rPr>
        <w:t>حَسَنَةً</w:t>
      </w:r>
      <w:r w:rsidRPr="007718CA">
        <w:rPr>
          <w:rFonts w:cs="me_quran"/>
          <w:rtl/>
        </w:rPr>
        <w:t xml:space="preserve"> </w:t>
      </w:r>
      <w:r w:rsidRPr="007718CA">
        <w:rPr>
          <w:rFonts w:cs="me_quran" w:hint="cs"/>
          <w:rtl/>
        </w:rPr>
        <w:t>وَقِنَا</w:t>
      </w:r>
      <w:r w:rsidRPr="007718CA">
        <w:rPr>
          <w:rFonts w:cs="me_quran"/>
          <w:rtl/>
        </w:rPr>
        <w:t xml:space="preserve"> </w:t>
      </w:r>
      <w:r w:rsidRPr="007718CA">
        <w:rPr>
          <w:rFonts w:cs="me_quran" w:hint="cs"/>
          <w:rtl/>
        </w:rPr>
        <w:t>عَذَابَ</w:t>
      </w:r>
      <w:r w:rsidRPr="007718CA">
        <w:rPr>
          <w:rFonts w:cs="me_quran"/>
          <w:rtl/>
        </w:rPr>
        <w:t xml:space="preserve"> </w:t>
      </w:r>
      <w:r w:rsidR="00987E48" w:rsidRPr="007718CA">
        <w:rPr>
          <w:rFonts w:cs="me_quran" w:hint="cs"/>
          <w:rtl/>
        </w:rPr>
        <w:t>ا</w:t>
      </w:r>
      <w:r w:rsidRPr="007718CA">
        <w:rPr>
          <w:rFonts w:cs="me_quran" w:hint="cs"/>
          <w:rtl/>
        </w:rPr>
        <w:t>لنَّارِ</w:t>
      </w:r>
      <w:r w:rsidR="00987E48">
        <w:rPr>
          <w:rFonts w:hint="cs"/>
        </w:rPr>
        <w:sym w:font="Zar75 Symbols" w:char="F028"/>
      </w:r>
      <w:r w:rsidRPr="00536534">
        <w:rPr>
          <w:rFonts w:hint="cs"/>
          <w:rtl/>
        </w:rPr>
        <w:t>؟!</w:t>
      </w:r>
      <w:r w:rsidR="00987E48" w:rsidRPr="00987E48">
        <w:rPr>
          <w:rStyle w:val="FootnoteReference"/>
          <w:rFonts w:asciiTheme="majorBidi" w:hAnsiTheme="majorBidi" w:cstheme="majorBidi"/>
          <w:rtl/>
        </w:rPr>
        <w:footnoteReference w:id="114"/>
      </w:r>
      <w:r w:rsidR="00987E48">
        <w:rPr>
          <w:rFonts w:hint="cs"/>
          <w:rtl/>
        </w:rPr>
        <w:t xml:space="preserve"> </w:t>
      </w:r>
      <w:r w:rsidRPr="00536534">
        <w:rPr>
          <w:rtl/>
        </w:rPr>
        <w:t>قال</w:t>
      </w:r>
      <w:r w:rsidRPr="00536534">
        <w:rPr>
          <w:rFonts w:hint="cs"/>
          <w:rtl/>
        </w:rPr>
        <w:t>:</w:t>
      </w:r>
      <w:r w:rsidRPr="00536534">
        <w:rPr>
          <w:rtl/>
        </w:rPr>
        <w:t xml:space="preserve"> فدعا له رسول الله</w:t>
      </w:r>
      <w:r w:rsidR="00987E48">
        <w:sym w:font="Zar75 Symbols" w:char="F039"/>
      </w:r>
      <w:r w:rsidRPr="00536534">
        <w:rPr>
          <w:rtl/>
        </w:rPr>
        <w:t xml:space="preserve"> فشفي.</w:t>
      </w:r>
    </w:p>
    <w:p w:rsidR="00536534" w:rsidRPr="00536534" w:rsidRDefault="00536534" w:rsidP="00FD0D98">
      <w:pPr>
        <w:rPr>
          <w:rtl/>
        </w:rPr>
      </w:pPr>
      <w:r w:rsidRPr="00536534">
        <w:rPr>
          <w:rFonts w:hint="cs"/>
          <w:rtl/>
        </w:rPr>
        <w:t xml:space="preserve">ويواصل الرازي بعد هذا قائلاً: </w:t>
      </w:r>
      <w:r w:rsidRPr="00536534">
        <w:rPr>
          <w:rtl/>
        </w:rPr>
        <w:t>واعلم أنه سبحانه لو سلط الألم على عرق واحد في البدن، أو على منبت شعرة واحدة</w:t>
      </w:r>
      <w:r w:rsidRPr="00536534">
        <w:rPr>
          <w:rFonts w:hint="cs"/>
          <w:rtl/>
        </w:rPr>
        <w:t>؛</w:t>
      </w:r>
      <w:r w:rsidRPr="00536534">
        <w:rPr>
          <w:rtl/>
        </w:rPr>
        <w:t xml:space="preserve"> لشوش الأمر على الإنسان وصار بسببه محروماً عن طاعة الله تعالى وعن الاشتغال بذكره، فمن ذا الذي يستغني عن إمداد رحمة الله تعالى في أولاه وعقباه، فثبت أن</w:t>
      </w:r>
      <w:r w:rsidRPr="00536534">
        <w:rPr>
          <w:rFonts w:hint="cs"/>
          <w:rtl/>
        </w:rPr>
        <w:t>َّ</w:t>
      </w:r>
      <w:r w:rsidRPr="00536534">
        <w:rPr>
          <w:rtl/>
        </w:rPr>
        <w:t xml:space="preserve"> الاقتصار في الدعاء على طلب الآخرة غير جائز، وفي الآية إشارة إليه حيث ذكر القسمين، وأهمل هذا القسم الثالث</w:t>
      </w:r>
      <w:r w:rsidRPr="00536534">
        <w:rPr>
          <w:rFonts w:hint="cs"/>
          <w:rtl/>
        </w:rPr>
        <w:t>.</w:t>
      </w:r>
    </w:p>
    <w:p w:rsidR="00C72D3F" w:rsidRDefault="00536534" w:rsidP="00C72D3F">
      <w:pPr>
        <w:rPr>
          <w:rtl/>
        </w:rPr>
      </w:pPr>
      <w:r w:rsidRPr="00536534">
        <w:rPr>
          <w:rFonts w:hint="cs"/>
          <w:rtl/>
        </w:rPr>
        <w:t xml:space="preserve">من هم  أُولئك الذين </w:t>
      </w:r>
      <w:r w:rsidRPr="00536534">
        <w:rPr>
          <w:rtl/>
        </w:rPr>
        <w:t>يقتصرون في الدعاء على طلب الدنيا</w:t>
      </w:r>
      <w:r w:rsidRPr="00536534">
        <w:rPr>
          <w:rFonts w:hint="cs"/>
          <w:rtl/>
        </w:rPr>
        <w:t xml:space="preserve"> وما فيها، وهم في موسم الحجّ، وفي المواقف المشرفة؟!</w:t>
      </w:r>
      <w:r w:rsidR="00C72D3F">
        <w:rPr>
          <w:rFonts w:hint="cs"/>
          <w:rtl/>
        </w:rPr>
        <w:t xml:space="preserve"> </w:t>
      </w:r>
    </w:p>
    <w:p w:rsidR="00C72D3F" w:rsidRPr="00C72D3F" w:rsidRDefault="00536534" w:rsidP="00C72D3F">
      <w:pPr>
        <w:ind w:firstLine="0"/>
        <w:rPr>
          <w:b/>
          <w:bCs/>
          <w:rtl/>
        </w:rPr>
      </w:pPr>
      <w:r w:rsidRPr="00C72D3F">
        <w:rPr>
          <w:b/>
          <w:bCs/>
          <w:rtl/>
        </w:rPr>
        <w:lastRenderedPageBreak/>
        <w:t>هم الكفار</w:t>
      </w:r>
      <w:r w:rsidRPr="00C72D3F">
        <w:rPr>
          <w:rFonts w:hint="cs"/>
          <w:b/>
          <w:bCs/>
          <w:rtl/>
        </w:rPr>
        <w:t>؛</w:t>
      </w:r>
    </w:p>
    <w:p w:rsidR="00536534" w:rsidRPr="00536534" w:rsidRDefault="00536534" w:rsidP="00C72D3F">
      <w:pPr>
        <w:ind w:firstLine="0"/>
        <w:rPr>
          <w:rtl/>
        </w:rPr>
      </w:pPr>
      <w:r w:rsidRPr="00536534">
        <w:rPr>
          <w:rtl/>
        </w:rPr>
        <w:t>روي عن ابن عباس أن</w:t>
      </w:r>
      <w:r w:rsidRPr="00536534">
        <w:rPr>
          <w:rFonts w:hint="cs"/>
          <w:rtl/>
        </w:rPr>
        <w:t>َّ</w:t>
      </w:r>
      <w:r w:rsidRPr="00536534">
        <w:rPr>
          <w:rtl/>
        </w:rPr>
        <w:t xml:space="preserve"> المشركين كانوا يقولون إذا وقفوا: اللهم أرزقنا إبلاً وبقراً وغنماً وعبيداً وإماء</w:t>
      </w:r>
      <w:r w:rsidRPr="00536534">
        <w:rPr>
          <w:rFonts w:hint="cs"/>
          <w:rtl/>
        </w:rPr>
        <w:t>ً</w:t>
      </w:r>
      <w:r w:rsidRPr="00536534">
        <w:rPr>
          <w:rtl/>
        </w:rPr>
        <w:t>، وما كانوا يطلبون التوبة والمغفرة، وذلك لأنهم كانوا منكرين للبعث والمعاد</w:t>
      </w:r>
      <w:r w:rsidRPr="00536534">
        <w:rPr>
          <w:rFonts w:hint="cs"/>
          <w:rtl/>
        </w:rPr>
        <w:t>.</w:t>
      </w:r>
      <w:r w:rsidR="00C72D3F">
        <w:rPr>
          <w:rFonts w:hint="cs"/>
          <w:rtl/>
        </w:rPr>
        <w:t xml:space="preserve"> </w:t>
      </w:r>
      <w:r w:rsidRPr="00536534">
        <w:rPr>
          <w:rtl/>
        </w:rPr>
        <w:t>وعن أنس كانوا يقولون: اسقنا المطر وأعطنا على عدونا الظفر</w:t>
      </w:r>
      <w:r w:rsidRPr="00536534">
        <w:rPr>
          <w:rFonts w:hint="cs"/>
          <w:rtl/>
        </w:rPr>
        <w:t>.</w:t>
      </w:r>
    </w:p>
    <w:p w:rsidR="00536534" w:rsidRPr="00C72D3F" w:rsidRDefault="00536534" w:rsidP="00C72D3F">
      <w:pPr>
        <w:ind w:firstLine="0"/>
        <w:rPr>
          <w:b/>
          <w:bCs/>
          <w:rtl/>
        </w:rPr>
      </w:pPr>
      <w:r w:rsidRPr="00C72D3F">
        <w:rPr>
          <w:rFonts w:hint="cs"/>
          <w:b/>
          <w:bCs/>
          <w:rtl/>
        </w:rPr>
        <w:t xml:space="preserve">هم </w:t>
      </w:r>
      <w:r w:rsidRPr="00C72D3F">
        <w:rPr>
          <w:b/>
          <w:bCs/>
          <w:rtl/>
        </w:rPr>
        <w:t>مؤمن</w:t>
      </w:r>
      <w:r w:rsidRPr="00C72D3F">
        <w:rPr>
          <w:rFonts w:hint="cs"/>
          <w:b/>
          <w:bCs/>
          <w:rtl/>
        </w:rPr>
        <w:t>و</w:t>
      </w:r>
      <w:r w:rsidRPr="00C72D3F">
        <w:rPr>
          <w:b/>
          <w:bCs/>
          <w:rtl/>
        </w:rPr>
        <w:t xml:space="preserve">ن </w:t>
      </w:r>
      <w:r w:rsidRPr="00C72D3F">
        <w:rPr>
          <w:rFonts w:hint="cs"/>
          <w:b/>
          <w:bCs/>
          <w:rtl/>
        </w:rPr>
        <w:t>؛</w:t>
      </w:r>
    </w:p>
    <w:p w:rsidR="00536534" w:rsidRPr="00536534" w:rsidRDefault="00536534" w:rsidP="00BD4230">
      <w:pPr>
        <w:rPr>
          <w:rtl/>
        </w:rPr>
      </w:pPr>
      <w:r w:rsidRPr="00536534">
        <w:rPr>
          <w:rtl/>
        </w:rPr>
        <w:t xml:space="preserve">ولكنهم يسألون الله لدنياهم، لا لأخراهم </w:t>
      </w:r>
      <w:r w:rsidRPr="00536534">
        <w:rPr>
          <w:rFonts w:hint="cs"/>
          <w:rtl/>
        </w:rPr>
        <w:t xml:space="preserve">، </w:t>
      </w:r>
      <w:r w:rsidRPr="00536534">
        <w:rPr>
          <w:rtl/>
        </w:rPr>
        <w:t>ويكون سؤالهم هذا من جملة الذنوب حيث سألوا الله تعالى في أعظم المواقف، وأشرف المشاهد حطام الدنيا وعرضها الفاني، معرضين عن سؤال النعيم الدائم في الآخرة</w:t>
      </w:r>
      <w:r w:rsidRPr="00536534">
        <w:rPr>
          <w:rFonts w:hint="cs"/>
          <w:rtl/>
        </w:rPr>
        <w:t>.</w:t>
      </w:r>
      <w:r w:rsidR="00BD4230">
        <w:rPr>
          <w:rFonts w:hint="cs"/>
          <w:rtl/>
        </w:rPr>
        <w:t xml:space="preserve"> </w:t>
      </w:r>
      <w:r w:rsidRPr="00536534">
        <w:rPr>
          <w:rFonts w:hint="cs"/>
          <w:rtl/>
        </w:rPr>
        <w:t xml:space="preserve">ويُقال لكليهما: </w:t>
      </w:r>
      <w:r w:rsidR="00BD4230">
        <w:sym w:font="Zar75 Symbols" w:char="F029"/>
      </w:r>
      <w:hyperlink r:id="rId32" w:history="1">
        <w:r w:rsidRPr="00536534">
          <w:rPr>
            <w:rtl/>
          </w:rPr>
          <w:t xml:space="preserve">وَمَا لَهُ فِي </w:t>
        </w:r>
        <w:r w:rsidR="00BD4230">
          <w:rPr>
            <w:rFonts w:hint="cs"/>
            <w:rtl/>
          </w:rPr>
          <w:t>ا</w:t>
        </w:r>
        <w:r w:rsidRPr="00536534">
          <w:rPr>
            <w:rFonts w:hint="cs"/>
            <w:rtl/>
          </w:rPr>
          <w:t>لآخِرَةِ</w:t>
        </w:r>
        <w:r w:rsidRPr="00536534">
          <w:rPr>
            <w:rtl/>
          </w:rPr>
          <w:t xml:space="preserve"> </w:t>
        </w:r>
        <w:r w:rsidRPr="00536534">
          <w:rPr>
            <w:rFonts w:hint="cs"/>
            <w:rtl/>
          </w:rPr>
          <w:t>مِنْ</w:t>
        </w:r>
        <w:r w:rsidRPr="00536534">
          <w:rPr>
            <w:rtl/>
          </w:rPr>
          <w:t xml:space="preserve"> </w:t>
        </w:r>
        <w:r w:rsidRPr="00536534">
          <w:rPr>
            <w:rFonts w:hint="cs"/>
            <w:rtl/>
          </w:rPr>
          <w:t>خَلاَقٍ</w:t>
        </w:r>
      </w:hyperlink>
      <w:r w:rsidR="00BD4230">
        <w:sym w:font="Zar75 Symbols" w:char="F028"/>
      </w:r>
      <w:r w:rsidR="00BD4230">
        <w:rPr>
          <w:rFonts w:hint="cs"/>
          <w:rtl/>
        </w:rPr>
        <w:t xml:space="preserve">، </w:t>
      </w:r>
      <w:r w:rsidRPr="00536534">
        <w:rPr>
          <w:rtl/>
        </w:rPr>
        <w:t>أي لا</w:t>
      </w:r>
      <w:r w:rsidRPr="00536534">
        <w:rPr>
          <w:rFonts w:hint="cs"/>
          <w:rtl/>
        </w:rPr>
        <w:t xml:space="preserve"> حظ</w:t>
      </w:r>
      <w:r w:rsidR="00BD4230">
        <w:rPr>
          <w:rFonts w:hint="cs"/>
          <w:rtl/>
        </w:rPr>
        <w:t>َّ</w:t>
      </w:r>
      <w:r w:rsidRPr="00536534">
        <w:rPr>
          <w:rFonts w:hint="cs"/>
          <w:rtl/>
        </w:rPr>
        <w:t xml:space="preserve"> ولا</w:t>
      </w:r>
      <w:r w:rsidRPr="00536534">
        <w:rPr>
          <w:rtl/>
        </w:rPr>
        <w:t xml:space="preserve"> نصيب له فيها من </w:t>
      </w:r>
      <w:r w:rsidRPr="00536534">
        <w:rPr>
          <w:rFonts w:hint="cs"/>
          <w:rtl/>
        </w:rPr>
        <w:t>خير و</w:t>
      </w:r>
      <w:r w:rsidRPr="00536534">
        <w:rPr>
          <w:rtl/>
        </w:rPr>
        <w:t>كرامة ونعيم وثواب</w:t>
      </w:r>
      <w:r w:rsidRPr="00536534">
        <w:rPr>
          <w:rFonts w:hint="cs"/>
          <w:rtl/>
        </w:rPr>
        <w:t>.</w:t>
      </w:r>
      <w:r w:rsidR="00BD4230">
        <w:rPr>
          <w:rFonts w:hint="cs"/>
          <w:rtl/>
        </w:rPr>
        <w:t xml:space="preserve"> </w:t>
      </w:r>
      <w:r w:rsidRPr="00536534">
        <w:rPr>
          <w:rtl/>
        </w:rPr>
        <w:t xml:space="preserve">لا خلاق له في الآخرة كخلاق من سأل الله لآخرته </w:t>
      </w:r>
      <w:r w:rsidRPr="00536534">
        <w:rPr>
          <w:rFonts w:hint="cs"/>
          <w:rtl/>
        </w:rPr>
        <w:t>..</w:t>
      </w:r>
    </w:p>
    <w:p w:rsidR="00536534" w:rsidRPr="00BD4230" w:rsidRDefault="00536534" w:rsidP="00AA45BE">
      <w:pPr>
        <w:rPr>
          <w:rtl/>
        </w:rPr>
      </w:pPr>
      <w:r w:rsidRPr="00DD6CA1">
        <w:rPr>
          <w:rFonts w:hint="cs"/>
          <w:b/>
          <w:bCs/>
          <w:rtl/>
        </w:rPr>
        <w:t>أما الحسنة:</w:t>
      </w:r>
      <w:r w:rsidRPr="00BD4230">
        <w:rPr>
          <w:rFonts w:hint="cs"/>
          <w:rtl/>
        </w:rPr>
        <w:t xml:space="preserve"> فكلّ ما يسرُّ من نعمة تنال الإنسان في نفسه وبدنه وأحواله، وتُقال للخصب والسعة وللظفر وللثواب</w:t>
      </w:r>
      <w:r w:rsidR="00AA45BE">
        <w:rPr>
          <w:rFonts w:hint="cs"/>
          <w:rtl/>
        </w:rPr>
        <w:t>.</w:t>
      </w:r>
      <w:r w:rsidRPr="00BD4230">
        <w:rPr>
          <w:rFonts w:hint="cs"/>
          <w:rtl/>
        </w:rPr>
        <w:t>..</w:t>
      </w:r>
      <w:r w:rsidRPr="00BD4230">
        <w:rPr>
          <w:rtl/>
        </w:rPr>
        <w:t>،</w:t>
      </w:r>
      <w:r w:rsidRPr="00BD4230">
        <w:rPr>
          <w:rFonts w:hint="cs"/>
          <w:rtl/>
        </w:rPr>
        <w:t xml:space="preserve"> جمعها: حسنات</w:t>
      </w:r>
      <w:r w:rsidR="00AA45BE">
        <w:rPr>
          <w:rFonts w:hint="cs"/>
          <w:rtl/>
        </w:rPr>
        <w:t>،</w:t>
      </w:r>
      <w:r w:rsidRPr="00BD4230">
        <w:rPr>
          <w:rFonts w:hint="cs"/>
          <w:rtl/>
        </w:rPr>
        <w:t xml:space="preserve"> وهي ضدّ السيئة من قول أو فعل ..</w:t>
      </w:r>
      <w:r w:rsidRPr="00BD4230">
        <w:rPr>
          <w:rtl/>
        </w:rPr>
        <w:t xml:space="preserve"> </w:t>
      </w:r>
      <w:r w:rsidRPr="00BD4230">
        <w:rPr>
          <w:rFonts w:hint="cs"/>
          <w:rtl/>
        </w:rPr>
        <w:t xml:space="preserve"> و</w:t>
      </w:r>
      <w:r w:rsidRPr="00BD4230">
        <w:rPr>
          <w:rtl/>
        </w:rPr>
        <w:t>الحسنة</w:t>
      </w:r>
      <w:r w:rsidRPr="00BD4230">
        <w:rPr>
          <w:rFonts w:hint="cs"/>
          <w:rtl/>
        </w:rPr>
        <w:t xml:space="preserve"> هي تلك التي توافق </w:t>
      </w:r>
      <w:r w:rsidRPr="00BD4230">
        <w:rPr>
          <w:rtl/>
        </w:rPr>
        <w:t>قضا</w:t>
      </w:r>
      <w:r w:rsidRPr="00BD4230">
        <w:rPr>
          <w:rFonts w:hint="cs"/>
          <w:rtl/>
        </w:rPr>
        <w:t>ء</w:t>
      </w:r>
      <w:r w:rsidRPr="00BD4230">
        <w:rPr>
          <w:rtl/>
        </w:rPr>
        <w:t>ه وقدره ورضاه وحكمه وحكمته</w:t>
      </w:r>
      <w:r w:rsidRPr="00BD4230">
        <w:rPr>
          <w:rFonts w:hint="cs"/>
          <w:rtl/>
        </w:rPr>
        <w:t>..</w:t>
      </w:r>
    </w:p>
    <w:p w:rsidR="00DD6CA1" w:rsidRDefault="00DD6CA1" w:rsidP="00DD6CA1">
      <w:pPr>
        <w:rPr>
          <w:b/>
          <w:bCs/>
          <w:rtl/>
        </w:rPr>
      </w:pPr>
      <w:r>
        <w:rPr>
          <w:rFonts w:hint="cs"/>
          <w:b/>
          <w:bCs/>
          <w:rtl/>
        </w:rPr>
        <w:t>وللحسنة معانٍ :</w:t>
      </w:r>
    </w:p>
    <w:p w:rsidR="00536534" w:rsidRPr="00536534" w:rsidRDefault="00DD6CA1" w:rsidP="00DD6CA1">
      <w:pPr>
        <w:rPr>
          <w:rtl/>
        </w:rPr>
      </w:pPr>
      <w:r w:rsidRPr="00DD6CA1">
        <w:rPr>
          <w:rFonts w:hint="cs"/>
          <w:b/>
          <w:bCs/>
          <w:rtl/>
        </w:rPr>
        <w:t>الأولی:</w:t>
      </w:r>
      <w:r>
        <w:rPr>
          <w:rFonts w:hint="cs"/>
          <w:b/>
          <w:bCs/>
          <w:rtl/>
        </w:rPr>
        <w:t xml:space="preserve"> </w:t>
      </w:r>
      <w:r w:rsidR="00536534" w:rsidRPr="00536534">
        <w:rPr>
          <w:rFonts w:hint="cs"/>
          <w:rtl/>
        </w:rPr>
        <w:t xml:space="preserve">هي </w:t>
      </w:r>
      <w:r w:rsidR="00536534" w:rsidRPr="00536534">
        <w:rPr>
          <w:rtl/>
        </w:rPr>
        <w:t>كلمة جامعة لجميع مطالب الدنيا والآخرة، روى حماد بن سلمة عن ثابت أنهم قالوا لأنس: ادع لنا، فقال:</w:t>
      </w:r>
      <w:r w:rsidR="00AA45BE">
        <w:rPr>
          <w:rFonts w:hint="cs"/>
          <w:rtl/>
        </w:rPr>
        <w:t xml:space="preserve"> </w:t>
      </w:r>
      <w:r w:rsidR="00536534" w:rsidRPr="00536534">
        <w:rPr>
          <w:rtl/>
        </w:rPr>
        <w:t>«اللهم آتنا في الدنيا حسنة وفي الآخرة حسنة وقنا عذاب النار»</w:t>
      </w:r>
      <w:r w:rsidR="00AA45BE">
        <w:rPr>
          <w:rFonts w:hint="cs"/>
          <w:rtl/>
        </w:rPr>
        <w:t>.</w:t>
      </w:r>
    </w:p>
    <w:p w:rsidR="00536534" w:rsidRPr="00536534" w:rsidRDefault="00536534" w:rsidP="00AA45BE">
      <w:pPr>
        <w:rPr>
          <w:rtl/>
        </w:rPr>
      </w:pPr>
      <w:r w:rsidRPr="00536534">
        <w:rPr>
          <w:rtl/>
        </w:rPr>
        <w:t>قالوا: زدنا</w:t>
      </w:r>
      <w:r w:rsidRPr="00536534">
        <w:rPr>
          <w:rFonts w:hint="cs"/>
          <w:rtl/>
        </w:rPr>
        <w:t xml:space="preserve">، </w:t>
      </w:r>
      <w:r w:rsidRPr="00536534">
        <w:rPr>
          <w:rtl/>
        </w:rPr>
        <w:t>فأعادها</w:t>
      </w:r>
      <w:r w:rsidR="00AA45BE">
        <w:rPr>
          <w:rFonts w:hint="cs"/>
          <w:rtl/>
        </w:rPr>
        <w:t>.</w:t>
      </w:r>
      <w:r w:rsidRPr="00536534">
        <w:rPr>
          <w:rtl/>
        </w:rPr>
        <w:t xml:space="preserve"> قالوا</w:t>
      </w:r>
      <w:r w:rsidRPr="00536534">
        <w:rPr>
          <w:rFonts w:hint="cs"/>
          <w:rtl/>
        </w:rPr>
        <w:t>:</w:t>
      </w:r>
      <w:r w:rsidRPr="00536534">
        <w:rPr>
          <w:rtl/>
        </w:rPr>
        <w:t xml:space="preserve"> زدنا</w:t>
      </w:r>
      <w:r w:rsidRPr="00536534">
        <w:rPr>
          <w:rFonts w:hint="cs"/>
          <w:rtl/>
        </w:rPr>
        <w:t>.</w:t>
      </w:r>
    </w:p>
    <w:p w:rsidR="00536534" w:rsidRPr="00536534" w:rsidRDefault="00536534" w:rsidP="00AA45BE">
      <w:pPr>
        <w:rPr>
          <w:rtl/>
        </w:rPr>
      </w:pPr>
      <w:r w:rsidRPr="00536534">
        <w:rPr>
          <w:rtl/>
        </w:rPr>
        <w:t>قال ما تريدون؟ قد سألت لكم خير الدنيا والآخرة</w:t>
      </w:r>
      <w:r w:rsidRPr="00536534">
        <w:rPr>
          <w:rFonts w:hint="cs"/>
          <w:rtl/>
        </w:rPr>
        <w:t>.</w:t>
      </w:r>
    </w:p>
    <w:p w:rsidR="00536534" w:rsidRPr="00536534" w:rsidRDefault="00536534" w:rsidP="00AA45BE">
      <w:pPr>
        <w:rPr>
          <w:rtl/>
        </w:rPr>
      </w:pPr>
      <w:r w:rsidRPr="00536534">
        <w:rPr>
          <w:rtl/>
        </w:rPr>
        <w:t>ولقد صدق أنس</w:t>
      </w:r>
      <w:r w:rsidRPr="00536534">
        <w:rPr>
          <w:rFonts w:hint="cs"/>
          <w:rtl/>
        </w:rPr>
        <w:t xml:space="preserve">، </w:t>
      </w:r>
      <w:r w:rsidRPr="00536534">
        <w:rPr>
          <w:rtl/>
        </w:rPr>
        <w:t>فإنه ليس للعبد دار سوى الدنيا والآخرة</w:t>
      </w:r>
      <w:r w:rsidR="00AA45BE">
        <w:rPr>
          <w:rFonts w:hint="cs"/>
          <w:rtl/>
        </w:rPr>
        <w:t>،</w:t>
      </w:r>
      <w:r w:rsidRPr="00536534">
        <w:rPr>
          <w:rtl/>
        </w:rPr>
        <w:t xml:space="preserve"> فإذا سأل حسنة الدنيا وحسنة الآخرة لم يبق شيء سواه</w:t>
      </w:r>
      <w:r w:rsidRPr="00536534">
        <w:rPr>
          <w:rFonts w:hint="cs"/>
          <w:rtl/>
        </w:rPr>
        <w:t>.</w:t>
      </w:r>
    </w:p>
    <w:p w:rsidR="00536534" w:rsidRPr="00536534" w:rsidRDefault="00536534" w:rsidP="00536534">
      <w:pPr>
        <w:rPr>
          <w:rtl/>
        </w:rPr>
      </w:pPr>
      <w:r w:rsidRPr="00DD6CA1">
        <w:rPr>
          <w:b/>
          <w:bCs/>
          <w:rtl/>
        </w:rPr>
        <w:lastRenderedPageBreak/>
        <w:t>وثانيها:</w:t>
      </w:r>
      <w:r w:rsidRPr="00536534">
        <w:rPr>
          <w:rtl/>
        </w:rPr>
        <w:t xml:space="preserve"> أن المراد بالحسنة في الدنيا العمل النافع </w:t>
      </w:r>
      <w:r w:rsidRPr="00536534">
        <w:rPr>
          <w:rFonts w:hint="cs"/>
          <w:rtl/>
        </w:rPr>
        <w:t xml:space="preserve">، </w:t>
      </w:r>
      <w:r w:rsidRPr="00536534">
        <w:rPr>
          <w:rtl/>
        </w:rPr>
        <w:t xml:space="preserve">وهو الإيمان والطاعة </w:t>
      </w:r>
      <w:r w:rsidRPr="00536534">
        <w:rPr>
          <w:rFonts w:hint="cs"/>
          <w:rtl/>
        </w:rPr>
        <w:t xml:space="preserve">، </w:t>
      </w:r>
      <w:r w:rsidRPr="00536534">
        <w:rPr>
          <w:rtl/>
        </w:rPr>
        <w:t xml:space="preserve">والحسنة في الآخرة اللذة الدائمة والتعظيم والتنعم بذكر الله </w:t>
      </w:r>
      <w:r w:rsidRPr="00536534">
        <w:rPr>
          <w:rFonts w:hint="cs"/>
          <w:rtl/>
        </w:rPr>
        <w:t xml:space="preserve">، </w:t>
      </w:r>
      <w:r w:rsidRPr="00536534">
        <w:rPr>
          <w:rtl/>
        </w:rPr>
        <w:t xml:space="preserve">وبالأنس به وبمحبته وبرؤيته </w:t>
      </w:r>
      <w:r w:rsidRPr="00536534">
        <w:rPr>
          <w:rFonts w:hint="cs"/>
          <w:rtl/>
        </w:rPr>
        <w:t>.</w:t>
      </w:r>
    </w:p>
    <w:p w:rsidR="00536534" w:rsidRPr="00536534" w:rsidRDefault="00536534" w:rsidP="00DD6CA1">
      <w:pPr>
        <w:rPr>
          <w:rtl/>
        </w:rPr>
      </w:pPr>
      <w:r w:rsidRPr="00DD6CA1">
        <w:rPr>
          <w:b/>
          <w:bCs/>
          <w:rtl/>
        </w:rPr>
        <w:t>وثالثها:</w:t>
      </w:r>
      <w:r w:rsidRPr="00536534">
        <w:rPr>
          <w:rtl/>
        </w:rPr>
        <w:t xml:space="preserve"> قال قتادة: الحسنة في الدنيا وفي الآخرة طلب العافية في الدارين، وعن الحسن: الحسنة في الدنيا فهم كتاب الله تعالى، وفي الآخرة الجنة</w:t>
      </w:r>
      <w:r w:rsidRPr="00536534">
        <w:rPr>
          <w:rFonts w:hint="cs"/>
          <w:rtl/>
        </w:rPr>
        <w:t>.</w:t>
      </w:r>
      <w:r w:rsidR="00DD6CA1" w:rsidRPr="00617ED8">
        <w:rPr>
          <w:rStyle w:val="FootnoteReference"/>
          <w:rFonts w:asciiTheme="majorBidi" w:hAnsiTheme="majorBidi" w:cstheme="majorBidi"/>
          <w:rtl/>
        </w:rPr>
        <w:footnoteReference w:id="115"/>
      </w:r>
    </w:p>
    <w:p w:rsidR="00536534" w:rsidRPr="00536534" w:rsidRDefault="00536534" w:rsidP="00DD6CA1">
      <w:pPr>
        <w:rPr>
          <w:rtl/>
        </w:rPr>
      </w:pPr>
      <w:r w:rsidRPr="00DD6CA1">
        <w:rPr>
          <w:rFonts w:hint="cs"/>
          <w:b/>
          <w:bCs/>
          <w:rtl/>
        </w:rPr>
        <w:t>الشيخ السيوري :</w:t>
      </w:r>
      <w:r w:rsidRPr="00536534">
        <w:rPr>
          <w:rFonts w:hint="cs"/>
          <w:rtl/>
        </w:rPr>
        <w:t xml:space="preserve"> </w:t>
      </w:r>
      <w:r w:rsidRPr="00536534">
        <w:rPr>
          <w:rtl/>
        </w:rPr>
        <w:t xml:space="preserve"> ثمّ  </w:t>
      </w:r>
      <w:r w:rsidRPr="00536534">
        <w:rPr>
          <w:rFonts w:hint="cs"/>
          <w:rtl/>
        </w:rPr>
        <w:t>إ</w:t>
      </w:r>
      <w:r w:rsidRPr="00536534">
        <w:rPr>
          <w:rtl/>
        </w:rPr>
        <w:t xml:space="preserve">نّه تعالى قسم الذاكرين إلى قسمين </w:t>
      </w:r>
      <w:r w:rsidRPr="00536534">
        <w:rPr>
          <w:rFonts w:hint="cs"/>
          <w:rtl/>
        </w:rPr>
        <w:t>:</w:t>
      </w:r>
    </w:p>
    <w:p w:rsidR="00536534" w:rsidRPr="00536534" w:rsidRDefault="00536534" w:rsidP="00DD6CA1">
      <w:pPr>
        <w:rPr>
          <w:rtl/>
        </w:rPr>
      </w:pPr>
      <w:r w:rsidRPr="00DD6CA1">
        <w:rPr>
          <w:b/>
          <w:bCs/>
          <w:rtl/>
        </w:rPr>
        <w:t xml:space="preserve">أحدهما </w:t>
      </w:r>
      <w:r w:rsidRPr="00DD6CA1">
        <w:rPr>
          <w:rFonts w:hint="cs"/>
          <w:b/>
          <w:bCs/>
          <w:rtl/>
        </w:rPr>
        <w:t>:</w:t>
      </w:r>
      <w:r w:rsidRPr="00536534">
        <w:rPr>
          <w:rFonts w:hint="cs"/>
          <w:rtl/>
        </w:rPr>
        <w:t xml:space="preserve"> </w:t>
      </w:r>
      <w:r w:rsidRPr="00536534">
        <w:rPr>
          <w:rtl/>
        </w:rPr>
        <w:t>من مطلوبه بذكره أغراض دنيويّة من المال والجاه والخدم والحشم وغيرها من الحظوظ</w:t>
      </w:r>
      <w:r w:rsidRPr="00536534">
        <w:rPr>
          <w:rFonts w:hint="cs"/>
          <w:rtl/>
        </w:rPr>
        <w:t>..</w:t>
      </w:r>
    </w:p>
    <w:p w:rsidR="00536534" w:rsidRPr="00536534" w:rsidRDefault="00DD6CA1" w:rsidP="00DD6CA1">
      <w:pPr>
        <w:rPr>
          <w:rtl/>
        </w:rPr>
      </w:pPr>
      <w:r>
        <w:sym w:font="Zar75 Symbols" w:char="F029"/>
      </w:r>
      <w:r w:rsidR="00536534" w:rsidRPr="00DD6CA1">
        <w:rPr>
          <w:b/>
          <w:bCs/>
          <w:rtl/>
        </w:rPr>
        <w:t>وَما لَهُ فِي الْآخِرَةِ مِنْ خَلاقٍ</w:t>
      </w:r>
      <w:r>
        <w:sym w:font="Zar75 Symbols" w:char="F028"/>
      </w:r>
      <w:r>
        <w:rPr>
          <w:rFonts w:hint="cs"/>
          <w:rtl/>
        </w:rPr>
        <w:t>.</w:t>
      </w:r>
    </w:p>
    <w:p w:rsidR="00536534" w:rsidRPr="00536534" w:rsidRDefault="00536534" w:rsidP="00DD6CA1">
      <w:pPr>
        <w:rPr>
          <w:rtl/>
        </w:rPr>
      </w:pPr>
      <w:r w:rsidRPr="00536534">
        <w:rPr>
          <w:rFonts w:hint="cs"/>
          <w:rtl/>
        </w:rPr>
        <w:t>وليس له في الآخرة من خلاق أي من حظ</w:t>
      </w:r>
      <w:r w:rsidR="00DD6CA1">
        <w:rPr>
          <w:rFonts w:hint="cs"/>
          <w:rtl/>
        </w:rPr>
        <w:t>ّ</w:t>
      </w:r>
      <w:r w:rsidRPr="00536534">
        <w:rPr>
          <w:rFonts w:hint="cs"/>
          <w:rtl/>
        </w:rPr>
        <w:t xml:space="preserve"> ونصيب.</w:t>
      </w:r>
    </w:p>
    <w:p w:rsidR="00536534" w:rsidRPr="00536534" w:rsidRDefault="00536534" w:rsidP="00DD6CA1">
      <w:pPr>
        <w:rPr>
          <w:rtl/>
        </w:rPr>
      </w:pPr>
      <w:r w:rsidRPr="00536534">
        <w:rPr>
          <w:rtl/>
        </w:rPr>
        <w:t>ومفعول</w:t>
      </w:r>
      <w:r w:rsidRPr="00536534">
        <w:rPr>
          <w:rFonts w:hint="cs"/>
          <w:rtl/>
        </w:rPr>
        <w:t xml:space="preserve"> </w:t>
      </w:r>
      <w:r w:rsidR="00DD6CA1">
        <w:rPr>
          <w:rFonts w:hint="cs"/>
        </w:rPr>
        <w:sym w:font="Zar75 Symbols" w:char="F029"/>
      </w:r>
      <w:r w:rsidRPr="00140EA2">
        <w:rPr>
          <w:rFonts w:hint="cs"/>
          <w:b/>
          <w:bCs/>
          <w:rtl/>
        </w:rPr>
        <w:t>آت</w:t>
      </w:r>
      <w:r w:rsidR="00DD6CA1" w:rsidRPr="00140EA2">
        <w:rPr>
          <w:rFonts w:hint="cs"/>
          <w:b/>
          <w:bCs/>
          <w:rtl/>
        </w:rPr>
        <w:t>ِ</w:t>
      </w:r>
      <w:r w:rsidRPr="00140EA2">
        <w:rPr>
          <w:rFonts w:hint="cs"/>
          <w:b/>
          <w:bCs/>
          <w:rtl/>
        </w:rPr>
        <w:t>ن</w:t>
      </w:r>
      <w:r w:rsidR="00DD6CA1" w:rsidRPr="00140EA2">
        <w:rPr>
          <w:rFonts w:hint="cs"/>
          <w:b/>
          <w:bCs/>
          <w:rtl/>
        </w:rPr>
        <w:t>َ</w:t>
      </w:r>
      <w:r w:rsidRPr="00140EA2">
        <w:rPr>
          <w:rFonts w:hint="cs"/>
          <w:b/>
          <w:bCs/>
          <w:rtl/>
        </w:rPr>
        <w:t>ا</w:t>
      </w:r>
      <w:r w:rsidR="00DD6CA1">
        <w:rPr>
          <w:rFonts w:hint="cs"/>
        </w:rPr>
        <w:sym w:font="Zar75 Symbols" w:char="F028"/>
      </w:r>
      <w:r w:rsidR="00DD6CA1">
        <w:rPr>
          <w:rFonts w:hint="cs"/>
          <w:rtl/>
        </w:rPr>
        <w:t xml:space="preserve"> </w:t>
      </w:r>
      <w:r w:rsidRPr="00536534">
        <w:rPr>
          <w:rtl/>
        </w:rPr>
        <w:t>محذوف</w:t>
      </w:r>
      <w:r w:rsidRPr="00536534">
        <w:rPr>
          <w:rFonts w:hint="cs"/>
          <w:rtl/>
        </w:rPr>
        <w:t xml:space="preserve">، </w:t>
      </w:r>
      <w:r w:rsidRPr="00536534">
        <w:rPr>
          <w:rtl/>
        </w:rPr>
        <w:t>وإنّما حذفه لكونه فضلة</w:t>
      </w:r>
      <w:r w:rsidRPr="00536534">
        <w:rPr>
          <w:rFonts w:hint="cs"/>
          <w:rtl/>
        </w:rPr>
        <w:t xml:space="preserve">، </w:t>
      </w:r>
      <w:r w:rsidRPr="00536534">
        <w:rPr>
          <w:rtl/>
        </w:rPr>
        <w:t>ولاختلاف إرادات الناس</w:t>
      </w:r>
      <w:r w:rsidRPr="00536534">
        <w:rPr>
          <w:rFonts w:hint="cs"/>
          <w:rtl/>
        </w:rPr>
        <w:t xml:space="preserve">، </w:t>
      </w:r>
      <w:r w:rsidRPr="00536534">
        <w:rPr>
          <w:rtl/>
        </w:rPr>
        <w:t>فكان ذكر كلّ المرادات يطول</w:t>
      </w:r>
      <w:r w:rsidRPr="00536534">
        <w:rPr>
          <w:rFonts w:hint="cs"/>
          <w:rtl/>
        </w:rPr>
        <w:t xml:space="preserve">، </w:t>
      </w:r>
      <w:r w:rsidRPr="00536534">
        <w:rPr>
          <w:rtl/>
        </w:rPr>
        <w:t>وذكر البعض تخصيص من</w:t>
      </w:r>
      <w:r w:rsidRPr="00536534">
        <w:rPr>
          <w:rFonts w:hint="cs"/>
          <w:rtl/>
        </w:rPr>
        <w:t xml:space="preserve"> </w:t>
      </w:r>
      <w:r w:rsidRPr="00536534">
        <w:rPr>
          <w:rtl/>
        </w:rPr>
        <w:t>غير مخصّص</w:t>
      </w:r>
      <w:r w:rsidRPr="00536534">
        <w:rPr>
          <w:rFonts w:hint="cs"/>
          <w:rtl/>
        </w:rPr>
        <w:t xml:space="preserve">، </w:t>
      </w:r>
      <w:r w:rsidRPr="00536534">
        <w:rPr>
          <w:rtl/>
        </w:rPr>
        <w:t>وذكرها بلفظ مجمل مستغنى عنه بدلالة الفعل</w:t>
      </w:r>
      <w:r w:rsidR="00DD6CA1">
        <w:rPr>
          <w:rFonts w:hint="cs"/>
          <w:rtl/>
        </w:rPr>
        <w:t>.</w:t>
      </w:r>
      <w:bookmarkStart w:id="3" w:name="_ftn١"/>
      <w:r w:rsidRPr="00536534">
        <w:rPr>
          <w:rFonts w:hint="cs"/>
          <w:rtl/>
        </w:rPr>
        <w:t>(العقل)</w:t>
      </w:r>
      <w:r w:rsidR="00DD6CA1">
        <w:rPr>
          <w:rFonts w:hint="cs"/>
          <w:rtl/>
        </w:rPr>
        <w:t xml:space="preserve">. </w:t>
      </w:r>
      <w:bookmarkEnd w:id="3"/>
      <w:r w:rsidRPr="00536534">
        <w:rPr>
          <w:rtl/>
        </w:rPr>
        <w:t>فلم يبق إلّا الحذف</w:t>
      </w:r>
      <w:r w:rsidRPr="00536534">
        <w:rPr>
          <w:rFonts w:hint="cs"/>
          <w:rtl/>
        </w:rPr>
        <w:t xml:space="preserve">، </w:t>
      </w:r>
      <w:r w:rsidRPr="00536534">
        <w:rPr>
          <w:rtl/>
        </w:rPr>
        <w:t>فهو مثل قولنا فلان يعطي ويمنع</w:t>
      </w:r>
      <w:r w:rsidRPr="00536534">
        <w:rPr>
          <w:rFonts w:hint="cs"/>
          <w:rtl/>
        </w:rPr>
        <w:t>.</w:t>
      </w:r>
    </w:p>
    <w:p w:rsidR="00536534" w:rsidRPr="00536534" w:rsidRDefault="00536534" w:rsidP="00DD6CA1">
      <w:pPr>
        <w:rPr>
          <w:rtl/>
        </w:rPr>
      </w:pPr>
      <w:r w:rsidRPr="00DD6CA1">
        <w:rPr>
          <w:b/>
          <w:bCs/>
          <w:rtl/>
        </w:rPr>
        <w:t xml:space="preserve">وثانيهما </w:t>
      </w:r>
      <w:r w:rsidRPr="00DD6CA1">
        <w:rPr>
          <w:rFonts w:hint="cs"/>
          <w:b/>
          <w:bCs/>
          <w:rtl/>
        </w:rPr>
        <w:t>:</w:t>
      </w:r>
      <w:r w:rsidRPr="00536534">
        <w:rPr>
          <w:rFonts w:hint="cs"/>
          <w:rtl/>
        </w:rPr>
        <w:t xml:space="preserve"> </w:t>
      </w:r>
      <w:r w:rsidRPr="00536534">
        <w:rPr>
          <w:rtl/>
        </w:rPr>
        <w:t>من مطلوبه أغراض أخرويّة</w:t>
      </w:r>
      <w:r w:rsidRPr="00536534">
        <w:rPr>
          <w:rFonts w:hint="cs"/>
          <w:rtl/>
        </w:rPr>
        <w:t xml:space="preserve">، </w:t>
      </w:r>
      <w:r w:rsidRPr="00536534">
        <w:rPr>
          <w:rtl/>
        </w:rPr>
        <w:t>فإن خطر أمر دنيويّ فلا يطلبه ولا يريده</w:t>
      </w:r>
      <w:r w:rsidRPr="00536534">
        <w:rPr>
          <w:rFonts w:hint="cs"/>
          <w:rtl/>
        </w:rPr>
        <w:t>،</w:t>
      </w:r>
      <w:r w:rsidRPr="00536534">
        <w:rPr>
          <w:rtl/>
        </w:rPr>
        <w:t xml:space="preserve"> إلّا أن يكون عونا</w:t>
      </w:r>
      <w:r w:rsidRPr="00536534">
        <w:rPr>
          <w:rFonts w:hint="cs"/>
          <w:rtl/>
        </w:rPr>
        <w:t>ً</w:t>
      </w:r>
      <w:r w:rsidRPr="00536534">
        <w:rPr>
          <w:rtl/>
        </w:rPr>
        <w:t xml:space="preserve"> على أمر أخرويّ لا لذاته</w:t>
      </w:r>
      <w:r w:rsidRPr="00536534">
        <w:rPr>
          <w:rFonts w:hint="cs"/>
          <w:rtl/>
        </w:rPr>
        <w:t>.</w:t>
      </w:r>
    </w:p>
    <w:p w:rsidR="00536534" w:rsidRPr="00536534" w:rsidRDefault="00536534" w:rsidP="00811A31">
      <w:pPr>
        <w:rPr>
          <w:rtl/>
        </w:rPr>
      </w:pPr>
      <w:r w:rsidRPr="00536534">
        <w:rPr>
          <w:rtl/>
        </w:rPr>
        <w:t>وقوله</w:t>
      </w:r>
      <w:r w:rsidR="00DD6CA1">
        <w:rPr>
          <w:rFonts w:hint="cs"/>
          <w:rtl/>
        </w:rPr>
        <w:t xml:space="preserve">: </w:t>
      </w:r>
      <w:r w:rsidR="00DD6CA1">
        <w:sym w:font="Zar75 Symbols" w:char="F029"/>
      </w:r>
      <w:r w:rsidRPr="00536534">
        <w:t> </w:t>
      </w:r>
      <w:r w:rsidRPr="00811A31">
        <w:rPr>
          <w:b/>
          <w:bCs/>
          <w:rtl/>
        </w:rPr>
        <w:t>أُولئِكَ لَهُمْ نَصِيبٌ مِمّا كَسَبُوا</w:t>
      </w:r>
      <w:r w:rsidR="00DD6CA1">
        <w:sym w:font="Zar75 Symbols" w:char="F028"/>
      </w:r>
      <w:r w:rsidR="00811A31">
        <w:rPr>
          <w:rFonts w:hint="cs"/>
          <w:rtl/>
        </w:rPr>
        <w:t xml:space="preserve">. </w:t>
      </w:r>
      <w:r w:rsidRPr="00536534">
        <w:rPr>
          <w:rtl/>
        </w:rPr>
        <w:t>يحتمل عوده إلى القسم الثاني</w:t>
      </w:r>
      <w:r w:rsidR="00811A31">
        <w:rPr>
          <w:rFonts w:hint="cs"/>
          <w:rtl/>
        </w:rPr>
        <w:t>،</w:t>
      </w:r>
      <w:r w:rsidRPr="00536534">
        <w:rPr>
          <w:rFonts w:hint="cs"/>
          <w:rtl/>
        </w:rPr>
        <w:t xml:space="preserve"> </w:t>
      </w:r>
      <w:r w:rsidRPr="00536534">
        <w:rPr>
          <w:rtl/>
        </w:rPr>
        <w:t>لقربه ويحتمل عوده إلى القسمين معا</w:t>
      </w:r>
      <w:r w:rsidRPr="00536534">
        <w:rPr>
          <w:rFonts w:hint="cs"/>
          <w:rtl/>
        </w:rPr>
        <w:t>ً</w:t>
      </w:r>
      <w:r w:rsidR="00811A31">
        <w:rPr>
          <w:rFonts w:hint="cs"/>
          <w:rtl/>
        </w:rPr>
        <w:t xml:space="preserve">، </w:t>
      </w:r>
      <w:r w:rsidRPr="00536534">
        <w:rPr>
          <w:rtl/>
        </w:rPr>
        <w:t>فإنّ قوله</w:t>
      </w:r>
      <w:r w:rsidR="00811A31">
        <w:rPr>
          <w:rFonts w:hint="cs"/>
          <w:rtl/>
        </w:rPr>
        <w:t xml:space="preserve">: </w:t>
      </w:r>
      <w:r w:rsidR="00811A31">
        <w:sym w:font="Zar75 Symbols" w:char="F029"/>
      </w:r>
      <w:r w:rsidR="00811A31" w:rsidRPr="00536534">
        <w:t> </w:t>
      </w:r>
      <w:r w:rsidR="00811A31" w:rsidRPr="00811A31">
        <w:rPr>
          <w:b/>
          <w:bCs/>
          <w:rtl/>
        </w:rPr>
        <w:t>مِمّا كَسَبُوا</w:t>
      </w:r>
      <w:r w:rsidR="00811A31">
        <w:sym w:font="Zar75 Symbols" w:char="F028"/>
      </w:r>
      <w:r w:rsidR="00811A31">
        <w:rPr>
          <w:rFonts w:hint="cs"/>
          <w:rtl/>
        </w:rPr>
        <w:t xml:space="preserve">، </w:t>
      </w:r>
      <w:r w:rsidRPr="00536534">
        <w:rPr>
          <w:rtl/>
        </w:rPr>
        <w:t>شامل للحسنة والسيّئة معا</w:t>
      </w:r>
      <w:r w:rsidRPr="00536534">
        <w:rPr>
          <w:rFonts w:hint="cs"/>
          <w:rtl/>
        </w:rPr>
        <w:t xml:space="preserve">ً، </w:t>
      </w:r>
      <w:r w:rsidRPr="00536534">
        <w:rPr>
          <w:rtl/>
        </w:rPr>
        <w:t>ومعناه من قصد بذكره شيئا</w:t>
      </w:r>
      <w:r w:rsidRPr="00536534">
        <w:rPr>
          <w:rFonts w:hint="cs"/>
          <w:rtl/>
        </w:rPr>
        <w:t xml:space="preserve">ً، </w:t>
      </w:r>
      <w:r w:rsidRPr="00536534">
        <w:rPr>
          <w:rtl/>
        </w:rPr>
        <w:t>نال ذلك الشي‌ء من حسنة أو سيّئة</w:t>
      </w:r>
      <w:r w:rsidRPr="00536534">
        <w:rPr>
          <w:rFonts w:hint="cs"/>
          <w:rtl/>
        </w:rPr>
        <w:t xml:space="preserve">، </w:t>
      </w:r>
      <w:r w:rsidRPr="00536534">
        <w:rPr>
          <w:rtl/>
        </w:rPr>
        <w:t xml:space="preserve">وإلى ذلك أشير في </w:t>
      </w:r>
      <w:r w:rsidRPr="00536534">
        <w:rPr>
          <w:rtl/>
        </w:rPr>
        <w:lastRenderedPageBreak/>
        <w:t>الحديث عن الباقر</w:t>
      </w:r>
      <w:r w:rsidR="00811A31">
        <w:sym w:font="Zar75 Symbols" w:char="F037"/>
      </w:r>
      <w:r w:rsidRPr="00536534">
        <w:rPr>
          <w:rFonts w:hint="cs"/>
          <w:rtl/>
        </w:rPr>
        <w:t>:</w:t>
      </w:r>
      <w:r w:rsidR="00811A31">
        <w:rPr>
          <w:rFonts w:hint="cs"/>
          <w:rtl/>
        </w:rPr>
        <w:t xml:space="preserve"> </w:t>
      </w:r>
      <w:r w:rsidRPr="00536534">
        <w:rPr>
          <w:rtl/>
        </w:rPr>
        <w:t>ما يقف أحد على تلك الجبال برّ ولا فاجر إلّا استجاب الله له</w:t>
      </w:r>
      <w:r w:rsidRPr="00536534">
        <w:rPr>
          <w:rFonts w:hint="cs"/>
          <w:rtl/>
        </w:rPr>
        <w:t xml:space="preserve">، </w:t>
      </w:r>
      <w:r w:rsidRPr="00536534">
        <w:rPr>
          <w:rtl/>
        </w:rPr>
        <w:t>فأمّا البرّ فيستجاب له في آخرته ودنياه</w:t>
      </w:r>
      <w:r w:rsidRPr="00536534">
        <w:rPr>
          <w:rFonts w:hint="cs"/>
          <w:rtl/>
        </w:rPr>
        <w:t xml:space="preserve">، </w:t>
      </w:r>
      <w:r w:rsidRPr="00536534">
        <w:rPr>
          <w:rtl/>
        </w:rPr>
        <w:t>وأمّا الفاجر فيستجاب له في دنياه</w:t>
      </w:r>
      <w:r w:rsidRPr="00536534">
        <w:rPr>
          <w:rFonts w:hint="cs"/>
          <w:rtl/>
        </w:rPr>
        <w:t>.</w:t>
      </w:r>
    </w:p>
    <w:p w:rsidR="00536534" w:rsidRPr="00536534" w:rsidRDefault="00536534" w:rsidP="00811A31">
      <w:pPr>
        <w:rPr>
          <w:rtl/>
        </w:rPr>
      </w:pPr>
      <w:r w:rsidRPr="00536534">
        <w:rPr>
          <w:rFonts w:hint="cs"/>
          <w:rtl/>
        </w:rPr>
        <w:t>قوله:</w:t>
      </w:r>
      <w:r w:rsidR="00811A31">
        <w:rPr>
          <w:rFonts w:hint="cs"/>
          <w:rtl/>
        </w:rPr>
        <w:t xml:space="preserve"> </w:t>
      </w:r>
      <w:r w:rsidR="00811A31">
        <w:sym w:font="Zar75 Symbols" w:char="F029"/>
      </w:r>
      <w:r w:rsidR="00811A31" w:rsidRPr="00536534">
        <w:t> </w:t>
      </w:r>
      <w:r w:rsidR="00811A31" w:rsidRPr="00811A31">
        <w:rPr>
          <w:b/>
          <w:bCs/>
          <w:rtl/>
        </w:rPr>
        <w:t>وَاللهُ سَرِيعُ الْحِسابِ</w:t>
      </w:r>
      <w:r w:rsidR="00811A31" w:rsidRPr="00811A31">
        <w:rPr>
          <w:rFonts w:hint="cs"/>
          <w:b/>
          <w:bCs/>
          <w:rtl/>
        </w:rPr>
        <w:t xml:space="preserve"> </w:t>
      </w:r>
      <w:r w:rsidR="00811A31">
        <w:sym w:font="Zar75 Symbols" w:char="F028"/>
      </w:r>
      <w:r w:rsidR="00811A31">
        <w:rPr>
          <w:rFonts w:hint="cs"/>
          <w:rtl/>
          <w:lang w:bidi="fa-IR"/>
        </w:rPr>
        <w:t xml:space="preserve">، </w:t>
      </w:r>
      <w:r w:rsidRPr="00536534">
        <w:rPr>
          <w:rtl/>
        </w:rPr>
        <w:t>أي</w:t>
      </w:r>
      <w:r w:rsidRPr="00536534">
        <w:rPr>
          <w:rFonts w:hint="cs"/>
          <w:rtl/>
        </w:rPr>
        <w:t xml:space="preserve"> </w:t>
      </w:r>
      <w:r w:rsidRPr="00536534">
        <w:rPr>
          <w:rtl/>
        </w:rPr>
        <w:t>في مجازاته ل</w:t>
      </w:r>
      <w:r w:rsidRPr="00536534">
        <w:rPr>
          <w:rFonts w:hint="cs"/>
          <w:rtl/>
        </w:rPr>
        <w:t>أ</w:t>
      </w:r>
      <w:r w:rsidRPr="00536534">
        <w:rPr>
          <w:rtl/>
        </w:rPr>
        <w:t>عمال عبيده</w:t>
      </w:r>
      <w:r w:rsidRPr="00536534">
        <w:rPr>
          <w:rFonts w:hint="cs"/>
          <w:rtl/>
        </w:rPr>
        <w:t xml:space="preserve">، </w:t>
      </w:r>
      <w:r w:rsidRPr="00536534">
        <w:rPr>
          <w:rtl/>
        </w:rPr>
        <w:t>ولا يحتاج إلى فكر يعلم به ماذا يستحقّ المكلّف من ثواب أو عقاب أو لا يستحقّ</w:t>
      </w:r>
      <w:r w:rsidRPr="00536534">
        <w:rPr>
          <w:rFonts w:hint="cs"/>
          <w:rtl/>
        </w:rPr>
        <w:t xml:space="preserve">، </w:t>
      </w:r>
      <w:r w:rsidRPr="00536534">
        <w:rPr>
          <w:rtl/>
        </w:rPr>
        <w:t>وإذا لم يحتج إلى فكر كان سريع الحساب</w:t>
      </w:r>
      <w:r w:rsidRPr="00536534">
        <w:rPr>
          <w:rFonts w:hint="cs"/>
          <w:rtl/>
        </w:rPr>
        <w:t>.</w:t>
      </w:r>
      <w:r w:rsidR="00811A31" w:rsidRPr="00617ED8">
        <w:rPr>
          <w:rStyle w:val="FootnoteReference"/>
          <w:rFonts w:asciiTheme="majorBidi" w:hAnsiTheme="majorBidi" w:cstheme="majorBidi"/>
          <w:rtl/>
        </w:rPr>
        <w:footnoteReference w:id="116"/>
      </w:r>
    </w:p>
    <w:p w:rsidR="00536534" w:rsidRPr="00536534" w:rsidRDefault="00536534" w:rsidP="00811A31">
      <w:pPr>
        <w:rPr>
          <w:rtl/>
        </w:rPr>
      </w:pPr>
      <w:r w:rsidRPr="00811A31">
        <w:rPr>
          <w:rFonts w:hint="cs"/>
          <w:b/>
          <w:bCs/>
          <w:rtl/>
        </w:rPr>
        <w:t>الزمخشري :</w:t>
      </w:r>
      <w:r w:rsidR="00811A31">
        <w:rPr>
          <w:rFonts w:hint="cs"/>
          <w:b/>
          <w:bCs/>
          <w:rtl/>
        </w:rPr>
        <w:t xml:space="preserve"> </w:t>
      </w:r>
      <w:r w:rsidRPr="00536534">
        <w:rPr>
          <w:rtl/>
        </w:rPr>
        <w:t xml:space="preserve"> </w:t>
      </w:r>
      <w:r w:rsidR="00811A31">
        <w:sym w:font="Zar75 Symbols" w:char="F029"/>
      </w:r>
      <w:r w:rsidRPr="00811A31">
        <w:rPr>
          <w:b/>
          <w:bCs/>
          <w:rtl/>
        </w:rPr>
        <w:t xml:space="preserve">فَمِنَ </w:t>
      </w:r>
      <w:r w:rsidR="00811A31" w:rsidRPr="00811A31">
        <w:rPr>
          <w:rFonts w:hint="cs"/>
          <w:b/>
          <w:bCs/>
          <w:rtl/>
        </w:rPr>
        <w:t>ا</w:t>
      </w:r>
      <w:r w:rsidRPr="00811A31">
        <w:rPr>
          <w:rFonts w:hint="cs"/>
          <w:b/>
          <w:bCs/>
          <w:rtl/>
        </w:rPr>
        <w:t>لنَّاسِ</w:t>
      </w:r>
      <w:r w:rsidRPr="00811A31">
        <w:rPr>
          <w:b/>
          <w:bCs/>
          <w:rtl/>
        </w:rPr>
        <w:t xml:space="preserve"> </w:t>
      </w:r>
      <w:r w:rsidRPr="00811A31">
        <w:rPr>
          <w:rFonts w:hint="cs"/>
          <w:b/>
          <w:bCs/>
          <w:rtl/>
        </w:rPr>
        <w:t>مَن</w:t>
      </w:r>
      <w:r w:rsidRPr="00811A31">
        <w:rPr>
          <w:b/>
          <w:bCs/>
          <w:rtl/>
        </w:rPr>
        <w:t xml:space="preserve"> </w:t>
      </w:r>
      <w:r w:rsidRPr="00811A31">
        <w:rPr>
          <w:rFonts w:hint="cs"/>
          <w:b/>
          <w:bCs/>
          <w:rtl/>
        </w:rPr>
        <w:t>يَقُولُ</w:t>
      </w:r>
      <w:r w:rsidRPr="00811A31">
        <w:rPr>
          <w:b/>
          <w:bCs/>
          <w:rtl/>
        </w:rPr>
        <w:t xml:space="preserve"> </w:t>
      </w:r>
      <w:r w:rsidRPr="00811A31">
        <w:rPr>
          <w:rFonts w:hint="cs"/>
          <w:b/>
          <w:bCs/>
          <w:rtl/>
        </w:rPr>
        <w:t>...</w:t>
      </w:r>
      <w:r w:rsidR="00811A31">
        <w:rPr>
          <w:rFonts w:hint="cs"/>
        </w:rPr>
        <w:sym w:font="Zar75 Symbols" w:char="F028"/>
      </w:r>
      <w:r w:rsidR="00811A31">
        <w:rPr>
          <w:rFonts w:hint="cs"/>
          <w:rtl/>
        </w:rPr>
        <w:t xml:space="preserve">، </w:t>
      </w:r>
      <w:r w:rsidRPr="00536534">
        <w:rPr>
          <w:rFonts w:hint="cs"/>
          <w:rtl/>
        </w:rPr>
        <w:t>معناه</w:t>
      </w:r>
      <w:r w:rsidRPr="00536534">
        <w:rPr>
          <w:rtl/>
        </w:rPr>
        <w:t xml:space="preserve"> </w:t>
      </w:r>
      <w:r w:rsidRPr="00536534">
        <w:rPr>
          <w:rFonts w:hint="cs"/>
          <w:rtl/>
        </w:rPr>
        <w:t>أكثروا</w:t>
      </w:r>
      <w:r w:rsidRPr="00536534">
        <w:rPr>
          <w:rtl/>
        </w:rPr>
        <w:t xml:space="preserve"> </w:t>
      </w:r>
      <w:r w:rsidRPr="00536534">
        <w:rPr>
          <w:rFonts w:hint="cs"/>
          <w:rtl/>
        </w:rPr>
        <w:t>ذكر</w:t>
      </w:r>
      <w:r w:rsidRPr="00536534">
        <w:rPr>
          <w:rtl/>
        </w:rPr>
        <w:t xml:space="preserve"> </w:t>
      </w:r>
      <w:r w:rsidRPr="00536534">
        <w:rPr>
          <w:rFonts w:hint="cs"/>
          <w:rtl/>
        </w:rPr>
        <w:t>ا</w:t>
      </w:r>
      <w:r w:rsidRPr="00536534">
        <w:rPr>
          <w:rtl/>
        </w:rPr>
        <w:t>لله ودعاءه</w:t>
      </w:r>
      <w:r w:rsidRPr="00536534">
        <w:rPr>
          <w:rFonts w:hint="cs"/>
          <w:rtl/>
        </w:rPr>
        <w:t xml:space="preserve">، </w:t>
      </w:r>
      <w:r w:rsidRPr="00536534">
        <w:rPr>
          <w:rtl/>
        </w:rPr>
        <w:t>فإنّ الناس من بين مقل</w:t>
      </w:r>
      <w:r w:rsidRPr="00536534">
        <w:rPr>
          <w:rFonts w:hint="cs"/>
          <w:rtl/>
        </w:rPr>
        <w:t>ٍّ</w:t>
      </w:r>
      <w:r w:rsidRPr="00536534">
        <w:rPr>
          <w:rtl/>
        </w:rPr>
        <w:t xml:space="preserve"> لا يطلب بذكر الله إل</w:t>
      </w:r>
      <w:r w:rsidR="00811A31">
        <w:rPr>
          <w:rFonts w:hint="cs"/>
          <w:rtl/>
        </w:rPr>
        <w:t>ّ</w:t>
      </w:r>
      <w:r w:rsidRPr="00536534">
        <w:rPr>
          <w:rtl/>
        </w:rPr>
        <w:t>ا أعراض الدنيا، ومكثر</w:t>
      </w:r>
      <w:r w:rsidRPr="00536534">
        <w:rPr>
          <w:rFonts w:hint="cs"/>
          <w:rtl/>
        </w:rPr>
        <w:t>ٍ</w:t>
      </w:r>
      <w:r w:rsidRPr="00536534">
        <w:rPr>
          <w:rtl/>
        </w:rPr>
        <w:t xml:space="preserve"> يطلب خير الدارين، فكونوا من المكثرين</w:t>
      </w:r>
      <w:r w:rsidRPr="00536534">
        <w:rPr>
          <w:rFonts w:hint="cs"/>
          <w:rtl/>
        </w:rPr>
        <w:t>.</w:t>
      </w:r>
    </w:p>
    <w:p w:rsidR="00811A31" w:rsidRDefault="00811A31" w:rsidP="00811A31">
      <w:pPr>
        <w:rPr>
          <w:rtl/>
        </w:rPr>
      </w:pPr>
      <w:r>
        <w:sym w:font="Zar75 Symbols" w:char="F029"/>
      </w:r>
      <w:r w:rsidR="00536534" w:rsidRPr="00811A31">
        <w:rPr>
          <w:b/>
          <w:bCs/>
          <w:rtl/>
        </w:rPr>
        <w:t xml:space="preserve">آتنا فِى </w:t>
      </w:r>
      <w:r w:rsidRPr="00811A31">
        <w:rPr>
          <w:rFonts w:hint="cs"/>
          <w:b/>
          <w:bCs/>
          <w:rtl/>
        </w:rPr>
        <w:t>ا</w:t>
      </w:r>
      <w:r w:rsidR="00536534" w:rsidRPr="00811A31">
        <w:rPr>
          <w:rFonts w:hint="cs"/>
          <w:b/>
          <w:bCs/>
          <w:rtl/>
        </w:rPr>
        <w:t>لدُّنْيَا</w:t>
      </w:r>
      <w:r>
        <w:rPr>
          <w:rFonts w:hint="cs"/>
        </w:rPr>
        <w:sym w:font="Zar75 Symbols" w:char="F028"/>
      </w:r>
      <w:r>
        <w:rPr>
          <w:rFonts w:hint="cs"/>
          <w:rtl/>
        </w:rPr>
        <w:t>،</w:t>
      </w:r>
      <w:r w:rsidR="00536534" w:rsidRPr="00536534">
        <w:rPr>
          <w:rtl/>
        </w:rPr>
        <w:t xml:space="preserve"> </w:t>
      </w:r>
      <w:r w:rsidR="00536534" w:rsidRPr="00536534">
        <w:rPr>
          <w:rFonts w:hint="cs"/>
          <w:rtl/>
        </w:rPr>
        <w:t>اجعل</w:t>
      </w:r>
      <w:r w:rsidR="00536534" w:rsidRPr="00536534">
        <w:rPr>
          <w:rtl/>
        </w:rPr>
        <w:t xml:space="preserve"> </w:t>
      </w:r>
      <w:r w:rsidR="00536534" w:rsidRPr="00536534">
        <w:rPr>
          <w:rFonts w:hint="cs"/>
          <w:rtl/>
        </w:rPr>
        <w:t>إيتاءنا</w:t>
      </w:r>
      <w:r w:rsidR="00536534" w:rsidRPr="00536534">
        <w:rPr>
          <w:rtl/>
        </w:rPr>
        <w:t xml:space="preserve"> </w:t>
      </w:r>
      <w:r w:rsidR="00536534" w:rsidRPr="00536534">
        <w:rPr>
          <w:rFonts w:hint="cs"/>
          <w:rtl/>
        </w:rPr>
        <w:t>أي</w:t>
      </w:r>
      <w:r w:rsidR="00536534" w:rsidRPr="00536534">
        <w:rPr>
          <w:rtl/>
        </w:rPr>
        <w:t xml:space="preserve"> </w:t>
      </w:r>
      <w:r w:rsidR="00536534" w:rsidRPr="00536534">
        <w:rPr>
          <w:rFonts w:hint="cs"/>
          <w:rtl/>
        </w:rPr>
        <w:t>إعطاءنا</w:t>
      </w:r>
      <w:r w:rsidR="00536534" w:rsidRPr="00536534">
        <w:rPr>
          <w:rtl/>
        </w:rPr>
        <w:t xml:space="preserve"> </w:t>
      </w:r>
      <w:r w:rsidR="00536534" w:rsidRPr="00536534">
        <w:rPr>
          <w:rFonts w:hint="cs"/>
          <w:rtl/>
        </w:rPr>
        <w:t>في</w:t>
      </w:r>
      <w:r w:rsidR="00536534" w:rsidRPr="00536534">
        <w:rPr>
          <w:rtl/>
        </w:rPr>
        <w:t xml:space="preserve"> </w:t>
      </w:r>
      <w:r w:rsidR="00536534" w:rsidRPr="00536534">
        <w:rPr>
          <w:rFonts w:hint="cs"/>
          <w:rtl/>
        </w:rPr>
        <w:t>الدنيا</w:t>
      </w:r>
      <w:r w:rsidR="00536534" w:rsidRPr="00536534">
        <w:rPr>
          <w:rtl/>
        </w:rPr>
        <w:t xml:space="preserve"> </w:t>
      </w:r>
      <w:r w:rsidR="00536534" w:rsidRPr="00536534">
        <w:rPr>
          <w:rFonts w:hint="cs"/>
          <w:rtl/>
        </w:rPr>
        <w:t>خاصة</w:t>
      </w:r>
      <w:r>
        <w:rPr>
          <w:rFonts w:hint="cs"/>
          <w:rtl/>
        </w:rPr>
        <w:t>.</w:t>
      </w:r>
    </w:p>
    <w:p w:rsidR="00536534" w:rsidRPr="00536534" w:rsidRDefault="00811A31" w:rsidP="00811A31">
      <w:pPr>
        <w:rPr>
          <w:rtl/>
        </w:rPr>
      </w:pPr>
      <w:r>
        <w:rPr>
          <w:rFonts w:hint="cs"/>
        </w:rPr>
        <w:sym w:font="Zar75 Symbols" w:char="F029"/>
      </w:r>
      <w:r w:rsidR="00536534" w:rsidRPr="00811A31">
        <w:rPr>
          <w:rFonts w:hint="cs"/>
          <w:b/>
          <w:bCs/>
          <w:rtl/>
        </w:rPr>
        <w:t>وَمَا</w:t>
      </w:r>
      <w:r w:rsidR="00536534" w:rsidRPr="00811A31">
        <w:rPr>
          <w:b/>
          <w:bCs/>
          <w:rtl/>
        </w:rPr>
        <w:t xml:space="preserve"> </w:t>
      </w:r>
      <w:r w:rsidR="00536534" w:rsidRPr="00811A31">
        <w:rPr>
          <w:rFonts w:hint="cs"/>
          <w:b/>
          <w:bCs/>
          <w:rtl/>
        </w:rPr>
        <w:t>لَهُ</w:t>
      </w:r>
      <w:r w:rsidR="00536534" w:rsidRPr="00811A31">
        <w:rPr>
          <w:b/>
          <w:bCs/>
          <w:rtl/>
        </w:rPr>
        <w:t xml:space="preserve"> </w:t>
      </w:r>
      <w:r w:rsidR="00536534" w:rsidRPr="00811A31">
        <w:rPr>
          <w:rFonts w:hint="cs"/>
          <w:b/>
          <w:bCs/>
          <w:rtl/>
        </w:rPr>
        <w:t>فِى</w:t>
      </w:r>
      <w:r w:rsidR="00536534" w:rsidRPr="00811A31">
        <w:rPr>
          <w:b/>
          <w:bCs/>
          <w:rtl/>
        </w:rPr>
        <w:t xml:space="preserve"> </w:t>
      </w:r>
      <w:r w:rsidRPr="00811A31">
        <w:rPr>
          <w:rFonts w:hint="cs"/>
          <w:b/>
          <w:bCs/>
          <w:rtl/>
        </w:rPr>
        <w:t>ا</w:t>
      </w:r>
      <w:r w:rsidR="00536534" w:rsidRPr="00811A31">
        <w:rPr>
          <w:rFonts w:hint="cs"/>
          <w:b/>
          <w:bCs/>
          <w:rtl/>
        </w:rPr>
        <w:t>لاْخِرَةِ</w:t>
      </w:r>
      <w:r w:rsidR="00536534" w:rsidRPr="00811A31">
        <w:rPr>
          <w:b/>
          <w:bCs/>
          <w:rtl/>
        </w:rPr>
        <w:t xml:space="preserve"> </w:t>
      </w:r>
      <w:r w:rsidR="00536534" w:rsidRPr="00811A31">
        <w:rPr>
          <w:rFonts w:hint="cs"/>
          <w:b/>
          <w:bCs/>
          <w:rtl/>
        </w:rPr>
        <w:t>مِنْ</w:t>
      </w:r>
      <w:r w:rsidR="00536534" w:rsidRPr="00811A31">
        <w:rPr>
          <w:b/>
          <w:bCs/>
          <w:rtl/>
        </w:rPr>
        <w:t xml:space="preserve"> </w:t>
      </w:r>
      <w:r w:rsidR="00536534" w:rsidRPr="00811A31">
        <w:rPr>
          <w:rFonts w:hint="cs"/>
          <w:b/>
          <w:bCs/>
          <w:rtl/>
        </w:rPr>
        <w:t>خَلَ</w:t>
      </w:r>
      <w:r w:rsidRPr="00811A31">
        <w:rPr>
          <w:rFonts w:hint="cs"/>
          <w:b/>
          <w:bCs/>
          <w:rtl/>
        </w:rPr>
        <w:t>ا</w:t>
      </w:r>
      <w:r w:rsidR="00536534" w:rsidRPr="00811A31">
        <w:rPr>
          <w:rFonts w:hint="cs"/>
          <w:b/>
          <w:bCs/>
          <w:rtl/>
        </w:rPr>
        <w:t>قٍ</w:t>
      </w:r>
      <w:r>
        <w:rPr>
          <w:rFonts w:hint="cs"/>
        </w:rPr>
        <w:sym w:font="Zar75 Symbols" w:char="F028"/>
      </w:r>
      <w:r>
        <w:rPr>
          <w:rFonts w:hint="cs"/>
          <w:rtl/>
        </w:rPr>
        <w:t>،</w:t>
      </w:r>
      <w:r w:rsidR="00536534" w:rsidRPr="00536534">
        <w:rPr>
          <w:rtl/>
        </w:rPr>
        <w:t xml:space="preserve"> </w:t>
      </w:r>
      <w:r w:rsidR="00536534" w:rsidRPr="00536534">
        <w:rPr>
          <w:rFonts w:hint="cs"/>
          <w:rtl/>
        </w:rPr>
        <w:t>أي</w:t>
      </w:r>
      <w:r w:rsidR="00536534" w:rsidRPr="00536534">
        <w:rPr>
          <w:rtl/>
        </w:rPr>
        <w:t xml:space="preserve"> </w:t>
      </w:r>
      <w:r w:rsidR="00536534" w:rsidRPr="00536534">
        <w:rPr>
          <w:rFonts w:hint="cs"/>
          <w:rtl/>
        </w:rPr>
        <w:t>من</w:t>
      </w:r>
      <w:r w:rsidR="00536534" w:rsidRPr="00536534">
        <w:rPr>
          <w:rtl/>
        </w:rPr>
        <w:t xml:space="preserve"> </w:t>
      </w:r>
      <w:r w:rsidR="00536534" w:rsidRPr="00536534">
        <w:rPr>
          <w:rFonts w:hint="cs"/>
          <w:rtl/>
        </w:rPr>
        <w:t>طلب</w:t>
      </w:r>
      <w:r w:rsidR="00536534" w:rsidRPr="00536534">
        <w:rPr>
          <w:rtl/>
        </w:rPr>
        <w:t xml:space="preserve"> </w:t>
      </w:r>
      <w:r w:rsidR="00536534" w:rsidRPr="00536534">
        <w:rPr>
          <w:rFonts w:hint="cs"/>
          <w:rtl/>
        </w:rPr>
        <w:t>خلاقي</w:t>
      </w:r>
      <w:r w:rsidR="00536534" w:rsidRPr="00536534">
        <w:rPr>
          <w:rtl/>
        </w:rPr>
        <w:t xml:space="preserve"> </w:t>
      </w:r>
      <w:r w:rsidR="00536534" w:rsidRPr="00536534">
        <w:rPr>
          <w:rFonts w:hint="cs"/>
          <w:rtl/>
        </w:rPr>
        <w:t>وهو</w:t>
      </w:r>
      <w:r w:rsidR="00536534" w:rsidRPr="00536534">
        <w:rPr>
          <w:rtl/>
        </w:rPr>
        <w:t xml:space="preserve"> </w:t>
      </w:r>
      <w:r w:rsidR="00536534" w:rsidRPr="00536534">
        <w:rPr>
          <w:rFonts w:hint="cs"/>
          <w:rtl/>
        </w:rPr>
        <w:t>النصيب</w:t>
      </w:r>
      <w:r w:rsidR="00536534" w:rsidRPr="00536534">
        <w:rPr>
          <w:rtl/>
        </w:rPr>
        <w:t>.</w:t>
      </w:r>
    </w:p>
    <w:p w:rsidR="00536534" w:rsidRPr="00536534" w:rsidRDefault="00536534" w:rsidP="00811A31">
      <w:pPr>
        <w:rPr>
          <w:rtl/>
        </w:rPr>
      </w:pPr>
      <w:r w:rsidRPr="00536534">
        <w:rPr>
          <w:rFonts w:hint="cs"/>
          <w:rtl/>
        </w:rPr>
        <w:t>أو</w:t>
      </w:r>
      <w:r w:rsidRPr="00536534">
        <w:rPr>
          <w:rtl/>
        </w:rPr>
        <w:t xml:space="preserve"> </w:t>
      </w:r>
      <w:r w:rsidRPr="00536534">
        <w:rPr>
          <w:rFonts w:hint="cs"/>
          <w:rtl/>
        </w:rPr>
        <w:t>ما</w:t>
      </w:r>
      <w:r w:rsidRPr="00536534">
        <w:rPr>
          <w:rtl/>
        </w:rPr>
        <w:t xml:space="preserve"> </w:t>
      </w:r>
      <w:r w:rsidRPr="00536534">
        <w:rPr>
          <w:rFonts w:hint="cs"/>
          <w:rtl/>
        </w:rPr>
        <w:t>لهذ</w:t>
      </w:r>
      <w:r w:rsidRPr="00536534">
        <w:rPr>
          <w:rtl/>
        </w:rPr>
        <w:t>ا الداعي في الآخرة من نصيب</w:t>
      </w:r>
      <w:r w:rsidRPr="00536534">
        <w:rPr>
          <w:rFonts w:hint="cs"/>
          <w:rtl/>
        </w:rPr>
        <w:t>؛</w:t>
      </w:r>
      <w:r w:rsidRPr="00536534">
        <w:rPr>
          <w:rtl/>
        </w:rPr>
        <w:t xml:space="preserve"> لأنّ هم</w:t>
      </w:r>
      <w:r w:rsidR="00811A31">
        <w:rPr>
          <w:rFonts w:hint="cs"/>
          <w:rtl/>
        </w:rPr>
        <w:t>ّ</w:t>
      </w:r>
      <w:r w:rsidRPr="00536534">
        <w:rPr>
          <w:rtl/>
        </w:rPr>
        <w:t>ه مقصور على الدنيا.</w:t>
      </w:r>
    </w:p>
    <w:p w:rsidR="00536534" w:rsidRPr="00536534" w:rsidRDefault="00536534" w:rsidP="00811A31">
      <w:pPr>
        <w:rPr>
          <w:rtl/>
        </w:rPr>
      </w:pPr>
      <w:r w:rsidRPr="00536534">
        <w:rPr>
          <w:rtl/>
        </w:rPr>
        <w:t>والحسنتان ما هو طلبةُ الصالحين في الدنيا من الصحة والكفاف والتوفيق في الخير، وطلبتهم في الآخرة من الثواب. وعن علي</w:t>
      </w:r>
      <w:r w:rsidRPr="00536534">
        <w:rPr>
          <w:rFonts w:hint="cs"/>
          <w:rtl/>
        </w:rPr>
        <w:t>ٍّ</w:t>
      </w:r>
      <w:r w:rsidR="00811A31">
        <w:rPr>
          <w:rFonts w:hint="cs"/>
        </w:rPr>
        <w:sym w:font="Zar75 Symbols" w:char="F037"/>
      </w:r>
      <w:r w:rsidRPr="00536534">
        <w:rPr>
          <w:rFonts w:hint="cs"/>
          <w:rtl/>
        </w:rPr>
        <w:t>:</w:t>
      </w:r>
      <w:r w:rsidRPr="00536534">
        <w:rPr>
          <w:rtl/>
        </w:rPr>
        <w:t xml:space="preserve"> </w:t>
      </w:r>
      <w:r w:rsidR="00811A31">
        <w:rPr>
          <w:rFonts w:hint="cs"/>
          <w:rtl/>
        </w:rPr>
        <w:t>«</w:t>
      </w:r>
      <w:r w:rsidRPr="00536534">
        <w:rPr>
          <w:rtl/>
        </w:rPr>
        <w:t>الحسنة في الدنيا المرأة الصالحة، وفي الآخرة الحوراء</w:t>
      </w:r>
      <w:r w:rsidRPr="00536534">
        <w:rPr>
          <w:rFonts w:hint="cs"/>
          <w:rtl/>
        </w:rPr>
        <w:t>،</w:t>
      </w:r>
      <w:r w:rsidRPr="00536534">
        <w:rPr>
          <w:rtl/>
        </w:rPr>
        <w:t xml:space="preserve"> وعذاب النار امرأة السوء</w:t>
      </w:r>
      <w:r w:rsidR="00811A31">
        <w:rPr>
          <w:rFonts w:hint="cs"/>
          <w:rtl/>
        </w:rPr>
        <w:t>»</w:t>
      </w:r>
      <w:r w:rsidRPr="00536534">
        <w:rPr>
          <w:rtl/>
        </w:rPr>
        <w:t>.</w:t>
      </w:r>
    </w:p>
    <w:p w:rsidR="00536534" w:rsidRPr="00536534" w:rsidRDefault="00811A31" w:rsidP="002F26D1">
      <w:pPr>
        <w:rPr>
          <w:rtl/>
        </w:rPr>
      </w:pPr>
      <w:r>
        <w:sym w:font="Zar75 Symbols" w:char="F029"/>
      </w:r>
      <w:r w:rsidR="00536534" w:rsidRPr="00811A31">
        <w:rPr>
          <w:b/>
          <w:bCs/>
          <w:rtl/>
        </w:rPr>
        <w:t>أُولَـ</w:t>
      </w:r>
      <w:r w:rsidR="00536534" w:rsidRPr="00811A31">
        <w:rPr>
          <w:rFonts w:hint="cs"/>
          <w:b/>
          <w:bCs/>
          <w:rtl/>
        </w:rPr>
        <w:t>ئِكَ</w:t>
      </w:r>
      <w:r>
        <w:rPr>
          <w:rFonts w:hint="cs"/>
        </w:rPr>
        <w:sym w:font="Zar75 Symbols" w:char="F028"/>
      </w:r>
      <w:r w:rsidR="00536534" w:rsidRPr="00536534">
        <w:rPr>
          <w:rtl/>
        </w:rPr>
        <w:t xml:space="preserve"> </w:t>
      </w:r>
      <w:r w:rsidR="00536534" w:rsidRPr="00536534">
        <w:rPr>
          <w:rFonts w:hint="cs"/>
          <w:rtl/>
        </w:rPr>
        <w:t>الداعون</w:t>
      </w:r>
      <w:r w:rsidR="00536534" w:rsidRPr="00536534">
        <w:rPr>
          <w:rtl/>
        </w:rPr>
        <w:t xml:space="preserve"> </w:t>
      </w:r>
      <w:r w:rsidR="00536534" w:rsidRPr="00536534">
        <w:rPr>
          <w:rFonts w:hint="cs"/>
          <w:rtl/>
        </w:rPr>
        <w:t>بالحسنتين</w:t>
      </w:r>
      <w:r w:rsidR="00536534" w:rsidRPr="00536534">
        <w:rPr>
          <w:rtl/>
        </w:rPr>
        <w:t xml:space="preserve"> </w:t>
      </w:r>
      <w:r>
        <w:rPr>
          <w:rFonts w:hint="cs"/>
        </w:rPr>
        <w:sym w:font="Zar75 Symbols" w:char="F029"/>
      </w:r>
      <w:r w:rsidR="00536534" w:rsidRPr="00617ED8">
        <w:rPr>
          <w:rFonts w:hint="cs"/>
          <w:b/>
          <w:bCs/>
          <w:rtl/>
        </w:rPr>
        <w:t>لَهُمْ</w:t>
      </w:r>
      <w:r w:rsidR="00536534" w:rsidRPr="00617ED8">
        <w:rPr>
          <w:b/>
          <w:bCs/>
          <w:rtl/>
        </w:rPr>
        <w:t xml:space="preserve"> </w:t>
      </w:r>
      <w:r w:rsidR="00536534" w:rsidRPr="00617ED8">
        <w:rPr>
          <w:rFonts w:hint="cs"/>
          <w:b/>
          <w:bCs/>
          <w:rtl/>
        </w:rPr>
        <w:t>نَصِيبٌ</w:t>
      </w:r>
      <w:r w:rsidR="00536534" w:rsidRPr="00617ED8">
        <w:rPr>
          <w:b/>
          <w:bCs/>
          <w:rtl/>
        </w:rPr>
        <w:t xml:space="preserve"> </w:t>
      </w:r>
      <w:r w:rsidR="00536534" w:rsidRPr="00617ED8">
        <w:rPr>
          <w:rFonts w:hint="cs"/>
          <w:b/>
          <w:bCs/>
          <w:rtl/>
        </w:rPr>
        <w:t>مّمَّا</w:t>
      </w:r>
      <w:r w:rsidR="00536534" w:rsidRPr="00617ED8">
        <w:rPr>
          <w:b/>
          <w:bCs/>
          <w:rtl/>
        </w:rPr>
        <w:t xml:space="preserve"> </w:t>
      </w:r>
      <w:r w:rsidR="00536534" w:rsidRPr="00617ED8">
        <w:rPr>
          <w:rFonts w:hint="cs"/>
          <w:b/>
          <w:bCs/>
          <w:rtl/>
        </w:rPr>
        <w:t>كَسَبُواْ</w:t>
      </w:r>
      <w:r w:rsidR="00617ED8">
        <w:sym w:font="Zar75 Symbols" w:char="F028"/>
      </w:r>
      <w:r w:rsidR="00617ED8">
        <w:rPr>
          <w:rFonts w:hint="cs"/>
          <w:rtl/>
        </w:rPr>
        <w:t>،</w:t>
      </w:r>
      <w:r w:rsidR="00536534" w:rsidRPr="00536534">
        <w:rPr>
          <w:rtl/>
        </w:rPr>
        <w:t xml:space="preserve"> </w:t>
      </w:r>
      <w:r w:rsidR="00536534" w:rsidRPr="00536534">
        <w:rPr>
          <w:rFonts w:hint="cs"/>
          <w:rtl/>
        </w:rPr>
        <w:t>أي</w:t>
      </w:r>
      <w:r w:rsidR="00536534" w:rsidRPr="00536534">
        <w:rPr>
          <w:rtl/>
        </w:rPr>
        <w:t xml:space="preserve"> </w:t>
      </w:r>
      <w:r w:rsidR="00536534" w:rsidRPr="00536534">
        <w:rPr>
          <w:rFonts w:hint="cs"/>
          <w:rtl/>
        </w:rPr>
        <w:t>نصيب</w:t>
      </w:r>
      <w:r w:rsidR="00536534" w:rsidRPr="00536534">
        <w:rPr>
          <w:rtl/>
        </w:rPr>
        <w:t xml:space="preserve"> </w:t>
      </w:r>
      <w:r w:rsidR="00536534" w:rsidRPr="00536534">
        <w:rPr>
          <w:rFonts w:hint="cs"/>
          <w:rtl/>
        </w:rPr>
        <w:t>من</w:t>
      </w:r>
      <w:r w:rsidR="00536534" w:rsidRPr="00536534">
        <w:rPr>
          <w:rtl/>
        </w:rPr>
        <w:t xml:space="preserve"> </w:t>
      </w:r>
      <w:r w:rsidR="00536534" w:rsidRPr="00536534">
        <w:rPr>
          <w:rFonts w:hint="cs"/>
          <w:rtl/>
        </w:rPr>
        <w:t>جنس</w:t>
      </w:r>
      <w:r w:rsidR="00536534" w:rsidRPr="00536534">
        <w:rPr>
          <w:rtl/>
        </w:rPr>
        <w:t xml:space="preserve"> </w:t>
      </w:r>
      <w:r w:rsidR="00536534" w:rsidRPr="00536534">
        <w:rPr>
          <w:rFonts w:hint="cs"/>
          <w:rtl/>
        </w:rPr>
        <w:t>ما</w:t>
      </w:r>
      <w:r w:rsidR="00536534" w:rsidRPr="00536534">
        <w:rPr>
          <w:rtl/>
        </w:rPr>
        <w:t xml:space="preserve"> </w:t>
      </w:r>
      <w:r w:rsidR="00536534" w:rsidRPr="00536534">
        <w:rPr>
          <w:rFonts w:hint="cs"/>
          <w:rtl/>
        </w:rPr>
        <w:t>كسبوا</w:t>
      </w:r>
      <w:r w:rsidR="00536534" w:rsidRPr="00536534">
        <w:rPr>
          <w:rtl/>
        </w:rPr>
        <w:t xml:space="preserve"> </w:t>
      </w:r>
      <w:r w:rsidR="00536534" w:rsidRPr="00536534">
        <w:rPr>
          <w:rFonts w:hint="cs"/>
          <w:rtl/>
        </w:rPr>
        <w:t>من</w:t>
      </w:r>
      <w:r w:rsidR="00617ED8">
        <w:rPr>
          <w:rFonts w:hint="cs"/>
          <w:rtl/>
        </w:rPr>
        <w:t xml:space="preserve"> </w:t>
      </w:r>
      <w:r w:rsidR="00536534" w:rsidRPr="00536534">
        <w:rPr>
          <w:rFonts w:hint="cs"/>
          <w:rtl/>
        </w:rPr>
        <w:t>الأعمال</w:t>
      </w:r>
      <w:r w:rsidR="00536534" w:rsidRPr="00536534">
        <w:rPr>
          <w:rtl/>
        </w:rPr>
        <w:t xml:space="preserve"> </w:t>
      </w:r>
      <w:r w:rsidR="00536534" w:rsidRPr="00536534">
        <w:rPr>
          <w:rFonts w:hint="cs"/>
          <w:rtl/>
        </w:rPr>
        <w:t>الحسنة،</w:t>
      </w:r>
      <w:r w:rsidR="00536534" w:rsidRPr="00536534">
        <w:rPr>
          <w:rtl/>
        </w:rPr>
        <w:t xml:space="preserve"> </w:t>
      </w:r>
      <w:r w:rsidR="00536534" w:rsidRPr="00536534">
        <w:rPr>
          <w:rFonts w:hint="cs"/>
          <w:rtl/>
        </w:rPr>
        <w:t>وهو</w:t>
      </w:r>
      <w:r w:rsidR="00536534" w:rsidRPr="00536534">
        <w:rPr>
          <w:rtl/>
        </w:rPr>
        <w:t xml:space="preserve"> </w:t>
      </w:r>
      <w:r w:rsidR="00536534" w:rsidRPr="00536534">
        <w:rPr>
          <w:rFonts w:hint="cs"/>
          <w:rtl/>
        </w:rPr>
        <w:t>الثواب</w:t>
      </w:r>
      <w:r w:rsidR="00536534" w:rsidRPr="00536534">
        <w:rPr>
          <w:rtl/>
        </w:rPr>
        <w:t xml:space="preserve"> </w:t>
      </w:r>
      <w:r w:rsidR="00536534" w:rsidRPr="00536534">
        <w:rPr>
          <w:rFonts w:hint="cs"/>
          <w:rtl/>
        </w:rPr>
        <w:t>الذي</w:t>
      </w:r>
      <w:r w:rsidR="00536534" w:rsidRPr="00536534">
        <w:rPr>
          <w:rtl/>
        </w:rPr>
        <w:t xml:space="preserve"> </w:t>
      </w:r>
      <w:r w:rsidR="00536534" w:rsidRPr="00536534">
        <w:rPr>
          <w:rFonts w:hint="cs"/>
          <w:rtl/>
        </w:rPr>
        <w:t>هو</w:t>
      </w:r>
      <w:r w:rsidR="00536534" w:rsidRPr="00536534">
        <w:rPr>
          <w:rtl/>
        </w:rPr>
        <w:t xml:space="preserve"> </w:t>
      </w:r>
      <w:r w:rsidR="00536534" w:rsidRPr="00536534">
        <w:rPr>
          <w:rFonts w:hint="cs"/>
          <w:rtl/>
        </w:rPr>
        <w:t>المنافع</w:t>
      </w:r>
      <w:r w:rsidR="00536534" w:rsidRPr="00536534">
        <w:rPr>
          <w:rtl/>
        </w:rPr>
        <w:t xml:space="preserve"> </w:t>
      </w:r>
      <w:r w:rsidR="00536534" w:rsidRPr="00536534">
        <w:rPr>
          <w:rFonts w:hint="cs"/>
          <w:rtl/>
        </w:rPr>
        <w:t>الحسنة</w:t>
      </w:r>
      <w:r w:rsidR="00536534" w:rsidRPr="00536534">
        <w:rPr>
          <w:rtl/>
        </w:rPr>
        <w:t xml:space="preserve">. </w:t>
      </w:r>
      <w:r w:rsidR="00536534" w:rsidRPr="00536534">
        <w:rPr>
          <w:rFonts w:hint="cs"/>
          <w:rtl/>
        </w:rPr>
        <w:t>أو</w:t>
      </w:r>
      <w:r w:rsidR="00536534" w:rsidRPr="00536534">
        <w:rPr>
          <w:rtl/>
        </w:rPr>
        <w:t xml:space="preserve"> </w:t>
      </w:r>
      <w:r w:rsidR="00536534" w:rsidRPr="00536534">
        <w:rPr>
          <w:rFonts w:hint="cs"/>
          <w:rtl/>
        </w:rPr>
        <w:t>من</w:t>
      </w:r>
      <w:r w:rsidR="00536534" w:rsidRPr="00536534">
        <w:rPr>
          <w:rtl/>
        </w:rPr>
        <w:t xml:space="preserve"> </w:t>
      </w:r>
      <w:r w:rsidR="00536534" w:rsidRPr="00536534">
        <w:rPr>
          <w:rFonts w:hint="cs"/>
          <w:rtl/>
        </w:rPr>
        <w:t>أجل</w:t>
      </w:r>
      <w:r w:rsidR="00536534" w:rsidRPr="00536534">
        <w:rPr>
          <w:rtl/>
        </w:rPr>
        <w:t xml:space="preserve"> </w:t>
      </w:r>
      <w:r w:rsidR="00536534" w:rsidRPr="00536534">
        <w:rPr>
          <w:rFonts w:hint="cs"/>
          <w:rtl/>
        </w:rPr>
        <w:t>ما</w:t>
      </w:r>
      <w:r w:rsidR="00536534" w:rsidRPr="00536534">
        <w:rPr>
          <w:rtl/>
        </w:rPr>
        <w:t xml:space="preserve"> </w:t>
      </w:r>
      <w:r w:rsidR="00536534" w:rsidRPr="00536534">
        <w:rPr>
          <w:rFonts w:hint="cs"/>
          <w:rtl/>
        </w:rPr>
        <w:t>كسبوا،</w:t>
      </w:r>
      <w:r w:rsidR="00536534" w:rsidRPr="00536534">
        <w:rPr>
          <w:rtl/>
        </w:rPr>
        <w:t xml:space="preserve"> </w:t>
      </w:r>
      <w:r w:rsidR="00536534" w:rsidRPr="00536534">
        <w:rPr>
          <w:rFonts w:hint="cs"/>
          <w:rtl/>
        </w:rPr>
        <w:t>كقول</w:t>
      </w:r>
      <w:r w:rsidR="00536534" w:rsidRPr="00536534">
        <w:rPr>
          <w:rtl/>
        </w:rPr>
        <w:t>ه</w:t>
      </w:r>
      <w:r w:rsidR="00536534" w:rsidRPr="00536534">
        <w:rPr>
          <w:rFonts w:hint="cs"/>
          <w:rtl/>
        </w:rPr>
        <w:t>:</w:t>
      </w:r>
      <w:r w:rsidR="00617ED8">
        <w:rPr>
          <w:rFonts w:hint="cs"/>
          <w:rtl/>
        </w:rPr>
        <w:t xml:space="preserve"> </w:t>
      </w:r>
      <w:r w:rsidR="00617ED8">
        <w:rPr>
          <w:rFonts w:hint="cs"/>
          <w:lang w:bidi="fa-IR"/>
        </w:rPr>
        <w:sym w:font="Zar75 Symbols" w:char="F029"/>
      </w:r>
      <w:r w:rsidR="00536534" w:rsidRPr="00617ED8">
        <w:rPr>
          <w:b/>
          <w:bCs/>
          <w:rtl/>
        </w:rPr>
        <w:t>مِّمَّا خَطِي</w:t>
      </w:r>
      <w:r w:rsidR="00617ED8">
        <w:rPr>
          <w:rFonts w:hint="cs"/>
          <w:b/>
          <w:bCs/>
          <w:rtl/>
        </w:rPr>
        <w:t>آ</w:t>
      </w:r>
      <w:r w:rsidR="00536534" w:rsidRPr="00617ED8">
        <w:rPr>
          <w:rFonts w:hint="cs"/>
          <w:b/>
          <w:bCs/>
          <w:rtl/>
        </w:rPr>
        <w:t>تِهِمْ</w:t>
      </w:r>
      <w:r w:rsidR="00536534" w:rsidRPr="00617ED8">
        <w:rPr>
          <w:b/>
          <w:bCs/>
          <w:rtl/>
        </w:rPr>
        <w:t xml:space="preserve"> </w:t>
      </w:r>
      <w:r w:rsidR="00536534" w:rsidRPr="00617ED8">
        <w:rPr>
          <w:rFonts w:hint="cs"/>
          <w:b/>
          <w:bCs/>
          <w:rtl/>
        </w:rPr>
        <w:t>أُغْرِقُواْ</w:t>
      </w:r>
      <w:r w:rsidR="00617ED8">
        <w:sym w:font="Zar75 Symbols" w:char="F028"/>
      </w:r>
      <w:r w:rsidR="00617ED8">
        <w:rPr>
          <w:rFonts w:hint="cs"/>
          <w:rtl/>
        </w:rPr>
        <w:t>،</w:t>
      </w:r>
      <w:r w:rsidR="00617ED8" w:rsidRPr="00617ED8">
        <w:rPr>
          <w:rStyle w:val="FootnoteReference"/>
          <w:rFonts w:asciiTheme="majorBidi" w:hAnsiTheme="majorBidi" w:cstheme="majorBidi"/>
          <w:rtl/>
        </w:rPr>
        <w:footnoteReference w:id="117"/>
      </w:r>
      <w:r w:rsidR="00617ED8">
        <w:rPr>
          <w:rFonts w:hint="cs"/>
          <w:rtl/>
        </w:rPr>
        <w:t xml:space="preserve"> </w:t>
      </w:r>
      <w:r w:rsidR="00536534" w:rsidRPr="00536534">
        <w:rPr>
          <w:rtl/>
        </w:rPr>
        <w:t>أو لهم نصيب مما دعوا به</w:t>
      </w:r>
      <w:r w:rsidR="002F26D1">
        <w:rPr>
          <w:rFonts w:hint="cs"/>
          <w:rtl/>
        </w:rPr>
        <w:t>،</w:t>
      </w:r>
      <w:r w:rsidR="00536534" w:rsidRPr="00536534">
        <w:rPr>
          <w:rFonts w:hint="cs"/>
          <w:rtl/>
        </w:rPr>
        <w:t xml:space="preserve"> </w:t>
      </w:r>
      <w:r w:rsidR="00536534" w:rsidRPr="00536534">
        <w:rPr>
          <w:rtl/>
        </w:rPr>
        <w:t>نعطيهم منه ما يستوجبونه بحسب مصالحهم في الدنيا واستحقاقهم في الآخرة.</w:t>
      </w:r>
    </w:p>
    <w:p w:rsidR="00536534" w:rsidRPr="00536534" w:rsidRDefault="00536534" w:rsidP="002F26D1">
      <w:pPr>
        <w:rPr>
          <w:rtl/>
        </w:rPr>
      </w:pPr>
      <w:r w:rsidRPr="00536534">
        <w:rPr>
          <w:rtl/>
        </w:rPr>
        <w:lastRenderedPageBreak/>
        <w:t>وسمى الدعاء كسباً</w:t>
      </w:r>
      <w:r w:rsidRPr="00536534">
        <w:rPr>
          <w:rFonts w:hint="cs"/>
          <w:rtl/>
        </w:rPr>
        <w:t>؛</w:t>
      </w:r>
      <w:r w:rsidRPr="00536534">
        <w:rPr>
          <w:rtl/>
        </w:rPr>
        <w:t xml:space="preserve"> لأنه من الأعمال، والأعمال موصوفة بالكسب بما كسبت أيديكم. ويجوز أن يكون أولئك للفريقين جميعاً، وأن</w:t>
      </w:r>
      <w:r w:rsidRPr="00536534">
        <w:rPr>
          <w:rFonts w:hint="cs"/>
          <w:rtl/>
        </w:rPr>
        <w:t>َّ</w:t>
      </w:r>
      <w:r w:rsidRPr="00536534">
        <w:rPr>
          <w:rtl/>
        </w:rPr>
        <w:t xml:space="preserve"> لكل فريق نصيباً من جنس ما كسبوا</w:t>
      </w:r>
      <w:r w:rsidRPr="00536534">
        <w:rPr>
          <w:rFonts w:hint="cs"/>
          <w:rtl/>
        </w:rPr>
        <w:t>.</w:t>
      </w:r>
    </w:p>
    <w:p w:rsidR="00536534" w:rsidRPr="00536534" w:rsidRDefault="002F26D1" w:rsidP="002F26D1">
      <w:pPr>
        <w:rPr>
          <w:rtl/>
        </w:rPr>
      </w:pPr>
      <w:r>
        <w:sym w:font="Zar75 Symbols" w:char="F029"/>
      </w:r>
      <w:r w:rsidR="00536534" w:rsidRPr="002F26D1">
        <w:rPr>
          <w:b/>
          <w:bCs/>
          <w:rtl/>
        </w:rPr>
        <w:t>وَ</w:t>
      </w:r>
      <w:r w:rsidRPr="002F26D1">
        <w:rPr>
          <w:rFonts w:hint="cs"/>
          <w:b/>
          <w:bCs/>
          <w:rtl/>
        </w:rPr>
        <w:t>ا</w:t>
      </w:r>
      <w:r w:rsidR="00536534" w:rsidRPr="002F26D1">
        <w:rPr>
          <w:rFonts w:hint="cs"/>
          <w:b/>
          <w:bCs/>
          <w:rtl/>
        </w:rPr>
        <w:t>للهُ</w:t>
      </w:r>
      <w:r w:rsidR="00536534" w:rsidRPr="002F26D1">
        <w:rPr>
          <w:b/>
          <w:bCs/>
          <w:rtl/>
        </w:rPr>
        <w:t xml:space="preserve"> </w:t>
      </w:r>
      <w:r w:rsidR="00536534" w:rsidRPr="002F26D1">
        <w:rPr>
          <w:rFonts w:hint="cs"/>
          <w:b/>
          <w:bCs/>
          <w:rtl/>
        </w:rPr>
        <w:t>سَرِيعُ</w:t>
      </w:r>
      <w:r w:rsidR="00536534" w:rsidRPr="002F26D1">
        <w:rPr>
          <w:b/>
          <w:bCs/>
          <w:rtl/>
        </w:rPr>
        <w:t xml:space="preserve"> </w:t>
      </w:r>
      <w:r w:rsidRPr="002F26D1">
        <w:rPr>
          <w:rFonts w:hint="cs"/>
          <w:b/>
          <w:bCs/>
          <w:rtl/>
        </w:rPr>
        <w:t>ا</w:t>
      </w:r>
      <w:r w:rsidR="00536534" w:rsidRPr="002F26D1">
        <w:rPr>
          <w:rFonts w:hint="cs"/>
          <w:b/>
          <w:bCs/>
          <w:rtl/>
        </w:rPr>
        <w:t>لْحِسَابِ</w:t>
      </w:r>
      <w:r>
        <w:rPr>
          <w:rFonts w:hint="cs"/>
        </w:rPr>
        <w:sym w:font="Zar75 Symbols" w:char="F028"/>
      </w:r>
      <w:r>
        <w:rPr>
          <w:rFonts w:hint="cs"/>
          <w:rtl/>
        </w:rPr>
        <w:t>،</w:t>
      </w:r>
      <w:r w:rsidR="00536534" w:rsidRPr="00536534">
        <w:rPr>
          <w:rtl/>
        </w:rPr>
        <w:t xml:space="preserve"> </w:t>
      </w:r>
      <w:r w:rsidR="00536534" w:rsidRPr="00536534">
        <w:rPr>
          <w:rFonts w:hint="cs"/>
          <w:rtl/>
        </w:rPr>
        <w:t>يوشك</w:t>
      </w:r>
      <w:r w:rsidR="00536534" w:rsidRPr="00536534">
        <w:rPr>
          <w:rtl/>
        </w:rPr>
        <w:t xml:space="preserve"> </w:t>
      </w:r>
      <w:r w:rsidR="00536534" w:rsidRPr="00536534">
        <w:rPr>
          <w:rFonts w:hint="cs"/>
          <w:rtl/>
        </w:rPr>
        <w:t>أن</w:t>
      </w:r>
      <w:r w:rsidR="00536534" w:rsidRPr="00536534">
        <w:rPr>
          <w:rtl/>
        </w:rPr>
        <w:t xml:space="preserve"> </w:t>
      </w:r>
      <w:r w:rsidR="00536534" w:rsidRPr="00536534">
        <w:rPr>
          <w:rFonts w:hint="cs"/>
          <w:rtl/>
        </w:rPr>
        <w:t>يقيم</w:t>
      </w:r>
      <w:r w:rsidR="00536534" w:rsidRPr="00536534">
        <w:rPr>
          <w:rtl/>
        </w:rPr>
        <w:t xml:space="preserve"> القيامة ويحاسب العباد. فبادروا إكثار الذكر وطلب الآخرة، أو وصف نفسه بسرعة حساب الخلائق على كثرة عددهم وكثرة أعمالهم</w:t>
      </w:r>
      <w:r>
        <w:rPr>
          <w:rFonts w:hint="cs"/>
          <w:rtl/>
        </w:rPr>
        <w:t>،</w:t>
      </w:r>
      <w:r w:rsidR="00536534" w:rsidRPr="00536534">
        <w:rPr>
          <w:rFonts w:hint="cs"/>
          <w:rtl/>
        </w:rPr>
        <w:t xml:space="preserve"> </w:t>
      </w:r>
      <w:r w:rsidR="00536534" w:rsidRPr="00536534">
        <w:rPr>
          <w:rtl/>
        </w:rPr>
        <w:t>ليدلّ على كمال قدرته ووجوب الحذر منه.</w:t>
      </w:r>
    </w:p>
    <w:p w:rsidR="00536534" w:rsidRPr="00536534" w:rsidRDefault="00536534" w:rsidP="002F26D1">
      <w:pPr>
        <w:rPr>
          <w:rtl/>
        </w:rPr>
      </w:pPr>
      <w:r w:rsidRPr="00536534">
        <w:rPr>
          <w:rtl/>
        </w:rPr>
        <w:t>روي أنه يحاسب الخلق في قدر حلب شاة. وروى في مقدار فواق ناقة. وروي في مقدار لمحة</w:t>
      </w:r>
      <w:r w:rsidRPr="00536534">
        <w:rPr>
          <w:rFonts w:hint="cs"/>
          <w:rtl/>
        </w:rPr>
        <w:t>.</w:t>
      </w:r>
      <w:r w:rsidR="002F26D1">
        <w:rPr>
          <w:rStyle w:val="FootnoteReference"/>
          <w:rtl/>
        </w:rPr>
        <w:footnoteReference w:id="118"/>
      </w:r>
    </w:p>
    <w:p w:rsidR="00536534" w:rsidRPr="002F26D1" w:rsidRDefault="00536534" w:rsidP="00536534">
      <w:pPr>
        <w:rPr>
          <w:b/>
          <w:bCs/>
          <w:rtl/>
        </w:rPr>
      </w:pPr>
      <w:r w:rsidRPr="002F26D1">
        <w:rPr>
          <w:rFonts w:hint="cs"/>
          <w:b/>
          <w:bCs/>
          <w:rtl/>
        </w:rPr>
        <w:t>السيد الطباطبائي  :</w:t>
      </w:r>
    </w:p>
    <w:p w:rsidR="000C722C" w:rsidRDefault="00536534" w:rsidP="000C722C">
      <w:pPr>
        <w:rPr>
          <w:rtl/>
        </w:rPr>
      </w:pPr>
      <w:r w:rsidRPr="00536534">
        <w:rPr>
          <w:rtl/>
        </w:rPr>
        <w:t xml:space="preserve">قوله تعالى </w:t>
      </w:r>
      <w:r w:rsidR="002F26D1">
        <w:rPr>
          <w:rFonts w:hint="cs"/>
          <w:rtl/>
        </w:rPr>
        <w:t>:</w:t>
      </w:r>
      <w:r w:rsidR="002F26D1" w:rsidRPr="00536534">
        <w:rPr>
          <w:rtl/>
        </w:rPr>
        <w:t xml:space="preserve"> </w:t>
      </w:r>
      <w:r w:rsidR="002F26D1">
        <w:sym w:font="Zar75 Symbols" w:char="F029"/>
      </w:r>
      <w:r w:rsidR="002F26D1" w:rsidRPr="00811A31">
        <w:rPr>
          <w:b/>
          <w:bCs/>
          <w:rtl/>
        </w:rPr>
        <w:t xml:space="preserve">فَمِنَ </w:t>
      </w:r>
      <w:r w:rsidR="002F26D1" w:rsidRPr="00811A31">
        <w:rPr>
          <w:rFonts w:hint="cs"/>
          <w:b/>
          <w:bCs/>
          <w:rtl/>
        </w:rPr>
        <w:t>النَّاسِ</w:t>
      </w:r>
      <w:r w:rsidR="002F26D1" w:rsidRPr="00811A31">
        <w:rPr>
          <w:b/>
          <w:bCs/>
          <w:rtl/>
        </w:rPr>
        <w:t xml:space="preserve"> </w:t>
      </w:r>
      <w:r w:rsidR="002F26D1" w:rsidRPr="00811A31">
        <w:rPr>
          <w:rFonts w:hint="cs"/>
          <w:b/>
          <w:bCs/>
          <w:rtl/>
        </w:rPr>
        <w:t>مَن</w:t>
      </w:r>
      <w:r w:rsidR="002F26D1" w:rsidRPr="00811A31">
        <w:rPr>
          <w:b/>
          <w:bCs/>
          <w:rtl/>
        </w:rPr>
        <w:t xml:space="preserve"> </w:t>
      </w:r>
      <w:r w:rsidR="002F26D1" w:rsidRPr="00811A31">
        <w:rPr>
          <w:rFonts w:hint="cs"/>
          <w:b/>
          <w:bCs/>
          <w:rtl/>
        </w:rPr>
        <w:t>يَقُولُ</w:t>
      </w:r>
      <w:r w:rsidR="002F26D1" w:rsidRPr="00811A31">
        <w:rPr>
          <w:b/>
          <w:bCs/>
          <w:rtl/>
        </w:rPr>
        <w:t xml:space="preserve"> </w:t>
      </w:r>
      <w:r w:rsidRPr="002F26D1">
        <w:rPr>
          <w:b/>
          <w:bCs/>
          <w:rtl/>
        </w:rPr>
        <w:t>ر</w:t>
      </w:r>
      <w:r w:rsidR="002F26D1">
        <w:rPr>
          <w:rFonts w:hint="cs"/>
          <w:b/>
          <w:bCs/>
          <w:rtl/>
        </w:rPr>
        <w:t>َ</w:t>
      </w:r>
      <w:r w:rsidRPr="002F26D1">
        <w:rPr>
          <w:b/>
          <w:bCs/>
          <w:rtl/>
        </w:rPr>
        <w:t>ب</w:t>
      </w:r>
      <w:r w:rsidR="002F26D1">
        <w:rPr>
          <w:rFonts w:hint="cs"/>
          <w:b/>
          <w:bCs/>
          <w:rtl/>
        </w:rPr>
        <w:t>َّ</w:t>
      </w:r>
      <w:r w:rsidRPr="002F26D1">
        <w:rPr>
          <w:b/>
          <w:bCs/>
          <w:rtl/>
        </w:rPr>
        <w:t>ن</w:t>
      </w:r>
      <w:r w:rsidR="002F26D1">
        <w:rPr>
          <w:rFonts w:hint="cs"/>
          <w:b/>
          <w:bCs/>
          <w:rtl/>
        </w:rPr>
        <w:t>َ</w:t>
      </w:r>
      <w:r w:rsidRPr="002F26D1">
        <w:rPr>
          <w:b/>
          <w:bCs/>
          <w:rtl/>
        </w:rPr>
        <w:t>ا آت</w:t>
      </w:r>
      <w:r w:rsidR="002F26D1">
        <w:rPr>
          <w:rFonts w:hint="cs"/>
          <w:b/>
          <w:bCs/>
          <w:rtl/>
        </w:rPr>
        <w:t>ِ</w:t>
      </w:r>
      <w:r w:rsidRPr="002F26D1">
        <w:rPr>
          <w:b/>
          <w:bCs/>
          <w:rtl/>
        </w:rPr>
        <w:t>ن</w:t>
      </w:r>
      <w:r w:rsidR="002F26D1">
        <w:rPr>
          <w:rFonts w:hint="cs"/>
          <w:b/>
          <w:bCs/>
          <w:rtl/>
        </w:rPr>
        <w:t>َ</w:t>
      </w:r>
      <w:r w:rsidRPr="002F26D1">
        <w:rPr>
          <w:b/>
          <w:bCs/>
          <w:rtl/>
        </w:rPr>
        <w:t>ا ف</w:t>
      </w:r>
      <w:r w:rsidR="002F26D1">
        <w:rPr>
          <w:rFonts w:hint="cs"/>
          <w:b/>
          <w:bCs/>
          <w:rtl/>
        </w:rPr>
        <w:t>ِ</w:t>
      </w:r>
      <w:r w:rsidRPr="002F26D1">
        <w:rPr>
          <w:b/>
          <w:bCs/>
          <w:rtl/>
        </w:rPr>
        <w:t>ي الد</w:t>
      </w:r>
      <w:r w:rsidR="002F26D1">
        <w:rPr>
          <w:rFonts w:hint="cs"/>
          <w:b/>
          <w:bCs/>
          <w:rtl/>
        </w:rPr>
        <w:t>ُّ</w:t>
      </w:r>
      <w:r w:rsidRPr="002F26D1">
        <w:rPr>
          <w:b/>
          <w:bCs/>
          <w:rtl/>
        </w:rPr>
        <w:t>ني</w:t>
      </w:r>
      <w:r w:rsidR="002F26D1">
        <w:rPr>
          <w:rFonts w:hint="cs"/>
          <w:b/>
          <w:bCs/>
          <w:rtl/>
        </w:rPr>
        <w:t>َ</w:t>
      </w:r>
      <w:r w:rsidRPr="002F26D1">
        <w:rPr>
          <w:b/>
          <w:bCs/>
          <w:rtl/>
        </w:rPr>
        <w:t xml:space="preserve">ا </w:t>
      </w:r>
      <w:r w:rsidRPr="002F26D1">
        <w:rPr>
          <w:rFonts w:hint="cs"/>
          <w:b/>
          <w:bCs/>
          <w:rtl/>
        </w:rPr>
        <w:t>...</w:t>
      </w:r>
      <w:r w:rsidR="002F26D1" w:rsidRPr="002F26D1">
        <w:rPr>
          <w:rFonts w:hint="cs"/>
        </w:rPr>
        <w:sym w:font="Zar75 Symbols" w:char="F028"/>
      </w:r>
      <w:r w:rsidR="002F26D1">
        <w:rPr>
          <w:rFonts w:hint="cs"/>
          <w:rtl/>
        </w:rPr>
        <w:t>،</w:t>
      </w:r>
      <w:r w:rsidRPr="00536534">
        <w:rPr>
          <w:rtl/>
        </w:rPr>
        <w:t xml:space="preserve"> تفريع على قوله تعالى</w:t>
      </w:r>
      <w:r w:rsidRPr="00536534">
        <w:rPr>
          <w:rFonts w:hint="cs"/>
          <w:rtl/>
        </w:rPr>
        <w:t xml:space="preserve">: </w:t>
      </w:r>
      <w:r w:rsidR="002F26D1">
        <w:sym w:font="Zar75 Symbols" w:char="F029"/>
      </w:r>
      <w:r w:rsidRPr="000C722C">
        <w:rPr>
          <w:b/>
          <w:bCs/>
          <w:rtl/>
        </w:rPr>
        <w:t>ف</w:t>
      </w:r>
      <w:r w:rsidR="002F26D1" w:rsidRPr="000C722C">
        <w:rPr>
          <w:rFonts w:hint="cs"/>
          <w:b/>
          <w:bCs/>
          <w:rtl/>
        </w:rPr>
        <w:t>َ</w:t>
      </w:r>
      <w:r w:rsidRPr="000C722C">
        <w:rPr>
          <w:b/>
          <w:bCs/>
          <w:rtl/>
        </w:rPr>
        <w:t>اذكروا الله كذكركم آباءكم</w:t>
      </w:r>
      <w:r w:rsidR="000C722C">
        <w:sym w:font="Zar75 Symbols" w:char="F028"/>
      </w:r>
      <w:r w:rsidR="000C722C">
        <w:rPr>
          <w:rFonts w:hint="cs"/>
          <w:rtl/>
        </w:rPr>
        <w:t>،</w:t>
      </w:r>
      <w:r w:rsidRPr="00536534">
        <w:rPr>
          <w:rtl/>
        </w:rPr>
        <w:t xml:space="preserve"> والناس مطلق، فالمراد به أفراد الإنسان أعم</w:t>
      </w:r>
      <w:r w:rsidRPr="00536534">
        <w:rPr>
          <w:rFonts w:hint="cs"/>
          <w:rtl/>
        </w:rPr>
        <w:t>ّ</w:t>
      </w:r>
      <w:r w:rsidRPr="00536534">
        <w:rPr>
          <w:rtl/>
        </w:rPr>
        <w:t xml:space="preserve"> من الكافر</w:t>
      </w:r>
      <w:r w:rsidRPr="00536534">
        <w:rPr>
          <w:rFonts w:hint="cs"/>
          <w:rtl/>
        </w:rPr>
        <w:t xml:space="preserve">، </w:t>
      </w:r>
      <w:r w:rsidRPr="00536534">
        <w:rPr>
          <w:rtl/>
        </w:rPr>
        <w:t>الذي لا يذكر إل</w:t>
      </w:r>
      <w:r w:rsidR="000C722C">
        <w:rPr>
          <w:rFonts w:hint="cs"/>
          <w:rtl/>
        </w:rPr>
        <w:t>ّ</w:t>
      </w:r>
      <w:r w:rsidRPr="00536534">
        <w:rPr>
          <w:rtl/>
        </w:rPr>
        <w:t>ا آبا</w:t>
      </w:r>
      <w:r w:rsidRPr="00536534">
        <w:rPr>
          <w:rFonts w:hint="cs"/>
          <w:rtl/>
        </w:rPr>
        <w:t>ء</w:t>
      </w:r>
      <w:r w:rsidRPr="00536534">
        <w:rPr>
          <w:rtl/>
        </w:rPr>
        <w:t>ه</w:t>
      </w:r>
      <w:r w:rsidRPr="00536534">
        <w:rPr>
          <w:rFonts w:hint="cs"/>
          <w:rtl/>
        </w:rPr>
        <w:t xml:space="preserve">، </w:t>
      </w:r>
      <w:r w:rsidRPr="00536534">
        <w:rPr>
          <w:rtl/>
        </w:rPr>
        <w:t>أي لا يبتغي إل</w:t>
      </w:r>
      <w:r w:rsidR="000C722C">
        <w:rPr>
          <w:rFonts w:hint="cs"/>
          <w:rtl/>
        </w:rPr>
        <w:t>ّ</w:t>
      </w:r>
      <w:r w:rsidRPr="00536534">
        <w:rPr>
          <w:rtl/>
        </w:rPr>
        <w:t>ا المفاخر الدنيوية</w:t>
      </w:r>
      <w:r w:rsidRPr="00536534">
        <w:rPr>
          <w:rFonts w:hint="cs"/>
          <w:rtl/>
        </w:rPr>
        <w:t xml:space="preserve">، </w:t>
      </w:r>
      <w:r w:rsidRPr="00536534">
        <w:rPr>
          <w:rtl/>
        </w:rPr>
        <w:t>ولا يطلب إل</w:t>
      </w:r>
      <w:r w:rsidR="000C722C">
        <w:rPr>
          <w:rFonts w:hint="cs"/>
          <w:rtl/>
        </w:rPr>
        <w:t>ّ</w:t>
      </w:r>
      <w:r w:rsidRPr="00536534">
        <w:rPr>
          <w:rtl/>
        </w:rPr>
        <w:t>ا الدنيا ولا شغل له بالآخرة، ومن المؤمن الذي لا يريد إل</w:t>
      </w:r>
      <w:r w:rsidR="000C722C">
        <w:rPr>
          <w:rFonts w:hint="cs"/>
          <w:rtl/>
        </w:rPr>
        <w:t>ّ</w:t>
      </w:r>
      <w:r w:rsidRPr="00536534">
        <w:rPr>
          <w:rtl/>
        </w:rPr>
        <w:t>ا ما عند الله سبحانه، ولو أراد من الدنيا شيئاً</w:t>
      </w:r>
      <w:r w:rsidRPr="00536534">
        <w:rPr>
          <w:rFonts w:hint="cs"/>
          <w:rtl/>
        </w:rPr>
        <w:t xml:space="preserve">، </w:t>
      </w:r>
      <w:r w:rsidRPr="00536534">
        <w:rPr>
          <w:rtl/>
        </w:rPr>
        <w:t>لم يرد إل</w:t>
      </w:r>
      <w:r w:rsidR="000C722C">
        <w:rPr>
          <w:rFonts w:hint="cs"/>
          <w:rtl/>
        </w:rPr>
        <w:t>ّ</w:t>
      </w:r>
      <w:r w:rsidRPr="00536534">
        <w:rPr>
          <w:rtl/>
        </w:rPr>
        <w:t>ا ما يرتضيه له رب</w:t>
      </w:r>
      <w:r w:rsidRPr="00536534">
        <w:rPr>
          <w:rFonts w:hint="cs"/>
          <w:rtl/>
        </w:rPr>
        <w:t>ّ</w:t>
      </w:r>
      <w:r w:rsidRPr="00536534">
        <w:rPr>
          <w:rtl/>
        </w:rPr>
        <w:t>ه</w:t>
      </w:r>
      <w:r w:rsidR="000C722C">
        <w:rPr>
          <w:rFonts w:hint="cs"/>
          <w:rtl/>
        </w:rPr>
        <w:t>.</w:t>
      </w:r>
      <w:r w:rsidRPr="00536534">
        <w:rPr>
          <w:rFonts w:hint="cs"/>
          <w:rtl/>
        </w:rPr>
        <w:t xml:space="preserve">.. </w:t>
      </w:r>
    </w:p>
    <w:p w:rsidR="00536534" w:rsidRPr="00536534" w:rsidRDefault="00536534" w:rsidP="000C722C">
      <w:pPr>
        <w:rPr>
          <w:rtl/>
        </w:rPr>
      </w:pPr>
      <w:r w:rsidRPr="00536534">
        <w:rPr>
          <w:rtl/>
        </w:rPr>
        <w:t>ويكون معنى الآية أن</w:t>
      </w:r>
      <w:r w:rsidRPr="00536534">
        <w:rPr>
          <w:rFonts w:hint="cs"/>
          <w:rtl/>
        </w:rPr>
        <w:t>َّ</w:t>
      </w:r>
      <w:r w:rsidRPr="00536534">
        <w:rPr>
          <w:rtl/>
        </w:rPr>
        <w:t xml:space="preserve"> من الناس من لا يريد إل</w:t>
      </w:r>
      <w:r w:rsidR="000C722C">
        <w:rPr>
          <w:rFonts w:hint="cs"/>
          <w:rtl/>
        </w:rPr>
        <w:t>ّ</w:t>
      </w:r>
      <w:r w:rsidRPr="00536534">
        <w:rPr>
          <w:rtl/>
        </w:rPr>
        <w:t>ا الدنيا ولا نصيب له في الآخرة</w:t>
      </w:r>
      <w:r w:rsidRPr="00536534">
        <w:rPr>
          <w:rFonts w:hint="cs"/>
          <w:rtl/>
        </w:rPr>
        <w:t xml:space="preserve">، </w:t>
      </w:r>
      <w:r w:rsidRPr="00536534">
        <w:rPr>
          <w:rtl/>
        </w:rPr>
        <w:t>ومنهم من لا يريد إل</w:t>
      </w:r>
      <w:r w:rsidR="000C722C">
        <w:rPr>
          <w:rFonts w:hint="cs"/>
          <w:rtl/>
        </w:rPr>
        <w:t>ّ</w:t>
      </w:r>
      <w:r w:rsidRPr="00536534">
        <w:rPr>
          <w:rtl/>
        </w:rPr>
        <w:t>ا ما يرتضيه له رب</w:t>
      </w:r>
      <w:r w:rsidRPr="00536534">
        <w:rPr>
          <w:rFonts w:hint="cs"/>
          <w:rtl/>
        </w:rPr>
        <w:t>ّ</w:t>
      </w:r>
      <w:r w:rsidRPr="00536534">
        <w:rPr>
          <w:rtl/>
        </w:rPr>
        <w:t>ه سواء في الدنيا أو في الآخرة ولهؤلاء نصيب في الآخرة. ومن هنا يظهر وجه ذكر الحسنة في قول أهل الآخرة دون أهل الدنيا، وذلك أن</w:t>
      </w:r>
      <w:r w:rsidR="000C722C">
        <w:rPr>
          <w:rFonts w:hint="cs"/>
          <w:rtl/>
        </w:rPr>
        <w:t>ّ</w:t>
      </w:r>
      <w:r w:rsidRPr="00536534">
        <w:rPr>
          <w:rtl/>
        </w:rPr>
        <w:t xml:space="preserve"> من يريد الدنيا لا يقيده بأن يكون حسناً عند الله سبحانه</w:t>
      </w:r>
      <w:r w:rsidRPr="00536534">
        <w:rPr>
          <w:rFonts w:hint="cs"/>
          <w:rtl/>
        </w:rPr>
        <w:t xml:space="preserve">، </w:t>
      </w:r>
      <w:r w:rsidRPr="00536534">
        <w:rPr>
          <w:rtl/>
        </w:rPr>
        <w:t xml:space="preserve">بل الدنيا وما هو يتمتع به في </w:t>
      </w:r>
      <w:r w:rsidRPr="00536534">
        <w:rPr>
          <w:rtl/>
        </w:rPr>
        <w:lastRenderedPageBreak/>
        <w:t>الحياة الأرضية كل</w:t>
      </w:r>
      <w:r w:rsidR="000C722C">
        <w:rPr>
          <w:rFonts w:hint="cs"/>
          <w:rtl/>
        </w:rPr>
        <w:t>ّ</w:t>
      </w:r>
      <w:r w:rsidRPr="00536534">
        <w:rPr>
          <w:rtl/>
        </w:rPr>
        <w:t>ها حسنة عنده موافقة لهوى نفسه، وهذا بخلاف من يريد ما عند الله سبحانه، فإن</w:t>
      </w:r>
      <w:r w:rsidR="000C722C">
        <w:rPr>
          <w:rFonts w:hint="cs"/>
          <w:rtl/>
        </w:rPr>
        <w:t>ّ</w:t>
      </w:r>
      <w:r w:rsidRPr="00536534">
        <w:rPr>
          <w:rtl/>
        </w:rPr>
        <w:t xml:space="preserve"> ما في الدنيا وما في الآخرة ينقسم عنده إلى حسنة وسيئة</w:t>
      </w:r>
      <w:r w:rsidRPr="00536534">
        <w:rPr>
          <w:rFonts w:hint="cs"/>
          <w:rtl/>
        </w:rPr>
        <w:t xml:space="preserve">، </w:t>
      </w:r>
      <w:r w:rsidRPr="00536534">
        <w:rPr>
          <w:rtl/>
        </w:rPr>
        <w:t>ولا يريد ولا يسأل رب</w:t>
      </w:r>
      <w:r w:rsidRPr="00536534">
        <w:rPr>
          <w:rFonts w:hint="cs"/>
          <w:rtl/>
        </w:rPr>
        <w:t>ّ</w:t>
      </w:r>
      <w:r w:rsidRPr="00536534">
        <w:rPr>
          <w:rtl/>
        </w:rPr>
        <w:t>ه إل</w:t>
      </w:r>
      <w:r w:rsidR="000C722C">
        <w:rPr>
          <w:rFonts w:hint="cs"/>
          <w:rtl/>
        </w:rPr>
        <w:t>ّ</w:t>
      </w:r>
      <w:r w:rsidRPr="00536534">
        <w:rPr>
          <w:rtl/>
        </w:rPr>
        <w:t>ا الحسنة دون السيئة</w:t>
      </w:r>
      <w:r w:rsidRPr="00536534">
        <w:rPr>
          <w:rFonts w:hint="cs"/>
          <w:rtl/>
        </w:rPr>
        <w:t>.</w:t>
      </w:r>
    </w:p>
    <w:p w:rsidR="00536534" w:rsidRPr="00536534" w:rsidRDefault="000C722C" w:rsidP="000C722C">
      <w:pPr>
        <w:rPr>
          <w:rtl/>
        </w:rPr>
      </w:pPr>
      <w:r>
        <w:sym w:font="Zar75 Symbols" w:char="F029"/>
      </w:r>
      <w:r w:rsidR="00536534" w:rsidRPr="000C722C">
        <w:rPr>
          <w:b/>
          <w:bCs/>
          <w:rtl/>
        </w:rPr>
        <w:t>و</w:t>
      </w:r>
      <w:r w:rsidR="007718CA">
        <w:rPr>
          <w:rFonts w:hint="cs"/>
          <w:b/>
          <w:bCs/>
          <w:rtl/>
        </w:rPr>
        <w:t>َ</w:t>
      </w:r>
      <w:r w:rsidR="00536534" w:rsidRPr="000C722C">
        <w:rPr>
          <w:b/>
          <w:bCs/>
          <w:rtl/>
        </w:rPr>
        <w:t>الله</w:t>
      </w:r>
      <w:r w:rsidR="007718CA">
        <w:rPr>
          <w:rFonts w:hint="cs"/>
          <w:b/>
          <w:bCs/>
          <w:rtl/>
        </w:rPr>
        <w:t>ُ</w:t>
      </w:r>
      <w:r w:rsidR="00536534" w:rsidRPr="000C722C">
        <w:rPr>
          <w:b/>
          <w:bCs/>
          <w:rtl/>
        </w:rPr>
        <w:t xml:space="preserve"> س</w:t>
      </w:r>
      <w:r w:rsidR="007718CA">
        <w:rPr>
          <w:rFonts w:hint="cs"/>
          <w:b/>
          <w:bCs/>
          <w:rtl/>
        </w:rPr>
        <w:t>َ</w:t>
      </w:r>
      <w:r w:rsidR="00536534" w:rsidRPr="000C722C">
        <w:rPr>
          <w:b/>
          <w:bCs/>
          <w:rtl/>
        </w:rPr>
        <w:t>ر</w:t>
      </w:r>
      <w:r w:rsidR="007718CA">
        <w:rPr>
          <w:rFonts w:hint="cs"/>
          <w:b/>
          <w:bCs/>
          <w:rtl/>
        </w:rPr>
        <w:t>ِ</w:t>
      </w:r>
      <w:r w:rsidR="00536534" w:rsidRPr="000C722C">
        <w:rPr>
          <w:b/>
          <w:bCs/>
          <w:rtl/>
        </w:rPr>
        <w:t>يع</w:t>
      </w:r>
      <w:r w:rsidR="007718CA">
        <w:rPr>
          <w:rFonts w:hint="cs"/>
          <w:b/>
          <w:bCs/>
          <w:rtl/>
        </w:rPr>
        <w:t>ُ</w:t>
      </w:r>
      <w:r w:rsidR="00536534" w:rsidRPr="000C722C">
        <w:rPr>
          <w:b/>
          <w:bCs/>
          <w:rtl/>
        </w:rPr>
        <w:t xml:space="preserve"> الح</w:t>
      </w:r>
      <w:r w:rsidR="007718CA">
        <w:rPr>
          <w:rFonts w:hint="cs"/>
          <w:b/>
          <w:bCs/>
          <w:rtl/>
        </w:rPr>
        <w:t>ِ</w:t>
      </w:r>
      <w:r w:rsidR="00536534" w:rsidRPr="000C722C">
        <w:rPr>
          <w:b/>
          <w:bCs/>
          <w:rtl/>
        </w:rPr>
        <w:t>س</w:t>
      </w:r>
      <w:r w:rsidR="007718CA">
        <w:rPr>
          <w:rFonts w:hint="cs"/>
          <w:b/>
          <w:bCs/>
          <w:rtl/>
        </w:rPr>
        <w:t>َ</w:t>
      </w:r>
      <w:r w:rsidR="00536534" w:rsidRPr="000C722C">
        <w:rPr>
          <w:b/>
          <w:bCs/>
          <w:rtl/>
        </w:rPr>
        <w:t>اب</w:t>
      </w:r>
      <w:r>
        <w:sym w:font="Zar75 Symbols" w:char="F028"/>
      </w:r>
      <w:r>
        <w:rPr>
          <w:rFonts w:hint="cs"/>
          <w:rtl/>
        </w:rPr>
        <w:t>،</w:t>
      </w:r>
      <w:r w:rsidR="00536534" w:rsidRPr="00536534">
        <w:rPr>
          <w:rtl/>
        </w:rPr>
        <w:t xml:space="preserve"> اسم من أسماء الله الحسنى، وإطلاقه يدل</w:t>
      </w:r>
      <w:r>
        <w:rPr>
          <w:rFonts w:hint="cs"/>
          <w:rtl/>
        </w:rPr>
        <w:t>ّ</w:t>
      </w:r>
      <w:r w:rsidR="00536534" w:rsidRPr="00536534">
        <w:rPr>
          <w:rtl/>
        </w:rPr>
        <w:t xml:space="preserve"> على شموله للدنيا والآخرة معاً، </w:t>
      </w:r>
      <w:r w:rsidR="00536534" w:rsidRPr="00536534">
        <w:rPr>
          <w:rFonts w:hint="cs"/>
          <w:rtl/>
        </w:rPr>
        <w:t xml:space="preserve">... </w:t>
      </w:r>
      <w:r w:rsidR="00536534" w:rsidRPr="00536534">
        <w:rPr>
          <w:rtl/>
        </w:rPr>
        <w:t>فإن</w:t>
      </w:r>
      <w:r w:rsidR="00536534" w:rsidRPr="00536534">
        <w:rPr>
          <w:rFonts w:hint="cs"/>
          <w:rtl/>
        </w:rPr>
        <w:t>َّ</w:t>
      </w:r>
      <w:r w:rsidR="00536534" w:rsidRPr="00536534">
        <w:rPr>
          <w:rtl/>
        </w:rPr>
        <w:t xml:space="preserve"> الناس على طائفتين منهم من يريد الدنيا</w:t>
      </w:r>
      <w:r w:rsidR="00536534" w:rsidRPr="00536534">
        <w:rPr>
          <w:rFonts w:hint="cs"/>
          <w:rtl/>
        </w:rPr>
        <w:t>،</w:t>
      </w:r>
      <w:r w:rsidR="00536534" w:rsidRPr="00536534">
        <w:rPr>
          <w:rtl/>
        </w:rPr>
        <w:t xml:space="preserve"> فلا يذكر غيرها ولا نصيب له في الآخرة، ومنهم من يريد ما عند الله مما يرتضيه له وله نصيب من الآخرة</w:t>
      </w:r>
      <w:r w:rsidR="00536534" w:rsidRPr="00536534">
        <w:rPr>
          <w:rFonts w:hint="cs"/>
          <w:rtl/>
        </w:rPr>
        <w:t xml:space="preserve">، </w:t>
      </w:r>
      <w:r w:rsidR="00536534" w:rsidRPr="00536534">
        <w:rPr>
          <w:rtl/>
        </w:rPr>
        <w:t>والله سريع الحساب، يسرع في حساب ما يريده عبده فيعطيه كما يريد</w:t>
      </w:r>
      <w:r w:rsidR="00536534" w:rsidRPr="00536534">
        <w:rPr>
          <w:rFonts w:hint="cs"/>
          <w:rtl/>
        </w:rPr>
        <w:t>...</w:t>
      </w:r>
      <w:r>
        <w:rPr>
          <w:rStyle w:val="FootnoteReference"/>
          <w:rtl/>
        </w:rPr>
        <w:footnoteReference w:id="119"/>
      </w:r>
    </w:p>
    <w:p w:rsidR="00536534" w:rsidRPr="00536534" w:rsidRDefault="00536534" w:rsidP="000C722C">
      <w:pPr>
        <w:rPr>
          <w:rtl/>
        </w:rPr>
      </w:pPr>
      <w:r w:rsidRPr="000C722C">
        <w:rPr>
          <w:rFonts w:hint="cs"/>
          <w:b/>
          <w:bCs/>
          <w:rtl/>
        </w:rPr>
        <w:t>سيد قطب :</w:t>
      </w:r>
      <w:r w:rsidRPr="00536534">
        <w:rPr>
          <w:rFonts w:hint="cs"/>
          <w:rtl/>
        </w:rPr>
        <w:t>..</w:t>
      </w:r>
      <w:r w:rsidR="000C722C">
        <w:rPr>
          <w:rFonts w:hint="cs"/>
          <w:rtl/>
        </w:rPr>
        <w:t xml:space="preserve"> </w:t>
      </w:r>
      <w:r w:rsidRPr="00536534">
        <w:rPr>
          <w:rtl/>
        </w:rPr>
        <w:t>ثم يزن لهم بهذا الميزان، ويريهم مقادير الناس ومآلاتهم بهذا الميزان</w:t>
      </w:r>
      <w:r w:rsidRPr="00536534">
        <w:rPr>
          <w:rFonts w:hint="cs"/>
          <w:rtl/>
        </w:rPr>
        <w:t xml:space="preserve">: </w:t>
      </w:r>
      <w:r w:rsidRPr="00536534">
        <w:br/>
      </w:r>
      <w:r w:rsidR="000C722C">
        <w:sym w:font="Zar75 Symbols" w:char="F029"/>
      </w:r>
      <w:r w:rsidRPr="000C722C">
        <w:rPr>
          <w:b/>
          <w:bCs/>
          <w:rtl/>
        </w:rPr>
        <w:t>فَمِنَ النَّاسِ مَنْ يَقُولُ</w:t>
      </w:r>
      <w:r w:rsidRPr="000C722C">
        <w:rPr>
          <w:rFonts w:hint="cs"/>
          <w:b/>
          <w:bCs/>
          <w:rtl/>
        </w:rPr>
        <w:t xml:space="preserve"> ...</w:t>
      </w:r>
      <w:r w:rsidRPr="000C722C">
        <w:rPr>
          <w:b/>
          <w:bCs/>
          <w:rtl/>
        </w:rPr>
        <w:t xml:space="preserve"> وَمِنْهُمْ مَنْ يَقُولُ</w:t>
      </w:r>
      <w:r w:rsidRPr="000C722C">
        <w:rPr>
          <w:rFonts w:hint="cs"/>
          <w:b/>
          <w:bCs/>
          <w:rtl/>
        </w:rPr>
        <w:t xml:space="preserve"> .</w:t>
      </w:r>
      <w:r w:rsidRPr="000C722C">
        <w:rPr>
          <w:b/>
          <w:bCs/>
          <w:rtl/>
        </w:rPr>
        <w:t>..</w:t>
      </w:r>
      <w:r w:rsidR="000C722C">
        <w:sym w:font="Zar75 Symbols" w:char="F028"/>
      </w:r>
      <w:r w:rsidR="000C722C">
        <w:rPr>
          <w:rFonts w:hint="cs"/>
          <w:rtl/>
        </w:rPr>
        <w:t xml:space="preserve">، </w:t>
      </w:r>
      <w:r w:rsidRPr="00536534">
        <w:rPr>
          <w:rtl/>
        </w:rPr>
        <w:t>إن</w:t>
      </w:r>
      <w:r w:rsidRPr="00536534">
        <w:rPr>
          <w:rFonts w:hint="cs"/>
          <w:rtl/>
        </w:rPr>
        <w:t>َّ</w:t>
      </w:r>
      <w:r w:rsidRPr="00536534">
        <w:rPr>
          <w:rtl/>
        </w:rPr>
        <w:t xml:space="preserve"> هناك فريقين</w:t>
      </w:r>
      <w:r w:rsidRPr="00536534">
        <w:rPr>
          <w:rFonts w:hint="cs"/>
          <w:rtl/>
        </w:rPr>
        <w:t>:</w:t>
      </w:r>
      <w:r w:rsidRPr="00536534">
        <w:rPr>
          <w:rtl/>
        </w:rPr>
        <w:t xml:space="preserve"> فريقاً هم</w:t>
      </w:r>
      <w:r w:rsidRPr="00536534">
        <w:rPr>
          <w:rFonts w:hint="cs"/>
          <w:rtl/>
        </w:rPr>
        <w:t>ّ</w:t>
      </w:r>
      <w:r w:rsidRPr="00536534">
        <w:rPr>
          <w:rtl/>
        </w:rPr>
        <w:t>ه الدنيا</w:t>
      </w:r>
      <w:r w:rsidRPr="00536534">
        <w:rPr>
          <w:rFonts w:hint="cs"/>
          <w:rtl/>
        </w:rPr>
        <w:t>:</w:t>
      </w:r>
      <w:r w:rsidR="000C722C">
        <w:rPr>
          <w:rFonts w:hint="cs"/>
          <w:rtl/>
        </w:rPr>
        <w:t xml:space="preserve"> </w:t>
      </w:r>
      <w:r w:rsidR="000C722C">
        <w:sym w:font="Zar75 Symbols" w:char="F029"/>
      </w:r>
      <w:r w:rsidRPr="000C722C">
        <w:rPr>
          <w:b/>
          <w:bCs/>
          <w:rtl/>
        </w:rPr>
        <w:t>رَبَّنا آتِنا فِي الدُّنْيا</w:t>
      </w:r>
      <w:r w:rsidR="000C722C">
        <w:rPr>
          <w:rFonts w:hint="cs"/>
          <w:b/>
          <w:bCs/>
          <w:rtl/>
        </w:rPr>
        <w:t xml:space="preserve"> </w:t>
      </w:r>
      <w:r w:rsidRPr="000C722C">
        <w:rPr>
          <w:b/>
          <w:bCs/>
          <w:rtl/>
        </w:rPr>
        <w:t>وَما لَهُ فِي الْآخِرَةِ مِنْ خَلاقٍ</w:t>
      </w:r>
      <w:r w:rsidR="000C722C">
        <w:rPr>
          <w:rFonts w:hint="cs"/>
        </w:rPr>
        <w:sym w:font="Zar75 Symbols" w:char="F028"/>
      </w:r>
      <w:r w:rsidR="000C722C">
        <w:rPr>
          <w:rFonts w:hint="cs"/>
          <w:rtl/>
        </w:rPr>
        <w:t xml:space="preserve">، </w:t>
      </w:r>
      <w:r w:rsidRPr="00536534">
        <w:rPr>
          <w:rtl/>
        </w:rPr>
        <w:t>فهو حريص عليها، مشغول بها. وقد كان قوم من الأعراب يجيئون إلى الموقف في الحج</w:t>
      </w:r>
      <w:r w:rsidRPr="00536534">
        <w:rPr>
          <w:rFonts w:hint="cs"/>
          <w:rtl/>
        </w:rPr>
        <w:t xml:space="preserve">ّ، </w:t>
      </w:r>
      <w:r w:rsidRPr="00536534">
        <w:rPr>
          <w:rtl/>
        </w:rPr>
        <w:t xml:space="preserve"> فيقولون: اللهم اجعله عام غيث</w:t>
      </w:r>
      <w:r w:rsidRPr="00536534">
        <w:rPr>
          <w:rFonts w:hint="cs"/>
          <w:rtl/>
        </w:rPr>
        <w:t>ٍ</w:t>
      </w:r>
      <w:r w:rsidRPr="00536534">
        <w:rPr>
          <w:rtl/>
        </w:rPr>
        <w:t xml:space="preserve"> وعام خصب</w:t>
      </w:r>
      <w:r w:rsidRPr="00536534">
        <w:rPr>
          <w:rFonts w:hint="cs"/>
          <w:rtl/>
        </w:rPr>
        <w:t>ٍ</w:t>
      </w:r>
      <w:r w:rsidRPr="00536534">
        <w:rPr>
          <w:rtl/>
        </w:rPr>
        <w:t xml:space="preserve"> وعام ولادٍ حسن، لا يذكرون من أمر الآخرة شيئاً.. وورد عن ابن عباس</w:t>
      </w:r>
      <w:r w:rsidRPr="00536534">
        <w:rPr>
          <w:rFonts w:hint="cs"/>
          <w:rtl/>
        </w:rPr>
        <w:t xml:space="preserve"> </w:t>
      </w:r>
      <w:r w:rsidRPr="00536534">
        <w:rPr>
          <w:rtl/>
        </w:rPr>
        <w:t>أن</w:t>
      </w:r>
      <w:r w:rsidR="000C722C">
        <w:rPr>
          <w:rFonts w:hint="cs"/>
          <w:rtl/>
        </w:rPr>
        <w:t>ّ</w:t>
      </w:r>
      <w:r w:rsidRPr="00536534">
        <w:rPr>
          <w:rtl/>
        </w:rPr>
        <w:t xml:space="preserve"> الآية نزلت في هذا الفريق من الناس.. ولكن مدلول الآية أعم</w:t>
      </w:r>
      <w:r w:rsidRPr="00536534">
        <w:rPr>
          <w:rFonts w:hint="cs"/>
          <w:rtl/>
        </w:rPr>
        <w:t>ّ</w:t>
      </w:r>
      <w:r w:rsidRPr="00536534">
        <w:rPr>
          <w:rtl/>
        </w:rPr>
        <w:t xml:space="preserve"> وأدوم.. فهذا نموذج من الناس مكرور في الأجيال والبقاع. النموذج الذي هم</w:t>
      </w:r>
      <w:r w:rsidRPr="00536534">
        <w:rPr>
          <w:rFonts w:hint="cs"/>
          <w:rtl/>
        </w:rPr>
        <w:t>ّ</w:t>
      </w:r>
      <w:r w:rsidRPr="00536534">
        <w:rPr>
          <w:rtl/>
        </w:rPr>
        <w:t>ه الدنيا وحدها</w:t>
      </w:r>
      <w:r w:rsidRPr="00536534">
        <w:rPr>
          <w:rFonts w:hint="cs"/>
          <w:rtl/>
        </w:rPr>
        <w:t xml:space="preserve"> </w:t>
      </w:r>
      <w:r w:rsidRPr="00536534">
        <w:rPr>
          <w:rtl/>
        </w:rPr>
        <w:t>يذكرها حتى حين يتوجه إلى الله بالدعاء</w:t>
      </w:r>
      <w:r w:rsidR="000C722C">
        <w:rPr>
          <w:rFonts w:hint="cs"/>
          <w:rtl/>
        </w:rPr>
        <w:t>،</w:t>
      </w:r>
      <w:r w:rsidRPr="00536534">
        <w:rPr>
          <w:rFonts w:hint="cs"/>
          <w:rtl/>
        </w:rPr>
        <w:t xml:space="preserve"> </w:t>
      </w:r>
      <w:r w:rsidRPr="00536534">
        <w:rPr>
          <w:rtl/>
        </w:rPr>
        <w:t>لأنها هي التي تشغله، وتملأ فراغ نفسه، وتحيط عالمه وتغلقه عليه</w:t>
      </w:r>
      <w:r w:rsidRPr="00536534">
        <w:rPr>
          <w:rFonts w:hint="cs"/>
          <w:rtl/>
        </w:rPr>
        <w:t xml:space="preserve">. </w:t>
      </w:r>
      <w:r w:rsidRPr="00536534">
        <w:rPr>
          <w:rtl/>
        </w:rPr>
        <w:t>هؤلاء قد يعطيهم الله نصيبهم في الدنيا</w:t>
      </w:r>
      <w:r w:rsidR="000C722C">
        <w:rPr>
          <w:rFonts w:hint="cs"/>
          <w:rtl/>
        </w:rPr>
        <w:t xml:space="preserve"> ـ</w:t>
      </w:r>
      <w:r w:rsidRPr="00536534">
        <w:rPr>
          <w:rtl/>
        </w:rPr>
        <w:t xml:space="preserve"> إذا قدر العطاء</w:t>
      </w:r>
      <w:r w:rsidR="000C722C">
        <w:rPr>
          <w:rFonts w:hint="cs"/>
          <w:rtl/>
        </w:rPr>
        <w:t xml:space="preserve"> ـ</w:t>
      </w:r>
      <w:r w:rsidRPr="00536534">
        <w:rPr>
          <w:rtl/>
        </w:rPr>
        <w:t xml:space="preserve"> ولا نصيب لهم في الآخرة على الإطلاق!</w:t>
      </w:r>
    </w:p>
    <w:p w:rsidR="00140EA2" w:rsidRDefault="00536534" w:rsidP="00140EA2">
      <w:pPr>
        <w:rPr>
          <w:rtl/>
        </w:rPr>
      </w:pPr>
      <w:r w:rsidRPr="00536534">
        <w:rPr>
          <w:rtl/>
        </w:rPr>
        <w:t>وفريقا أفسح أفقاً، وأكبر نفساً</w:t>
      </w:r>
      <w:r w:rsidR="00140EA2">
        <w:rPr>
          <w:rFonts w:hint="cs"/>
          <w:rtl/>
        </w:rPr>
        <w:t>،</w:t>
      </w:r>
      <w:r w:rsidRPr="00536534">
        <w:rPr>
          <w:rtl/>
        </w:rPr>
        <w:t xml:space="preserve"> لأنه موصول بالله</w:t>
      </w:r>
      <w:r w:rsidR="00140EA2">
        <w:rPr>
          <w:rFonts w:hint="cs"/>
          <w:rtl/>
        </w:rPr>
        <w:t>،</w:t>
      </w:r>
      <w:r w:rsidRPr="00536534">
        <w:rPr>
          <w:rtl/>
        </w:rPr>
        <w:t xml:space="preserve"> يريد الحسنة في الدنيا</w:t>
      </w:r>
      <w:r w:rsidRPr="00536534">
        <w:rPr>
          <w:rFonts w:hint="cs"/>
          <w:rtl/>
        </w:rPr>
        <w:t xml:space="preserve">، </w:t>
      </w:r>
      <w:r w:rsidRPr="00536534">
        <w:rPr>
          <w:rtl/>
        </w:rPr>
        <w:t xml:space="preserve">ولكنه لا </w:t>
      </w:r>
      <w:r w:rsidRPr="00536534">
        <w:rPr>
          <w:rtl/>
        </w:rPr>
        <w:lastRenderedPageBreak/>
        <w:t>ينسى نصيبه في الآخرة فهو يقول</w:t>
      </w:r>
      <w:r w:rsidRPr="00536534">
        <w:rPr>
          <w:rFonts w:hint="cs"/>
          <w:rtl/>
        </w:rPr>
        <w:t>:</w:t>
      </w:r>
      <w:r w:rsidR="00140EA2">
        <w:rPr>
          <w:rFonts w:hint="cs"/>
          <w:rtl/>
        </w:rPr>
        <w:t xml:space="preserve"> </w:t>
      </w:r>
      <w:r w:rsidR="00140EA2">
        <w:sym w:font="Zar75 Symbols" w:char="F029"/>
      </w:r>
      <w:r w:rsidRPr="00140EA2">
        <w:rPr>
          <w:b/>
          <w:bCs/>
          <w:rtl/>
        </w:rPr>
        <w:t>رَبَّنا آتِنا فِي الدُّنْيا حَسَنَةً وَفِي الْآخِرَةِ حَسَنَةً وَقِنا عَذابَ النَّارِ</w:t>
      </w:r>
      <w:r w:rsidR="00140EA2">
        <w:rPr>
          <w:rFonts w:hint="cs"/>
        </w:rPr>
        <w:sym w:font="Zar75 Symbols" w:char="F028"/>
      </w:r>
      <w:r w:rsidR="00140EA2">
        <w:rPr>
          <w:rFonts w:hint="cs"/>
          <w:rtl/>
        </w:rPr>
        <w:t xml:space="preserve">، </w:t>
      </w:r>
      <w:r w:rsidRPr="00536534">
        <w:rPr>
          <w:rtl/>
        </w:rPr>
        <w:t>إنهم يطلبون من الله الحسنة في الدارين. ولا يحددون نوع الحسنة</w:t>
      </w:r>
      <w:r w:rsidR="00140EA2">
        <w:rPr>
          <w:rFonts w:hint="cs"/>
          <w:rtl/>
        </w:rPr>
        <w:t>،</w:t>
      </w:r>
      <w:r w:rsidRPr="00536534">
        <w:rPr>
          <w:rtl/>
        </w:rPr>
        <w:t xml:space="preserve"> بل يدعون اختيارها لله، والله يختار لهم ما يراه حسنة</w:t>
      </w:r>
      <w:r w:rsidRPr="00536534">
        <w:rPr>
          <w:rFonts w:hint="cs"/>
          <w:rtl/>
        </w:rPr>
        <w:t>،</w:t>
      </w:r>
      <w:r w:rsidRPr="00536534">
        <w:rPr>
          <w:rtl/>
        </w:rPr>
        <w:t xml:space="preserve"> وهم باختياره لهم راضون</w:t>
      </w:r>
      <w:r w:rsidRPr="00536534">
        <w:rPr>
          <w:rFonts w:hint="cs"/>
          <w:rtl/>
        </w:rPr>
        <w:t>،</w:t>
      </w:r>
      <w:r w:rsidRPr="00536534">
        <w:rPr>
          <w:rtl/>
        </w:rPr>
        <w:t xml:space="preserve"> وهؤلاء لهم نصيب مضمون لا يبطئ عليهم</w:t>
      </w:r>
      <w:r w:rsidRPr="00536534">
        <w:rPr>
          <w:rFonts w:hint="cs"/>
          <w:rtl/>
        </w:rPr>
        <w:t>،</w:t>
      </w:r>
      <w:r w:rsidRPr="00536534">
        <w:rPr>
          <w:rtl/>
        </w:rPr>
        <w:t xml:space="preserve"> فالله سريع الحساب</w:t>
      </w:r>
      <w:r w:rsidRPr="00536534">
        <w:rPr>
          <w:rFonts w:hint="cs"/>
          <w:rtl/>
        </w:rPr>
        <w:t>.</w:t>
      </w:r>
    </w:p>
    <w:p w:rsidR="00536534" w:rsidRPr="00536534" w:rsidRDefault="00536534" w:rsidP="00140EA2">
      <w:pPr>
        <w:rPr>
          <w:rtl/>
        </w:rPr>
      </w:pPr>
      <w:r w:rsidRPr="00536534">
        <w:rPr>
          <w:rtl/>
        </w:rPr>
        <w:t>إن</w:t>
      </w:r>
      <w:r w:rsidRPr="00536534">
        <w:rPr>
          <w:rFonts w:hint="cs"/>
          <w:rtl/>
        </w:rPr>
        <w:t>َّ</w:t>
      </w:r>
      <w:r w:rsidRPr="00536534">
        <w:rPr>
          <w:rtl/>
        </w:rPr>
        <w:t xml:space="preserve"> هذا التعليم الإلهي يحدد لمن يكون الاتجاه. ويقرر أنه من اتجه إلى الله وأسلم له أمره، وترك لله الخيرة، ورضي بما يختاره له الله، فلن تفوته حسنات الدنيا ولا حسنات الآخرة. ومن جعل هم</w:t>
      </w:r>
      <w:r w:rsidRPr="00536534">
        <w:rPr>
          <w:rFonts w:hint="cs"/>
          <w:rtl/>
        </w:rPr>
        <w:t>ّ</w:t>
      </w:r>
      <w:r w:rsidRPr="00536534">
        <w:rPr>
          <w:rtl/>
        </w:rPr>
        <w:t>ه الدنيا فقد خس</w:t>
      </w:r>
      <w:r w:rsidR="00140EA2">
        <w:rPr>
          <w:rFonts w:hint="cs"/>
          <w:rtl/>
        </w:rPr>
        <w:t>ـ</w:t>
      </w:r>
      <w:r w:rsidRPr="00536534">
        <w:rPr>
          <w:rtl/>
        </w:rPr>
        <w:t>ر في الآخرة كل نصيب</w:t>
      </w:r>
      <w:r w:rsidRPr="00536534">
        <w:rPr>
          <w:rFonts w:hint="cs"/>
          <w:rtl/>
        </w:rPr>
        <w:t>،</w:t>
      </w:r>
      <w:r w:rsidRPr="00536534">
        <w:rPr>
          <w:rtl/>
        </w:rPr>
        <w:t xml:space="preserve"> والأول رابح حتى بالحساب الظاهر</w:t>
      </w:r>
      <w:r w:rsidRPr="00536534">
        <w:rPr>
          <w:rFonts w:hint="cs"/>
          <w:rtl/>
        </w:rPr>
        <w:t>،</w:t>
      </w:r>
      <w:r w:rsidRPr="00536534">
        <w:rPr>
          <w:rtl/>
        </w:rPr>
        <w:t xml:space="preserve"> وهو في ميزان الله أربح وأرجح</w:t>
      </w:r>
      <w:r w:rsidRPr="00536534">
        <w:rPr>
          <w:rFonts w:hint="cs"/>
          <w:rtl/>
        </w:rPr>
        <w:t xml:space="preserve">، </w:t>
      </w:r>
      <w:r w:rsidRPr="00536534">
        <w:rPr>
          <w:rtl/>
        </w:rPr>
        <w:t>وقد تضمن دعاؤه خير الدارين في اعتدال، وفي استقامة على التصور الهادئ المتزن الذي ينشئه الإسلام</w:t>
      </w:r>
      <w:r w:rsidRPr="00536534">
        <w:rPr>
          <w:rFonts w:hint="cs"/>
          <w:rtl/>
        </w:rPr>
        <w:t>.</w:t>
      </w:r>
    </w:p>
    <w:p w:rsidR="00536534" w:rsidRPr="00536534" w:rsidRDefault="00536534" w:rsidP="00140EA2">
      <w:pPr>
        <w:rPr>
          <w:rtl/>
        </w:rPr>
      </w:pPr>
      <w:r w:rsidRPr="00536534">
        <w:rPr>
          <w:rFonts w:hint="cs"/>
          <w:rtl/>
        </w:rPr>
        <w:t>ثمَّ يواصل كلامه قائلاً:</w:t>
      </w:r>
      <w:r w:rsidR="00140EA2">
        <w:rPr>
          <w:rFonts w:hint="cs"/>
          <w:rtl/>
        </w:rPr>
        <w:t xml:space="preserve"> </w:t>
      </w:r>
      <w:r w:rsidRPr="00536534">
        <w:rPr>
          <w:rtl/>
        </w:rPr>
        <w:t>إن</w:t>
      </w:r>
      <w:r w:rsidRPr="00536534">
        <w:rPr>
          <w:rFonts w:hint="cs"/>
          <w:rtl/>
        </w:rPr>
        <w:t>َّ</w:t>
      </w:r>
      <w:r w:rsidRPr="00536534">
        <w:rPr>
          <w:rtl/>
        </w:rPr>
        <w:t xml:space="preserve"> الإسلام لا يريد من المؤمنين أن يدعوا أمر الدنيا. فهم خلقوا للخلافة في هذه الدنيا. ولكنه يريد منهم أن يتجهوا إلى الله في أمرها، وألا يضيقوا من آفاقهم، فيجعلوا من الدنيا سوراً يحصرهم فيها.. إنه يريد أن يطلق الإنسان من أسوار هذه الأرض الصغيرة فيعمل فيها وهو أكبر منها</w:t>
      </w:r>
      <w:r w:rsidRPr="00536534">
        <w:rPr>
          <w:rFonts w:hint="cs"/>
          <w:rtl/>
        </w:rPr>
        <w:t>،</w:t>
      </w:r>
      <w:r w:rsidRPr="00536534">
        <w:rPr>
          <w:rtl/>
        </w:rPr>
        <w:t xml:space="preserve"> ويزاول الخلافة وهو متصل بالأفق الأعلى.. ومن ثم تبدو الاهتمامات القاصرة على هذه الأرض ضئيلة هزيلة وحدها حين ينظر إليها الإنسان من قمة التصور الإسلامي</w:t>
      </w:r>
      <w:r w:rsidRPr="00536534">
        <w:rPr>
          <w:rFonts w:hint="cs"/>
          <w:rtl/>
        </w:rPr>
        <w:t>...</w:t>
      </w:r>
      <w:r w:rsidR="00140EA2">
        <w:rPr>
          <w:rStyle w:val="FootnoteReference"/>
          <w:rtl/>
        </w:rPr>
        <w:footnoteReference w:id="120"/>
      </w:r>
    </w:p>
    <w:p w:rsidR="00536534" w:rsidRPr="00536534" w:rsidRDefault="00536534" w:rsidP="009B40A1">
      <w:pPr>
        <w:pStyle w:val="Heading2"/>
      </w:pPr>
      <w:r w:rsidRPr="00536534">
        <w:rPr>
          <w:rFonts w:hint="cs"/>
          <w:rtl/>
        </w:rPr>
        <w:t>الثالثة  :</w:t>
      </w:r>
    </w:p>
    <w:p w:rsidR="009B40A1" w:rsidRDefault="00A073C1" w:rsidP="009B40A1">
      <w:pPr>
        <w:rPr>
          <w:rtl/>
        </w:rPr>
      </w:pPr>
      <w:hyperlink r:id="rId33" w:history="1">
        <w:r w:rsidR="009B40A1">
          <w:sym w:font="Zar75 Symbols" w:char="F029"/>
        </w:r>
        <w:r w:rsidR="00536534" w:rsidRPr="007718CA">
          <w:rPr>
            <w:rFonts w:cs="me_quran"/>
            <w:rtl/>
          </w:rPr>
          <w:t>وَ</w:t>
        </w:r>
        <w:r w:rsidR="009B40A1" w:rsidRPr="007718CA">
          <w:rPr>
            <w:rFonts w:cs="me_quran" w:hint="cs"/>
            <w:rtl/>
          </w:rPr>
          <w:t>ا</w:t>
        </w:r>
        <w:r w:rsidR="00536534" w:rsidRPr="007718CA">
          <w:rPr>
            <w:rFonts w:cs="me_quran" w:hint="cs"/>
            <w:rtl/>
          </w:rPr>
          <w:t>ذْكُرُواْ</w:t>
        </w:r>
        <w:r w:rsidR="00536534" w:rsidRPr="007718CA">
          <w:rPr>
            <w:rFonts w:cs="me_quran"/>
            <w:rtl/>
          </w:rPr>
          <w:t xml:space="preserve"> </w:t>
        </w:r>
        <w:r w:rsidR="009B40A1" w:rsidRPr="007718CA">
          <w:rPr>
            <w:rFonts w:cs="me_quran" w:hint="cs"/>
            <w:rtl/>
          </w:rPr>
          <w:t>ا</w:t>
        </w:r>
        <w:r w:rsidR="00536534" w:rsidRPr="007718CA">
          <w:rPr>
            <w:rFonts w:cs="me_quran" w:hint="cs"/>
            <w:rtl/>
          </w:rPr>
          <w:t>للهَ</w:t>
        </w:r>
        <w:r w:rsidR="00536534" w:rsidRPr="007718CA">
          <w:rPr>
            <w:rFonts w:cs="me_quran"/>
            <w:rtl/>
          </w:rPr>
          <w:t xml:space="preserve"> </w:t>
        </w:r>
        <w:r w:rsidR="00536534" w:rsidRPr="007718CA">
          <w:rPr>
            <w:rFonts w:cs="me_quran" w:hint="cs"/>
            <w:rtl/>
          </w:rPr>
          <w:t>فِي</w:t>
        </w:r>
        <w:r w:rsidR="00536534" w:rsidRPr="007718CA">
          <w:rPr>
            <w:rFonts w:cs="me_quran"/>
            <w:rtl/>
          </w:rPr>
          <w:t xml:space="preserve"> </w:t>
        </w:r>
        <w:r w:rsidR="00536534" w:rsidRPr="007718CA">
          <w:rPr>
            <w:rFonts w:cs="me_quran" w:hint="cs"/>
            <w:rtl/>
          </w:rPr>
          <w:t>أَيَّامٍ</w:t>
        </w:r>
        <w:r w:rsidR="00536534" w:rsidRPr="007718CA">
          <w:rPr>
            <w:rFonts w:cs="me_quran"/>
            <w:rtl/>
          </w:rPr>
          <w:t xml:space="preserve"> </w:t>
        </w:r>
        <w:r w:rsidR="00536534" w:rsidRPr="007718CA">
          <w:rPr>
            <w:rFonts w:cs="me_quran" w:hint="cs"/>
            <w:rtl/>
          </w:rPr>
          <w:t>مَّعْدُودَاتٍ</w:t>
        </w:r>
        <w:r w:rsidR="00536534" w:rsidRPr="007718CA">
          <w:rPr>
            <w:rFonts w:cs="me_quran"/>
            <w:rtl/>
          </w:rPr>
          <w:t xml:space="preserve"> </w:t>
        </w:r>
        <w:r w:rsidR="00536534" w:rsidRPr="007718CA">
          <w:rPr>
            <w:rFonts w:cs="me_quran" w:hint="cs"/>
            <w:rtl/>
          </w:rPr>
          <w:t>فَمَن</w:t>
        </w:r>
        <w:r w:rsidR="00536534" w:rsidRPr="007718CA">
          <w:rPr>
            <w:rFonts w:cs="me_quran"/>
            <w:rtl/>
          </w:rPr>
          <w:t xml:space="preserve"> </w:t>
        </w:r>
        <w:r w:rsidR="00536534" w:rsidRPr="007718CA">
          <w:rPr>
            <w:rFonts w:cs="me_quran" w:hint="cs"/>
            <w:rtl/>
          </w:rPr>
          <w:t>تَعَجَّلَ</w:t>
        </w:r>
        <w:r w:rsidR="00536534" w:rsidRPr="007718CA">
          <w:rPr>
            <w:rFonts w:cs="me_quran"/>
            <w:rtl/>
          </w:rPr>
          <w:t xml:space="preserve"> </w:t>
        </w:r>
        <w:r w:rsidR="00536534" w:rsidRPr="007718CA">
          <w:rPr>
            <w:rFonts w:cs="me_quran" w:hint="cs"/>
            <w:rtl/>
          </w:rPr>
          <w:t>فِي</w:t>
        </w:r>
        <w:r w:rsidR="00536534" w:rsidRPr="007718CA">
          <w:rPr>
            <w:rFonts w:cs="me_quran"/>
            <w:rtl/>
          </w:rPr>
          <w:t xml:space="preserve"> </w:t>
        </w:r>
        <w:r w:rsidR="00536534" w:rsidRPr="007718CA">
          <w:rPr>
            <w:rFonts w:cs="me_quran" w:hint="cs"/>
            <w:rtl/>
          </w:rPr>
          <w:t>يَوْمَيْنِ</w:t>
        </w:r>
        <w:r w:rsidR="00536534" w:rsidRPr="007718CA">
          <w:rPr>
            <w:rFonts w:cs="me_quran"/>
            <w:rtl/>
          </w:rPr>
          <w:t xml:space="preserve"> </w:t>
        </w:r>
        <w:r w:rsidR="00536534" w:rsidRPr="007718CA">
          <w:rPr>
            <w:rFonts w:cs="me_quran" w:hint="cs"/>
            <w:rtl/>
          </w:rPr>
          <w:t>فَلاَ</w:t>
        </w:r>
        <w:r w:rsidR="00536534" w:rsidRPr="007718CA">
          <w:rPr>
            <w:rFonts w:cs="me_quran"/>
            <w:rtl/>
          </w:rPr>
          <w:t xml:space="preserve"> </w:t>
        </w:r>
        <w:r w:rsidR="00536534" w:rsidRPr="007718CA">
          <w:rPr>
            <w:rFonts w:cs="me_quran" w:hint="cs"/>
            <w:rtl/>
          </w:rPr>
          <w:t>إِثْمَ</w:t>
        </w:r>
        <w:r w:rsidR="00536534" w:rsidRPr="007718CA">
          <w:rPr>
            <w:rFonts w:cs="me_quran"/>
            <w:rtl/>
          </w:rPr>
          <w:t xml:space="preserve"> </w:t>
        </w:r>
        <w:r w:rsidR="00536534" w:rsidRPr="007718CA">
          <w:rPr>
            <w:rFonts w:cs="me_quran" w:hint="cs"/>
            <w:rtl/>
          </w:rPr>
          <w:t>عَلَيْهِ</w:t>
        </w:r>
        <w:r w:rsidR="00536534" w:rsidRPr="007718CA">
          <w:rPr>
            <w:rFonts w:cs="me_quran"/>
            <w:rtl/>
          </w:rPr>
          <w:t xml:space="preserve"> </w:t>
        </w:r>
        <w:r w:rsidR="00536534" w:rsidRPr="007718CA">
          <w:rPr>
            <w:rFonts w:cs="me_quran" w:hint="cs"/>
            <w:rtl/>
          </w:rPr>
          <w:t>وَمَن</w:t>
        </w:r>
        <w:r w:rsidR="00536534" w:rsidRPr="007718CA">
          <w:rPr>
            <w:rFonts w:cs="me_quran"/>
            <w:rtl/>
          </w:rPr>
          <w:t xml:space="preserve"> </w:t>
        </w:r>
        <w:r w:rsidR="00536534" w:rsidRPr="007718CA">
          <w:rPr>
            <w:rFonts w:cs="me_quran" w:hint="cs"/>
            <w:rtl/>
          </w:rPr>
          <w:lastRenderedPageBreak/>
          <w:t>تَأَخَّرَ</w:t>
        </w:r>
        <w:r w:rsidR="00536534" w:rsidRPr="007718CA">
          <w:rPr>
            <w:rFonts w:cs="me_quran"/>
            <w:rtl/>
          </w:rPr>
          <w:t xml:space="preserve"> </w:t>
        </w:r>
        <w:r w:rsidR="00536534" w:rsidRPr="007718CA">
          <w:rPr>
            <w:rFonts w:cs="me_quran" w:hint="cs"/>
            <w:rtl/>
          </w:rPr>
          <w:t>فَلاۤ</w:t>
        </w:r>
        <w:r w:rsidR="00536534" w:rsidRPr="007718CA">
          <w:rPr>
            <w:rFonts w:cs="me_quran"/>
            <w:rtl/>
          </w:rPr>
          <w:t xml:space="preserve"> </w:t>
        </w:r>
        <w:r w:rsidR="00536534" w:rsidRPr="007718CA">
          <w:rPr>
            <w:rFonts w:cs="me_quran" w:hint="cs"/>
            <w:rtl/>
          </w:rPr>
          <w:t>إِثْمَ</w:t>
        </w:r>
        <w:r w:rsidR="00536534" w:rsidRPr="007718CA">
          <w:rPr>
            <w:rFonts w:cs="me_quran"/>
            <w:rtl/>
          </w:rPr>
          <w:t xml:space="preserve"> </w:t>
        </w:r>
        <w:r w:rsidR="00536534" w:rsidRPr="007718CA">
          <w:rPr>
            <w:rFonts w:cs="me_quran" w:hint="cs"/>
            <w:rtl/>
          </w:rPr>
          <w:t>عَلَيْهِ</w:t>
        </w:r>
        <w:r w:rsidR="00536534" w:rsidRPr="007718CA">
          <w:rPr>
            <w:rFonts w:cs="me_quran"/>
            <w:rtl/>
          </w:rPr>
          <w:t xml:space="preserve"> </w:t>
        </w:r>
        <w:r w:rsidR="00536534" w:rsidRPr="007718CA">
          <w:rPr>
            <w:rFonts w:cs="me_quran" w:hint="cs"/>
            <w:rtl/>
          </w:rPr>
          <w:t>لِمَنِ</w:t>
        </w:r>
        <w:r w:rsidR="00536534" w:rsidRPr="007718CA">
          <w:rPr>
            <w:rFonts w:cs="me_quran"/>
            <w:rtl/>
          </w:rPr>
          <w:t xml:space="preserve"> </w:t>
        </w:r>
        <w:r w:rsidR="009B40A1" w:rsidRPr="007718CA">
          <w:rPr>
            <w:rFonts w:cs="me_quran" w:hint="cs"/>
            <w:rtl/>
          </w:rPr>
          <w:t>ا</w:t>
        </w:r>
        <w:r w:rsidR="00536534" w:rsidRPr="007718CA">
          <w:rPr>
            <w:rFonts w:cs="me_quran" w:hint="cs"/>
            <w:rtl/>
          </w:rPr>
          <w:t>تَّقَىٰ</w:t>
        </w:r>
        <w:r w:rsidR="00536534" w:rsidRPr="007718CA">
          <w:rPr>
            <w:rFonts w:cs="me_quran"/>
            <w:rtl/>
          </w:rPr>
          <w:t xml:space="preserve"> </w:t>
        </w:r>
        <w:r w:rsidR="00536534" w:rsidRPr="007718CA">
          <w:rPr>
            <w:rFonts w:cs="me_quran" w:hint="cs"/>
            <w:rtl/>
          </w:rPr>
          <w:t>وَ</w:t>
        </w:r>
        <w:r w:rsidR="009B40A1" w:rsidRPr="007718CA">
          <w:rPr>
            <w:rFonts w:cs="me_quran" w:hint="cs"/>
            <w:rtl/>
          </w:rPr>
          <w:t>ا</w:t>
        </w:r>
        <w:r w:rsidR="00536534" w:rsidRPr="007718CA">
          <w:rPr>
            <w:rFonts w:cs="me_quran" w:hint="cs"/>
            <w:rtl/>
          </w:rPr>
          <w:t>تَّقُواْ</w:t>
        </w:r>
        <w:r w:rsidR="00536534" w:rsidRPr="007718CA">
          <w:rPr>
            <w:rFonts w:cs="me_quran"/>
            <w:rtl/>
          </w:rPr>
          <w:t xml:space="preserve"> </w:t>
        </w:r>
        <w:r w:rsidR="009B40A1" w:rsidRPr="007718CA">
          <w:rPr>
            <w:rFonts w:cs="me_quran" w:hint="cs"/>
            <w:rtl/>
          </w:rPr>
          <w:t>ا</w:t>
        </w:r>
        <w:r w:rsidR="00536534" w:rsidRPr="007718CA">
          <w:rPr>
            <w:rFonts w:cs="me_quran" w:hint="cs"/>
            <w:rtl/>
          </w:rPr>
          <w:t>للهَ</w:t>
        </w:r>
        <w:r w:rsidR="00536534" w:rsidRPr="007718CA">
          <w:rPr>
            <w:rFonts w:cs="me_quran"/>
            <w:rtl/>
          </w:rPr>
          <w:t xml:space="preserve"> </w:t>
        </w:r>
        <w:r w:rsidR="00536534" w:rsidRPr="007718CA">
          <w:rPr>
            <w:rFonts w:cs="me_quran" w:hint="cs"/>
            <w:rtl/>
          </w:rPr>
          <w:t>وَ</w:t>
        </w:r>
        <w:r w:rsidR="009B40A1" w:rsidRPr="007718CA">
          <w:rPr>
            <w:rFonts w:cs="me_quran" w:hint="cs"/>
            <w:rtl/>
          </w:rPr>
          <w:t>ا</w:t>
        </w:r>
        <w:r w:rsidR="00536534" w:rsidRPr="007718CA">
          <w:rPr>
            <w:rFonts w:cs="me_quran" w:hint="cs"/>
            <w:rtl/>
          </w:rPr>
          <w:t>عْلَمُوآ</w:t>
        </w:r>
        <w:r w:rsidR="00536534" w:rsidRPr="007718CA">
          <w:rPr>
            <w:rFonts w:cs="me_quran"/>
            <w:rtl/>
          </w:rPr>
          <w:t xml:space="preserve"> </w:t>
        </w:r>
        <w:r w:rsidR="00536534" w:rsidRPr="007718CA">
          <w:rPr>
            <w:rFonts w:cs="me_quran" w:hint="cs"/>
            <w:rtl/>
          </w:rPr>
          <w:t>أَنَّكُمْ</w:t>
        </w:r>
        <w:r w:rsidR="00536534" w:rsidRPr="007718CA">
          <w:rPr>
            <w:rFonts w:cs="me_quran"/>
            <w:rtl/>
          </w:rPr>
          <w:t xml:space="preserve"> </w:t>
        </w:r>
        <w:r w:rsidR="00536534" w:rsidRPr="007718CA">
          <w:rPr>
            <w:rFonts w:cs="me_quran" w:hint="cs"/>
            <w:rtl/>
          </w:rPr>
          <w:t>إِلَيْهِ</w:t>
        </w:r>
        <w:r w:rsidR="00536534" w:rsidRPr="007718CA">
          <w:rPr>
            <w:rFonts w:cs="me_quran"/>
            <w:rtl/>
          </w:rPr>
          <w:t xml:space="preserve"> </w:t>
        </w:r>
        <w:r w:rsidR="00536534" w:rsidRPr="007718CA">
          <w:rPr>
            <w:rFonts w:cs="me_quran" w:hint="cs"/>
            <w:rtl/>
          </w:rPr>
          <w:t>تُحْشَرُو</w:t>
        </w:r>
        <w:r w:rsidR="00536534" w:rsidRPr="007718CA">
          <w:rPr>
            <w:rFonts w:cs="me_quran"/>
            <w:rtl/>
          </w:rPr>
          <w:t>نَ</w:t>
        </w:r>
      </w:hyperlink>
      <w:r w:rsidR="009B40A1">
        <w:sym w:font="Zar75 Symbols" w:char="F028"/>
      </w:r>
      <w:r w:rsidR="009B40A1">
        <w:rPr>
          <w:rFonts w:hint="cs"/>
          <w:rtl/>
        </w:rPr>
        <w:t>.</w:t>
      </w:r>
      <w:r w:rsidR="009B40A1" w:rsidRPr="007718CA">
        <w:rPr>
          <w:rStyle w:val="FootnoteReference"/>
          <w:rFonts w:asciiTheme="majorBidi" w:hAnsiTheme="majorBidi" w:cstheme="majorBidi"/>
          <w:rtl/>
        </w:rPr>
        <w:footnoteReference w:id="121"/>
      </w:r>
    </w:p>
    <w:p w:rsidR="00536534" w:rsidRPr="00A049FF" w:rsidRDefault="00536534" w:rsidP="006F4EAB">
      <w:pPr>
        <w:pStyle w:val="Heading2"/>
        <w:rPr>
          <w:rtl/>
        </w:rPr>
      </w:pPr>
      <w:r w:rsidRPr="00A049FF">
        <w:rPr>
          <w:rFonts w:hint="cs"/>
          <w:rtl/>
        </w:rPr>
        <w:t xml:space="preserve">الإعراب : </w:t>
      </w:r>
    </w:p>
    <w:p w:rsidR="00536534" w:rsidRPr="00536534" w:rsidRDefault="00A049FF" w:rsidP="00A049FF">
      <w:r>
        <w:sym w:font="Zar75 Symbols" w:char="F029"/>
      </w:r>
      <w:r w:rsidR="00536534" w:rsidRPr="00A049FF">
        <w:rPr>
          <w:b/>
          <w:bCs/>
          <w:rtl/>
        </w:rPr>
        <w:t>وَاذْكُرُوا اللهَ</w:t>
      </w:r>
      <w:r>
        <w:rPr>
          <w:rFonts w:hint="cs"/>
        </w:rPr>
        <w:sym w:font="Zar75 Symbols" w:char="F028"/>
      </w:r>
      <w:r w:rsidR="00536534" w:rsidRPr="00536534">
        <w:rPr>
          <w:rFonts w:hint="cs"/>
          <w:rtl/>
        </w:rPr>
        <w:t xml:space="preserve">: </w:t>
      </w:r>
      <w:r w:rsidR="00536534" w:rsidRPr="00536534">
        <w:rPr>
          <w:rtl/>
        </w:rPr>
        <w:t>الواو عاطفة واذكروا فعل أمر مبني على حذف النون والواو فاعل ومفعول به</w:t>
      </w:r>
      <w:r w:rsidR="00536534" w:rsidRPr="00536534">
        <w:rPr>
          <w:rFonts w:hint="cs"/>
          <w:rtl/>
        </w:rPr>
        <w:t>.</w:t>
      </w:r>
    </w:p>
    <w:p w:rsidR="00536534" w:rsidRPr="00536534" w:rsidRDefault="00A049FF" w:rsidP="00A049FF">
      <w:pPr>
        <w:rPr>
          <w:rtl/>
        </w:rPr>
      </w:pPr>
      <w:r>
        <w:sym w:font="Zar75 Symbols" w:char="F029"/>
      </w:r>
      <w:r w:rsidR="00536534" w:rsidRPr="00A049FF">
        <w:rPr>
          <w:b/>
          <w:bCs/>
          <w:rtl/>
        </w:rPr>
        <w:t>فِي أَيَّامٍ</w:t>
      </w:r>
      <w:r>
        <w:rPr>
          <w:rFonts w:hint="cs"/>
        </w:rPr>
        <w:sym w:font="Zar75 Symbols" w:char="F028"/>
      </w:r>
      <w:r w:rsidR="00536534" w:rsidRPr="00536534">
        <w:rPr>
          <w:rFonts w:hint="cs"/>
          <w:rtl/>
        </w:rPr>
        <w:t xml:space="preserve">: </w:t>
      </w:r>
      <w:r w:rsidR="00536534" w:rsidRPr="00536534">
        <w:rPr>
          <w:rtl/>
        </w:rPr>
        <w:t>الجار والمجرور متعلقان باذكرو</w:t>
      </w:r>
      <w:r w:rsidR="00536534" w:rsidRPr="00536534">
        <w:rPr>
          <w:rFonts w:hint="cs"/>
          <w:rtl/>
        </w:rPr>
        <w:t>ا.</w:t>
      </w:r>
    </w:p>
    <w:p w:rsidR="00A049FF" w:rsidRDefault="00A049FF" w:rsidP="00A049FF">
      <w:pPr>
        <w:rPr>
          <w:rtl/>
        </w:rPr>
      </w:pPr>
      <w:r>
        <w:sym w:font="Zar75 Symbols" w:char="F029"/>
      </w:r>
      <w:r w:rsidR="00536534" w:rsidRPr="00A049FF">
        <w:rPr>
          <w:b/>
          <w:bCs/>
          <w:rtl/>
        </w:rPr>
        <w:t>مَعْدُوداتٍ</w:t>
      </w:r>
      <w:r>
        <w:rPr>
          <w:rFonts w:hint="cs"/>
        </w:rPr>
        <w:sym w:font="Zar75 Symbols" w:char="F028"/>
      </w:r>
      <w:r w:rsidR="00536534" w:rsidRPr="00536534">
        <w:rPr>
          <w:rFonts w:hint="cs"/>
          <w:rtl/>
        </w:rPr>
        <w:t>:</w:t>
      </w:r>
      <w:r w:rsidR="00536534" w:rsidRPr="00536534">
        <w:rPr>
          <w:rtl/>
        </w:rPr>
        <w:t xml:space="preserve"> صفة لأيام، وهي أيام التشريق الثلاثة،</w:t>
      </w:r>
      <w:r w:rsidR="00536534" w:rsidRPr="00536534">
        <w:rPr>
          <w:rFonts w:hint="cs"/>
          <w:rtl/>
        </w:rPr>
        <w:t>..</w:t>
      </w:r>
      <w:r>
        <w:rPr>
          <w:rFonts w:hint="cs"/>
          <w:rtl/>
        </w:rPr>
        <w:t xml:space="preserve"> </w:t>
      </w:r>
      <w:r w:rsidR="00536534" w:rsidRPr="00536534">
        <w:rPr>
          <w:rtl/>
        </w:rPr>
        <w:t>الفاء استئنافية ومن شرطية مبتدأ</w:t>
      </w:r>
      <w:r w:rsidR="00536534" w:rsidRPr="00536534">
        <w:rPr>
          <w:rFonts w:hint="cs"/>
          <w:rtl/>
        </w:rPr>
        <w:t>.</w:t>
      </w:r>
    </w:p>
    <w:p w:rsidR="00536534" w:rsidRPr="00536534" w:rsidRDefault="00A049FF" w:rsidP="00A049FF">
      <w:pPr>
        <w:rPr>
          <w:rtl/>
        </w:rPr>
      </w:pPr>
      <w:r>
        <w:rPr>
          <w:rFonts w:hint="cs"/>
        </w:rPr>
        <w:sym w:font="Zar75 Symbols" w:char="F029"/>
      </w:r>
      <w:r w:rsidR="00536534" w:rsidRPr="00A049FF">
        <w:rPr>
          <w:b/>
          <w:bCs/>
          <w:rtl/>
        </w:rPr>
        <w:t>فَمَنْ</w:t>
      </w:r>
      <w:r w:rsidRPr="00A049FF">
        <w:rPr>
          <w:rFonts w:hint="cs"/>
          <w:b/>
          <w:bCs/>
          <w:rtl/>
        </w:rPr>
        <w:t xml:space="preserve"> </w:t>
      </w:r>
      <w:r w:rsidR="00536534" w:rsidRPr="00A049FF">
        <w:rPr>
          <w:b/>
          <w:bCs/>
          <w:rtl/>
        </w:rPr>
        <w:t>تَعَجَّلَ</w:t>
      </w:r>
      <w:r>
        <w:sym w:font="Zar75 Symbols" w:char="F028"/>
      </w:r>
      <w:r w:rsidR="00536534" w:rsidRPr="00536534">
        <w:rPr>
          <w:rFonts w:hint="cs"/>
          <w:rtl/>
        </w:rPr>
        <w:t>:</w:t>
      </w:r>
      <w:r w:rsidR="00536534" w:rsidRPr="00536534">
        <w:rPr>
          <w:rtl/>
        </w:rPr>
        <w:t xml:space="preserve"> فعل ماض في محل جزم فعل الشرط</w:t>
      </w:r>
      <w:r w:rsidR="00536534" w:rsidRPr="00536534">
        <w:rPr>
          <w:rFonts w:hint="cs"/>
          <w:rtl/>
        </w:rPr>
        <w:t>.</w:t>
      </w:r>
    </w:p>
    <w:p w:rsidR="00A049FF" w:rsidRDefault="00536534" w:rsidP="00A049FF">
      <w:pPr>
        <w:rPr>
          <w:rtl/>
        </w:rPr>
      </w:pPr>
      <w:r w:rsidRPr="00536534">
        <w:rPr>
          <w:rtl/>
        </w:rPr>
        <w:t>الجار والمجرور متعلقان بتعجل</w:t>
      </w:r>
      <w:r w:rsidRPr="00536534">
        <w:rPr>
          <w:rFonts w:hint="cs"/>
          <w:rtl/>
        </w:rPr>
        <w:t>.</w:t>
      </w:r>
    </w:p>
    <w:p w:rsidR="00536534" w:rsidRPr="00536534" w:rsidRDefault="00A049FF" w:rsidP="00A049FF">
      <w:pPr>
        <w:rPr>
          <w:rtl/>
        </w:rPr>
      </w:pPr>
      <w:r>
        <w:sym w:font="Zar75 Symbols" w:char="F029"/>
      </w:r>
      <w:r w:rsidR="00536534" w:rsidRPr="00A049FF">
        <w:rPr>
          <w:b/>
          <w:bCs/>
          <w:rtl/>
        </w:rPr>
        <w:t>فِي يَوْمَيْنِ</w:t>
      </w:r>
      <w:r w:rsidRPr="00A049FF">
        <w:rPr>
          <w:rFonts w:hint="cs"/>
          <w:b/>
          <w:bCs/>
          <w:rtl/>
        </w:rPr>
        <w:t xml:space="preserve"> </w:t>
      </w:r>
      <w:r w:rsidR="00536534" w:rsidRPr="00A049FF">
        <w:rPr>
          <w:b/>
          <w:bCs/>
          <w:rtl/>
        </w:rPr>
        <w:t>فَلا إِثْمَ</w:t>
      </w:r>
      <w:r>
        <w:rPr>
          <w:rFonts w:hint="cs"/>
        </w:rPr>
        <w:sym w:font="Zar75 Symbols" w:char="F028"/>
      </w:r>
      <w:r w:rsidR="00536534" w:rsidRPr="00536534">
        <w:rPr>
          <w:rFonts w:hint="cs"/>
          <w:rtl/>
        </w:rPr>
        <w:t xml:space="preserve">: </w:t>
      </w:r>
      <w:r w:rsidR="00536534" w:rsidRPr="00536534">
        <w:rPr>
          <w:rtl/>
        </w:rPr>
        <w:t>الفاء رابطة ولا نافية للجنس</w:t>
      </w:r>
      <w:r w:rsidR="00536534" w:rsidRPr="00536534">
        <w:rPr>
          <w:rFonts w:hint="cs"/>
          <w:rtl/>
        </w:rPr>
        <w:t xml:space="preserve">، </w:t>
      </w:r>
      <w:r w:rsidR="00536534" w:rsidRPr="00536534">
        <w:rPr>
          <w:rtl/>
        </w:rPr>
        <w:t>وإثم اسمها المبني على الفتح</w:t>
      </w:r>
      <w:r w:rsidR="00536534" w:rsidRPr="00536534">
        <w:rPr>
          <w:rFonts w:hint="cs"/>
          <w:rtl/>
        </w:rPr>
        <w:t>.</w:t>
      </w:r>
    </w:p>
    <w:p w:rsidR="00536534" w:rsidRPr="00536534" w:rsidRDefault="00A049FF" w:rsidP="00A049FF">
      <w:pPr>
        <w:rPr>
          <w:rtl/>
        </w:rPr>
      </w:pPr>
      <w:r>
        <w:sym w:font="Zar75 Symbols" w:char="F029"/>
      </w:r>
      <w:r w:rsidR="00536534" w:rsidRPr="00A049FF">
        <w:rPr>
          <w:b/>
          <w:bCs/>
          <w:rtl/>
        </w:rPr>
        <w:t>عَلَيْهِ</w:t>
      </w:r>
      <w:r>
        <w:rPr>
          <w:rFonts w:hint="cs"/>
        </w:rPr>
        <w:sym w:font="Zar75 Symbols" w:char="F028"/>
      </w:r>
      <w:r w:rsidR="00536534" w:rsidRPr="00536534">
        <w:rPr>
          <w:rFonts w:hint="cs"/>
          <w:rtl/>
        </w:rPr>
        <w:t xml:space="preserve">: </w:t>
      </w:r>
      <w:r w:rsidR="00536534" w:rsidRPr="00536534">
        <w:rPr>
          <w:rtl/>
        </w:rPr>
        <w:t>الجار والمجرور متعلقان بمحذوف خبر لا</w:t>
      </w:r>
      <w:r w:rsidR="00536534" w:rsidRPr="00536534">
        <w:rPr>
          <w:rFonts w:hint="cs"/>
          <w:rtl/>
        </w:rPr>
        <w:t xml:space="preserve">، </w:t>
      </w:r>
      <w:r w:rsidR="00536534" w:rsidRPr="00536534">
        <w:rPr>
          <w:rtl/>
        </w:rPr>
        <w:t>والجملة المقترنة بالفاء في محل جزم جواب الشرط</w:t>
      </w:r>
      <w:r w:rsidR="00536534" w:rsidRPr="00536534">
        <w:rPr>
          <w:rFonts w:hint="cs"/>
          <w:rtl/>
        </w:rPr>
        <w:t xml:space="preserve">، </w:t>
      </w:r>
      <w:r w:rsidR="00536534" w:rsidRPr="00536534">
        <w:rPr>
          <w:rtl/>
        </w:rPr>
        <w:t>وفعل الشرط وجوابه خبر من</w:t>
      </w:r>
      <w:r w:rsidR="00536534" w:rsidRPr="00536534">
        <w:rPr>
          <w:rFonts w:hint="cs"/>
          <w:rtl/>
        </w:rPr>
        <w:t>.</w:t>
      </w:r>
    </w:p>
    <w:p w:rsidR="00536534" w:rsidRPr="00536534" w:rsidRDefault="00A049FF" w:rsidP="00A049FF">
      <w:pPr>
        <w:rPr>
          <w:rtl/>
        </w:rPr>
      </w:pPr>
      <w:r>
        <w:sym w:font="Zar75 Symbols" w:char="F029"/>
      </w:r>
      <w:r w:rsidR="00536534" w:rsidRPr="00A049FF">
        <w:rPr>
          <w:b/>
          <w:bCs/>
          <w:rtl/>
        </w:rPr>
        <w:t>وَمَنْ تَأَخَّرَ فَلا إِثْمَ عَلَيْهِ</w:t>
      </w:r>
      <w:r>
        <w:rPr>
          <w:rFonts w:hint="cs"/>
        </w:rPr>
        <w:sym w:font="Zar75 Symbols" w:char="F028"/>
      </w:r>
      <w:r w:rsidR="00536534" w:rsidRPr="00536534">
        <w:rPr>
          <w:rFonts w:hint="cs"/>
          <w:rtl/>
        </w:rPr>
        <w:t xml:space="preserve">: </w:t>
      </w:r>
      <w:r w:rsidR="00536534" w:rsidRPr="00536534">
        <w:rPr>
          <w:rtl/>
        </w:rPr>
        <w:t>والجملة معطوفة</w:t>
      </w:r>
      <w:r w:rsidR="00536534" w:rsidRPr="00536534">
        <w:rPr>
          <w:rFonts w:hint="cs"/>
          <w:rtl/>
        </w:rPr>
        <w:t>..</w:t>
      </w:r>
    </w:p>
    <w:p w:rsidR="00536534" w:rsidRPr="00536534" w:rsidRDefault="00A049FF" w:rsidP="00A049FF">
      <w:pPr>
        <w:rPr>
          <w:rtl/>
        </w:rPr>
      </w:pPr>
      <w:r>
        <w:sym w:font="Zar75 Symbols" w:char="F029"/>
      </w:r>
      <w:r w:rsidR="00536534" w:rsidRPr="00A049FF">
        <w:rPr>
          <w:b/>
          <w:bCs/>
          <w:rtl/>
        </w:rPr>
        <w:t>لِمَنِ اتَّقى</w:t>
      </w:r>
      <w:r>
        <w:rPr>
          <w:rFonts w:hint="cs"/>
        </w:rPr>
        <w:sym w:font="Zar75 Symbols" w:char="F028"/>
      </w:r>
      <w:r w:rsidR="00536534" w:rsidRPr="00536534">
        <w:rPr>
          <w:rFonts w:hint="cs"/>
          <w:rtl/>
        </w:rPr>
        <w:t xml:space="preserve">: </w:t>
      </w:r>
      <w:r w:rsidR="00536534" w:rsidRPr="00536534">
        <w:rPr>
          <w:rtl/>
        </w:rPr>
        <w:t>اللام حرف جر</w:t>
      </w:r>
      <w:r w:rsidR="00536534" w:rsidRPr="00536534">
        <w:rPr>
          <w:rFonts w:hint="cs"/>
          <w:rtl/>
        </w:rPr>
        <w:t xml:space="preserve">، </w:t>
      </w:r>
      <w:r w:rsidR="00536534" w:rsidRPr="00536534">
        <w:rPr>
          <w:rtl/>
        </w:rPr>
        <w:t>ومن اسم موصول في محل جرّ باللام والجار والمجرور متعلقان بمحذوف خبر لمبتدأ محذوف، أي ذلك التّخيير.</w:t>
      </w:r>
      <w:r>
        <w:rPr>
          <w:rFonts w:hint="cs"/>
          <w:rtl/>
        </w:rPr>
        <w:t xml:space="preserve"> </w:t>
      </w:r>
      <w:r w:rsidR="00536534" w:rsidRPr="00536534">
        <w:rPr>
          <w:rtl/>
        </w:rPr>
        <w:t>ونفي الإثم عن المتعجّل والمتأخر كائن لمن اتقى</w:t>
      </w:r>
      <w:r w:rsidR="00536534" w:rsidRPr="00536534">
        <w:rPr>
          <w:rFonts w:hint="cs"/>
          <w:rtl/>
        </w:rPr>
        <w:t>.</w:t>
      </w:r>
    </w:p>
    <w:p w:rsidR="00A049FF" w:rsidRDefault="00A049FF" w:rsidP="00A049FF">
      <w:pPr>
        <w:rPr>
          <w:rtl/>
        </w:rPr>
      </w:pPr>
      <w:r>
        <w:sym w:font="Zar75 Symbols" w:char="F029"/>
      </w:r>
      <w:r w:rsidR="00536534" w:rsidRPr="00A049FF">
        <w:rPr>
          <w:b/>
          <w:bCs/>
          <w:rtl/>
        </w:rPr>
        <w:t>وَاتَّقُوا اللَهَ</w:t>
      </w:r>
      <w:r>
        <w:rPr>
          <w:rFonts w:hint="cs"/>
        </w:rPr>
        <w:sym w:font="Zar75 Symbols" w:char="F028"/>
      </w:r>
      <w:r w:rsidR="00536534" w:rsidRPr="00536534">
        <w:rPr>
          <w:rFonts w:hint="cs"/>
          <w:rtl/>
        </w:rPr>
        <w:t xml:space="preserve">: </w:t>
      </w:r>
      <w:r w:rsidR="00536534" w:rsidRPr="00536534">
        <w:rPr>
          <w:rtl/>
        </w:rPr>
        <w:t>الواو عاطفة</w:t>
      </w:r>
      <w:r w:rsidR="00536534" w:rsidRPr="00536534">
        <w:rPr>
          <w:rFonts w:hint="cs"/>
          <w:rtl/>
        </w:rPr>
        <w:t xml:space="preserve">، </w:t>
      </w:r>
      <w:r w:rsidR="00536534" w:rsidRPr="00536534">
        <w:rPr>
          <w:rtl/>
        </w:rPr>
        <w:t xml:space="preserve">واتقوا فعل أمر مبني على حذف النون والواو فاعل </w:t>
      </w:r>
      <w:r w:rsidR="00536534" w:rsidRPr="00536534">
        <w:rPr>
          <w:rtl/>
        </w:rPr>
        <w:lastRenderedPageBreak/>
        <w:t xml:space="preserve">ولفظ الجلالة مفعول </w:t>
      </w:r>
      <w:r w:rsidR="00536534" w:rsidRPr="00536534">
        <w:rPr>
          <w:rFonts w:hint="cs"/>
          <w:rtl/>
        </w:rPr>
        <w:t>به.</w:t>
      </w:r>
    </w:p>
    <w:p w:rsidR="00536534" w:rsidRPr="00536534" w:rsidRDefault="00A049FF" w:rsidP="00A049FF">
      <w:pPr>
        <w:rPr>
          <w:rtl/>
        </w:rPr>
      </w:pPr>
      <w:r>
        <w:rPr>
          <w:rFonts w:hint="cs"/>
        </w:rPr>
        <w:sym w:font="Zar75 Symbols" w:char="F029"/>
      </w:r>
      <w:r w:rsidR="00536534" w:rsidRPr="00A049FF">
        <w:rPr>
          <w:b/>
          <w:bCs/>
          <w:rtl/>
        </w:rPr>
        <w:t>وَاعْلَمُوا</w:t>
      </w:r>
      <w:r>
        <w:rPr>
          <w:rFonts w:hint="cs"/>
        </w:rPr>
        <w:sym w:font="Zar75 Symbols" w:char="F028"/>
      </w:r>
      <w:r w:rsidR="00536534" w:rsidRPr="00536534">
        <w:rPr>
          <w:rFonts w:hint="cs"/>
          <w:rtl/>
        </w:rPr>
        <w:t>: عطف على اتقوا.</w:t>
      </w:r>
    </w:p>
    <w:p w:rsidR="00536534" w:rsidRPr="00536534" w:rsidRDefault="00536534" w:rsidP="006F4EAB">
      <w:pPr>
        <w:rPr>
          <w:rtl/>
        </w:rPr>
      </w:pPr>
      <w:r w:rsidRPr="00536534">
        <w:t> </w:t>
      </w:r>
      <w:r w:rsidRPr="00536534">
        <w:rPr>
          <w:rFonts w:hint="cs"/>
          <w:rtl/>
        </w:rPr>
        <w:t>إ</w:t>
      </w:r>
      <w:r w:rsidRPr="00536534">
        <w:rPr>
          <w:rtl/>
        </w:rPr>
        <w:t>ن</w:t>
      </w:r>
      <w:r w:rsidRPr="00536534">
        <w:rPr>
          <w:rFonts w:hint="cs"/>
          <w:rtl/>
        </w:rPr>
        <w:t>َّ</w:t>
      </w:r>
      <w:r w:rsidRPr="00536534">
        <w:rPr>
          <w:rtl/>
        </w:rPr>
        <w:t xml:space="preserve"> واسمها </w:t>
      </w:r>
      <w:r w:rsidR="00A049FF">
        <w:sym w:font="Zar75 Symbols" w:char="F029"/>
      </w:r>
      <w:r w:rsidRPr="006F4EAB">
        <w:rPr>
          <w:b/>
          <w:bCs/>
          <w:rtl/>
        </w:rPr>
        <w:t>أَنَّكُمْ</w:t>
      </w:r>
      <w:r w:rsidR="006F4EAB">
        <w:rPr>
          <w:rFonts w:hint="cs"/>
          <w:b/>
          <w:bCs/>
          <w:rtl/>
        </w:rPr>
        <w:t xml:space="preserve"> إِلَيهِ</w:t>
      </w:r>
      <w:r w:rsidR="006F4EAB">
        <w:rPr>
          <w:rFonts w:hint="cs"/>
        </w:rPr>
        <w:sym w:font="Zar75 Symbols" w:char="F028"/>
      </w:r>
      <w:r w:rsidRPr="00536534">
        <w:rPr>
          <w:rFonts w:hint="cs"/>
          <w:rtl/>
        </w:rPr>
        <w:t>: الجار والمجرور متعلقان بتحشرون.</w:t>
      </w:r>
    </w:p>
    <w:p w:rsidR="00536534" w:rsidRPr="00536534" w:rsidRDefault="006F4EAB" w:rsidP="006F4EAB">
      <w:pPr>
        <w:rPr>
          <w:rtl/>
        </w:rPr>
      </w:pPr>
      <w:r>
        <w:sym w:font="Zar75 Symbols" w:char="F029"/>
      </w:r>
      <w:r w:rsidR="00536534" w:rsidRPr="006F4EAB">
        <w:rPr>
          <w:b/>
          <w:bCs/>
          <w:rtl/>
        </w:rPr>
        <w:t>تُحْشَرُونَ</w:t>
      </w:r>
      <w:r>
        <w:rPr>
          <w:rFonts w:hint="cs"/>
        </w:rPr>
        <w:sym w:font="Zar75 Symbols" w:char="F028"/>
      </w:r>
      <w:r w:rsidR="00536534" w:rsidRPr="00536534">
        <w:rPr>
          <w:rFonts w:hint="cs"/>
          <w:rtl/>
        </w:rPr>
        <w:t xml:space="preserve">: </w:t>
      </w:r>
      <w:r w:rsidR="00536534" w:rsidRPr="00536534">
        <w:rPr>
          <w:rtl/>
        </w:rPr>
        <w:t>فعل مضارع وفاعل والجملة الفعلية خبر أن، وأن وما بعدها في تأويل مصدر سد</w:t>
      </w:r>
      <w:r w:rsidR="00536534" w:rsidRPr="00536534">
        <w:rPr>
          <w:rFonts w:hint="cs"/>
          <w:rtl/>
        </w:rPr>
        <w:t>ّ</w:t>
      </w:r>
      <w:r w:rsidR="00536534" w:rsidRPr="00536534">
        <w:rPr>
          <w:rtl/>
        </w:rPr>
        <w:t>ت مسد</w:t>
      </w:r>
      <w:r w:rsidR="00536534" w:rsidRPr="00536534">
        <w:rPr>
          <w:rFonts w:hint="cs"/>
          <w:rtl/>
        </w:rPr>
        <w:t>ّ</w:t>
      </w:r>
      <w:r w:rsidR="00536534" w:rsidRPr="00536534">
        <w:rPr>
          <w:rtl/>
        </w:rPr>
        <w:t xml:space="preserve"> مفعولي اعلموا</w:t>
      </w:r>
      <w:r w:rsidR="00536534" w:rsidRPr="00536534">
        <w:rPr>
          <w:rFonts w:hint="cs"/>
          <w:rtl/>
        </w:rPr>
        <w:t>.</w:t>
      </w:r>
    </w:p>
    <w:p w:rsidR="00536534" w:rsidRPr="00536534" w:rsidRDefault="00536534" w:rsidP="007718CA">
      <w:pPr>
        <w:rPr>
          <w:rtl/>
          <w:lang w:bidi="fa-IR"/>
        </w:rPr>
      </w:pPr>
      <w:r w:rsidRPr="00536534">
        <w:rPr>
          <w:rFonts w:hint="cs"/>
          <w:rtl/>
        </w:rPr>
        <w:t>وقد جاء الذكر بالأمر الرابع</w:t>
      </w:r>
      <w:r w:rsidR="006F4EAB">
        <w:rPr>
          <w:rFonts w:hint="cs"/>
          <w:rtl/>
        </w:rPr>
        <w:t xml:space="preserve">، </w:t>
      </w:r>
      <w:r w:rsidR="006F4EAB">
        <w:sym w:font="Zar75 Symbols" w:char="F029"/>
      </w:r>
      <w:r w:rsidRPr="006F4EAB">
        <w:rPr>
          <w:b/>
          <w:bCs/>
          <w:rtl/>
        </w:rPr>
        <w:t>وَ</w:t>
      </w:r>
      <w:r w:rsidR="006F4EAB" w:rsidRPr="006F4EAB">
        <w:rPr>
          <w:rFonts w:hint="cs"/>
          <w:b/>
          <w:bCs/>
          <w:rtl/>
        </w:rPr>
        <w:t>ا</w:t>
      </w:r>
      <w:r w:rsidRPr="006F4EAB">
        <w:rPr>
          <w:rFonts w:hint="cs"/>
          <w:b/>
          <w:bCs/>
          <w:rtl/>
        </w:rPr>
        <w:t>ذْكُرُواْ</w:t>
      </w:r>
      <w:r w:rsidRPr="006F4EAB">
        <w:rPr>
          <w:b/>
          <w:bCs/>
          <w:rtl/>
        </w:rPr>
        <w:t xml:space="preserve"> </w:t>
      </w:r>
      <w:r w:rsidR="006F4EAB" w:rsidRPr="006F4EAB">
        <w:rPr>
          <w:rFonts w:hint="cs"/>
          <w:b/>
          <w:bCs/>
          <w:rtl/>
        </w:rPr>
        <w:t>ا</w:t>
      </w:r>
      <w:r w:rsidRPr="006F4EAB">
        <w:rPr>
          <w:rFonts w:hint="cs"/>
          <w:b/>
          <w:bCs/>
          <w:rtl/>
        </w:rPr>
        <w:t>لله</w:t>
      </w:r>
      <w:r w:rsidRPr="006F4EAB">
        <w:rPr>
          <w:b/>
          <w:bCs/>
          <w:rtl/>
        </w:rPr>
        <w:t xml:space="preserve">َ فِي </w:t>
      </w:r>
      <w:r w:rsidRPr="006F4EAB">
        <w:rPr>
          <w:rFonts w:hint="cs"/>
          <w:b/>
          <w:bCs/>
          <w:rtl/>
        </w:rPr>
        <w:t>أَيَّامٍ</w:t>
      </w:r>
      <w:r w:rsidRPr="006F4EAB">
        <w:rPr>
          <w:b/>
          <w:bCs/>
          <w:rtl/>
        </w:rPr>
        <w:t xml:space="preserve"> </w:t>
      </w:r>
      <w:r w:rsidRPr="006F4EAB">
        <w:rPr>
          <w:rFonts w:hint="cs"/>
          <w:b/>
          <w:bCs/>
          <w:rtl/>
        </w:rPr>
        <w:t>مَّعْدُودَاتٍ...</w:t>
      </w:r>
      <w:r w:rsidR="006F4EAB">
        <w:rPr>
          <w:rFonts w:hint="cs"/>
        </w:rPr>
        <w:sym w:font="Zar75 Symbols" w:char="F028"/>
      </w:r>
      <w:r w:rsidR="006F4EAB">
        <w:rPr>
          <w:rFonts w:hint="cs"/>
          <w:rtl/>
        </w:rPr>
        <w:t>،</w:t>
      </w:r>
      <w:r w:rsidRPr="00536534">
        <w:rPr>
          <w:rFonts w:hint="cs"/>
          <w:rtl/>
        </w:rPr>
        <w:t xml:space="preserve"> وكذا جاء بصيغة المضارع في سورة الحج</w:t>
      </w:r>
      <w:r w:rsidR="006F4EAB">
        <w:rPr>
          <w:rFonts w:hint="cs"/>
          <w:rtl/>
        </w:rPr>
        <w:t>،</w:t>
      </w:r>
      <w:r w:rsidRPr="00536534">
        <w:rPr>
          <w:rFonts w:hint="cs"/>
          <w:rtl/>
        </w:rPr>
        <w:t xml:space="preserve"> الآية: 28:</w:t>
      </w:r>
      <w:r w:rsidR="006F4EAB">
        <w:rPr>
          <w:rFonts w:hint="cs"/>
          <w:rtl/>
        </w:rPr>
        <w:t xml:space="preserve"> </w:t>
      </w:r>
      <w:r w:rsidR="006F4EAB">
        <w:sym w:font="Zar75 Symbols" w:char="F029"/>
      </w:r>
      <w:hyperlink r:id="rId34" w:history="1">
        <w:r w:rsidRPr="007718CA">
          <w:rPr>
            <w:rFonts w:cs="me_quran"/>
            <w:rtl/>
          </w:rPr>
          <w:t xml:space="preserve">لِيَشْهَدُواْ مَنَافِعَ لَهُمْ وَيَذْكُرُواْ </w:t>
        </w:r>
        <w:r w:rsidR="006F4EAB" w:rsidRPr="007718CA">
          <w:rPr>
            <w:rFonts w:cs="me_quran" w:hint="cs"/>
            <w:rtl/>
          </w:rPr>
          <w:t>ا</w:t>
        </w:r>
        <w:r w:rsidRPr="007718CA">
          <w:rPr>
            <w:rFonts w:cs="me_quran" w:hint="cs"/>
            <w:rtl/>
          </w:rPr>
          <w:t>سْمَ</w:t>
        </w:r>
        <w:r w:rsidRPr="007718CA">
          <w:rPr>
            <w:rFonts w:cs="me_quran"/>
            <w:rtl/>
          </w:rPr>
          <w:t xml:space="preserve"> </w:t>
        </w:r>
        <w:r w:rsidR="006F4EAB" w:rsidRPr="007718CA">
          <w:rPr>
            <w:rFonts w:cs="me_quran" w:hint="cs"/>
            <w:rtl/>
          </w:rPr>
          <w:t>ا</w:t>
        </w:r>
        <w:r w:rsidRPr="007718CA">
          <w:rPr>
            <w:rFonts w:cs="me_quran" w:hint="cs"/>
            <w:rtl/>
          </w:rPr>
          <w:t>للهِ</w:t>
        </w:r>
        <w:r w:rsidRPr="007718CA">
          <w:rPr>
            <w:rFonts w:cs="me_quran"/>
            <w:rtl/>
          </w:rPr>
          <w:t xml:space="preserve"> </w:t>
        </w:r>
        <w:r w:rsidRPr="007718CA">
          <w:rPr>
            <w:rFonts w:cs="me_quran" w:hint="cs"/>
            <w:rtl/>
          </w:rPr>
          <w:t>فِي</w:t>
        </w:r>
        <w:r w:rsidRPr="007718CA">
          <w:rPr>
            <w:rFonts w:cs="me_quran"/>
            <w:rtl/>
          </w:rPr>
          <w:t xml:space="preserve"> </w:t>
        </w:r>
        <w:r w:rsidRPr="007718CA">
          <w:rPr>
            <w:rFonts w:cs="me_quran" w:hint="cs"/>
            <w:rtl/>
          </w:rPr>
          <w:t>أَيَّامٍ</w:t>
        </w:r>
        <w:r w:rsidRPr="007718CA">
          <w:rPr>
            <w:rFonts w:cs="me_quran"/>
            <w:rtl/>
          </w:rPr>
          <w:t xml:space="preserve"> </w:t>
        </w:r>
        <w:r w:rsidRPr="007718CA">
          <w:rPr>
            <w:rFonts w:cs="me_quran" w:hint="cs"/>
            <w:rtl/>
          </w:rPr>
          <w:t>مَّعْلُومَات</w:t>
        </w:r>
        <w:r w:rsidRPr="007718CA">
          <w:rPr>
            <w:rFonts w:cs="me_quran"/>
            <w:rtl/>
          </w:rPr>
          <w:t>ٍ عَلَى</w:t>
        </w:r>
        <w:r w:rsidRPr="007718CA">
          <w:rPr>
            <w:rFonts w:cs="me_quran" w:hint="cs"/>
            <w:rtl/>
          </w:rPr>
          <w:t>ٰ</w:t>
        </w:r>
        <w:r w:rsidRPr="007718CA">
          <w:rPr>
            <w:rFonts w:cs="me_quran"/>
            <w:rtl/>
          </w:rPr>
          <w:t xml:space="preserve"> </w:t>
        </w:r>
        <w:r w:rsidRPr="007718CA">
          <w:rPr>
            <w:rFonts w:cs="me_quran" w:hint="cs"/>
            <w:rtl/>
          </w:rPr>
          <w:t>مَا</w:t>
        </w:r>
        <w:r w:rsidRPr="007718CA">
          <w:rPr>
            <w:rFonts w:cs="me_quran"/>
            <w:rtl/>
          </w:rPr>
          <w:t xml:space="preserve"> </w:t>
        </w:r>
        <w:r w:rsidRPr="007718CA">
          <w:rPr>
            <w:rFonts w:cs="me_quran" w:hint="cs"/>
            <w:rtl/>
          </w:rPr>
          <w:t>رَزَقَهُمْ</w:t>
        </w:r>
        <w:r w:rsidRPr="007718CA">
          <w:rPr>
            <w:rFonts w:cs="me_quran"/>
            <w:rtl/>
          </w:rPr>
          <w:t xml:space="preserve"> </w:t>
        </w:r>
        <w:r w:rsidRPr="007718CA">
          <w:rPr>
            <w:rFonts w:cs="me_quran" w:hint="cs"/>
            <w:rtl/>
          </w:rPr>
          <w:t>مِّن</w:t>
        </w:r>
        <w:r w:rsidRPr="007718CA">
          <w:rPr>
            <w:rFonts w:cs="me_quran"/>
            <w:rtl/>
          </w:rPr>
          <w:t xml:space="preserve"> </w:t>
        </w:r>
        <w:r w:rsidRPr="007718CA">
          <w:rPr>
            <w:rFonts w:cs="me_quran" w:hint="cs"/>
            <w:rtl/>
          </w:rPr>
          <w:t>بَهِيمَةِ</w:t>
        </w:r>
        <w:r w:rsidRPr="007718CA">
          <w:rPr>
            <w:rFonts w:cs="me_quran"/>
            <w:rtl/>
          </w:rPr>
          <w:t xml:space="preserve"> </w:t>
        </w:r>
        <w:r w:rsidR="006F4EAB" w:rsidRPr="007718CA">
          <w:rPr>
            <w:rFonts w:cs="me_quran" w:hint="cs"/>
            <w:rtl/>
          </w:rPr>
          <w:t>ا</w:t>
        </w:r>
        <w:r w:rsidRPr="007718CA">
          <w:rPr>
            <w:rFonts w:cs="me_quran" w:hint="cs"/>
            <w:rtl/>
          </w:rPr>
          <w:t>لأَنْعَامِ</w:t>
        </w:r>
        <w:r w:rsidRPr="007718CA">
          <w:rPr>
            <w:rFonts w:cs="me_quran"/>
            <w:rtl/>
          </w:rPr>
          <w:t xml:space="preserve"> </w:t>
        </w:r>
        <w:r w:rsidRPr="007718CA">
          <w:rPr>
            <w:rFonts w:cs="me_quran" w:hint="cs"/>
            <w:rtl/>
          </w:rPr>
          <w:t>فَكُلُواْ</w:t>
        </w:r>
        <w:r w:rsidRPr="007718CA">
          <w:rPr>
            <w:rFonts w:cs="me_quran"/>
            <w:rtl/>
          </w:rPr>
          <w:t xml:space="preserve"> </w:t>
        </w:r>
        <w:r w:rsidRPr="007718CA">
          <w:rPr>
            <w:rFonts w:cs="me_quran" w:hint="cs"/>
            <w:rtl/>
          </w:rPr>
          <w:t>مِنْهَا</w:t>
        </w:r>
        <w:r w:rsidRPr="007718CA">
          <w:rPr>
            <w:rFonts w:cs="me_quran"/>
            <w:rtl/>
          </w:rPr>
          <w:t xml:space="preserve"> </w:t>
        </w:r>
        <w:r w:rsidRPr="007718CA">
          <w:rPr>
            <w:rFonts w:cs="me_quran" w:hint="cs"/>
            <w:rtl/>
          </w:rPr>
          <w:t>وَأَطْعِمُواْ</w:t>
        </w:r>
        <w:r w:rsidRPr="007718CA">
          <w:rPr>
            <w:rFonts w:cs="me_quran"/>
            <w:rtl/>
          </w:rPr>
          <w:t xml:space="preserve"> </w:t>
        </w:r>
        <w:r w:rsidR="006F4EAB" w:rsidRPr="007718CA">
          <w:rPr>
            <w:rFonts w:cs="me_quran" w:hint="cs"/>
            <w:rtl/>
          </w:rPr>
          <w:t>ا</w:t>
        </w:r>
        <w:r w:rsidRPr="007718CA">
          <w:rPr>
            <w:rFonts w:cs="me_quran" w:hint="cs"/>
            <w:rtl/>
          </w:rPr>
          <w:t>لْبَآئِسَ</w:t>
        </w:r>
        <w:r w:rsidRPr="007718CA">
          <w:rPr>
            <w:rFonts w:cs="me_quran"/>
            <w:rtl/>
          </w:rPr>
          <w:t xml:space="preserve"> </w:t>
        </w:r>
        <w:r w:rsidR="006F4EAB" w:rsidRPr="007718CA">
          <w:rPr>
            <w:rFonts w:cs="me_quran" w:hint="cs"/>
            <w:rtl/>
          </w:rPr>
          <w:t>ا</w:t>
        </w:r>
        <w:r w:rsidRPr="007718CA">
          <w:rPr>
            <w:rFonts w:cs="me_quran" w:hint="cs"/>
            <w:rtl/>
          </w:rPr>
          <w:t>لْفَقِي</w:t>
        </w:r>
        <w:r w:rsidRPr="007718CA">
          <w:rPr>
            <w:rFonts w:cs="me_quran"/>
            <w:rtl/>
          </w:rPr>
          <w:t>رَ</w:t>
        </w:r>
      </w:hyperlink>
      <w:r w:rsidR="006F4EAB">
        <w:sym w:font="Zar75 Symbols" w:char="F028"/>
      </w:r>
      <w:r w:rsidR="006F4EAB">
        <w:rPr>
          <w:rFonts w:hint="cs"/>
          <w:rtl/>
          <w:lang w:bidi="fa-IR"/>
        </w:rPr>
        <w:t>.</w:t>
      </w:r>
    </w:p>
    <w:p w:rsidR="00536534" w:rsidRPr="00536534" w:rsidRDefault="00536534" w:rsidP="00536534">
      <w:pPr>
        <w:rPr>
          <w:rtl/>
          <w:lang w:bidi="fa-IR"/>
        </w:rPr>
      </w:pPr>
    </w:p>
    <w:p w:rsidR="00536534" w:rsidRPr="00536534" w:rsidRDefault="00536534" w:rsidP="006F4EAB">
      <w:pPr>
        <w:pStyle w:val="Heading2"/>
        <w:rPr>
          <w:rtl/>
        </w:rPr>
      </w:pPr>
      <w:r w:rsidRPr="00536534">
        <w:rPr>
          <w:rFonts w:hint="cs"/>
          <w:rtl/>
        </w:rPr>
        <w:t>معدودات ومعلومات :</w:t>
      </w:r>
    </w:p>
    <w:p w:rsidR="00536534" w:rsidRPr="006F4EAB" w:rsidRDefault="00536534" w:rsidP="001851E4">
      <w:pPr>
        <w:rPr>
          <w:rtl/>
        </w:rPr>
      </w:pPr>
      <w:r w:rsidRPr="006F4EAB">
        <w:rPr>
          <w:rtl/>
        </w:rPr>
        <w:t>المعدودات تستعمل كثيراً في اللغة للشيء القليل</w:t>
      </w:r>
      <w:r w:rsidRPr="006F4EAB">
        <w:rPr>
          <w:rFonts w:hint="cs"/>
          <w:rtl/>
        </w:rPr>
        <w:t xml:space="preserve">، </w:t>
      </w:r>
      <w:r w:rsidRPr="006F4EAB">
        <w:rPr>
          <w:rtl/>
        </w:rPr>
        <w:t>وكل</w:t>
      </w:r>
      <w:r w:rsidRPr="006F4EAB">
        <w:rPr>
          <w:rFonts w:hint="cs"/>
          <w:rtl/>
        </w:rPr>
        <w:t>ّ</w:t>
      </w:r>
      <w:r w:rsidRPr="006F4EAB">
        <w:rPr>
          <w:rtl/>
        </w:rPr>
        <w:t xml:space="preserve"> عدد قَلّ أو كثر فهو معدود</w:t>
      </w:r>
      <w:r w:rsidRPr="006F4EAB">
        <w:rPr>
          <w:rFonts w:hint="cs"/>
          <w:rtl/>
        </w:rPr>
        <w:t xml:space="preserve">، </w:t>
      </w:r>
      <w:r w:rsidRPr="006F4EAB">
        <w:rPr>
          <w:rtl/>
        </w:rPr>
        <w:t>ولكن معدودات أدلّ على القلة</w:t>
      </w:r>
      <w:r w:rsidR="001851E4">
        <w:rPr>
          <w:rFonts w:hint="cs"/>
          <w:rtl/>
        </w:rPr>
        <w:t>،</w:t>
      </w:r>
      <w:r w:rsidRPr="006F4EAB">
        <w:rPr>
          <w:rtl/>
        </w:rPr>
        <w:t xml:space="preserve"> لأن</w:t>
      </w:r>
      <w:r w:rsidRPr="006F4EAB">
        <w:rPr>
          <w:rFonts w:hint="cs"/>
          <w:rtl/>
        </w:rPr>
        <w:t>َّ</w:t>
      </w:r>
      <w:r w:rsidRPr="006F4EAB">
        <w:rPr>
          <w:rtl/>
        </w:rPr>
        <w:t xml:space="preserve"> كل</w:t>
      </w:r>
      <w:r w:rsidRPr="006F4EAB">
        <w:rPr>
          <w:rFonts w:hint="cs"/>
          <w:rtl/>
        </w:rPr>
        <w:t>َّ</w:t>
      </w:r>
      <w:r w:rsidRPr="006F4EAB">
        <w:rPr>
          <w:rtl/>
        </w:rPr>
        <w:t xml:space="preserve"> قليل يجمع بالألف والتاء</w:t>
      </w:r>
      <w:r w:rsidRPr="006F4EAB">
        <w:rPr>
          <w:rFonts w:hint="cs"/>
          <w:rtl/>
        </w:rPr>
        <w:t xml:space="preserve">. </w:t>
      </w:r>
      <w:r w:rsidR="001851E4">
        <w:rPr>
          <w:rFonts w:hint="cs"/>
        </w:rPr>
        <w:sym w:font="Zar75 Symbols" w:char="F029"/>
      </w:r>
      <w:r w:rsidRPr="001851E4">
        <w:rPr>
          <w:rFonts w:hint="cs"/>
          <w:b/>
          <w:bCs/>
          <w:rtl/>
        </w:rPr>
        <w:t>مَّعْدُودَاتٍ</w:t>
      </w:r>
      <w:r w:rsidR="001851E4">
        <w:rPr>
          <w:rFonts w:hint="cs"/>
        </w:rPr>
        <w:sym w:font="Zar75 Symbols" w:char="F028"/>
      </w:r>
      <w:r w:rsidR="001851E4">
        <w:rPr>
          <w:rFonts w:hint="cs"/>
          <w:rtl/>
        </w:rPr>
        <w:t xml:space="preserve"> </w:t>
      </w:r>
      <w:r w:rsidRPr="006F4EAB">
        <w:rPr>
          <w:rFonts w:hint="cs"/>
          <w:rtl/>
        </w:rPr>
        <w:t>وردت ثلاث مرات في التنزيل العزيز: في سورة البقرة :184 و203</w:t>
      </w:r>
      <w:r w:rsidR="001851E4">
        <w:rPr>
          <w:rFonts w:hint="cs"/>
          <w:rtl/>
        </w:rPr>
        <w:t>،</w:t>
      </w:r>
      <w:r w:rsidRPr="006F4EAB">
        <w:rPr>
          <w:rFonts w:hint="cs"/>
          <w:rtl/>
        </w:rPr>
        <w:t xml:space="preserve"> وفي الآية</w:t>
      </w:r>
      <w:r w:rsidR="001851E4">
        <w:rPr>
          <w:rFonts w:hint="cs"/>
          <w:rtl/>
        </w:rPr>
        <w:t>:</w:t>
      </w:r>
      <w:r w:rsidRPr="006F4EAB">
        <w:rPr>
          <w:rFonts w:hint="cs"/>
          <w:rtl/>
        </w:rPr>
        <w:t xml:space="preserve"> 24 آل عمران.</w:t>
      </w:r>
    </w:p>
    <w:p w:rsidR="00536534" w:rsidRPr="00536534" w:rsidRDefault="00536534" w:rsidP="001851E4">
      <w:pPr>
        <w:rPr>
          <w:rtl/>
        </w:rPr>
      </w:pPr>
      <w:r w:rsidRPr="00536534">
        <w:rPr>
          <w:rFonts w:hint="cs"/>
          <w:rtl/>
        </w:rPr>
        <w:t>وقد وقع الاختلاف بينهم في هذه الأيام، وأيضاً في الذكر.</w:t>
      </w:r>
    </w:p>
    <w:p w:rsidR="00536534" w:rsidRPr="00536534" w:rsidRDefault="00536534" w:rsidP="001851E4">
      <w:pPr>
        <w:rPr>
          <w:rtl/>
        </w:rPr>
      </w:pPr>
      <w:r w:rsidRPr="00536534">
        <w:rPr>
          <w:rFonts w:hint="cs"/>
          <w:rtl/>
        </w:rPr>
        <w:t xml:space="preserve">قيل: هي </w:t>
      </w:r>
      <w:r w:rsidRPr="00536534">
        <w:rPr>
          <w:rtl/>
        </w:rPr>
        <w:t xml:space="preserve"> أيام التشريق ثلاثة أيام بعد النحر</w:t>
      </w:r>
      <w:r w:rsidRPr="00536534">
        <w:rPr>
          <w:rFonts w:hint="cs"/>
          <w:rtl/>
        </w:rPr>
        <w:t>،</w:t>
      </w:r>
      <w:r w:rsidRPr="00536534">
        <w:rPr>
          <w:rtl/>
        </w:rPr>
        <w:t xml:space="preserve"> </w:t>
      </w:r>
      <w:r w:rsidRPr="00536534">
        <w:rPr>
          <w:rFonts w:hint="cs"/>
          <w:rtl/>
        </w:rPr>
        <w:t xml:space="preserve">وقيل: </w:t>
      </w:r>
      <w:r w:rsidRPr="00536534">
        <w:rPr>
          <w:rtl/>
        </w:rPr>
        <w:t>أيام التش</w:t>
      </w:r>
      <w:r w:rsidR="001851E4">
        <w:rPr>
          <w:rFonts w:hint="cs"/>
          <w:rtl/>
        </w:rPr>
        <w:t>ـ</w:t>
      </w:r>
      <w:r w:rsidRPr="00536534">
        <w:rPr>
          <w:rtl/>
        </w:rPr>
        <w:t>ريق عن الحسن ومجاهد.</w:t>
      </w:r>
      <w:r w:rsidR="001851E4">
        <w:rPr>
          <w:rFonts w:hint="cs"/>
          <w:rtl/>
        </w:rPr>
        <w:t xml:space="preserve"> </w:t>
      </w:r>
      <w:r w:rsidRPr="00536534">
        <w:rPr>
          <w:rtl/>
        </w:rPr>
        <w:t>وقيل: هي أيام التشريق يوم النحر وثلاثة بعده</w:t>
      </w:r>
      <w:r w:rsidRPr="00536534">
        <w:rPr>
          <w:rFonts w:hint="cs"/>
          <w:rtl/>
        </w:rPr>
        <w:t>،</w:t>
      </w:r>
      <w:r w:rsidRPr="00536534">
        <w:rPr>
          <w:rtl/>
        </w:rPr>
        <w:t xml:space="preserve"> </w:t>
      </w:r>
      <w:r w:rsidRPr="00536534">
        <w:rPr>
          <w:rFonts w:hint="cs"/>
          <w:rtl/>
        </w:rPr>
        <w:t xml:space="preserve">وقيل: </w:t>
      </w:r>
      <w:r w:rsidRPr="00536534">
        <w:rPr>
          <w:rtl/>
        </w:rPr>
        <w:t xml:space="preserve"> أيام العش</w:t>
      </w:r>
      <w:r w:rsidR="001851E4">
        <w:rPr>
          <w:rFonts w:hint="cs"/>
          <w:rtl/>
        </w:rPr>
        <w:t>ـ</w:t>
      </w:r>
      <w:r w:rsidRPr="00536534">
        <w:rPr>
          <w:rtl/>
        </w:rPr>
        <w:t>ر عن ابن عباس وهو المروي عن أبي جعفر</w:t>
      </w:r>
      <w:r w:rsidR="001851E4">
        <w:sym w:font="Zar75 Symbols" w:char="F037"/>
      </w:r>
      <w:r w:rsidRPr="00536534">
        <w:rPr>
          <w:rtl/>
        </w:rPr>
        <w:t xml:space="preserve"> واختاره الزجاج قال</w:t>
      </w:r>
      <w:r w:rsidRPr="00536534">
        <w:rPr>
          <w:rFonts w:hint="cs"/>
          <w:rtl/>
        </w:rPr>
        <w:t xml:space="preserve">: </w:t>
      </w:r>
      <w:r w:rsidRPr="00536534">
        <w:rPr>
          <w:rtl/>
        </w:rPr>
        <w:t>لأن</w:t>
      </w:r>
      <w:r w:rsidRPr="00536534">
        <w:rPr>
          <w:rFonts w:hint="cs"/>
          <w:rtl/>
        </w:rPr>
        <w:t>َّ</w:t>
      </w:r>
      <w:r w:rsidRPr="00536534">
        <w:rPr>
          <w:rtl/>
        </w:rPr>
        <w:t xml:space="preserve"> الذكر ههنا يدل</w:t>
      </w:r>
      <w:r w:rsidR="001851E4">
        <w:rPr>
          <w:rFonts w:hint="cs"/>
          <w:rtl/>
        </w:rPr>
        <w:t>ّ</w:t>
      </w:r>
      <w:r w:rsidRPr="00536534">
        <w:rPr>
          <w:rtl/>
        </w:rPr>
        <w:t xml:space="preserve"> على التسمية على ما ينحر لقوله</w:t>
      </w:r>
      <w:r w:rsidR="001851E4">
        <w:rPr>
          <w:rFonts w:hint="cs"/>
          <w:rtl/>
        </w:rPr>
        <w:t>:</w:t>
      </w:r>
      <w:r w:rsidRPr="00536534">
        <w:rPr>
          <w:rtl/>
        </w:rPr>
        <w:t xml:space="preserve"> </w:t>
      </w:r>
      <w:r w:rsidR="001851E4">
        <w:sym w:font="Zar75 Symbols" w:char="F029"/>
      </w:r>
      <w:r w:rsidRPr="001851E4">
        <w:rPr>
          <w:b/>
          <w:bCs/>
          <w:rtl/>
        </w:rPr>
        <w:t>ع</w:t>
      </w:r>
      <w:r w:rsidR="001851E4" w:rsidRPr="001851E4">
        <w:rPr>
          <w:rFonts w:hint="cs"/>
          <w:b/>
          <w:bCs/>
          <w:rtl/>
        </w:rPr>
        <w:t>َ</w:t>
      </w:r>
      <w:r w:rsidRPr="001851E4">
        <w:rPr>
          <w:b/>
          <w:bCs/>
          <w:rtl/>
        </w:rPr>
        <w:t>لى</w:t>
      </w:r>
      <w:r w:rsidR="001851E4" w:rsidRPr="001851E4">
        <w:rPr>
          <w:rFonts w:hint="cs"/>
          <w:b/>
          <w:bCs/>
          <w:rtl/>
        </w:rPr>
        <w:t>َ</w:t>
      </w:r>
      <w:r w:rsidRPr="001851E4">
        <w:rPr>
          <w:b/>
          <w:bCs/>
          <w:rtl/>
        </w:rPr>
        <w:t xml:space="preserve"> م</w:t>
      </w:r>
      <w:r w:rsidR="001851E4" w:rsidRPr="001851E4">
        <w:rPr>
          <w:rFonts w:hint="cs"/>
          <w:b/>
          <w:bCs/>
          <w:rtl/>
        </w:rPr>
        <w:t>َ</w:t>
      </w:r>
      <w:r w:rsidRPr="001851E4">
        <w:rPr>
          <w:b/>
          <w:bCs/>
          <w:rtl/>
        </w:rPr>
        <w:t>ا ر</w:t>
      </w:r>
      <w:r w:rsidR="001851E4" w:rsidRPr="001851E4">
        <w:rPr>
          <w:rFonts w:hint="cs"/>
          <w:b/>
          <w:bCs/>
          <w:rtl/>
        </w:rPr>
        <w:t>َ</w:t>
      </w:r>
      <w:r w:rsidRPr="001851E4">
        <w:rPr>
          <w:b/>
          <w:bCs/>
          <w:rtl/>
        </w:rPr>
        <w:t>ز</w:t>
      </w:r>
      <w:r w:rsidR="001851E4" w:rsidRPr="001851E4">
        <w:rPr>
          <w:rFonts w:hint="cs"/>
          <w:b/>
          <w:bCs/>
          <w:rtl/>
        </w:rPr>
        <w:t>َ</w:t>
      </w:r>
      <w:r w:rsidRPr="001851E4">
        <w:rPr>
          <w:b/>
          <w:bCs/>
          <w:rtl/>
        </w:rPr>
        <w:t>ق</w:t>
      </w:r>
      <w:r w:rsidR="001851E4" w:rsidRPr="001851E4">
        <w:rPr>
          <w:rFonts w:hint="cs"/>
          <w:b/>
          <w:bCs/>
          <w:rtl/>
        </w:rPr>
        <w:t>َ</w:t>
      </w:r>
      <w:r w:rsidRPr="001851E4">
        <w:rPr>
          <w:b/>
          <w:bCs/>
          <w:rtl/>
        </w:rPr>
        <w:t>ه</w:t>
      </w:r>
      <w:r w:rsidR="001851E4" w:rsidRPr="001851E4">
        <w:rPr>
          <w:rFonts w:hint="cs"/>
          <w:b/>
          <w:bCs/>
          <w:rtl/>
        </w:rPr>
        <w:t>ُ</w:t>
      </w:r>
      <w:r w:rsidRPr="001851E4">
        <w:rPr>
          <w:b/>
          <w:bCs/>
          <w:rtl/>
        </w:rPr>
        <w:t>م م</w:t>
      </w:r>
      <w:r w:rsidR="001851E4" w:rsidRPr="001851E4">
        <w:rPr>
          <w:rFonts w:hint="cs"/>
          <w:b/>
          <w:bCs/>
          <w:rtl/>
        </w:rPr>
        <w:t>ِ</w:t>
      </w:r>
      <w:r w:rsidRPr="001851E4">
        <w:rPr>
          <w:b/>
          <w:bCs/>
          <w:rtl/>
        </w:rPr>
        <w:t>ن ب</w:t>
      </w:r>
      <w:r w:rsidR="001851E4" w:rsidRPr="001851E4">
        <w:rPr>
          <w:rFonts w:hint="cs"/>
          <w:b/>
          <w:bCs/>
          <w:rtl/>
        </w:rPr>
        <w:t>َ</w:t>
      </w:r>
      <w:r w:rsidRPr="001851E4">
        <w:rPr>
          <w:b/>
          <w:bCs/>
          <w:rtl/>
        </w:rPr>
        <w:t>هي</w:t>
      </w:r>
      <w:r w:rsidR="001851E4" w:rsidRPr="001851E4">
        <w:rPr>
          <w:rFonts w:hint="cs"/>
          <w:b/>
          <w:bCs/>
          <w:rtl/>
        </w:rPr>
        <w:t>ِ</w:t>
      </w:r>
      <w:r w:rsidRPr="001851E4">
        <w:rPr>
          <w:b/>
          <w:bCs/>
          <w:rtl/>
        </w:rPr>
        <w:t>م</w:t>
      </w:r>
      <w:r w:rsidR="001851E4" w:rsidRPr="001851E4">
        <w:rPr>
          <w:rFonts w:hint="cs"/>
          <w:b/>
          <w:bCs/>
          <w:rtl/>
        </w:rPr>
        <w:t>َ</w:t>
      </w:r>
      <w:r w:rsidRPr="001851E4">
        <w:rPr>
          <w:b/>
          <w:bCs/>
          <w:rtl/>
        </w:rPr>
        <w:t>ة</w:t>
      </w:r>
      <w:r w:rsidR="001851E4" w:rsidRPr="001851E4">
        <w:rPr>
          <w:rFonts w:hint="cs"/>
          <w:b/>
          <w:bCs/>
          <w:rtl/>
        </w:rPr>
        <w:t>ِ</w:t>
      </w:r>
      <w:r w:rsidRPr="001851E4">
        <w:rPr>
          <w:b/>
          <w:bCs/>
          <w:rtl/>
        </w:rPr>
        <w:t xml:space="preserve"> الأ</w:t>
      </w:r>
      <w:r w:rsidR="001851E4" w:rsidRPr="001851E4">
        <w:rPr>
          <w:rFonts w:hint="cs"/>
          <w:b/>
          <w:bCs/>
          <w:rtl/>
        </w:rPr>
        <w:t>َ</w:t>
      </w:r>
      <w:r w:rsidRPr="001851E4">
        <w:rPr>
          <w:b/>
          <w:bCs/>
          <w:rtl/>
        </w:rPr>
        <w:t>نع</w:t>
      </w:r>
      <w:r w:rsidR="001851E4" w:rsidRPr="001851E4">
        <w:rPr>
          <w:rFonts w:hint="cs"/>
          <w:b/>
          <w:bCs/>
          <w:rtl/>
        </w:rPr>
        <w:t>َ</w:t>
      </w:r>
      <w:r w:rsidRPr="001851E4">
        <w:rPr>
          <w:b/>
          <w:bCs/>
          <w:rtl/>
        </w:rPr>
        <w:t>ام</w:t>
      </w:r>
      <w:r w:rsidR="001851E4">
        <w:sym w:font="Zar75 Symbols" w:char="F028"/>
      </w:r>
      <w:r w:rsidR="001851E4">
        <w:rPr>
          <w:rFonts w:hint="cs"/>
          <w:rtl/>
        </w:rPr>
        <w:t>،</w:t>
      </w:r>
      <w:r w:rsidRPr="00536534">
        <w:rPr>
          <w:rtl/>
        </w:rPr>
        <w:t xml:space="preserve"> أي على ذبح ونحر ما </w:t>
      </w:r>
      <w:r w:rsidRPr="00536534">
        <w:rPr>
          <w:rtl/>
        </w:rPr>
        <w:lastRenderedPageBreak/>
        <w:t>رزقهم من الإِبل والبقر والغنم وهذه الأيام تختص</w:t>
      </w:r>
      <w:r w:rsidRPr="00536534">
        <w:rPr>
          <w:rFonts w:hint="cs"/>
          <w:rtl/>
        </w:rPr>
        <w:t>ّ</w:t>
      </w:r>
      <w:r w:rsidRPr="00536534">
        <w:rPr>
          <w:rtl/>
        </w:rPr>
        <w:t xml:space="preserve"> بذلك</w:t>
      </w:r>
      <w:r w:rsidRPr="00536534">
        <w:rPr>
          <w:rFonts w:hint="cs"/>
          <w:rtl/>
        </w:rPr>
        <w:t xml:space="preserve">. </w:t>
      </w:r>
    </w:p>
    <w:p w:rsidR="00536534" w:rsidRPr="007718CA" w:rsidRDefault="001851E4" w:rsidP="001851E4">
      <w:pPr>
        <w:pStyle w:val="Heading2"/>
        <w:rPr>
          <w:rFonts w:cs="me_quran"/>
          <w:rtl/>
        </w:rPr>
      </w:pPr>
      <w:r w:rsidRPr="007718CA">
        <w:rPr>
          <w:rFonts w:cs="me_quran"/>
        </w:rPr>
        <w:sym w:font="Zar75 Symbols" w:char="F029"/>
      </w:r>
      <w:r w:rsidR="00536534" w:rsidRPr="007718CA">
        <w:rPr>
          <w:rStyle w:val="Heading2Char"/>
          <w:rFonts w:cs="me_quran"/>
          <w:rtl/>
        </w:rPr>
        <w:t>أَيَّامٍ مَّعْلُومَاتٍ</w:t>
      </w:r>
      <w:r w:rsidRPr="007718CA">
        <w:rPr>
          <w:rFonts w:cs="me_quran"/>
        </w:rPr>
        <w:sym w:font="Zar75 Symbols" w:char="F028"/>
      </w:r>
    </w:p>
    <w:p w:rsidR="001851E4" w:rsidRDefault="00536534" w:rsidP="001851E4">
      <w:pPr>
        <w:rPr>
          <w:rtl/>
        </w:rPr>
      </w:pPr>
      <w:r w:rsidRPr="00536534">
        <w:rPr>
          <w:rFonts w:hint="cs"/>
          <w:rtl/>
        </w:rPr>
        <w:t xml:space="preserve">أما المعلومات في قوله تعالى: فهي عشر ذي الحجّة، وهو المروي </w:t>
      </w:r>
      <w:r w:rsidRPr="00536534">
        <w:rPr>
          <w:rtl/>
        </w:rPr>
        <w:t xml:space="preserve">عن </w:t>
      </w:r>
      <w:r w:rsidRPr="00536534">
        <w:rPr>
          <w:rFonts w:hint="cs"/>
          <w:rtl/>
        </w:rPr>
        <w:t>أئمة أهل</w:t>
      </w:r>
      <w:r w:rsidR="001851E4">
        <w:rPr>
          <w:rFonts w:cs="Times New Roman" w:hint="eastAsia"/>
          <w:rtl/>
        </w:rPr>
        <w:t> </w:t>
      </w:r>
      <w:r w:rsidRPr="00536534">
        <w:rPr>
          <w:rFonts w:hint="cs"/>
          <w:rtl/>
        </w:rPr>
        <w:t>البيت</w:t>
      </w:r>
      <w:r w:rsidR="001851E4">
        <w:rPr>
          <w:rFonts w:hint="cs"/>
        </w:rPr>
        <w:sym w:font="Zar75 Symbols" w:char="F03A"/>
      </w:r>
      <w:r w:rsidRPr="00536534">
        <w:rPr>
          <w:rFonts w:hint="cs"/>
          <w:rtl/>
        </w:rPr>
        <w:t xml:space="preserve"> وعن </w:t>
      </w:r>
      <w:r w:rsidRPr="00536534">
        <w:rPr>
          <w:rtl/>
        </w:rPr>
        <w:t>ابن عباس والحسن وأكثر أهل العلم</w:t>
      </w:r>
      <w:r w:rsidRPr="00536534">
        <w:rPr>
          <w:rFonts w:hint="cs"/>
          <w:rtl/>
        </w:rPr>
        <w:t xml:space="preserve">. فيما خالف الفراء حيث ذكر: </w:t>
      </w:r>
      <w:r w:rsidRPr="00536534">
        <w:rPr>
          <w:rtl/>
        </w:rPr>
        <w:t>أن</w:t>
      </w:r>
      <w:r w:rsidRPr="00536534">
        <w:rPr>
          <w:rFonts w:hint="cs"/>
          <w:rtl/>
        </w:rPr>
        <w:t>َّ</w:t>
      </w:r>
      <w:r w:rsidRPr="00536534">
        <w:rPr>
          <w:rtl/>
        </w:rPr>
        <w:t xml:space="preserve"> المعلومات أيام التشريق</w:t>
      </w:r>
      <w:r w:rsidRPr="00536534">
        <w:rPr>
          <w:rFonts w:hint="cs"/>
          <w:rtl/>
        </w:rPr>
        <w:t xml:space="preserve">، </w:t>
      </w:r>
      <w:r w:rsidRPr="00536534">
        <w:rPr>
          <w:rtl/>
        </w:rPr>
        <w:t>والمعدودات العشر</w:t>
      </w:r>
      <w:r w:rsidRPr="00536534">
        <w:rPr>
          <w:rFonts w:hint="cs"/>
          <w:rtl/>
        </w:rPr>
        <w:t>.</w:t>
      </w:r>
    </w:p>
    <w:p w:rsidR="00536534" w:rsidRPr="00536534" w:rsidRDefault="00536534" w:rsidP="001851E4">
      <w:pPr>
        <w:rPr>
          <w:rtl/>
        </w:rPr>
      </w:pPr>
      <w:r w:rsidRPr="00536534">
        <w:rPr>
          <w:rFonts w:hint="cs"/>
          <w:rtl/>
        </w:rPr>
        <w:t xml:space="preserve">فأما الأيام </w:t>
      </w:r>
      <w:r w:rsidRPr="00536534">
        <w:rPr>
          <w:rtl/>
        </w:rPr>
        <w:t>فقيل</w:t>
      </w:r>
      <w:r w:rsidRPr="00536534">
        <w:rPr>
          <w:rFonts w:hint="cs"/>
          <w:rtl/>
        </w:rPr>
        <w:t>:</w:t>
      </w:r>
      <w:r w:rsidRPr="00536534">
        <w:rPr>
          <w:rtl/>
        </w:rPr>
        <w:t xml:space="preserve"> هي أيام العشر</w:t>
      </w:r>
      <w:r w:rsidRPr="00536534">
        <w:rPr>
          <w:rFonts w:hint="cs"/>
          <w:rtl/>
        </w:rPr>
        <w:t xml:space="preserve"> من ذي الحجّة، </w:t>
      </w:r>
      <w:r w:rsidRPr="00536534">
        <w:rPr>
          <w:rtl/>
        </w:rPr>
        <w:t>وقيل: لها معلومات للحرص على علمها من أجل وقت الحج في أخرها</w:t>
      </w:r>
      <w:r w:rsidRPr="00536534">
        <w:rPr>
          <w:rFonts w:hint="cs"/>
          <w:rtl/>
        </w:rPr>
        <w:t>.</w:t>
      </w:r>
    </w:p>
    <w:p w:rsidR="00536534" w:rsidRPr="00536534" w:rsidRDefault="00536534" w:rsidP="001851E4">
      <w:r w:rsidRPr="00B311E0">
        <w:rPr>
          <w:rFonts w:hint="cs"/>
          <w:b/>
          <w:bCs/>
          <w:rtl/>
        </w:rPr>
        <w:t>ابن الراوندي:</w:t>
      </w:r>
      <w:r w:rsidRPr="00536534">
        <w:rPr>
          <w:rFonts w:hint="cs"/>
          <w:rtl/>
        </w:rPr>
        <w:t xml:space="preserve"> </w:t>
      </w:r>
      <w:r w:rsidRPr="00536534">
        <w:rPr>
          <w:rtl/>
        </w:rPr>
        <w:t>والصحيح أن</w:t>
      </w:r>
      <w:r w:rsidRPr="00536534">
        <w:rPr>
          <w:rFonts w:hint="cs"/>
          <w:rtl/>
        </w:rPr>
        <w:t>َّ</w:t>
      </w:r>
      <w:r w:rsidRPr="00536534">
        <w:rPr>
          <w:rtl/>
        </w:rPr>
        <w:t xml:space="preserve"> المعدودات هي أيام التشريق لا غير. والدليل عليه قوله ههنا</w:t>
      </w:r>
      <w:r w:rsidR="001851E4">
        <w:rPr>
          <w:rFonts w:hint="cs"/>
          <w:rtl/>
        </w:rPr>
        <w:t xml:space="preserve">: </w:t>
      </w:r>
      <w:r w:rsidR="001851E4">
        <w:rPr>
          <w:rFonts w:hint="cs"/>
        </w:rPr>
        <w:sym w:font="Zar75 Symbols" w:char="F029"/>
      </w:r>
      <w:r w:rsidRPr="007718CA">
        <w:rPr>
          <w:rFonts w:cs="me_quran"/>
          <w:rtl/>
        </w:rPr>
        <w:t>ف</w:t>
      </w:r>
      <w:r w:rsidR="001851E4" w:rsidRPr="007718CA">
        <w:rPr>
          <w:rFonts w:cs="me_quran" w:hint="cs"/>
          <w:rtl/>
        </w:rPr>
        <w:t>َ</w:t>
      </w:r>
      <w:r w:rsidRPr="007718CA">
        <w:rPr>
          <w:rFonts w:cs="me_quran"/>
          <w:rtl/>
        </w:rPr>
        <w:t>م</w:t>
      </w:r>
      <w:r w:rsidR="001851E4" w:rsidRPr="007718CA">
        <w:rPr>
          <w:rFonts w:cs="me_quran" w:hint="cs"/>
          <w:rtl/>
        </w:rPr>
        <w:t>َ</w:t>
      </w:r>
      <w:r w:rsidRPr="007718CA">
        <w:rPr>
          <w:rFonts w:cs="me_quran"/>
          <w:rtl/>
        </w:rPr>
        <w:t>ن ت</w:t>
      </w:r>
      <w:r w:rsidR="001851E4" w:rsidRPr="007718CA">
        <w:rPr>
          <w:rFonts w:cs="me_quran" w:hint="cs"/>
          <w:rtl/>
        </w:rPr>
        <w:t>َ</w:t>
      </w:r>
      <w:r w:rsidRPr="007718CA">
        <w:rPr>
          <w:rFonts w:cs="me_quran"/>
          <w:rtl/>
        </w:rPr>
        <w:t>ع</w:t>
      </w:r>
      <w:r w:rsidR="001851E4" w:rsidRPr="007718CA">
        <w:rPr>
          <w:rFonts w:cs="me_quran" w:hint="cs"/>
          <w:rtl/>
        </w:rPr>
        <w:t>َ</w:t>
      </w:r>
      <w:r w:rsidRPr="007718CA">
        <w:rPr>
          <w:rFonts w:cs="me_quran"/>
          <w:rtl/>
        </w:rPr>
        <w:t>ج</w:t>
      </w:r>
      <w:r w:rsidR="001851E4" w:rsidRPr="007718CA">
        <w:rPr>
          <w:rFonts w:cs="me_quran" w:hint="cs"/>
          <w:rtl/>
        </w:rPr>
        <w:t>َّ</w:t>
      </w:r>
      <w:r w:rsidRPr="007718CA">
        <w:rPr>
          <w:rFonts w:cs="me_quran"/>
          <w:rtl/>
        </w:rPr>
        <w:t>ل</w:t>
      </w:r>
      <w:r w:rsidR="001851E4" w:rsidRPr="007718CA">
        <w:rPr>
          <w:rFonts w:cs="me_quran" w:hint="cs"/>
          <w:rtl/>
        </w:rPr>
        <w:t>َ</w:t>
      </w:r>
      <w:r w:rsidRPr="007718CA">
        <w:rPr>
          <w:rFonts w:cs="me_quran"/>
          <w:rtl/>
        </w:rPr>
        <w:t xml:space="preserve"> ف</w:t>
      </w:r>
      <w:r w:rsidR="001851E4" w:rsidRPr="007718CA">
        <w:rPr>
          <w:rFonts w:cs="me_quran" w:hint="cs"/>
          <w:rtl/>
        </w:rPr>
        <w:t>ِ</w:t>
      </w:r>
      <w:r w:rsidRPr="007718CA">
        <w:rPr>
          <w:rFonts w:cs="me_quran"/>
          <w:rtl/>
        </w:rPr>
        <w:t>ي ي</w:t>
      </w:r>
      <w:r w:rsidR="001851E4" w:rsidRPr="007718CA">
        <w:rPr>
          <w:rFonts w:cs="me_quran" w:hint="cs"/>
          <w:rtl/>
        </w:rPr>
        <w:t>َ</w:t>
      </w:r>
      <w:r w:rsidRPr="007718CA">
        <w:rPr>
          <w:rFonts w:cs="me_quran"/>
          <w:rtl/>
        </w:rPr>
        <w:t>وم</w:t>
      </w:r>
      <w:r w:rsidR="001851E4" w:rsidRPr="007718CA">
        <w:rPr>
          <w:rFonts w:cs="me_quran" w:hint="cs"/>
          <w:rtl/>
        </w:rPr>
        <w:t>َ</w:t>
      </w:r>
      <w:r w:rsidRPr="007718CA">
        <w:rPr>
          <w:rFonts w:cs="me_quran"/>
          <w:rtl/>
        </w:rPr>
        <w:t>ين</w:t>
      </w:r>
      <w:r w:rsidR="001851E4" w:rsidRPr="007718CA">
        <w:rPr>
          <w:rFonts w:cs="me_quran" w:hint="cs"/>
          <w:rtl/>
        </w:rPr>
        <w:t>ِ</w:t>
      </w:r>
      <w:r w:rsidRPr="007718CA">
        <w:rPr>
          <w:rFonts w:cs="me_quran"/>
          <w:rtl/>
        </w:rPr>
        <w:t xml:space="preserve"> ف</w:t>
      </w:r>
      <w:r w:rsidR="001851E4" w:rsidRPr="007718CA">
        <w:rPr>
          <w:rFonts w:cs="me_quran" w:hint="cs"/>
          <w:rtl/>
        </w:rPr>
        <w:t>َ</w:t>
      </w:r>
      <w:r w:rsidRPr="007718CA">
        <w:rPr>
          <w:rFonts w:cs="me_quran"/>
          <w:rtl/>
        </w:rPr>
        <w:t>ل</w:t>
      </w:r>
      <w:r w:rsidR="001851E4" w:rsidRPr="007718CA">
        <w:rPr>
          <w:rFonts w:cs="me_quran" w:hint="cs"/>
          <w:rtl/>
        </w:rPr>
        <w:t>َ</w:t>
      </w:r>
      <w:r w:rsidRPr="007718CA">
        <w:rPr>
          <w:rFonts w:cs="me_quran"/>
          <w:rtl/>
        </w:rPr>
        <w:t>ا إ</w:t>
      </w:r>
      <w:r w:rsidR="001851E4" w:rsidRPr="007718CA">
        <w:rPr>
          <w:rFonts w:cs="me_quran" w:hint="cs"/>
          <w:rtl/>
        </w:rPr>
        <w:t>ِ</w:t>
      </w:r>
      <w:r w:rsidRPr="007718CA">
        <w:rPr>
          <w:rFonts w:cs="me_quran"/>
          <w:rtl/>
        </w:rPr>
        <w:t>ثم</w:t>
      </w:r>
      <w:r w:rsidR="001851E4" w:rsidRPr="007718CA">
        <w:rPr>
          <w:rFonts w:cs="me_quran" w:hint="cs"/>
          <w:rtl/>
        </w:rPr>
        <w:t>َ</w:t>
      </w:r>
      <w:r w:rsidRPr="007718CA">
        <w:rPr>
          <w:rFonts w:cs="me_quran"/>
          <w:rtl/>
        </w:rPr>
        <w:t xml:space="preserve"> ع</w:t>
      </w:r>
      <w:r w:rsidR="001851E4" w:rsidRPr="007718CA">
        <w:rPr>
          <w:rFonts w:cs="me_quran" w:hint="cs"/>
          <w:rtl/>
        </w:rPr>
        <w:t>َ</w:t>
      </w:r>
      <w:r w:rsidRPr="007718CA">
        <w:rPr>
          <w:rFonts w:cs="me_quran"/>
          <w:rtl/>
        </w:rPr>
        <w:t>ل</w:t>
      </w:r>
      <w:r w:rsidR="001851E4" w:rsidRPr="007718CA">
        <w:rPr>
          <w:rFonts w:cs="me_quran" w:hint="cs"/>
          <w:rtl/>
        </w:rPr>
        <w:t>َ</w:t>
      </w:r>
      <w:r w:rsidRPr="007718CA">
        <w:rPr>
          <w:rFonts w:cs="me_quran"/>
          <w:rtl/>
        </w:rPr>
        <w:t>يه</w:t>
      </w:r>
      <w:r w:rsidR="001851E4" w:rsidRPr="007718CA">
        <w:rPr>
          <w:rFonts w:cs="me_quran" w:hint="cs"/>
          <w:rtl/>
        </w:rPr>
        <w:t>ِ</w:t>
      </w:r>
      <w:r w:rsidRPr="007718CA">
        <w:rPr>
          <w:rFonts w:cs="me_quran"/>
          <w:rtl/>
        </w:rPr>
        <w:t xml:space="preserve"> و</w:t>
      </w:r>
      <w:r w:rsidR="001851E4" w:rsidRPr="007718CA">
        <w:rPr>
          <w:rFonts w:cs="me_quran" w:hint="cs"/>
          <w:rtl/>
        </w:rPr>
        <w:t>َ</w:t>
      </w:r>
      <w:r w:rsidRPr="007718CA">
        <w:rPr>
          <w:rFonts w:cs="me_quran"/>
          <w:rtl/>
        </w:rPr>
        <w:t>م</w:t>
      </w:r>
      <w:r w:rsidR="001851E4" w:rsidRPr="007718CA">
        <w:rPr>
          <w:rFonts w:cs="me_quran" w:hint="cs"/>
          <w:rtl/>
        </w:rPr>
        <w:t>َ</w:t>
      </w:r>
      <w:r w:rsidRPr="007718CA">
        <w:rPr>
          <w:rFonts w:cs="me_quran"/>
          <w:rtl/>
        </w:rPr>
        <w:t>ن ت</w:t>
      </w:r>
      <w:r w:rsidR="001851E4" w:rsidRPr="007718CA">
        <w:rPr>
          <w:rFonts w:cs="me_quran" w:hint="cs"/>
          <w:rtl/>
        </w:rPr>
        <w:t>َ</w:t>
      </w:r>
      <w:r w:rsidRPr="007718CA">
        <w:rPr>
          <w:rFonts w:cs="me_quran"/>
          <w:rtl/>
        </w:rPr>
        <w:t>أ</w:t>
      </w:r>
      <w:r w:rsidR="001851E4" w:rsidRPr="007718CA">
        <w:rPr>
          <w:rFonts w:cs="me_quran" w:hint="cs"/>
          <w:rtl/>
        </w:rPr>
        <w:t>َ</w:t>
      </w:r>
      <w:r w:rsidRPr="007718CA">
        <w:rPr>
          <w:rFonts w:cs="me_quran"/>
          <w:rtl/>
        </w:rPr>
        <w:t>خ</w:t>
      </w:r>
      <w:r w:rsidR="001851E4" w:rsidRPr="007718CA">
        <w:rPr>
          <w:rFonts w:cs="me_quran" w:hint="cs"/>
          <w:rtl/>
        </w:rPr>
        <w:t>َّ</w:t>
      </w:r>
      <w:r w:rsidRPr="007718CA">
        <w:rPr>
          <w:rFonts w:cs="me_quran"/>
          <w:rtl/>
        </w:rPr>
        <w:t>ر</w:t>
      </w:r>
      <w:r w:rsidR="001851E4" w:rsidRPr="007718CA">
        <w:rPr>
          <w:rFonts w:cs="me_quran" w:hint="cs"/>
          <w:rtl/>
        </w:rPr>
        <w:t>َ</w:t>
      </w:r>
      <w:r w:rsidRPr="007718CA">
        <w:rPr>
          <w:rFonts w:cs="me_quran"/>
          <w:rtl/>
        </w:rPr>
        <w:t xml:space="preserve"> ف</w:t>
      </w:r>
      <w:r w:rsidR="001851E4" w:rsidRPr="007718CA">
        <w:rPr>
          <w:rFonts w:cs="me_quran" w:hint="cs"/>
          <w:rtl/>
        </w:rPr>
        <w:t>َ</w:t>
      </w:r>
      <w:r w:rsidRPr="007718CA">
        <w:rPr>
          <w:rFonts w:cs="me_quran"/>
          <w:rtl/>
        </w:rPr>
        <w:t>ل</w:t>
      </w:r>
      <w:r w:rsidR="001851E4" w:rsidRPr="007718CA">
        <w:rPr>
          <w:rFonts w:cs="me_quran" w:hint="cs"/>
          <w:rtl/>
        </w:rPr>
        <w:t>َ</w:t>
      </w:r>
      <w:r w:rsidRPr="007718CA">
        <w:rPr>
          <w:rFonts w:cs="me_quran"/>
          <w:rtl/>
        </w:rPr>
        <w:t xml:space="preserve">ا </w:t>
      </w:r>
      <w:r w:rsidR="001851E4" w:rsidRPr="007718CA">
        <w:rPr>
          <w:rFonts w:cs="me_quran" w:hint="cs"/>
          <w:rtl/>
        </w:rPr>
        <w:t>إِ</w:t>
      </w:r>
      <w:r w:rsidRPr="007718CA">
        <w:rPr>
          <w:rFonts w:cs="me_quran"/>
          <w:rtl/>
        </w:rPr>
        <w:t>ثم</w:t>
      </w:r>
      <w:r w:rsidR="001851E4" w:rsidRPr="007718CA">
        <w:rPr>
          <w:rFonts w:cs="me_quran" w:hint="cs"/>
          <w:rtl/>
        </w:rPr>
        <w:t>َ</w:t>
      </w:r>
      <w:r w:rsidRPr="007718CA">
        <w:rPr>
          <w:rFonts w:cs="me_quran"/>
          <w:rtl/>
        </w:rPr>
        <w:t xml:space="preserve"> ع</w:t>
      </w:r>
      <w:r w:rsidR="001851E4" w:rsidRPr="007718CA">
        <w:rPr>
          <w:rFonts w:cs="me_quran" w:hint="cs"/>
          <w:rtl/>
        </w:rPr>
        <w:t>َ</w:t>
      </w:r>
      <w:r w:rsidRPr="007718CA">
        <w:rPr>
          <w:rFonts w:cs="me_quran"/>
          <w:rtl/>
        </w:rPr>
        <w:t>ل</w:t>
      </w:r>
      <w:r w:rsidR="001851E4" w:rsidRPr="007718CA">
        <w:rPr>
          <w:rFonts w:cs="me_quran" w:hint="cs"/>
          <w:rtl/>
        </w:rPr>
        <w:t>َ</w:t>
      </w:r>
      <w:r w:rsidRPr="007718CA">
        <w:rPr>
          <w:rFonts w:cs="me_quran"/>
          <w:rtl/>
        </w:rPr>
        <w:t>يه</w:t>
      </w:r>
      <w:r w:rsidR="001851E4" w:rsidRPr="007718CA">
        <w:rPr>
          <w:rFonts w:cs="me_quran" w:hint="cs"/>
          <w:rtl/>
        </w:rPr>
        <w:t>ِ</w:t>
      </w:r>
      <w:r w:rsidRPr="007718CA">
        <w:rPr>
          <w:rFonts w:cs="me_quran"/>
          <w:rtl/>
        </w:rPr>
        <w:t xml:space="preserve"> ل</w:t>
      </w:r>
      <w:r w:rsidR="001851E4" w:rsidRPr="007718CA">
        <w:rPr>
          <w:rFonts w:cs="me_quran" w:hint="cs"/>
          <w:rtl/>
        </w:rPr>
        <w:t>ـِ</w:t>
      </w:r>
      <w:r w:rsidRPr="007718CA">
        <w:rPr>
          <w:rFonts w:cs="me_quran"/>
          <w:rtl/>
        </w:rPr>
        <w:t>م</w:t>
      </w:r>
      <w:r w:rsidR="001851E4" w:rsidRPr="007718CA">
        <w:rPr>
          <w:rFonts w:cs="me_quran" w:hint="cs"/>
          <w:rtl/>
        </w:rPr>
        <w:t>َ</w:t>
      </w:r>
      <w:r w:rsidRPr="007718CA">
        <w:rPr>
          <w:rFonts w:cs="me_quran"/>
          <w:rtl/>
        </w:rPr>
        <w:t>ن</w:t>
      </w:r>
      <w:r w:rsidR="001851E4" w:rsidRPr="007718CA">
        <w:rPr>
          <w:rFonts w:cs="me_quran" w:hint="cs"/>
          <w:rtl/>
        </w:rPr>
        <w:t>ِ</w:t>
      </w:r>
      <w:r w:rsidRPr="007718CA">
        <w:rPr>
          <w:rFonts w:cs="me_quran"/>
          <w:rtl/>
        </w:rPr>
        <w:t xml:space="preserve"> ات</w:t>
      </w:r>
      <w:r w:rsidR="001851E4" w:rsidRPr="007718CA">
        <w:rPr>
          <w:rFonts w:cs="me_quran" w:hint="cs"/>
          <w:rtl/>
        </w:rPr>
        <w:t>َّ</w:t>
      </w:r>
      <w:r w:rsidRPr="007718CA">
        <w:rPr>
          <w:rFonts w:cs="me_quran"/>
          <w:rtl/>
        </w:rPr>
        <w:t>ق</w:t>
      </w:r>
      <w:r w:rsidR="001851E4" w:rsidRPr="007718CA">
        <w:rPr>
          <w:rFonts w:cs="me_quran" w:hint="cs"/>
          <w:rtl/>
        </w:rPr>
        <w:t>َ</w:t>
      </w:r>
      <w:r w:rsidRPr="007718CA">
        <w:rPr>
          <w:rFonts w:cs="me_quran"/>
          <w:rtl/>
        </w:rPr>
        <w:t>ى</w:t>
      </w:r>
      <w:r w:rsidR="001851E4">
        <w:sym w:font="Zar75 Symbols" w:char="F028"/>
      </w:r>
      <w:r w:rsidR="001851E4">
        <w:rPr>
          <w:rFonts w:hint="cs"/>
          <w:rtl/>
        </w:rPr>
        <w:t xml:space="preserve">، </w:t>
      </w:r>
      <w:r w:rsidRPr="00536534">
        <w:rPr>
          <w:rtl/>
        </w:rPr>
        <w:t xml:space="preserve">والنفر الأول والنفر الثاني لا يكونان </w:t>
      </w:r>
      <w:r w:rsidRPr="00536534">
        <w:rPr>
          <w:rFonts w:hint="cs"/>
          <w:rtl/>
        </w:rPr>
        <w:t>إ</w:t>
      </w:r>
      <w:r w:rsidRPr="00536534">
        <w:rPr>
          <w:rtl/>
        </w:rPr>
        <w:t>ل</w:t>
      </w:r>
      <w:r w:rsidR="001851E4">
        <w:rPr>
          <w:rFonts w:hint="cs"/>
          <w:rtl/>
        </w:rPr>
        <w:t>ّ</w:t>
      </w:r>
      <w:r w:rsidRPr="00536534">
        <w:rPr>
          <w:rtl/>
        </w:rPr>
        <w:t>ا في أيام التشريق بلا خلاف</w:t>
      </w:r>
      <w:r w:rsidRPr="00536534">
        <w:rPr>
          <w:rFonts w:hint="cs"/>
          <w:rtl/>
        </w:rPr>
        <w:t>.</w:t>
      </w:r>
    </w:p>
    <w:p w:rsidR="00536534" w:rsidRPr="00536534" w:rsidRDefault="00536534" w:rsidP="007718CA">
      <w:pPr>
        <w:rPr>
          <w:rtl/>
        </w:rPr>
      </w:pPr>
      <w:r w:rsidRPr="00536534">
        <w:rPr>
          <w:rFonts w:hint="cs"/>
          <w:rtl/>
        </w:rPr>
        <w:t xml:space="preserve">وأما الذكر فقيل: </w:t>
      </w:r>
      <w:r w:rsidRPr="00536534">
        <w:rPr>
          <w:rtl/>
        </w:rPr>
        <w:t>إن</w:t>
      </w:r>
      <w:r w:rsidRPr="00536534">
        <w:rPr>
          <w:rFonts w:hint="cs"/>
          <w:rtl/>
        </w:rPr>
        <w:t>َّ</w:t>
      </w:r>
      <w:r w:rsidRPr="00536534">
        <w:rPr>
          <w:rtl/>
        </w:rPr>
        <w:t xml:space="preserve"> الذكر </w:t>
      </w:r>
      <w:r w:rsidRPr="00536534">
        <w:rPr>
          <w:rFonts w:hint="cs"/>
          <w:rtl/>
        </w:rPr>
        <w:t>في الآية:</w:t>
      </w:r>
      <w:r w:rsidR="001851E4">
        <w:rPr>
          <w:rFonts w:hint="cs"/>
          <w:rtl/>
        </w:rPr>
        <w:t xml:space="preserve"> </w:t>
      </w:r>
      <w:r w:rsidR="001851E4">
        <w:sym w:font="Zar75 Symbols" w:char="F029"/>
      </w:r>
      <w:hyperlink r:id="rId35" w:history="1">
        <w:r w:rsidRPr="007718CA">
          <w:rPr>
            <w:rFonts w:cs="me_quran"/>
            <w:rtl/>
          </w:rPr>
          <w:t>ل</w:t>
        </w:r>
        <w:r w:rsidR="007E0D52" w:rsidRPr="007718CA">
          <w:rPr>
            <w:rFonts w:cs="me_quran" w:hint="cs"/>
            <w:rtl/>
          </w:rPr>
          <w:t>ِ</w:t>
        </w:r>
        <w:r w:rsidRPr="007718CA">
          <w:rPr>
            <w:rFonts w:cs="me_quran"/>
            <w:rtl/>
          </w:rPr>
          <w:t>يَشْهَدُواْ مَنَافِعَ لَه</w:t>
        </w:r>
        <w:r w:rsidR="007E0D52" w:rsidRPr="007718CA">
          <w:rPr>
            <w:rFonts w:cs="me_quran" w:hint="cs"/>
            <w:rtl/>
          </w:rPr>
          <w:t>ـ</w:t>
        </w:r>
        <w:r w:rsidRPr="007718CA">
          <w:rPr>
            <w:rFonts w:cs="me_quran"/>
            <w:rtl/>
          </w:rPr>
          <w:t>ُمْ</w:t>
        </w:r>
        <w:r w:rsidR="007718CA">
          <w:rPr>
            <w:rFonts w:cs="me_quran" w:hint="cs"/>
            <w:rtl/>
          </w:rPr>
          <w:t xml:space="preserve"> </w:t>
        </w:r>
        <w:r w:rsidRPr="007718CA">
          <w:rPr>
            <w:rFonts w:cs="me_quran"/>
            <w:rtl/>
          </w:rPr>
          <w:t xml:space="preserve"> وَيَذْكُرُواْ </w:t>
        </w:r>
        <w:r w:rsidR="001851E4" w:rsidRPr="007718CA">
          <w:rPr>
            <w:rFonts w:cs="me_quran" w:hint="cs"/>
            <w:rtl/>
          </w:rPr>
          <w:t>ا</w:t>
        </w:r>
        <w:r w:rsidRPr="007718CA">
          <w:rPr>
            <w:rFonts w:cs="me_quran" w:hint="cs"/>
            <w:rtl/>
          </w:rPr>
          <w:t>سْمَ</w:t>
        </w:r>
        <w:r w:rsidRPr="007718CA">
          <w:rPr>
            <w:rFonts w:cs="me_quran"/>
            <w:rtl/>
          </w:rPr>
          <w:t xml:space="preserve"> </w:t>
        </w:r>
        <w:r w:rsidR="001851E4" w:rsidRPr="007718CA">
          <w:rPr>
            <w:rFonts w:cs="me_quran" w:hint="cs"/>
            <w:rtl/>
          </w:rPr>
          <w:t>ا</w:t>
        </w:r>
        <w:r w:rsidRPr="007718CA">
          <w:rPr>
            <w:rFonts w:cs="me_quran" w:hint="cs"/>
            <w:rtl/>
          </w:rPr>
          <w:t>للهِ</w:t>
        </w:r>
        <w:r w:rsidRPr="007718CA">
          <w:rPr>
            <w:rFonts w:cs="me_quran"/>
            <w:rtl/>
          </w:rPr>
          <w:t xml:space="preserve"> </w:t>
        </w:r>
        <w:r w:rsidRPr="007718CA">
          <w:rPr>
            <w:rFonts w:cs="me_quran" w:hint="cs"/>
            <w:rtl/>
          </w:rPr>
          <w:t>فِي</w:t>
        </w:r>
        <w:r w:rsidRPr="007718CA">
          <w:rPr>
            <w:rFonts w:cs="me_quran"/>
            <w:rtl/>
          </w:rPr>
          <w:t xml:space="preserve"> </w:t>
        </w:r>
        <w:r w:rsidRPr="007718CA">
          <w:rPr>
            <w:rFonts w:cs="me_quran" w:hint="cs"/>
            <w:rtl/>
          </w:rPr>
          <w:t>أَيَّامٍ</w:t>
        </w:r>
        <w:r w:rsidRPr="007718CA">
          <w:rPr>
            <w:rFonts w:cs="me_quran"/>
            <w:rtl/>
          </w:rPr>
          <w:t xml:space="preserve"> </w:t>
        </w:r>
        <w:r w:rsidRPr="007718CA">
          <w:rPr>
            <w:rFonts w:cs="me_quran" w:hint="cs"/>
            <w:rtl/>
          </w:rPr>
          <w:t>مَّعْلُومَات</w:t>
        </w:r>
        <w:r w:rsidRPr="007718CA">
          <w:rPr>
            <w:rFonts w:cs="me_quran"/>
            <w:rtl/>
          </w:rPr>
          <w:t>ٍ عَلَى</w:t>
        </w:r>
        <w:r w:rsidRPr="007718CA">
          <w:rPr>
            <w:rFonts w:cs="me_quran" w:hint="cs"/>
            <w:rtl/>
          </w:rPr>
          <w:t>ٰ</w:t>
        </w:r>
        <w:r w:rsidRPr="007718CA">
          <w:rPr>
            <w:rFonts w:cs="me_quran"/>
            <w:rtl/>
          </w:rPr>
          <w:t xml:space="preserve"> </w:t>
        </w:r>
        <w:r w:rsidRPr="007718CA">
          <w:rPr>
            <w:rFonts w:cs="me_quran" w:hint="cs"/>
            <w:rtl/>
          </w:rPr>
          <w:t>مَا</w:t>
        </w:r>
        <w:r w:rsidRPr="007718CA">
          <w:rPr>
            <w:rFonts w:cs="me_quran"/>
            <w:rtl/>
          </w:rPr>
          <w:t xml:space="preserve"> </w:t>
        </w:r>
        <w:r w:rsidRPr="007718CA">
          <w:rPr>
            <w:rFonts w:cs="me_quran" w:hint="cs"/>
            <w:rtl/>
          </w:rPr>
          <w:t>رَزَقَهُمْ</w:t>
        </w:r>
        <w:r w:rsidRPr="007718CA">
          <w:rPr>
            <w:rFonts w:cs="me_quran"/>
            <w:rtl/>
          </w:rPr>
          <w:t xml:space="preserve"> </w:t>
        </w:r>
        <w:r w:rsidRPr="007718CA">
          <w:rPr>
            <w:rFonts w:cs="me_quran" w:hint="cs"/>
            <w:rtl/>
          </w:rPr>
          <w:t>مِّن</w:t>
        </w:r>
        <w:r w:rsidRPr="007718CA">
          <w:rPr>
            <w:rFonts w:cs="me_quran"/>
            <w:rtl/>
          </w:rPr>
          <w:t xml:space="preserve"> </w:t>
        </w:r>
        <w:r w:rsidRPr="007718CA">
          <w:rPr>
            <w:rFonts w:cs="me_quran" w:hint="cs"/>
            <w:rtl/>
          </w:rPr>
          <w:t>بَهِيمَةِ</w:t>
        </w:r>
        <w:r w:rsidRPr="007718CA">
          <w:rPr>
            <w:rFonts w:cs="me_quran"/>
            <w:rtl/>
          </w:rPr>
          <w:t xml:space="preserve"> </w:t>
        </w:r>
        <w:r w:rsidR="001851E4" w:rsidRPr="007718CA">
          <w:rPr>
            <w:rFonts w:cs="me_quran" w:hint="cs"/>
            <w:rtl/>
          </w:rPr>
          <w:t>ا</w:t>
        </w:r>
        <w:r w:rsidRPr="007718CA">
          <w:rPr>
            <w:rFonts w:cs="me_quran" w:hint="cs"/>
            <w:rtl/>
          </w:rPr>
          <w:t>لأَنْعَامِ</w:t>
        </w:r>
        <w:r w:rsidRPr="007718CA">
          <w:rPr>
            <w:rFonts w:cs="me_quran"/>
            <w:rtl/>
          </w:rPr>
          <w:t xml:space="preserve"> </w:t>
        </w:r>
        <w:r w:rsidRPr="007718CA">
          <w:rPr>
            <w:rFonts w:cs="me_quran" w:hint="cs"/>
            <w:rtl/>
          </w:rPr>
          <w:t>فَكُلُواْ</w:t>
        </w:r>
        <w:r w:rsidRPr="007718CA">
          <w:rPr>
            <w:rFonts w:cs="me_quran"/>
            <w:rtl/>
          </w:rPr>
          <w:t xml:space="preserve"> </w:t>
        </w:r>
        <w:r w:rsidRPr="007718CA">
          <w:rPr>
            <w:rFonts w:cs="me_quran" w:hint="cs"/>
            <w:rtl/>
          </w:rPr>
          <w:t>مِنْهَا</w:t>
        </w:r>
        <w:r w:rsidRPr="007718CA">
          <w:rPr>
            <w:rFonts w:cs="me_quran"/>
            <w:rtl/>
          </w:rPr>
          <w:t xml:space="preserve"> </w:t>
        </w:r>
        <w:r w:rsidRPr="007718CA">
          <w:rPr>
            <w:rFonts w:cs="me_quran" w:hint="cs"/>
            <w:rtl/>
          </w:rPr>
          <w:t>وَأَطْعِمُواْ</w:t>
        </w:r>
        <w:r w:rsidRPr="007718CA">
          <w:rPr>
            <w:rFonts w:cs="me_quran"/>
            <w:rtl/>
          </w:rPr>
          <w:t xml:space="preserve"> </w:t>
        </w:r>
        <w:r w:rsidR="001851E4" w:rsidRPr="007718CA">
          <w:rPr>
            <w:rFonts w:cs="me_quran" w:hint="cs"/>
            <w:rtl/>
          </w:rPr>
          <w:t>ا</w:t>
        </w:r>
        <w:r w:rsidRPr="007718CA">
          <w:rPr>
            <w:rFonts w:cs="me_quran" w:hint="cs"/>
            <w:rtl/>
          </w:rPr>
          <w:t>لْبَ</w:t>
        </w:r>
        <w:r w:rsidR="007718CA">
          <w:rPr>
            <w:rFonts w:cs="me_quran" w:hint="cs"/>
            <w:rtl/>
          </w:rPr>
          <w:t>ـ</w:t>
        </w:r>
        <w:r w:rsidRPr="007718CA">
          <w:rPr>
            <w:rFonts w:cs="me_quran" w:hint="cs"/>
            <w:rtl/>
          </w:rPr>
          <w:t>آئِسَ</w:t>
        </w:r>
        <w:r w:rsidRPr="007718CA">
          <w:rPr>
            <w:rFonts w:cs="me_quran"/>
            <w:rtl/>
          </w:rPr>
          <w:t xml:space="preserve"> </w:t>
        </w:r>
        <w:r w:rsidR="001851E4" w:rsidRPr="007718CA">
          <w:rPr>
            <w:rFonts w:cs="me_quran" w:hint="cs"/>
            <w:rtl/>
          </w:rPr>
          <w:t>ا</w:t>
        </w:r>
        <w:r w:rsidRPr="007718CA">
          <w:rPr>
            <w:rFonts w:cs="me_quran" w:hint="cs"/>
            <w:rtl/>
          </w:rPr>
          <w:t>لْفَقِي</w:t>
        </w:r>
        <w:r w:rsidRPr="007718CA">
          <w:rPr>
            <w:rFonts w:cs="me_quran"/>
            <w:rtl/>
          </w:rPr>
          <w:t>رَ</w:t>
        </w:r>
      </w:hyperlink>
      <w:r w:rsidR="001851E4">
        <w:sym w:font="Zar75 Symbols" w:char="F028"/>
      </w:r>
      <w:r w:rsidR="007E0D52">
        <w:rPr>
          <w:rFonts w:hint="cs"/>
          <w:rtl/>
          <w:lang w:bidi="fa-IR"/>
        </w:rPr>
        <w:t xml:space="preserve">. </w:t>
      </w:r>
      <w:r w:rsidRPr="00536534">
        <w:rPr>
          <w:rtl/>
        </w:rPr>
        <w:t>كناية عن الذبح</w:t>
      </w:r>
      <w:r w:rsidRPr="00536534">
        <w:rPr>
          <w:rFonts w:hint="cs"/>
          <w:rtl/>
        </w:rPr>
        <w:t xml:space="preserve">؛ </w:t>
      </w:r>
      <w:r w:rsidRPr="00536534">
        <w:rPr>
          <w:rtl/>
        </w:rPr>
        <w:t>لأن</w:t>
      </w:r>
      <w:r w:rsidRPr="00536534">
        <w:rPr>
          <w:rFonts w:hint="cs"/>
          <w:rtl/>
        </w:rPr>
        <w:t>َّ</w:t>
      </w:r>
      <w:r w:rsidRPr="00536534">
        <w:rPr>
          <w:rtl/>
        </w:rPr>
        <w:t xml:space="preserve"> صحة الذبح لما كان بالتسمية سمي باسمه توسعاً. وقيل: هو التكبير. قال أبوعبد الله: التكبير بمنى عقيب خمس عشرة صلاة أولها صلاة الظهر من يوم النحر</w:t>
      </w:r>
      <w:r w:rsidRPr="00536534">
        <w:rPr>
          <w:rFonts w:hint="cs"/>
          <w:rtl/>
        </w:rPr>
        <w:t>؛</w:t>
      </w:r>
      <w:r w:rsidRPr="00536534">
        <w:rPr>
          <w:rtl/>
        </w:rPr>
        <w:t xml:space="preserve"> يقول</w:t>
      </w:r>
      <w:r w:rsidRPr="00536534">
        <w:rPr>
          <w:rFonts w:hint="cs"/>
          <w:rtl/>
        </w:rPr>
        <w:t>:</w:t>
      </w:r>
      <w:r w:rsidRPr="00536534">
        <w:rPr>
          <w:rtl/>
        </w:rPr>
        <w:t xml:space="preserve"> الله أكبر الله أكبر لا إله إلا الله والله أكبر الله أكبر ولله الحمد الله أكبر على ما هدانا والحمد لله على ما أبلانا والله أكبر على ما رزقنا من بهيمة الأنعام</w:t>
      </w:r>
      <w:r w:rsidRPr="00536534">
        <w:rPr>
          <w:rFonts w:hint="cs"/>
          <w:rtl/>
        </w:rPr>
        <w:t>.</w:t>
      </w:r>
      <w:r w:rsidR="007E0D52">
        <w:rPr>
          <w:rFonts w:hint="cs"/>
          <w:rtl/>
        </w:rPr>
        <w:t xml:space="preserve"> </w:t>
      </w:r>
      <w:r w:rsidRPr="00536534">
        <w:rPr>
          <w:rFonts w:hint="cs"/>
          <w:rtl/>
        </w:rPr>
        <w:t>وأما</w:t>
      </w:r>
      <w:r w:rsidR="007E0D52">
        <w:rPr>
          <w:rFonts w:hint="cs"/>
          <w:rtl/>
        </w:rPr>
        <w:t xml:space="preserve"> </w:t>
      </w:r>
      <w:r w:rsidRPr="00536534">
        <w:rPr>
          <w:rtl/>
        </w:rPr>
        <w:t xml:space="preserve">الذكر المأمور به </w:t>
      </w:r>
      <w:r w:rsidRPr="00536534">
        <w:rPr>
          <w:rFonts w:hint="cs"/>
          <w:rtl/>
        </w:rPr>
        <w:t>ف</w:t>
      </w:r>
      <w:r w:rsidRPr="00536534">
        <w:rPr>
          <w:rtl/>
        </w:rPr>
        <w:t>هو أن تقول عقيب خمس عشرة صلوات</w:t>
      </w:r>
      <w:r w:rsidR="007E0D52">
        <w:rPr>
          <w:rFonts w:hint="cs"/>
          <w:rtl/>
        </w:rPr>
        <w:t>:</w:t>
      </w:r>
      <w:r w:rsidRPr="00536534">
        <w:rPr>
          <w:rtl/>
        </w:rPr>
        <w:t xml:space="preserve"> الله أكبر الله أكبر لا إلـه إلا الله والله أكبر الله أكبر ولله الحمد الله أكبر على ما هدانا والحمد لله على ما أولانا</w:t>
      </w:r>
      <w:r w:rsidRPr="00536534">
        <w:rPr>
          <w:rFonts w:hint="cs"/>
          <w:rtl/>
        </w:rPr>
        <w:t xml:space="preserve">، </w:t>
      </w:r>
      <w:r w:rsidRPr="00536534">
        <w:rPr>
          <w:rtl/>
        </w:rPr>
        <w:t>والله أكبر على ما رزقنا من بهيمة الأنعام</w:t>
      </w:r>
      <w:r w:rsidRPr="00536534">
        <w:rPr>
          <w:rFonts w:hint="cs"/>
          <w:rtl/>
        </w:rPr>
        <w:t>.</w:t>
      </w:r>
    </w:p>
    <w:p w:rsidR="00536534" w:rsidRPr="00536534" w:rsidRDefault="00536534" w:rsidP="007E0D52">
      <w:pPr>
        <w:rPr>
          <w:rtl/>
          <w:lang w:bidi="fa-IR"/>
        </w:rPr>
      </w:pPr>
      <w:r w:rsidRPr="00536534">
        <w:rPr>
          <w:rtl/>
        </w:rPr>
        <w:lastRenderedPageBreak/>
        <w:t>وأول التكبير عندنا عقيب الظهر من يوم النحر</w:t>
      </w:r>
      <w:r w:rsidRPr="00536534">
        <w:rPr>
          <w:rFonts w:hint="cs"/>
          <w:rtl/>
        </w:rPr>
        <w:t xml:space="preserve">، </w:t>
      </w:r>
      <w:r w:rsidRPr="00536534">
        <w:rPr>
          <w:rtl/>
        </w:rPr>
        <w:t>وآخره عقيب صلاة الفجر من اليوم الرابع من النحر</w:t>
      </w:r>
      <w:r w:rsidRPr="00536534">
        <w:rPr>
          <w:rFonts w:hint="cs"/>
          <w:rtl/>
        </w:rPr>
        <w:t xml:space="preserve">، </w:t>
      </w:r>
      <w:r w:rsidRPr="00536534">
        <w:rPr>
          <w:rtl/>
        </w:rPr>
        <w:t>هذا لمن كان بمنى</w:t>
      </w:r>
      <w:r w:rsidRPr="00536534">
        <w:rPr>
          <w:rFonts w:hint="cs"/>
          <w:rtl/>
        </w:rPr>
        <w:t xml:space="preserve">، </w:t>
      </w:r>
      <w:r w:rsidRPr="00536534">
        <w:rPr>
          <w:rtl/>
        </w:rPr>
        <w:t>ومن كان بغير منى من الأمصار يكبر عقيب عشر صلوات أولـها صلاة الظهر من يوم النحر أيضاً</w:t>
      </w:r>
      <w:r w:rsidRPr="00536534">
        <w:rPr>
          <w:rFonts w:hint="cs"/>
          <w:rtl/>
        </w:rPr>
        <w:t xml:space="preserve">، </w:t>
      </w:r>
      <w:r w:rsidRPr="00536534">
        <w:rPr>
          <w:rtl/>
        </w:rPr>
        <w:t>هذا هو المروي عن الصادق</w:t>
      </w:r>
      <w:r w:rsidR="007E0D52">
        <w:sym w:font="Zar75 Symbols" w:char="F037"/>
      </w:r>
      <w:r w:rsidRPr="00536534">
        <w:rPr>
          <w:rtl/>
        </w:rPr>
        <w:t>، وفي ذلك اختلاف بين الفقهاء</w:t>
      </w:r>
      <w:r w:rsidRPr="00536534">
        <w:rPr>
          <w:rFonts w:hint="cs"/>
          <w:rtl/>
        </w:rPr>
        <w:t xml:space="preserve">، </w:t>
      </w:r>
      <w:r w:rsidRPr="00536534">
        <w:rPr>
          <w:rtl/>
        </w:rPr>
        <w:t>ووافقنا في ابتداء التكبير من صلاة الظهر من يوم النحر ابن عباس وابن عمر</w:t>
      </w:r>
      <w:r w:rsidRPr="00536534">
        <w:rPr>
          <w:rFonts w:hint="cs"/>
          <w:rtl/>
        </w:rPr>
        <w:t>.</w:t>
      </w:r>
      <w:r w:rsidR="007E0D52">
        <w:rPr>
          <w:rFonts w:hint="cs"/>
          <w:rtl/>
        </w:rPr>
        <w:t xml:space="preserve"> </w:t>
      </w:r>
      <w:r w:rsidRPr="00536534">
        <w:rPr>
          <w:rFonts w:hint="cs"/>
          <w:rtl/>
        </w:rPr>
        <w:t>وعن الذكر في الآية:</w:t>
      </w:r>
      <w:r w:rsidR="007E0D52">
        <w:rPr>
          <w:rFonts w:hint="cs"/>
          <w:rtl/>
        </w:rPr>
        <w:t xml:space="preserve"> </w:t>
      </w:r>
      <w:r w:rsidR="007E0D52">
        <w:sym w:font="Zar75 Symbols" w:char="F029"/>
      </w:r>
      <w:r w:rsidRPr="007E0D52">
        <w:rPr>
          <w:b/>
          <w:bCs/>
          <w:rtl/>
        </w:rPr>
        <w:t>و</w:t>
      </w:r>
      <w:r w:rsidR="007E0D52" w:rsidRPr="007E0D52">
        <w:rPr>
          <w:rFonts w:hint="cs"/>
          <w:b/>
          <w:bCs/>
          <w:rtl/>
        </w:rPr>
        <w:t>َ</w:t>
      </w:r>
      <w:r w:rsidRPr="007E0D52">
        <w:rPr>
          <w:b/>
          <w:bCs/>
          <w:rtl/>
        </w:rPr>
        <w:t>ي</w:t>
      </w:r>
      <w:r w:rsidR="007E0D52" w:rsidRPr="007E0D52">
        <w:rPr>
          <w:rFonts w:hint="cs"/>
          <w:b/>
          <w:bCs/>
          <w:rtl/>
        </w:rPr>
        <w:t>َ</w:t>
      </w:r>
      <w:r w:rsidRPr="007E0D52">
        <w:rPr>
          <w:b/>
          <w:bCs/>
          <w:rtl/>
        </w:rPr>
        <w:t>ذك</w:t>
      </w:r>
      <w:r w:rsidR="007E0D52" w:rsidRPr="007E0D52">
        <w:rPr>
          <w:rFonts w:hint="cs"/>
          <w:b/>
          <w:bCs/>
          <w:rtl/>
        </w:rPr>
        <w:t>ُ</w:t>
      </w:r>
      <w:r w:rsidRPr="007E0D52">
        <w:rPr>
          <w:b/>
          <w:bCs/>
          <w:rtl/>
        </w:rPr>
        <w:t>رو</w:t>
      </w:r>
      <w:r w:rsidR="007E0D52" w:rsidRPr="007E0D52">
        <w:rPr>
          <w:rFonts w:hint="cs"/>
          <w:b/>
          <w:bCs/>
          <w:rtl/>
        </w:rPr>
        <w:t>ُ</w:t>
      </w:r>
      <w:r w:rsidRPr="007E0D52">
        <w:rPr>
          <w:b/>
          <w:bCs/>
          <w:rtl/>
        </w:rPr>
        <w:t xml:space="preserve">ا </w:t>
      </w:r>
      <w:r w:rsidR="007E0D52" w:rsidRPr="007E0D52">
        <w:rPr>
          <w:rFonts w:hint="cs"/>
          <w:b/>
          <w:bCs/>
          <w:rtl/>
        </w:rPr>
        <w:t>اسْمَ</w:t>
      </w:r>
      <w:r w:rsidR="007E0D52" w:rsidRPr="007E0D52">
        <w:rPr>
          <w:b/>
          <w:bCs/>
          <w:rtl/>
        </w:rPr>
        <w:t xml:space="preserve"> </w:t>
      </w:r>
      <w:r w:rsidR="007E0D52" w:rsidRPr="007E0D52">
        <w:rPr>
          <w:rFonts w:hint="cs"/>
          <w:b/>
          <w:bCs/>
          <w:rtl/>
        </w:rPr>
        <w:t>اللهِ</w:t>
      </w:r>
      <w:r w:rsidR="007E0D52" w:rsidRPr="007E0D52">
        <w:rPr>
          <w:b/>
          <w:bCs/>
          <w:rtl/>
        </w:rPr>
        <w:t xml:space="preserve"> </w:t>
      </w:r>
      <w:r w:rsidRPr="007E0D52">
        <w:rPr>
          <w:b/>
          <w:bCs/>
          <w:rtl/>
        </w:rPr>
        <w:t>في</w:t>
      </w:r>
      <w:r w:rsidR="007E0D52" w:rsidRPr="007E0D52">
        <w:rPr>
          <w:rFonts w:hint="cs"/>
          <w:b/>
          <w:bCs/>
          <w:rtl/>
        </w:rPr>
        <w:t>ِ</w:t>
      </w:r>
      <w:r w:rsidRPr="007E0D52">
        <w:rPr>
          <w:b/>
          <w:bCs/>
          <w:rtl/>
        </w:rPr>
        <w:t xml:space="preserve"> أ</w:t>
      </w:r>
      <w:r w:rsidR="007E0D52" w:rsidRPr="007E0D52">
        <w:rPr>
          <w:rFonts w:hint="cs"/>
          <w:b/>
          <w:bCs/>
          <w:rtl/>
        </w:rPr>
        <w:t>َ</w:t>
      </w:r>
      <w:r w:rsidRPr="007E0D52">
        <w:rPr>
          <w:b/>
          <w:bCs/>
          <w:rtl/>
        </w:rPr>
        <w:t>ي</w:t>
      </w:r>
      <w:r w:rsidR="007E0D52" w:rsidRPr="007E0D52">
        <w:rPr>
          <w:rFonts w:hint="cs"/>
          <w:b/>
          <w:bCs/>
          <w:rtl/>
        </w:rPr>
        <w:t>َّ</w:t>
      </w:r>
      <w:r w:rsidRPr="007E0D52">
        <w:rPr>
          <w:b/>
          <w:bCs/>
          <w:rtl/>
        </w:rPr>
        <w:t>ام</w:t>
      </w:r>
      <w:r w:rsidR="007E0D52" w:rsidRPr="007E0D52">
        <w:rPr>
          <w:rFonts w:hint="cs"/>
          <w:b/>
          <w:bCs/>
          <w:rtl/>
        </w:rPr>
        <w:t>ٍ</w:t>
      </w:r>
      <w:r w:rsidRPr="007E0D52">
        <w:rPr>
          <w:b/>
          <w:bCs/>
          <w:rtl/>
        </w:rPr>
        <w:t xml:space="preserve"> م</w:t>
      </w:r>
      <w:r w:rsidR="007E0D52" w:rsidRPr="007E0D52">
        <w:rPr>
          <w:rFonts w:hint="cs"/>
          <w:b/>
          <w:bCs/>
          <w:rtl/>
        </w:rPr>
        <w:t>َ</w:t>
      </w:r>
      <w:r w:rsidRPr="007E0D52">
        <w:rPr>
          <w:b/>
          <w:bCs/>
          <w:rtl/>
        </w:rPr>
        <w:t>عل</w:t>
      </w:r>
      <w:r w:rsidR="007E0D52" w:rsidRPr="007E0D52">
        <w:rPr>
          <w:rFonts w:hint="cs"/>
          <w:b/>
          <w:bCs/>
          <w:rtl/>
        </w:rPr>
        <w:t>ُ</w:t>
      </w:r>
      <w:r w:rsidRPr="007E0D52">
        <w:rPr>
          <w:b/>
          <w:bCs/>
          <w:rtl/>
        </w:rPr>
        <w:t>وم</w:t>
      </w:r>
      <w:r w:rsidR="007E0D52" w:rsidRPr="007E0D52">
        <w:rPr>
          <w:rFonts w:hint="cs"/>
          <w:b/>
          <w:bCs/>
          <w:rtl/>
        </w:rPr>
        <w:t>َ</w:t>
      </w:r>
      <w:r w:rsidRPr="007E0D52">
        <w:rPr>
          <w:b/>
          <w:bCs/>
          <w:rtl/>
        </w:rPr>
        <w:t>ات</w:t>
      </w:r>
      <w:r w:rsidR="007E0D52" w:rsidRPr="007E0D52">
        <w:rPr>
          <w:rFonts w:hint="cs"/>
          <w:b/>
          <w:bCs/>
          <w:rtl/>
        </w:rPr>
        <w:t>ٍ</w:t>
      </w:r>
      <w:r w:rsidR="007E0D52">
        <w:rPr>
          <w:rFonts w:hint="cs"/>
        </w:rPr>
        <w:sym w:font="Zar75 Symbols" w:char="F028"/>
      </w:r>
      <w:r w:rsidRPr="00536534">
        <w:rPr>
          <w:rtl/>
        </w:rPr>
        <w:t>.</w:t>
      </w:r>
    </w:p>
    <w:p w:rsidR="00536534" w:rsidRPr="00536534" w:rsidRDefault="00536534" w:rsidP="007E0D52">
      <w:pPr>
        <w:rPr>
          <w:rtl/>
        </w:rPr>
      </w:pPr>
      <w:r w:rsidRPr="00536534">
        <w:rPr>
          <w:rtl/>
        </w:rPr>
        <w:t xml:space="preserve"> قيل: إن</w:t>
      </w:r>
      <w:r w:rsidRPr="00536534">
        <w:rPr>
          <w:rFonts w:hint="cs"/>
          <w:rtl/>
        </w:rPr>
        <w:t>َّ</w:t>
      </w:r>
      <w:r w:rsidRPr="00536534">
        <w:rPr>
          <w:rtl/>
        </w:rPr>
        <w:t xml:space="preserve"> الذكر فيها كناية عن الذبح</w:t>
      </w:r>
      <w:r w:rsidR="007E0D52">
        <w:rPr>
          <w:rFonts w:hint="cs"/>
          <w:rtl/>
        </w:rPr>
        <w:t>،</w:t>
      </w:r>
      <w:r w:rsidRPr="00536534">
        <w:rPr>
          <w:rFonts w:hint="cs"/>
          <w:rtl/>
        </w:rPr>
        <w:t xml:space="preserve"> </w:t>
      </w:r>
      <w:r w:rsidRPr="00536534">
        <w:rPr>
          <w:rtl/>
        </w:rPr>
        <w:t>لأن</w:t>
      </w:r>
      <w:r w:rsidRPr="00536534">
        <w:rPr>
          <w:rFonts w:hint="cs"/>
          <w:rtl/>
        </w:rPr>
        <w:t>َّ</w:t>
      </w:r>
      <w:r w:rsidRPr="00536534">
        <w:rPr>
          <w:rtl/>
        </w:rPr>
        <w:t xml:space="preserve"> صحة الذبح لما كان بالتسمية سم</w:t>
      </w:r>
      <w:r w:rsidRPr="00536534">
        <w:rPr>
          <w:rFonts w:hint="cs"/>
          <w:rtl/>
        </w:rPr>
        <w:t>ّ</w:t>
      </w:r>
      <w:r w:rsidRPr="00536534">
        <w:rPr>
          <w:rtl/>
        </w:rPr>
        <w:t xml:space="preserve">ي </w:t>
      </w:r>
      <w:r w:rsidR="007E0D52">
        <w:rPr>
          <w:rtl/>
        </w:rPr>
        <w:t>باسمه توسعاً. وقيل: هو التكبير.</w:t>
      </w:r>
    </w:p>
    <w:p w:rsidR="007E0D52" w:rsidRDefault="00536534" w:rsidP="007E0D52">
      <w:pPr>
        <w:rPr>
          <w:rtl/>
        </w:rPr>
      </w:pPr>
      <w:r w:rsidRPr="007E0D52">
        <w:rPr>
          <w:rFonts w:hint="cs"/>
          <w:b/>
          <w:bCs/>
          <w:rtl/>
        </w:rPr>
        <w:t>الشيخ الطبرسي :</w:t>
      </w:r>
    </w:p>
    <w:p w:rsidR="00536534" w:rsidRPr="00536534" w:rsidRDefault="007E0D52" w:rsidP="007E0D52">
      <w:pPr>
        <w:rPr>
          <w:rtl/>
        </w:rPr>
      </w:pPr>
      <w:r>
        <w:sym w:font="Zar75 Symbols" w:char="F029"/>
      </w:r>
      <w:r w:rsidR="00536534" w:rsidRPr="007E0D52">
        <w:rPr>
          <w:b/>
          <w:bCs/>
          <w:rtl/>
        </w:rPr>
        <w:t>و</w:t>
      </w:r>
      <w:r w:rsidRPr="007E0D52">
        <w:rPr>
          <w:rFonts w:hint="cs"/>
          <w:b/>
          <w:bCs/>
          <w:rtl/>
        </w:rPr>
        <w:t>َ</w:t>
      </w:r>
      <w:r w:rsidR="00536534" w:rsidRPr="007E0D52">
        <w:rPr>
          <w:b/>
          <w:bCs/>
          <w:rtl/>
        </w:rPr>
        <w:t>اذ</w:t>
      </w:r>
      <w:r w:rsidRPr="007E0D52">
        <w:rPr>
          <w:rFonts w:hint="cs"/>
          <w:b/>
          <w:bCs/>
          <w:rtl/>
        </w:rPr>
        <w:t>ْ</w:t>
      </w:r>
      <w:r w:rsidR="00536534" w:rsidRPr="007E0D52">
        <w:rPr>
          <w:b/>
          <w:bCs/>
          <w:rtl/>
        </w:rPr>
        <w:t>ك</w:t>
      </w:r>
      <w:r w:rsidRPr="007E0D52">
        <w:rPr>
          <w:rFonts w:hint="cs"/>
          <w:b/>
          <w:bCs/>
          <w:rtl/>
        </w:rPr>
        <w:t>ُ</w:t>
      </w:r>
      <w:r w:rsidR="00536534" w:rsidRPr="007E0D52">
        <w:rPr>
          <w:b/>
          <w:bCs/>
          <w:rtl/>
        </w:rPr>
        <w:t>ر</w:t>
      </w:r>
      <w:r w:rsidRPr="007E0D52">
        <w:rPr>
          <w:rFonts w:hint="cs"/>
          <w:b/>
          <w:bCs/>
          <w:rtl/>
        </w:rPr>
        <w:t>ُ</w:t>
      </w:r>
      <w:r w:rsidR="00536534" w:rsidRPr="007E0D52">
        <w:rPr>
          <w:b/>
          <w:bCs/>
          <w:rtl/>
        </w:rPr>
        <w:t>وا الله</w:t>
      </w:r>
      <w:r w:rsidRPr="007E0D52">
        <w:rPr>
          <w:rFonts w:hint="cs"/>
          <w:b/>
          <w:bCs/>
          <w:rtl/>
        </w:rPr>
        <w:t>َ</w:t>
      </w:r>
      <w:r w:rsidR="00536534" w:rsidRPr="007E0D52">
        <w:rPr>
          <w:b/>
          <w:bCs/>
          <w:rtl/>
        </w:rPr>
        <w:t xml:space="preserve"> ف</w:t>
      </w:r>
      <w:r w:rsidRPr="007E0D52">
        <w:rPr>
          <w:rFonts w:hint="cs"/>
          <w:b/>
          <w:bCs/>
          <w:rtl/>
        </w:rPr>
        <w:t>ِ</w:t>
      </w:r>
      <w:r w:rsidR="00536534" w:rsidRPr="007E0D52">
        <w:rPr>
          <w:b/>
          <w:bCs/>
          <w:rtl/>
        </w:rPr>
        <w:t>ي أي</w:t>
      </w:r>
      <w:r w:rsidRPr="007E0D52">
        <w:rPr>
          <w:rFonts w:hint="cs"/>
          <w:b/>
          <w:bCs/>
          <w:rtl/>
        </w:rPr>
        <w:t>َّ</w:t>
      </w:r>
      <w:r w:rsidR="00536534" w:rsidRPr="007E0D52">
        <w:rPr>
          <w:b/>
          <w:bCs/>
          <w:rtl/>
        </w:rPr>
        <w:t>ام</w:t>
      </w:r>
      <w:r w:rsidRPr="007E0D52">
        <w:rPr>
          <w:rFonts w:hint="cs"/>
          <w:b/>
          <w:bCs/>
          <w:rtl/>
        </w:rPr>
        <w:t>ٍ</w:t>
      </w:r>
      <w:r w:rsidR="00536534" w:rsidRPr="007E0D52">
        <w:rPr>
          <w:b/>
          <w:bCs/>
          <w:rtl/>
        </w:rPr>
        <w:t xml:space="preserve"> م</w:t>
      </w:r>
      <w:r w:rsidRPr="007E0D52">
        <w:rPr>
          <w:rFonts w:hint="cs"/>
          <w:b/>
          <w:bCs/>
          <w:rtl/>
        </w:rPr>
        <w:t>َ</w:t>
      </w:r>
      <w:r w:rsidR="00536534" w:rsidRPr="007E0D52">
        <w:rPr>
          <w:b/>
          <w:bCs/>
          <w:rtl/>
        </w:rPr>
        <w:t>عد</w:t>
      </w:r>
      <w:r w:rsidRPr="007E0D52">
        <w:rPr>
          <w:rFonts w:hint="cs"/>
          <w:b/>
          <w:bCs/>
          <w:rtl/>
        </w:rPr>
        <w:t>ُ</w:t>
      </w:r>
      <w:r w:rsidR="00536534" w:rsidRPr="007E0D52">
        <w:rPr>
          <w:b/>
          <w:bCs/>
          <w:rtl/>
        </w:rPr>
        <w:t>ود</w:t>
      </w:r>
      <w:r w:rsidRPr="007E0D52">
        <w:rPr>
          <w:rFonts w:hint="cs"/>
          <w:b/>
          <w:bCs/>
          <w:rtl/>
        </w:rPr>
        <w:t>َ</w:t>
      </w:r>
      <w:r w:rsidR="00536534" w:rsidRPr="007E0D52">
        <w:rPr>
          <w:b/>
          <w:bCs/>
          <w:rtl/>
        </w:rPr>
        <w:t>ات</w:t>
      </w:r>
      <w:r w:rsidRPr="007E0D52">
        <w:rPr>
          <w:rFonts w:hint="cs"/>
          <w:b/>
          <w:bCs/>
          <w:rtl/>
        </w:rPr>
        <w:t>ٍ</w:t>
      </w:r>
      <w:r>
        <w:rPr>
          <w:rFonts w:hint="cs"/>
        </w:rPr>
        <w:sym w:font="Zar75 Symbols" w:char="F028"/>
      </w:r>
      <w:r>
        <w:rPr>
          <w:rFonts w:hint="cs"/>
          <w:rtl/>
        </w:rPr>
        <w:t>،</w:t>
      </w:r>
      <w:r w:rsidR="00536534" w:rsidRPr="00536534">
        <w:rPr>
          <w:rtl/>
        </w:rPr>
        <w:t xml:space="preserve"> هذا أمر من الله للمكلفين أن يذكروه في أيام معدودات</w:t>
      </w:r>
      <w:r w:rsidR="00536534" w:rsidRPr="00536534">
        <w:rPr>
          <w:rFonts w:hint="cs"/>
          <w:rtl/>
        </w:rPr>
        <w:t>..</w:t>
      </w:r>
    </w:p>
    <w:p w:rsidR="00536534" w:rsidRPr="00536534" w:rsidRDefault="00536534" w:rsidP="007E0D52">
      <w:pPr>
        <w:rPr>
          <w:rtl/>
        </w:rPr>
      </w:pPr>
      <w:r w:rsidRPr="00B311E0">
        <w:rPr>
          <w:rFonts w:hint="cs"/>
          <w:b/>
          <w:bCs/>
          <w:rtl/>
        </w:rPr>
        <w:t>ابن الراوندي:</w:t>
      </w:r>
      <w:r w:rsidRPr="00536534">
        <w:rPr>
          <w:rFonts w:hint="cs"/>
          <w:rtl/>
        </w:rPr>
        <w:t xml:space="preserve"> </w:t>
      </w:r>
      <w:r w:rsidRPr="00536534">
        <w:rPr>
          <w:rtl/>
        </w:rPr>
        <w:t>وهذه الآية تدل</w:t>
      </w:r>
      <w:r w:rsidRPr="00536534">
        <w:rPr>
          <w:rFonts w:hint="cs"/>
          <w:rtl/>
        </w:rPr>
        <w:t>ّ</w:t>
      </w:r>
      <w:r w:rsidRPr="00536534">
        <w:rPr>
          <w:rtl/>
        </w:rPr>
        <w:t xml:space="preserve"> على</w:t>
      </w:r>
      <w:r w:rsidRPr="00536534">
        <w:rPr>
          <w:rFonts w:hint="cs"/>
          <w:rtl/>
        </w:rPr>
        <w:t> </w:t>
      </w:r>
      <w:r w:rsidRPr="00536534">
        <w:rPr>
          <w:rtl/>
        </w:rPr>
        <w:t>وجوب</w:t>
      </w:r>
      <w:r w:rsidRPr="00536534">
        <w:rPr>
          <w:rFonts w:hint="cs"/>
          <w:rtl/>
        </w:rPr>
        <w:t> </w:t>
      </w:r>
      <w:r w:rsidRPr="00536534">
        <w:rPr>
          <w:rtl/>
        </w:rPr>
        <w:t>التكبير</w:t>
      </w:r>
      <w:r w:rsidRPr="00536534">
        <w:rPr>
          <w:rFonts w:hint="cs"/>
          <w:rtl/>
        </w:rPr>
        <w:t> أو</w:t>
      </w:r>
      <w:r w:rsidRPr="00536534">
        <w:rPr>
          <w:rtl/>
        </w:rPr>
        <w:t xml:space="preserve"> </w:t>
      </w:r>
      <w:r w:rsidRPr="00536534">
        <w:rPr>
          <w:rFonts w:hint="cs"/>
          <w:rtl/>
        </w:rPr>
        <w:t>استحبابه.</w:t>
      </w:r>
    </w:p>
    <w:p w:rsidR="00536534" w:rsidRPr="00536534" w:rsidRDefault="00536534" w:rsidP="007E0D52">
      <w:pPr>
        <w:rPr>
          <w:rtl/>
        </w:rPr>
      </w:pPr>
      <w:r w:rsidRPr="00536534">
        <w:rPr>
          <w:rtl/>
        </w:rPr>
        <w:t>والأظهر أنها تجب بمنى وتستحب بغير منى</w:t>
      </w:r>
      <w:r w:rsidRPr="00536534">
        <w:rPr>
          <w:rFonts w:hint="cs"/>
          <w:rtl/>
        </w:rPr>
        <w:t>.</w:t>
      </w:r>
      <w:r w:rsidR="00B311E0" w:rsidRPr="00B311E0">
        <w:rPr>
          <w:rStyle w:val="FootnoteReference"/>
          <w:rFonts w:asciiTheme="majorBidi" w:hAnsiTheme="majorBidi" w:cstheme="majorBidi"/>
          <w:rtl/>
        </w:rPr>
        <w:footnoteReference w:id="122"/>
      </w:r>
    </w:p>
    <w:p w:rsidR="00536534" w:rsidRPr="00536534" w:rsidRDefault="00536534" w:rsidP="00B311E0">
      <w:r w:rsidRPr="00B311E0">
        <w:rPr>
          <w:rFonts w:hint="cs"/>
          <w:b/>
          <w:bCs/>
          <w:rtl/>
        </w:rPr>
        <w:t>السيوري :</w:t>
      </w:r>
      <w:r w:rsidRPr="00536534">
        <w:rPr>
          <w:rFonts w:hint="cs"/>
          <w:rtl/>
        </w:rPr>
        <w:t xml:space="preserve"> وجوب الكون بمنى تلك الليالي، ويستحب النهار، وهو لازم عن الأمر بالذكر فيها... وأما الذكر فهو التكبير عقيب خمس عشرة صلاة لمن كان بمنى، وعقيب عشر لمن كان بغيرها...</w:t>
      </w:r>
      <w:r w:rsidR="00B311E0" w:rsidRPr="00B311E0">
        <w:rPr>
          <w:rStyle w:val="FootnoteReference"/>
          <w:rFonts w:asciiTheme="majorBidi" w:hAnsiTheme="majorBidi" w:cstheme="majorBidi"/>
        </w:rPr>
        <w:footnoteReference w:id="123"/>
      </w:r>
    </w:p>
    <w:p w:rsidR="00536534" w:rsidRPr="00536534" w:rsidRDefault="00536534" w:rsidP="00B311E0">
      <w:r w:rsidRPr="00536534">
        <w:rPr>
          <w:rtl/>
        </w:rPr>
        <w:t>و</w:t>
      </w:r>
      <w:r w:rsidRPr="00536534">
        <w:rPr>
          <w:rFonts w:hint="cs"/>
          <w:rtl/>
        </w:rPr>
        <w:t xml:space="preserve">أما عن </w:t>
      </w:r>
      <w:r w:rsidRPr="00536534">
        <w:rPr>
          <w:rtl/>
        </w:rPr>
        <w:t>الذكر المأمور به</w:t>
      </w:r>
      <w:r w:rsidRPr="00536534">
        <w:rPr>
          <w:rFonts w:hint="cs"/>
          <w:rtl/>
        </w:rPr>
        <w:t xml:space="preserve">، فيقول الشيخ الطبرسي: </w:t>
      </w:r>
      <w:r w:rsidRPr="00536534">
        <w:rPr>
          <w:rtl/>
        </w:rPr>
        <w:t xml:space="preserve">هو أن تقول عقيب خمس عشرة </w:t>
      </w:r>
      <w:r w:rsidRPr="00536534">
        <w:rPr>
          <w:rtl/>
        </w:rPr>
        <w:lastRenderedPageBreak/>
        <w:t>صلوات</w:t>
      </w:r>
      <w:r w:rsidR="00B311E0">
        <w:rPr>
          <w:rFonts w:hint="cs"/>
          <w:rtl/>
        </w:rPr>
        <w:t xml:space="preserve">، </w:t>
      </w:r>
      <w:r w:rsidRPr="00536534">
        <w:rPr>
          <w:rtl/>
        </w:rPr>
        <w:t>وأول التكبير عندنا عقيب الظهر من يوم النحر وآخره عقيب صلاة الفجر من اليوم الرابع من النحر هذا لمن كان بمنى</w:t>
      </w:r>
      <w:r w:rsidRPr="00536534">
        <w:rPr>
          <w:rFonts w:hint="cs"/>
          <w:rtl/>
        </w:rPr>
        <w:t xml:space="preserve">، </w:t>
      </w:r>
      <w:r w:rsidRPr="00536534">
        <w:rPr>
          <w:rtl/>
        </w:rPr>
        <w:t>ومن كان بغير منى من الأمصار يكبر عقيب عشر صلوات أولـها صلاة الظهر من يوم النحر أيضاً</w:t>
      </w:r>
      <w:r w:rsidRPr="00536534">
        <w:rPr>
          <w:rFonts w:hint="cs"/>
          <w:rtl/>
        </w:rPr>
        <w:t xml:space="preserve">، </w:t>
      </w:r>
      <w:r w:rsidRPr="00536534">
        <w:rPr>
          <w:rtl/>
        </w:rPr>
        <w:t>هذا هو المروي عن الصادق</w:t>
      </w:r>
      <w:r w:rsidR="00B311E0">
        <w:sym w:font="Zar75 Symbols" w:char="F037"/>
      </w:r>
      <w:r w:rsidRPr="00536534">
        <w:rPr>
          <w:rtl/>
        </w:rPr>
        <w:t>، وفي ذلك اختلاف بين الفقهاء</w:t>
      </w:r>
      <w:r w:rsidRPr="00536534">
        <w:rPr>
          <w:rFonts w:hint="cs"/>
          <w:rtl/>
        </w:rPr>
        <w:t>،</w:t>
      </w:r>
      <w:r w:rsidRPr="00536534">
        <w:rPr>
          <w:rtl/>
        </w:rPr>
        <w:t xml:space="preserve"> ووافقنا في ابتداء التكبير من صلاة الظهر من يوم النحر ابن عباس وابن عمر.</w:t>
      </w:r>
      <w:r w:rsidRPr="00536534">
        <w:rPr>
          <w:rFonts w:hint="cs"/>
          <w:rtl/>
        </w:rPr>
        <w:t>.</w:t>
      </w:r>
    </w:p>
    <w:p w:rsidR="00536534" w:rsidRPr="00536534" w:rsidRDefault="00536534" w:rsidP="00B311E0">
      <w:pPr>
        <w:rPr>
          <w:rtl/>
        </w:rPr>
      </w:pPr>
      <w:r w:rsidRPr="00536534">
        <w:rPr>
          <w:rFonts w:hint="cs"/>
          <w:rtl/>
        </w:rPr>
        <w:t>وصورة الذكر</w:t>
      </w:r>
      <w:r w:rsidRPr="00536534">
        <w:rPr>
          <w:rtl/>
        </w:rPr>
        <w:t xml:space="preserve"> </w:t>
      </w:r>
      <w:r w:rsidRPr="00536534">
        <w:rPr>
          <w:rFonts w:hint="cs"/>
          <w:rtl/>
        </w:rPr>
        <w:t>المأمور</w:t>
      </w:r>
      <w:r w:rsidRPr="00536534">
        <w:rPr>
          <w:rtl/>
        </w:rPr>
        <w:t xml:space="preserve"> </w:t>
      </w:r>
      <w:r w:rsidRPr="00536534">
        <w:rPr>
          <w:rFonts w:hint="cs"/>
          <w:rtl/>
        </w:rPr>
        <w:t>به:</w:t>
      </w:r>
      <w:r w:rsidR="00B311E0">
        <w:rPr>
          <w:rFonts w:hint="cs"/>
          <w:rtl/>
        </w:rPr>
        <w:t xml:space="preserve"> </w:t>
      </w:r>
      <w:r w:rsidRPr="00536534">
        <w:rPr>
          <w:rtl/>
        </w:rPr>
        <w:t>الله أكبر الله أكبر لا إلـه إل</w:t>
      </w:r>
      <w:r w:rsidR="00B311E0">
        <w:rPr>
          <w:rFonts w:hint="cs"/>
          <w:rtl/>
        </w:rPr>
        <w:t>ّ</w:t>
      </w:r>
      <w:r w:rsidRPr="00536534">
        <w:rPr>
          <w:rtl/>
        </w:rPr>
        <w:t>ا الله والله أكبر</w:t>
      </w:r>
      <w:r w:rsidRPr="00536534">
        <w:rPr>
          <w:rFonts w:hint="cs"/>
          <w:rtl/>
        </w:rPr>
        <w:t xml:space="preserve">، </w:t>
      </w:r>
      <w:r w:rsidRPr="00536534">
        <w:rPr>
          <w:rtl/>
        </w:rPr>
        <w:t xml:space="preserve">الله أكبر ولله الحمد </w:t>
      </w:r>
      <w:r w:rsidRPr="00536534">
        <w:rPr>
          <w:rFonts w:hint="cs"/>
          <w:rtl/>
        </w:rPr>
        <w:t xml:space="preserve">، </w:t>
      </w:r>
      <w:r w:rsidRPr="00536534">
        <w:rPr>
          <w:rtl/>
        </w:rPr>
        <w:t>الله أكبر على ما هدانا</w:t>
      </w:r>
      <w:r w:rsidRPr="00536534">
        <w:rPr>
          <w:rFonts w:hint="cs"/>
          <w:rtl/>
        </w:rPr>
        <w:t xml:space="preserve">، </w:t>
      </w:r>
      <w:r w:rsidRPr="00536534">
        <w:rPr>
          <w:rtl/>
        </w:rPr>
        <w:t>والحمد لله على ما أولانا</w:t>
      </w:r>
      <w:r w:rsidRPr="00536534">
        <w:rPr>
          <w:rFonts w:hint="cs"/>
          <w:rtl/>
        </w:rPr>
        <w:t xml:space="preserve">، </w:t>
      </w:r>
      <w:r w:rsidRPr="00536534">
        <w:rPr>
          <w:rtl/>
        </w:rPr>
        <w:t>والله أكبر على ما رزقنا من بهيمة الأنعام</w:t>
      </w:r>
      <w:r w:rsidRPr="00536534">
        <w:rPr>
          <w:rFonts w:hint="cs"/>
          <w:rtl/>
        </w:rPr>
        <w:t>.</w:t>
      </w:r>
    </w:p>
    <w:p w:rsidR="00536534" w:rsidRPr="00536534" w:rsidRDefault="00536534" w:rsidP="00B311E0">
      <w:pPr>
        <w:rPr>
          <w:rtl/>
        </w:rPr>
      </w:pPr>
      <w:r w:rsidRPr="00B311E0">
        <w:rPr>
          <w:rFonts w:hint="cs"/>
          <w:b/>
          <w:bCs/>
          <w:rtl/>
        </w:rPr>
        <w:t xml:space="preserve">الرازي : </w:t>
      </w:r>
      <w:r w:rsidR="00B311E0">
        <w:sym w:font="Zar75 Symbols" w:char="F029"/>
      </w:r>
      <w:r w:rsidRPr="00B311E0">
        <w:rPr>
          <w:b/>
          <w:bCs/>
          <w:rtl/>
        </w:rPr>
        <w:t>فَ</w:t>
      </w:r>
      <w:r w:rsidR="00B311E0" w:rsidRPr="00B311E0">
        <w:rPr>
          <w:rFonts w:hint="cs"/>
          <w:b/>
          <w:bCs/>
          <w:rtl/>
        </w:rPr>
        <w:t>ا</w:t>
      </w:r>
      <w:r w:rsidRPr="00B311E0">
        <w:rPr>
          <w:rFonts w:hint="cs"/>
          <w:b/>
          <w:bCs/>
          <w:rtl/>
        </w:rPr>
        <w:t>ذْكُرُواْ</w:t>
      </w:r>
      <w:r w:rsidRPr="00B311E0">
        <w:rPr>
          <w:b/>
          <w:bCs/>
          <w:rtl/>
        </w:rPr>
        <w:t xml:space="preserve"> </w:t>
      </w:r>
      <w:r w:rsidR="00B311E0" w:rsidRPr="00B311E0">
        <w:rPr>
          <w:rFonts w:hint="cs"/>
          <w:b/>
          <w:bCs/>
          <w:rtl/>
        </w:rPr>
        <w:t>ا</w:t>
      </w:r>
      <w:r w:rsidRPr="00B311E0">
        <w:rPr>
          <w:rFonts w:hint="cs"/>
          <w:b/>
          <w:bCs/>
          <w:rtl/>
        </w:rPr>
        <w:t>للهَ</w:t>
      </w:r>
      <w:r w:rsidR="00B311E0">
        <w:rPr>
          <w:rFonts w:hint="cs"/>
        </w:rPr>
        <w:sym w:font="Zar75 Symbols" w:char="F028"/>
      </w:r>
      <w:r w:rsidR="00B311E0">
        <w:rPr>
          <w:rFonts w:hint="cs"/>
          <w:rtl/>
        </w:rPr>
        <w:t>،</w:t>
      </w:r>
      <w:r w:rsidRPr="00536534">
        <w:rPr>
          <w:rtl/>
        </w:rPr>
        <w:t xml:space="preserve"> </w:t>
      </w:r>
      <w:r w:rsidRPr="00536534">
        <w:rPr>
          <w:rFonts w:hint="cs"/>
          <w:rtl/>
        </w:rPr>
        <w:t>يدل</w:t>
      </w:r>
      <w:r w:rsidR="00B311E0">
        <w:rPr>
          <w:rFonts w:hint="cs"/>
          <w:rtl/>
        </w:rPr>
        <w:t>ّ</w:t>
      </w:r>
      <w:r w:rsidRPr="00536534">
        <w:rPr>
          <w:rtl/>
        </w:rPr>
        <w:t xml:space="preserve"> </w:t>
      </w:r>
      <w:r w:rsidRPr="00536534">
        <w:rPr>
          <w:rFonts w:hint="cs"/>
          <w:rtl/>
        </w:rPr>
        <w:t>على</w:t>
      </w:r>
      <w:r w:rsidRPr="00536534">
        <w:rPr>
          <w:rtl/>
        </w:rPr>
        <w:t xml:space="preserve"> </w:t>
      </w:r>
      <w:r w:rsidRPr="00536534">
        <w:rPr>
          <w:rFonts w:hint="cs"/>
          <w:rtl/>
        </w:rPr>
        <w:t>أن</w:t>
      </w:r>
      <w:r w:rsidR="00B311E0">
        <w:rPr>
          <w:rFonts w:hint="cs"/>
          <w:rtl/>
        </w:rPr>
        <w:t>ّ</w:t>
      </w:r>
      <w:r w:rsidRPr="00536534">
        <w:rPr>
          <w:rtl/>
        </w:rPr>
        <w:t xml:space="preserve"> </w:t>
      </w:r>
      <w:r w:rsidRPr="00536534">
        <w:rPr>
          <w:rFonts w:hint="cs"/>
          <w:rtl/>
        </w:rPr>
        <w:t>الفراغ</w:t>
      </w:r>
      <w:r w:rsidRPr="00536534">
        <w:rPr>
          <w:rtl/>
        </w:rPr>
        <w:t xml:space="preserve"> </w:t>
      </w:r>
      <w:r w:rsidRPr="00536534">
        <w:rPr>
          <w:rFonts w:hint="cs"/>
          <w:rtl/>
        </w:rPr>
        <w:t>من</w:t>
      </w:r>
      <w:r w:rsidRPr="00536534">
        <w:rPr>
          <w:rtl/>
        </w:rPr>
        <w:t xml:space="preserve"> </w:t>
      </w:r>
      <w:r w:rsidRPr="00536534">
        <w:rPr>
          <w:rFonts w:hint="cs"/>
          <w:rtl/>
        </w:rPr>
        <w:t>المناسك، يوجب</w:t>
      </w:r>
      <w:r w:rsidRPr="00536534">
        <w:rPr>
          <w:rtl/>
        </w:rPr>
        <w:t xml:space="preserve"> </w:t>
      </w:r>
      <w:r w:rsidRPr="00536534">
        <w:rPr>
          <w:rFonts w:hint="cs"/>
          <w:rtl/>
        </w:rPr>
        <w:t>هذا</w:t>
      </w:r>
      <w:r w:rsidRPr="00536534">
        <w:rPr>
          <w:rtl/>
        </w:rPr>
        <w:t xml:space="preserve"> </w:t>
      </w:r>
      <w:r w:rsidRPr="00536534">
        <w:rPr>
          <w:rFonts w:hint="cs"/>
          <w:rtl/>
        </w:rPr>
        <w:t>الذكر،</w:t>
      </w:r>
      <w:r w:rsidRPr="00536534">
        <w:rPr>
          <w:rtl/>
        </w:rPr>
        <w:t xml:space="preserve"> فلهذا اختلفوا في أن</w:t>
      </w:r>
      <w:r w:rsidR="00B311E0">
        <w:rPr>
          <w:rFonts w:hint="cs"/>
          <w:rtl/>
        </w:rPr>
        <w:t>ّ</w:t>
      </w:r>
      <w:r w:rsidRPr="00536534">
        <w:rPr>
          <w:rtl/>
        </w:rPr>
        <w:t xml:space="preserve"> هذا الذكر أي ذكر هو؟</w:t>
      </w:r>
      <w:r w:rsidR="00B311E0">
        <w:rPr>
          <w:rFonts w:hint="cs"/>
          <w:rtl/>
        </w:rPr>
        <w:t xml:space="preserve"> </w:t>
      </w:r>
      <w:r w:rsidRPr="00536534">
        <w:rPr>
          <w:rtl/>
        </w:rPr>
        <w:t>فمنهم من حمله على الذكر على الذبيحة</w:t>
      </w:r>
      <w:r w:rsidRPr="00536534">
        <w:rPr>
          <w:rFonts w:hint="cs"/>
          <w:rtl/>
        </w:rPr>
        <w:t>.</w:t>
      </w:r>
      <w:r w:rsidR="00B311E0">
        <w:rPr>
          <w:rFonts w:hint="cs"/>
          <w:rtl/>
        </w:rPr>
        <w:t xml:space="preserve"> </w:t>
      </w:r>
      <w:r w:rsidRPr="00536534">
        <w:rPr>
          <w:rtl/>
        </w:rPr>
        <w:t>ومنهم من حمله على الذكر الذي هو التكبيرات بعد الصلاة في يوم النحر وأيام التشريق، على حسب اختلافهم في وقته أولاً وآخراً</w:t>
      </w:r>
      <w:r w:rsidRPr="00536534">
        <w:rPr>
          <w:rFonts w:hint="cs"/>
          <w:rtl/>
        </w:rPr>
        <w:t>؛</w:t>
      </w:r>
      <w:r w:rsidRPr="00536534">
        <w:rPr>
          <w:rtl/>
        </w:rPr>
        <w:t xml:space="preserve"> لأن</w:t>
      </w:r>
      <w:r w:rsidRPr="00536534">
        <w:rPr>
          <w:rFonts w:hint="cs"/>
          <w:rtl/>
        </w:rPr>
        <w:t>َّ</w:t>
      </w:r>
      <w:r w:rsidRPr="00536534">
        <w:rPr>
          <w:rtl/>
        </w:rPr>
        <w:t xml:space="preserve"> بعد الفراغ من الحج</w:t>
      </w:r>
      <w:r w:rsidRPr="00536534">
        <w:rPr>
          <w:rFonts w:hint="cs"/>
          <w:rtl/>
        </w:rPr>
        <w:t>ّ</w:t>
      </w:r>
      <w:r w:rsidRPr="00536534">
        <w:rPr>
          <w:rtl/>
        </w:rPr>
        <w:t xml:space="preserve"> لا ذكر مخصوص إل</w:t>
      </w:r>
      <w:r w:rsidR="00B311E0">
        <w:rPr>
          <w:rFonts w:hint="cs"/>
          <w:rtl/>
        </w:rPr>
        <w:t>ّ</w:t>
      </w:r>
      <w:r w:rsidRPr="00536534">
        <w:rPr>
          <w:rtl/>
        </w:rPr>
        <w:t>ا هذه التكبيرات</w:t>
      </w:r>
      <w:r w:rsidRPr="00536534">
        <w:rPr>
          <w:rFonts w:hint="cs"/>
          <w:rtl/>
        </w:rPr>
        <w:t>.</w:t>
      </w:r>
    </w:p>
    <w:p w:rsidR="00536534" w:rsidRPr="00536534" w:rsidRDefault="00536534" w:rsidP="00B311E0">
      <w:pPr>
        <w:rPr>
          <w:rtl/>
        </w:rPr>
      </w:pPr>
      <w:r w:rsidRPr="00536534">
        <w:rPr>
          <w:rtl/>
        </w:rPr>
        <w:t>ومنهم من قال: بل المراد تحويل القوم عما اعتادوه بعد الحج</w:t>
      </w:r>
      <w:r w:rsidRPr="00536534">
        <w:rPr>
          <w:rFonts w:hint="cs"/>
          <w:rtl/>
        </w:rPr>
        <w:t>ّ</w:t>
      </w:r>
      <w:r w:rsidRPr="00536534">
        <w:rPr>
          <w:rtl/>
        </w:rPr>
        <w:t xml:space="preserve"> من ذكر التفاخر بأحوال الآباء</w:t>
      </w:r>
      <w:r w:rsidRPr="00536534">
        <w:rPr>
          <w:rFonts w:hint="cs"/>
          <w:rtl/>
        </w:rPr>
        <w:t xml:space="preserve">؛ </w:t>
      </w:r>
      <w:r w:rsidRPr="00536534">
        <w:rPr>
          <w:rtl/>
        </w:rPr>
        <w:t>لأنه تعالى لو لم ينه عن ذلك بإنزال هذه الآية</w:t>
      </w:r>
      <w:r w:rsidRPr="00536534">
        <w:rPr>
          <w:rFonts w:hint="cs"/>
          <w:rtl/>
        </w:rPr>
        <w:t xml:space="preserve">، </w:t>
      </w:r>
      <w:r w:rsidRPr="00536534">
        <w:rPr>
          <w:rtl/>
        </w:rPr>
        <w:t>لم يكونوا ليعدلوا عن هذه الطريقة الذميمة، فكأنه تعالى قال:</w:t>
      </w:r>
      <w:r w:rsidR="00B311E0" w:rsidRPr="00536534">
        <w:rPr>
          <w:rtl/>
        </w:rPr>
        <w:t xml:space="preserve"> </w:t>
      </w:r>
      <w:r w:rsidRPr="00536534">
        <w:rPr>
          <w:rtl/>
        </w:rPr>
        <w:t>فإذا قضيتم وفرغتم من واجبات الحج</w:t>
      </w:r>
      <w:r w:rsidRPr="00536534">
        <w:rPr>
          <w:rFonts w:hint="cs"/>
          <w:rtl/>
        </w:rPr>
        <w:t>ّ</w:t>
      </w:r>
      <w:r w:rsidRPr="00536534">
        <w:rPr>
          <w:rtl/>
        </w:rPr>
        <w:t xml:space="preserve"> وحللتم</w:t>
      </w:r>
      <w:r w:rsidRPr="00536534">
        <w:rPr>
          <w:rFonts w:hint="cs"/>
          <w:rtl/>
        </w:rPr>
        <w:t xml:space="preserve">، </w:t>
      </w:r>
      <w:r w:rsidRPr="00536534">
        <w:rPr>
          <w:rtl/>
        </w:rPr>
        <w:t>فتوفروا على ذكر الله دون ذكر الآباء</w:t>
      </w:r>
      <w:r w:rsidRPr="00536534">
        <w:rPr>
          <w:rFonts w:hint="cs"/>
          <w:rtl/>
        </w:rPr>
        <w:t>.</w:t>
      </w:r>
    </w:p>
    <w:p w:rsidR="00536534" w:rsidRPr="00536534" w:rsidRDefault="00536534" w:rsidP="00B311E0">
      <w:pPr>
        <w:rPr>
          <w:rtl/>
        </w:rPr>
      </w:pPr>
      <w:r w:rsidRPr="00536534">
        <w:rPr>
          <w:rtl/>
        </w:rPr>
        <w:t>ومنهم من قال: بل المراد منه أن</w:t>
      </w:r>
      <w:r w:rsidRPr="00536534">
        <w:rPr>
          <w:rFonts w:hint="cs"/>
          <w:rtl/>
        </w:rPr>
        <w:t>َّ</w:t>
      </w:r>
      <w:r w:rsidRPr="00536534">
        <w:rPr>
          <w:rtl/>
        </w:rPr>
        <w:t xml:space="preserve"> الفراغ من الحج</w:t>
      </w:r>
      <w:r w:rsidRPr="00536534">
        <w:rPr>
          <w:rFonts w:hint="cs"/>
          <w:rtl/>
        </w:rPr>
        <w:t>ّ</w:t>
      </w:r>
      <w:r w:rsidRPr="00536534">
        <w:rPr>
          <w:rtl/>
        </w:rPr>
        <w:t xml:space="preserve"> يوجب الإقبال على الدعاء والاستغفار، وذلك لأن</w:t>
      </w:r>
      <w:r w:rsidRPr="00536534">
        <w:rPr>
          <w:rFonts w:hint="cs"/>
          <w:rtl/>
        </w:rPr>
        <w:t>ّ</w:t>
      </w:r>
      <w:r w:rsidRPr="00536534">
        <w:rPr>
          <w:rtl/>
        </w:rPr>
        <w:t xml:space="preserve"> من تحمل مفارقة الأهل والوطن وإنفاق الأموال، والتزام المشاق في سفر الحج</w:t>
      </w:r>
      <w:r w:rsidRPr="00536534">
        <w:rPr>
          <w:rFonts w:hint="cs"/>
          <w:rtl/>
        </w:rPr>
        <w:t xml:space="preserve">ّ، </w:t>
      </w:r>
      <w:r w:rsidRPr="00536534">
        <w:rPr>
          <w:rtl/>
        </w:rPr>
        <w:t>فحقيق به بعد الفراغ منه أن يقبل على الدعاء والتض</w:t>
      </w:r>
      <w:r w:rsidR="00B311E0">
        <w:rPr>
          <w:rFonts w:hint="cs"/>
          <w:rtl/>
        </w:rPr>
        <w:t>ـ</w:t>
      </w:r>
      <w:r w:rsidRPr="00536534">
        <w:rPr>
          <w:rtl/>
        </w:rPr>
        <w:t xml:space="preserve">رع وكثرة الاستغفار والإنقطاع إلى الله تعالى، وعلى هذا جرت السنة بعد الفراغ من الصلاة </w:t>
      </w:r>
      <w:r w:rsidRPr="00536534">
        <w:rPr>
          <w:rtl/>
        </w:rPr>
        <w:lastRenderedPageBreak/>
        <w:t>بالدعوات الكثيرة</w:t>
      </w:r>
      <w:r w:rsidRPr="00536534">
        <w:rPr>
          <w:rFonts w:hint="cs"/>
          <w:rtl/>
        </w:rPr>
        <w:t>.</w:t>
      </w:r>
    </w:p>
    <w:p w:rsidR="00536534" w:rsidRPr="00536534" w:rsidRDefault="00536534" w:rsidP="00B311E0">
      <w:pPr>
        <w:rPr>
          <w:rtl/>
        </w:rPr>
      </w:pPr>
      <w:r w:rsidRPr="00536534">
        <w:rPr>
          <w:rtl/>
        </w:rPr>
        <w:t>و</w:t>
      </w:r>
      <w:r w:rsidRPr="00536534">
        <w:rPr>
          <w:rFonts w:hint="cs"/>
          <w:rtl/>
        </w:rPr>
        <w:t>يختم قوله بالوجه</w:t>
      </w:r>
      <w:r w:rsidRPr="00536534">
        <w:rPr>
          <w:rtl/>
        </w:rPr>
        <w:t xml:space="preserve"> </w:t>
      </w:r>
      <w:r w:rsidRPr="00536534">
        <w:rPr>
          <w:rFonts w:hint="cs"/>
          <w:rtl/>
        </w:rPr>
        <w:t>ال</w:t>
      </w:r>
      <w:r w:rsidRPr="00536534">
        <w:rPr>
          <w:rtl/>
        </w:rPr>
        <w:t>خامس</w:t>
      </w:r>
      <w:r w:rsidR="00B311E0">
        <w:rPr>
          <w:rFonts w:hint="cs"/>
          <w:rtl/>
        </w:rPr>
        <w:t>،</w:t>
      </w:r>
      <w:r w:rsidRPr="00536534">
        <w:rPr>
          <w:rFonts w:hint="cs"/>
          <w:rtl/>
        </w:rPr>
        <w:t xml:space="preserve"> </w:t>
      </w:r>
      <w:r w:rsidRPr="00536534">
        <w:rPr>
          <w:rtl/>
        </w:rPr>
        <w:t>وهو أن</w:t>
      </w:r>
      <w:r w:rsidRPr="00536534">
        <w:rPr>
          <w:rFonts w:hint="cs"/>
          <w:rtl/>
        </w:rPr>
        <w:t>َّ</w:t>
      </w:r>
      <w:r w:rsidRPr="00536534">
        <w:rPr>
          <w:rtl/>
        </w:rPr>
        <w:t xml:space="preserve"> المقصود من الاشتغال بهذه العبادة: قهر النفس ومحو آثار النفس والطبيعة</w:t>
      </w:r>
      <w:r w:rsidRPr="00536534">
        <w:rPr>
          <w:rFonts w:hint="cs"/>
          <w:rtl/>
        </w:rPr>
        <w:t xml:space="preserve">، </w:t>
      </w:r>
      <w:r w:rsidRPr="00536534">
        <w:rPr>
          <w:rtl/>
        </w:rPr>
        <w:t>ثم هذا العزم ليس مقصوداً بالذات</w:t>
      </w:r>
      <w:r w:rsidRPr="00536534">
        <w:rPr>
          <w:rFonts w:hint="cs"/>
          <w:rtl/>
        </w:rPr>
        <w:t xml:space="preserve">، </w:t>
      </w:r>
      <w:r w:rsidRPr="00536534">
        <w:rPr>
          <w:rtl/>
        </w:rPr>
        <w:t>بل المقصود منه أن تزول النقوش الباطلة عن لوح الروح حتى يتجل</w:t>
      </w:r>
      <w:r w:rsidRPr="00536534">
        <w:rPr>
          <w:rFonts w:hint="cs"/>
          <w:rtl/>
        </w:rPr>
        <w:t>ّ</w:t>
      </w:r>
      <w:r w:rsidRPr="00536534">
        <w:rPr>
          <w:rtl/>
        </w:rPr>
        <w:t>ى فيه نور جلال الله، والتقدير: فإذا قضيتم مناسككم وأزلتم آثار البشرية، وأمطتم الأذى عن طريق السلوك</w:t>
      </w:r>
      <w:r w:rsidRPr="00536534">
        <w:rPr>
          <w:rFonts w:hint="cs"/>
          <w:rtl/>
        </w:rPr>
        <w:t>،</w:t>
      </w:r>
      <w:r w:rsidRPr="00536534">
        <w:rPr>
          <w:rtl/>
        </w:rPr>
        <w:t xml:space="preserve"> فاشتغلوا بعد ذلك بتنوير القلب بذكر الله، فالأول نفي والثاني إثبات والأول إزالة ما دون الحق</w:t>
      </w:r>
      <w:r w:rsidRPr="00536534">
        <w:rPr>
          <w:rFonts w:hint="cs"/>
          <w:rtl/>
        </w:rPr>
        <w:t>ّ</w:t>
      </w:r>
      <w:r w:rsidRPr="00536534">
        <w:rPr>
          <w:rtl/>
        </w:rPr>
        <w:t xml:space="preserve"> من سنن الآثار</w:t>
      </w:r>
      <w:r w:rsidRPr="00536534">
        <w:rPr>
          <w:rFonts w:hint="cs"/>
          <w:rtl/>
        </w:rPr>
        <w:t xml:space="preserve">، </w:t>
      </w:r>
      <w:r w:rsidRPr="00536534">
        <w:rPr>
          <w:rtl/>
        </w:rPr>
        <w:t>والثاني استنارة القلب بذكر الملك الجبار</w:t>
      </w:r>
      <w:r w:rsidRPr="00536534">
        <w:rPr>
          <w:rFonts w:hint="cs"/>
          <w:rtl/>
        </w:rPr>
        <w:t>.</w:t>
      </w:r>
      <w:r w:rsidR="00B311E0" w:rsidRPr="00B311E0">
        <w:rPr>
          <w:rStyle w:val="FootnoteReference"/>
          <w:rFonts w:asciiTheme="majorBidi" w:hAnsiTheme="majorBidi" w:cstheme="majorBidi"/>
          <w:rtl/>
        </w:rPr>
        <w:footnoteReference w:id="124"/>
      </w:r>
    </w:p>
    <w:p w:rsidR="008D6892" w:rsidRDefault="00536534" w:rsidP="008D6892">
      <w:pPr>
        <w:rPr>
          <w:rtl/>
        </w:rPr>
      </w:pPr>
      <w:r w:rsidRPr="00B311E0">
        <w:rPr>
          <w:rFonts w:hint="cs"/>
          <w:b/>
          <w:bCs/>
          <w:rtl/>
        </w:rPr>
        <w:t xml:space="preserve">أبو حيان: </w:t>
      </w:r>
      <w:r w:rsidR="00D17BBE">
        <w:sym w:font="Zar75 Symbols" w:char="F029"/>
      </w:r>
      <w:r w:rsidR="00D17BBE" w:rsidRPr="007E0D52">
        <w:rPr>
          <w:b/>
          <w:bCs/>
          <w:rtl/>
        </w:rPr>
        <w:t>و</w:t>
      </w:r>
      <w:r w:rsidR="00D17BBE" w:rsidRPr="007E0D52">
        <w:rPr>
          <w:rFonts w:hint="cs"/>
          <w:b/>
          <w:bCs/>
          <w:rtl/>
        </w:rPr>
        <w:t>َ</w:t>
      </w:r>
      <w:r w:rsidR="00D17BBE" w:rsidRPr="007E0D52">
        <w:rPr>
          <w:b/>
          <w:bCs/>
          <w:rtl/>
        </w:rPr>
        <w:t>اذ</w:t>
      </w:r>
      <w:r w:rsidR="00D17BBE" w:rsidRPr="007E0D52">
        <w:rPr>
          <w:rFonts w:hint="cs"/>
          <w:b/>
          <w:bCs/>
          <w:rtl/>
        </w:rPr>
        <w:t>ْ</w:t>
      </w:r>
      <w:r w:rsidR="00D17BBE" w:rsidRPr="007E0D52">
        <w:rPr>
          <w:b/>
          <w:bCs/>
          <w:rtl/>
        </w:rPr>
        <w:t>ك</w:t>
      </w:r>
      <w:r w:rsidR="00D17BBE" w:rsidRPr="007E0D52">
        <w:rPr>
          <w:rFonts w:hint="cs"/>
          <w:b/>
          <w:bCs/>
          <w:rtl/>
        </w:rPr>
        <w:t>ُ</w:t>
      </w:r>
      <w:r w:rsidR="00D17BBE" w:rsidRPr="007E0D52">
        <w:rPr>
          <w:b/>
          <w:bCs/>
          <w:rtl/>
        </w:rPr>
        <w:t>ر</w:t>
      </w:r>
      <w:r w:rsidR="00D17BBE" w:rsidRPr="007E0D52">
        <w:rPr>
          <w:rFonts w:hint="cs"/>
          <w:b/>
          <w:bCs/>
          <w:rtl/>
        </w:rPr>
        <w:t>ُ</w:t>
      </w:r>
      <w:r w:rsidR="00D17BBE" w:rsidRPr="007E0D52">
        <w:rPr>
          <w:b/>
          <w:bCs/>
          <w:rtl/>
        </w:rPr>
        <w:t>وا الله</w:t>
      </w:r>
      <w:r w:rsidR="00D17BBE" w:rsidRPr="007E0D52">
        <w:rPr>
          <w:rFonts w:hint="cs"/>
          <w:b/>
          <w:bCs/>
          <w:rtl/>
        </w:rPr>
        <w:t>َ</w:t>
      </w:r>
      <w:r w:rsidR="00D17BBE" w:rsidRPr="007E0D52">
        <w:rPr>
          <w:b/>
          <w:bCs/>
          <w:rtl/>
        </w:rPr>
        <w:t xml:space="preserve"> ف</w:t>
      </w:r>
      <w:r w:rsidR="00D17BBE" w:rsidRPr="007E0D52">
        <w:rPr>
          <w:rFonts w:hint="cs"/>
          <w:b/>
          <w:bCs/>
          <w:rtl/>
        </w:rPr>
        <w:t>ِ</w:t>
      </w:r>
      <w:r w:rsidR="00D17BBE" w:rsidRPr="007E0D52">
        <w:rPr>
          <w:b/>
          <w:bCs/>
          <w:rtl/>
        </w:rPr>
        <w:t>ي أي</w:t>
      </w:r>
      <w:r w:rsidR="00D17BBE" w:rsidRPr="007E0D52">
        <w:rPr>
          <w:rFonts w:hint="cs"/>
          <w:b/>
          <w:bCs/>
          <w:rtl/>
        </w:rPr>
        <w:t>َّ</w:t>
      </w:r>
      <w:r w:rsidR="00D17BBE" w:rsidRPr="007E0D52">
        <w:rPr>
          <w:b/>
          <w:bCs/>
          <w:rtl/>
        </w:rPr>
        <w:t>ام</w:t>
      </w:r>
      <w:r w:rsidR="00D17BBE" w:rsidRPr="007E0D52">
        <w:rPr>
          <w:rFonts w:hint="cs"/>
          <w:b/>
          <w:bCs/>
          <w:rtl/>
        </w:rPr>
        <w:t>ٍ</w:t>
      </w:r>
      <w:r w:rsidR="00D17BBE" w:rsidRPr="007E0D52">
        <w:rPr>
          <w:b/>
          <w:bCs/>
          <w:rtl/>
        </w:rPr>
        <w:t xml:space="preserve"> م</w:t>
      </w:r>
      <w:r w:rsidR="00D17BBE" w:rsidRPr="007E0D52">
        <w:rPr>
          <w:rFonts w:hint="cs"/>
          <w:b/>
          <w:bCs/>
          <w:rtl/>
        </w:rPr>
        <w:t>َ</w:t>
      </w:r>
      <w:r w:rsidR="00D17BBE" w:rsidRPr="007E0D52">
        <w:rPr>
          <w:b/>
          <w:bCs/>
          <w:rtl/>
        </w:rPr>
        <w:t>عد</w:t>
      </w:r>
      <w:r w:rsidR="00D17BBE" w:rsidRPr="007E0D52">
        <w:rPr>
          <w:rFonts w:hint="cs"/>
          <w:b/>
          <w:bCs/>
          <w:rtl/>
        </w:rPr>
        <w:t>ُ</w:t>
      </w:r>
      <w:r w:rsidR="00D17BBE" w:rsidRPr="007E0D52">
        <w:rPr>
          <w:b/>
          <w:bCs/>
          <w:rtl/>
        </w:rPr>
        <w:t>ود</w:t>
      </w:r>
      <w:r w:rsidR="00D17BBE" w:rsidRPr="007E0D52">
        <w:rPr>
          <w:rFonts w:hint="cs"/>
          <w:b/>
          <w:bCs/>
          <w:rtl/>
        </w:rPr>
        <w:t>َ</w:t>
      </w:r>
      <w:r w:rsidR="00D17BBE" w:rsidRPr="007E0D52">
        <w:rPr>
          <w:b/>
          <w:bCs/>
          <w:rtl/>
        </w:rPr>
        <w:t>ات</w:t>
      </w:r>
      <w:r w:rsidR="00D17BBE" w:rsidRPr="007E0D52">
        <w:rPr>
          <w:rFonts w:hint="cs"/>
          <w:b/>
          <w:bCs/>
          <w:rtl/>
        </w:rPr>
        <w:t>ٍ</w:t>
      </w:r>
      <w:r w:rsidR="00D17BBE">
        <w:rPr>
          <w:rFonts w:hint="cs"/>
        </w:rPr>
        <w:sym w:font="Zar75 Symbols" w:char="F028"/>
      </w:r>
      <w:r w:rsidR="00D17BBE">
        <w:rPr>
          <w:rFonts w:hint="cs"/>
          <w:rtl/>
        </w:rPr>
        <w:t>،</w:t>
      </w:r>
      <w:r w:rsidR="00D17BBE" w:rsidRPr="00536534">
        <w:rPr>
          <w:rtl/>
        </w:rPr>
        <w:t xml:space="preserve"> </w:t>
      </w:r>
      <w:r w:rsidRPr="00536534">
        <w:rPr>
          <w:rtl/>
        </w:rPr>
        <w:t>هذا رابع أمر بالذكر في هذه الآية، والذكر هنا التكبير عند الجمرات وإدبار الصلاة وغير ذلك من أوقات الحج، أو التكبير عقيب الصلوات المفروضة،</w:t>
      </w:r>
      <w:r w:rsidRPr="00536534">
        <w:rPr>
          <w:rFonts w:hint="cs"/>
          <w:rtl/>
        </w:rPr>
        <w:t> قولان...</w:t>
      </w:r>
      <w:r w:rsidR="00D17BBE">
        <w:rPr>
          <w:rFonts w:hint="cs"/>
          <w:rtl/>
        </w:rPr>
        <w:t xml:space="preserve"> </w:t>
      </w:r>
      <w:r w:rsidRPr="00536534">
        <w:rPr>
          <w:rtl/>
        </w:rPr>
        <w:t>وظاهر قوله</w:t>
      </w:r>
      <w:r w:rsidR="00D17BBE">
        <w:rPr>
          <w:rFonts w:hint="cs"/>
          <w:rtl/>
        </w:rPr>
        <w:t xml:space="preserve">: </w:t>
      </w:r>
      <w:r w:rsidR="00D17BBE">
        <w:sym w:font="Zar75 Symbols" w:char="F029"/>
      </w:r>
      <w:r w:rsidR="00D17BBE" w:rsidRPr="007E0D52">
        <w:rPr>
          <w:b/>
          <w:bCs/>
          <w:rtl/>
        </w:rPr>
        <w:t>و</w:t>
      </w:r>
      <w:r w:rsidR="00D17BBE" w:rsidRPr="007E0D52">
        <w:rPr>
          <w:rFonts w:hint="cs"/>
          <w:b/>
          <w:bCs/>
          <w:rtl/>
        </w:rPr>
        <w:t>َ</w:t>
      </w:r>
      <w:r w:rsidR="00D17BBE" w:rsidRPr="007E0D52">
        <w:rPr>
          <w:b/>
          <w:bCs/>
          <w:rtl/>
        </w:rPr>
        <w:t>اذ</w:t>
      </w:r>
      <w:r w:rsidR="00D17BBE" w:rsidRPr="007E0D52">
        <w:rPr>
          <w:rFonts w:hint="cs"/>
          <w:b/>
          <w:bCs/>
          <w:rtl/>
        </w:rPr>
        <w:t>ْ</w:t>
      </w:r>
      <w:r w:rsidR="00D17BBE" w:rsidRPr="007E0D52">
        <w:rPr>
          <w:b/>
          <w:bCs/>
          <w:rtl/>
        </w:rPr>
        <w:t>ك</w:t>
      </w:r>
      <w:r w:rsidR="00D17BBE" w:rsidRPr="007E0D52">
        <w:rPr>
          <w:rFonts w:hint="cs"/>
          <w:b/>
          <w:bCs/>
          <w:rtl/>
        </w:rPr>
        <w:t>ُ</w:t>
      </w:r>
      <w:r w:rsidR="00D17BBE" w:rsidRPr="007E0D52">
        <w:rPr>
          <w:b/>
          <w:bCs/>
          <w:rtl/>
        </w:rPr>
        <w:t>ر</w:t>
      </w:r>
      <w:r w:rsidR="00D17BBE" w:rsidRPr="007E0D52">
        <w:rPr>
          <w:rFonts w:hint="cs"/>
          <w:b/>
          <w:bCs/>
          <w:rtl/>
        </w:rPr>
        <w:t>ُ</w:t>
      </w:r>
      <w:r w:rsidR="00D17BBE" w:rsidRPr="007E0D52">
        <w:rPr>
          <w:b/>
          <w:bCs/>
          <w:rtl/>
        </w:rPr>
        <w:t>وا الله</w:t>
      </w:r>
      <w:r w:rsidR="00D17BBE" w:rsidRPr="007E0D52">
        <w:rPr>
          <w:rFonts w:hint="cs"/>
          <w:b/>
          <w:bCs/>
          <w:rtl/>
        </w:rPr>
        <w:t>َ</w:t>
      </w:r>
      <w:r w:rsidR="00D17BBE" w:rsidRPr="007E0D52">
        <w:rPr>
          <w:b/>
          <w:bCs/>
          <w:rtl/>
        </w:rPr>
        <w:t xml:space="preserve"> ف</w:t>
      </w:r>
      <w:r w:rsidR="00D17BBE" w:rsidRPr="007E0D52">
        <w:rPr>
          <w:rFonts w:hint="cs"/>
          <w:b/>
          <w:bCs/>
          <w:rtl/>
        </w:rPr>
        <w:t>ِ</w:t>
      </w:r>
      <w:r w:rsidR="00D17BBE" w:rsidRPr="007E0D52">
        <w:rPr>
          <w:b/>
          <w:bCs/>
          <w:rtl/>
        </w:rPr>
        <w:t>ي أي</w:t>
      </w:r>
      <w:r w:rsidR="00D17BBE" w:rsidRPr="007E0D52">
        <w:rPr>
          <w:rFonts w:hint="cs"/>
          <w:b/>
          <w:bCs/>
          <w:rtl/>
        </w:rPr>
        <w:t>َّ</w:t>
      </w:r>
      <w:r w:rsidR="00D17BBE" w:rsidRPr="007E0D52">
        <w:rPr>
          <w:b/>
          <w:bCs/>
          <w:rtl/>
        </w:rPr>
        <w:t>ام</w:t>
      </w:r>
      <w:r w:rsidR="00D17BBE" w:rsidRPr="007E0D52">
        <w:rPr>
          <w:rFonts w:hint="cs"/>
          <w:b/>
          <w:bCs/>
          <w:rtl/>
        </w:rPr>
        <w:t>ٍ</w:t>
      </w:r>
      <w:r w:rsidR="00D17BBE" w:rsidRPr="007E0D52">
        <w:rPr>
          <w:b/>
          <w:bCs/>
          <w:rtl/>
        </w:rPr>
        <w:t xml:space="preserve"> م</w:t>
      </w:r>
      <w:r w:rsidR="00D17BBE" w:rsidRPr="007E0D52">
        <w:rPr>
          <w:rFonts w:hint="cs"/>
          <w:b/>
          <w:bCs/>
          <w:rtl/>
        </w:rPr>
        <w:t>َ</w:t>
      </w:r>
      <w:r w:rsidR="00D17BBE" w:rsidRPr="007E0D52">
        <w:rPr>
          <w:b/>
          <w:bCs/>
          <w:rtl/>
        </w:rPr>
        <w:t>عد</w:t>
      </w:r>
      <w:r w:rsidR="00D17BBE" w:rsidRPr="007E0D52">
        <w:rPr>
          <w:rFonts w:hint="cs"/>
          <w:b/>
          <w:bCs/>
          <w:rtl/>
        </w:rPr>
        <w:t>ُ</w:t>
      </w:r>
      <w:r w:rsidR="00D17BBE" w:rsidRPr="007E0D52">
        <w:rPr>
          <w:b/>
          <w:bCs/>
          <w:rtl/>
        </w:rPr>
        <w:t>ود</w:t>
      </w:r>
      <w:r w:rsidR="00D17BBE" w:rsidRPr="007E0D52">
        <w:rPr>
          <w:rFonts w:hint="cs"/>
          <w:b/>
          <w:bCs/>
          <w:rtl/>
        </w:rPr>
        <w:t>َ</w:t>
      </w:r>
      <w:r w:rsidR="00D17BBE" w:rsidRPr="007E0D52">
        <w:rPr>
          <w:b/>
          <w:bCs/>
          <w:rtl/>
        </w:rPr>
        <w:t>ات</w:t>
      </w:r>
      <w:r w:rsidR="00D17BBE" w:rsidRPr="007E0D52">
        <w:rPr>
          <w:rFonts w:hint="cs"/>
          <w:b/>
          <w:bCs/>
          <w:rtl/>
        </w:rPr>
        <w:t>ٍ</w:t>
      </w:r>
      <w:r w:rsidR="00D17BBE">
        <w:rPr>
          <w:rFonts w:hint="cs"/>
        </w:rPr>
        <w:sym w:font="Zar75 Symbols" w:char="F028"/>
      </w:r>
      <w:r w:rsidR="00D17BBE">
        <w:rPr>
          <w:rFonts w:hint="cs"/>
          <w:rtl/>
        </w:rPr>
        <w:t>،</w:t>
      </w:r>
      <w:r w:rsidR="00D17BBE" w:rsidRPr="00536534">
        <w:rPr>
          <w:rtl/>
        </w:rPr>
        <w:t xml:space="preserve"> </w:t>
      </w:r>
      <w:r w:rsidRPr="00536534">
        <w:rPr>
          <w:rtl/>
        </w:rPr>
        <w:t xml:space="preserve">الأمر بمطلق ذكر الله في أيام معدودات، ولم يبين ما هذه الأيام، لكن قوله: </w:t>
      </w:r>
      <w:r w:rsidR="008D6892">
        <w:rPr>
          <w:rFonts w:hint="cs"/>
        </w:rPr>
        <w:sym w:font="Zar75 Symbols" w:char="F029"/>
      </w:r>
      <w:r w:rsidR="008D6892" w:rsidRPr="001851E4">
        <w:rPr>
          <w:b/>
          <w:bCs/>
          <w:rtl/>
        </w:rPr>
        <w:t>ف</w:t>
      </w:r>
      <w:r w:rsidR="008D6892" w:rsidRPr="001851E4">
        <w:rPr>
          <w:rFonts w:hint="cs"/>
          <w:b/>
          <w:bCs/>
          <w:rtl/>
        </w:rPr>
        <w:t>َ</w:t>
      </w:r>
      <w:r w:rsidR="008D6892" w:rsidRPr="001851E4">
        <w:rPr>
          <w:b/>
          <w:bCs/>
          <w:rtl/>
        </w:rPr>
        <w:t>م</w:t>
      </w:r>
      <w:r w:rsidR="008D6892" w:rsidRPr="001851E4">
        <w:rPr>
          <w:rFonts w:hint="cs"/>
          <w:b/>
          <w:bCs/>
          <w:rtl/>
        </w:rPr>
        <w:t>َ</w:t>
      </w:r>
      <w:r w:rsidR="008D6892" w:rsidRPr="001851E4">
        <w:rPr>
          <w:b/>
          <w:bCs/>
          <w:rtl/>
        </w:rPr>
        <w:t>ن ت</w:t>
      </w:r>
      <w:r w:rsidR="008D6892" w:rsidRPr="001851E4">
        <w:rPr>
          <w:rFonts w:hint="cs"/>
          <w:b/>
          <w:bCs/>
          <w:rtl/>
        </w:rPr>
        <w:t>َ</w:t>
      </w:r>
      <w:r w:rsidR="008D6892" w:rsidRPr="001851E4">
        <w:rPr>
          <w:b/>
          <w:bCs/>
          <w:rtl/>
        </w:rPr>
        <w:t>ع</w:t>
      </w:r>
      <w:r w:rsidR="008D6892" w:rsidRPr="001851E4">
        <w:rPr>
          <w:rFonts w:hint="cs"/>
          <w:b/>
          <w:bCs/>
          <w:rtl/>
        </w:rPr>
        <w:t>َ</w:t>
      </w:r>
      <w:r w:rsidR="008D6892" w:rsidRPr="001851E4">
        <w:rPr>
          <w:b/>
          <w:bCs/>
          <w:rtl/>
        </w:rPr>
        <w:t>ج</w:t>
      </w:r>
      <w:r w:rsidR="008D6892" w:rsidRPr="001851E4">
        <w:rPr>
          <w:rFonts w:hint="cs"/>
          <w:b/>
          <w:bCs/>
          <w:rtl/>
        </w:rPr>
        <w:t>َّ</w:t>
      </w:r>
      <w:r w:rsidR="008D6892" w:rsidRPr="001851E4">
        <w:rPr>
          <w:b/>
          <w:bCs/>
          <w:rtl/>
        </w:rPr>
        <w:t>ل</w:t>
      </w:r>
      <w:r w:rsidR="008D6892" w:rsidRPr="001851E4">
        <w:rPr>
          <w:rFonts w:hint="cs"/>
          <w:b/>
          <w:bCs/>
          <w:rtl/>
        </w:rPr>
        <w:t>َ</w:t>
      </w:r>
      <w:r w:rsidR="008D6892" w:rsidRPr="001851E4">
        <w:rPr>
          <w:b/>
          <w:bCs/>
          <w:rtl/>
        </w:rPr>
        <w:t xml:space="preserve"> ف</w:t>
      </w:r>
      <w:r w:rsidR="008D6892" w:rsidRPr="001851E4">
        <w:rPr>
          <w:rFonts w:hint="cs"/>
          <w:b/>
          <w:bCs/>
          <w:rtl/>
        </w:rPr>
        <w:t>ِ</w:t>
      </w:r>
      <w:r w:rsidR="008D6892" w:rsidRPr="001851E4">
        <w:rPr>
          <w:b/>
          <w:bCs/>
          <w:rtl/>
        </w:rPr>
        <w:t>ي ي</w:t>
      </w:r>
      <w:r w:rsidR="008D6892" w:rsidRPr="001851E4">
        <w:rPr>
          <w:rFonts w:hint="cs"/>
          <w:b/>
          <w:bCs/>
          <w:rtl/>
        </w:rPr>
        <w:t>َ</w:t>
      </w:r>
      <w:r w:rsidR="008D6892" w:rsidRPr="001851E4">
        <w:rPr>
          <w:b/>
          <w:bCs/>
          <w:rtl/>
        </w:rPr>
        <w:t>وم</w:t>
      </w:r>
      <w:r w:rsidR="008D6892" w:rsidRPr="001851E4">
        <w:rPr>
          <w:rFonts w:hint="cs"/>
          <w:b/>
          <w:bCs/>
          <w:rtl/>
        </w:rPr>
        <w:t>َ</w:t>
      </w:r>
      <w:r w:rsidR="008D6892" w:rsidRPr="001851E4">
        <w:rPr>
          <w:b/>
          <w:bCs/>
          <w:rtl/>
        </w:rPr>
        <w:t>ين</w:t>
      </w:r>
      <w:r w:rsidR="008D6892" w:rsidRPr="001851E4">
        <w:rPr>
          <w:rFonts w:hint="cs"/>
          <w:b/>
          <w:bCs/>
          <w:rtl/>
        </w:rPr>
        <w:t>ِ</w:t>
      </w:r>
      <w:r w:rsidR="008D6892">
        <w:sym w:font="Zar75 Symbols" w:char="F028"/>
      </w:r>
      <w:r w:rsidR="008D6892">
        <w:rPr>
          <w:rFonts w:hint="cs"/>
          <w:rtl/>
        </w:rPr>
        <w:t xml:space="preserve">، </w:t>
      </w:r>
      <w:r w:rsidRPr="00536534">
        <w:rPr>
          <w:rtl/>
        </w:rPr>
        <w:t>يشعر أن</w:t>
      </w:r>
      <w:r w:rsidR="008D6892">
        <w:rPr>
          <w:rFonts w:hint="cs"/>
          <w:rtl/>
        </w:rPr>
        <w:t>ّ</w:t>
      </w:r>
      <w:r w:rsidRPr="00536534">
        <w:rPr>
          <w:rtl/>
        </w:rPr>
        <w:t xml:space="preserve"> تلك الأيام هي التي ينفر فيها، وهي أيام التشريق، وقد قال في (ريّ الظمآن): أجمع المفس</w:t>
      </w:r>
      <w:r w:rsidR="008D6892">
        <w:rPr>
          <w:rFonts w:hint="cs"/>
          <w:rtl/>
        </w:rPr>
        <w:t>ـ</w:t>
      </w:r>
      <w:r w:rsidRPr="00536534">
        <w:rPr>
          <w:rtl/>
        </w:rPr>
        <w:t>رون على أن</w:t>
      </w:r>
      <w:r w:rsidR="008D6892">
        <w:rPr>
          <w:rFonts w:hint="cs"/>
          <w:rtl/>
        </w:rPr>
        <w:t>ّ</w:t>
      </w:r>
      <w:r w:rsidRPr="00536534">
        <w:rPr>
          <w:rtl/>
        </w:rPr>
        <w:t xml:space="preserve"> الأيام المعدودات أيام التش</w:t>
      </w:r>
      <w:r w:rsidR="008D6892">
        <w:rPr>
          <w:rFonts w:hint="cs"/>
          <w:rtl/>
        </w:rPr>
        <w:t>ـ</w:t>
      </w:r>
      <w:r w:rsidRPr="00536534">
        <w:rPr>
          <w:rtl/>
        </w:rPr>
        <w:t>ريق. انتهى</w:t>
      </w:r>
      <w:r w:rsidR="008D6892">
        <w:rPr>
          <w:rFonts w:hint="cs"/>
          <w:rtl/>
        </w:rPr>
        <w:t>.</w:t>
      </w:r>
    </w:p>
    <w:p w:rsidR="00536534" w:rsidRPr="00536534" w:rsidRDefault="00536534" w:rsidP="008D6892">
      <w:pPr>
        <w:rPr>
          <w:rtl/>
        </w:rPr>
      </w:pPr>
      <w:r w:rsidRPr="00536534">
        <w:rPr>
          <w:rtl/>
        </w:rPr>
        <w:t>وجعل الأيام ظرفاً للذكر يدل</w:t>
      </w:r>
      <w:r w:rsidR="008D6892">
        <w:rPr>
          <w:rFonts w:hint="cs"/>
          <w:rtl/>
        </w:rPr>
        <w:t>ُّ</w:t>
      </w:r>
      <w:r w:rsidRPr="00536534">
        <w:rPr>
          <w:rtl/>
        </w:rPr>
        <w:t xml:space="preserve"> على أنه متى ذكر الله في تلك الأيام فهو المطلوب، ويشعر أنه عند رمي الجمار كون الرمي غير محصور بوقت، فناسب وقوعه في أي وقت من الأيام ذكر الله فيه، ويؤيده قوله:</w:t>
      </w:r>
      <w:r w:rsidR="008D6892">
        <w:rPr>
          <w:rFonts w:hint="cs"/>
          <w:rtl/>
        </w:rPr>
        <w:t xml:space="preserve"> </w:t>
      </w:r>
      <w:r w:rsidR="008D6892">
        <w:rPr>
          <w:rFonts w:hint="cs"/>
        </w:rPr>
        <w:sym w:font="Zar75 Symbols" w:char="F029"/>
      </w:r>
      <w:r w:rsidR="008D6892" w:rsidRPr="001851E4">
        <w:rPr>
          <w:b/>
          <w:bCs/>
          <w:rtl/>
        </w:rPr>
        <w:t>ف</w:t>
      </w:r>
      <w:r w:rsidR="008D6892" w:rsidRPr="001851E4">
        <w:rPr>
          <w:rFonts w:hint="cs"/>
          <w:b/>
          <w:bCs/>
          <w:rtl/>
        </w:rPr>
        <w:t>َ</w:t>
      </w:r>
      <w:r w:rsidR="008D6892" w:rsidRPr="001851E4">
        <w:rPr>
          <w:b/>
          <w:bCs/>
          <w:rtl/>
        </w:rPr>
        <w:t>م</w:t>
      </w:r>
      <w:r w:rsidR="008D6892" w:rsidRPr="001851E4">
        <w:rPr>
          <w:rFonts w:hint="cs"/>
          <w:b/>
          <w:bCs/>
          <w:rtl/>
        </w:rPr>
        <w:t>َ</w:t>
      </w:r>
      <w:r w:rsidR="008D6892" w:rsidRPr="001851E4">
        <w:rPr>
          <w:b/>
          <w:bCs/>
          <w:rtl/>
        </w:rPr>
        <w:t>ن ت</w:t>
      </w:r>
      <w:r w:rsidR="008D6892" w:rsidRPr="001851E4">
        <w:rPr>
          <w:rFonts w:hint="cs"/>
          <w:b/>
          <w:bCs/>
          <w:rtl/>
        </w:rPr>
        <w:t>َ</w:t>
      </w:r>
      <w:r w:rsidR="008D6892" w:rsidRPr="001851E4">
        <w:rPr>
          <w:b/>
          <w:bCs/>
          <w:rtl/>
        </w:rPr>
        <w:t>ع</w:t>
      </w:r>
      <w:r w:rsidR="008D6892" w:rsidRPr="001851E4">
        <w:rPr>
          <w:rFonts w:hint="cs"/>
          <w:b/>
          <w:bCs/>
          <w:rtl/>
        </w:rPr>
        <w:t>َ</w:t>
      </w:r>
      <w:r w:rsidR="008D6892" w:rsidRPr="001851E4">
        <w:rPr>
          <w:b/>
          <w:bCs/>
          <w:rtl/>
        </w:rPr>
        <w:t>ج</w:t>
      </w:r>
      <w:r w:rsidR="008D6892" w:rsidRPr="001851E4">
        <w:rPr>
          <w:rFonts w:hint="cs"/>
          <w:b/>
          <w:bCs/>
          <w:rtl/>
        </w:rPr>
        <w:t>َّ</w:t>
      </w:r>
      <w:r w:rsidR="008D6892" w:rsidRPr="001851E4">
        <w:rPr>
          <w:b/>
          <w:bCs/>
          <w:rtl/>
        </w:rPr>
        <w:t>ل</w:t>
      </w:r>
      <w:r w:rsidR="008D6892" w:rsidRPr="001851E4">
        <w:rPr>
          <w:rFonts w:hint="cs"/>
          <w:b/>
          <w:bCs/>
          <w:rtl/>
        </w:rPr>
        <w:t>َ</w:t>
      </w:r>
      <w:r w:rsidR="008D6892" w:rsidRPr="001851E4">
        <w:rPr>
          <w:b/>
          <w:bCs/>
          <w:rtl/>
        </w:rPr>
        <w:t xml:space="preserve"> ف</w:t>
      </w:r>
      <w:r w:rsidR="008D6892" w:rsidRPr="001851E4">
        <w:rPr>
          <w:rFonts w:hint="cs"/>
          <w:b/>
          <w:bCs/>
          <w:rtl/>
        </w:rPr>
        <w:t>ِ</w:t>
      </w:r>
      <w:r w:rsidR="008D6892" w:rsidRPr="001851E4">
        <w:rPr>
          <w:b/>
          <w:bCs/>
          <w:rtl/>
        </w:rPr>
        <w:t>ي ي</w:t>
      </w:r>
      <w:r w:rsidR="008D6892" w:rsidRPr="001851E4">
        <w:rPr>
          <w:rFonts w:hint="cs"/>
          <w:b/>
          <w:bCs/>
          <w:rtl/>
        </w:rPr>
        <w:t>َ</w:t>
      </w:r>
      <w:r w:rsidR="008D6892" w:rsidRPr="001851E4">
        <w:rPr>
          <w:b/>
          <w:bCs/>
          <w:rtl/>
        </w:rPr>
        <w:t>وم</w:t>
      </w:r>
      <w:r w:rsidR="008D6892" w:rsidRPr="001851E4">
        <w:rPr>
          <w:rFonts w:hint="cs"/>
          <w:b/>
          <w:bCs/>
          <w:rtl/>
        </w:rPr>
        <w:t>َ</w:t>
      </w:r>
      <w:r w:rsidR="008D6892" w:rsidRPr="001851E4">
        <w:rPr>
          <w:b/>
          <w:bCs/>
          <w:rtl/>
        </w:rPr>
        <w:t>ين</w:t>
      </w:r>
      <w:r w:rsidR="008D6892" w:rsidRPr="001851E4">
        <w:rPr>
          <w:rFonts w:hint="cs"/>
          <w:b/>
          <w:bCs/>
          <w:rtl/>
        </w:rPr>
        <w:t>ِ</w:t>
      </w:r>
      <w:r w:rsidR="008D6892">
        <w:sym w:font="Zar75 Symbols" w:char="F028"/>
      </w:r>
      <w:r w:rsidR="008D6892">
        <w:rPr>
          <w:rFonts w:hint="cs"/>
          <w:rtl/>
        </w:rPr>
        <w:t xml:space="preserve">، </w:t>
      </w:r>
      <w:r w:rsidRPr="00536534">
        <w:rPr>
          <w:rtl/>
        </w:rPr>
        <w:t>وأن</w:t>
      </w:r>
      <w:r w:rsidR="008D6892">
        <w:rPr>
          <w:rFonts w:hint="cs"/>
          <w:rtl/>
        </w:rPr>
        <w:t>ّ</w:t>
      </w:r>
      <w:r w:rsidRPr="00536534">
        <w:rPr>
          <w:rtl/>
        </w:rPr>
        <w:t xml:space="preserve"> الخطاب بقوله واذكروا، ظاهر أنه للح</w:t>
      </w:r>
      <w:r w:rsidR="008D6892">
        <w:rPr>
          <w:rFonts w:hint="cs"/>
          <w:rtl/>
        </w:rPr>
        <w:t>ُ</w:t>
      </w:r>
      <w:r w:rsidRPr="00536534">
        <w:rPr>
          <w:rtl/>
        </w:rPr>
        <w:t>ج</w:t>
      </w:r>
      <w:r w:rsidR="008D6892">
        <w:rPr>
          <w:rFonts w:hint="cs"/>
          <w:rtl/>
        </w:rPr>
        <w:t>َّ</w:t>
      </w:r>
      <w:r w:rsidRPr="00536534">
        <w:rPr>
          <w:rtl/>
        </w:rPr>
        <w:t>اج، إذ الكلام معهم، والخطاب قبلُ لهم، والإخبار بعدُ عنهم، فلا يدخل غيرهم معهم في هذا الذكر المأمور به</w:t>
      </w:r>
      <w:r w:rsidRPr="00536534">
        <w:rPr>
          <w:rFonts w:hint="cs"/>
          <w:rtl/>
        </w:rPr>
        <w:t xml:space="preserve"> .. والكيفية:.. </w:t>
      </w:r>
      <w:r w:rsidRPr="00536534">
        <w:rPr>
          <w:rtl/>
        </w:rPr>
        <w:t xml:space="preserve">الله أكبر الله أكبر الله أكبر </w:t>
      </w:r>
      <w:r w:rsidRPr="00536534">
        <w:rPr>
          <w:rtl/>
        </w:rPr>
        <w:lastRenderedPageBreak/>
        <w:t>لا إله إل</w:t>
      </w:r>
      <w:r w:rsidR="008D6892">
        <w:rPr>
          <w:rFonts w:hint="cs"/>
          <w:rtl/>
        </w:rPr>
        <w:t>ّ</w:t>
      </w:r>
      <w:r w:rsidRPr="00536534">
        <w:rPr>
          <w:rtl/>
        </w:rPr>
        <w:t>ا الله والله أكبر الله أكبر ولله الحمد</w:t>
      </w:r>
      <w:r w:rsidRPr="00536534">
        <w:rPr>
          <w:rFonts w:hint="cs"/>
          <w:rtl/>
        </w:rPr>
        <w:t>...</w:t>
      </w:r>
      <w:r w:rsidR="008D6892">
        <w:rPr>
          <w:rFonts w:hint="cs"/>
          <w:rtl/>
        </w:rPr>
        <w:t xml:space="preserve"> </w:t>
      </w:r>
      <w:r w:rsidRPr="00536534">
        <w:rPr>
          <w:rFonts w:hint="cs"/>
          <w:rtl/>
        </w:rPr>
        <w:t xml:space="preserve">ويذكر أيضاً أنَّ: </w:t>
      </w:r>
      <w:r w:rsidRPr="00536534">
        <w:rPr>
          <w:rtl/>
        </w:rPr>
        <w:t>هذا الخطاب هو للح</w:t>
      </w:r>
      <w:r w:rsidR="008D6892">
        <w:rPr>
          <w:rFonts w:hint="cs"/>
          <w:rtl/>
        </w:rPr>
        <w:t>ُ</w:t>
      </w:r>
      <w:r w:rsidRPr="00536534">
        <w:rPr>
          <w:rtl/>
        </w:rPr>
        <w:t>ج</w:t>
      </w:r>
      <w:r w:rsidR="008D6892">
        <w:rPr>
          <w:rFonts w:hint="cs"/>
          <w:rtl/>
        </w:rPr>
        <w:t>َّ</w:t>
      </w:r>
      <w:r w:rsidRPr="00536534">
        <w:rPr>
          <w:rtl/>
        </w:rPr>
        <w:t>اج، وأن</w:t>
      </w:r>
      <w:r w:rsidR="008D6892">
        <w:rPr>
          <w:rFonts w:hint="cs"/>
          <w:rtl/>
        </w:rPr>
        <w:t>ّ</w:t>
      </w:r>
      <w:r w:rsidRPr="00536534">
        <w:rPr>
          <w:rtl/>
        </w:rPr>
        <w:t xml:space="preserve"> هذا الذكر هو ما يختص به الحاج من أفعال الحج، سواء كان الذكر عند الرمي أم عند أعقاب الصلوات، وأنه لا يشركهم غيرهم في الذكر المأمور به إل</w:t>
      </w:r>
      <w:r w:rsidR="008D6892">
        <w:rPr>
          <w:rFonts w:hint="cs"/>
          <w:rtl/>
        </w:rPr>
        <w:t>ّ</w:t>
      </w:r>
      <w:r w:rsidRPr="00536534">
        <w:rPr>
          <w:rtl/>
        </w:rPr>
        <w:t>ا بدليل، وأن</w:t>
      </w:r>
      <w:r w:rsidR="008D6892">
        <w:rPr>
          <w:rFonts w:hint="cs"/>
          <w:rtl/>
        </w:rPr>
        <w:t>ّ</w:t>
      </w:r>
      <w:r w:rsidRPr="00536534">
        <w:rPr>
          <w:rtl/>
        </w:rPr>
        <w:t xml:space="preserve"> الذكر في أيام منى، وفي يوم النحر عقب الصلوات لغير الح</w:t>
      </w:r>
      <w:r w:rsidR="008D6892">
        <w:rPr>
          <w:rFonts w:hint="cs"/>
          <w:rtl/>
        </w:rPr>
        <w:t>ُ</w:t>
      </w:r>
      <w:r w:rsidRPr="00536534">
        <w:rPr>
          <w:rtl/>
        </w:rPr>
        <w:t>ج</w:t>
      </w:r>
      <w:r w:rsidR="008D6892">
        <w:rPr>
          <w:rFonts w:hint="cs"/>
          <w:rtl/>
        </w:rPr>
        <w:t>َّ</w:t>
      </w:r>
      <w:r w:rsidRPr="00536534">
        <w:rPr>
          <w:rtl/>
        </w:rPr>
        <w:t>اج، وتعيين كيفية الذكر وابتدائه وانتهائه يحتاج إلى دليل سمعي</w:t>
      </w:r>
      <w:r w:rsidRPr="00536534">
        <w:rPr>
          <w:rFonts w:hint="cs"/>
          <w:rtl/>
        </w:rPr>
        <w:t>...</w:t>
      </w:r>
      <w:r w:rsidR="008D6892" w:rsidRPr="008D6892">
        <w:rPr>
          <w:rStyle w:val="FootnoteReference"/>
          <w:rFonts w:asciiTheme="majorBidi" w:hAnsiTheme="majorBidi" w:cstheme="majorBidi"/>
          <w:rtl/>
        </w:rPr>
        <w:footnoteReference w:id="125"/>
      </w:r>
    </w:p>
    <w:p w:rsidR="00536534" w:rsidRPr="00536534" w:rsidRDefault="00536534" w:rsidP="008D6892">
      <w:pPr>
        <w:rPr>
          <w:rtl/>
        </w:rPr>
      </w:pPr>
      <w:r w:rsidRPr="008D6892">
        <w:rPr>
          <w:rFonts w:hint="cs"/>
          <w:b/>
          <w:bCs/>
          <w:rtl/>
        </w:rPr>
        <w:t>الخازن :</w:t>
      </w:r>
      <w:r w:rsidR="008D6892">
        <w:rPr>
          <w:rFonts w:hint="cs"/>
          <w:rtl/>
        </w:rPr>
        <w:t xml:space="preserve"> </w:t>
      </w:r>
      <w:r w:rsidR="008D6892">
        <w:rPr>
          <w:rFonts w:hint="cs"/>
        </w:rPr>
        <w:sym w:font="Zar75 Symbols" w:char="F029"/>
      </w:r>
      <w:r w:rsidRPr="008D6892">
        <w:rPr>
          <w:b/>
          <w:bCs/>
          <w:rtl/>
        </w:rPr>
        <w:t>و</w:t>
      </w:r>
      <w:r w:rsidR="008D6892">
        <w:rPr>
          <w:rFonts w:hint="cs"/>
          <w:b/>
          <w:bCs/>
          <w:rtl/>
        </w:rPr>
        <w:t>َ</w:t>
      </w:r>
      <w:r w:rsidRPr="008D6892">
        <w:rPr>
          <w:b/>
          <w:bCs/>
          <w:rtl/>
        </w:rPr>
        <w:t>اذك</w:t>
      </w:r>
      <w:r w:rsidR="008D6892">
        <w:rPr>
          <w:rFonts w:hint="cs"/>
          <w:b/>
          <w:bCs/>
          <w:rtl/>
        </w:rPr>
        <w:t>ُ</w:t>
      </w:r>
      <w:r w:rsidRPr="008D6892">
        <w:rPr>
          <w:b/>
          <w:bCs/>
          <w:rtl/>
        </w:rPr>
        <w:t>ر</w:t>
      </w:r>
      <w:r w:rsidR="008D6892">
        <w:rPr>
          <w:rFonts w:hint="cs"/>
          <w:b/>
          <w:bCs/>
          <w:rtl/>
        </w:rPr>
        <w:t>ُ</w:t>
      </w:r>
      <w:r w:rsidRPr="008D6892">
        <w:rPr>
          <w:b/>
          <w:bCs/>
          <w:rtl/>
        </w:rPr>
        <w:t>وا الله</w:t>
      </w:r>
      <w:r w:rsidR="008D6892">
        <w:rPr>
          <w:rFonts w:hint="cs"/>
          <w:b/>
          <w:bCs/>
          <w:rtl/>
        </w:rPr>
        <w:t>َ</w:t>
      </w:r>
      <w:r w:rsidR="008D6892">
        <w:sym w:font="Zar75 Symbols" w:char="F028"/>
      </w:r>
      <w:r w:rsidR="008D6892">
        <w:rPr>
          <w:rFonts w:hint="cs"/>
          <w:rtl/>
        </w:rPr>
        <w:t>،</w:t>
      </w:r>
      <w:r w:rsidRPr="00536534">
        <w:rPr>
          <w:rtl/>
        </w:rPr>
        <w:t xml:space="preserve"> يعني بالتوحيد والتعظيم والتكبير في أدبار الصلوات وعند رمي الجمرات، وذلك أنه يكبر مع كل حصاة من حص</w:t>
      </w:r>
      <w:r w:rsidR="008D6892">
        <w:rPr>
          <w:rFonts w:hint="cs"/>
          <w:rtl/>
        </w:rPr>
        <w:t>ـ</w:t>
      </w:r>
      <w:r w:rsidRPr="00536534">
        <w:rPr>
          <w:rtl/>
        </w:rPr>
        <w:t>ى الجمار فقد ورد في الصحيح أن</w:t>
      </w:r>
      <w:r w:rsidR="008D6892">
        <w:rPr>
          <w:rFonts w:hint="cs"/>
          <w:rtl/>
        </w:rPr>
        <w:t>ّ</w:t>
      </w:r>
      <w:r w:rsidRPr="00536534">
        <w:rPr>
          <w:rtl/>
        </w:rPr>
        <w:t xml:space="preserve"> النبي</w:t>
      </w:r>
      <w:r w:rsidR="008D6892">
        <w:rPr>
          <w:rFonts w:hint="cs"/>
          <w:rtl/>
        </w:rPr>
        <w:t>َّ</w:t>
      </w:r>
      <w:r w:rsidR="008D6892">
        <w:rPr>
          <w:rFonts w:hint="cs"/>
        </w:rPr>
        <w:sym w:font="Zar75 Symbols" w:char="F039"/>
      </w:r>
      <w:r w:rsidRPr="00536534">
        <w:rPr>
          <w:rtl/>
        </w:rPr>
        <w:t xml:space="preserve"> كبر مع كل حصاة</w:t>
      </w:r>
      <w:r w:rsidR="008D6892">
        <w:rPr>
          <w:rFonts w:hint="cs"/>
          <w:rtl/>
        </w:rPr>
        <w:t>.</w:t>
      </w:r>
    </w:p>
    <w:p w:rsidR="008D6892" w:rsidRDefault="008D6892" w:rsidP="008D6892">
      <w:pPr>
        <w:rPr>
          <w:rtl/>
        </w:rPr>
      </w:pPr>
      <w:r>
        <w:sym w:font="Zar75 Symbols" w:char="F029"/>
      </w:r>
      <w:r w:rsidR="00536534" w:rsidRPr="008D6892">
        <w:rPr>
          <w:b/>
          <w:bCs/>
          <w:rtl/>
        </w:rPr>
        <w:t>ف</w:t>
      </w:r>
      <w:r w:rsidRPr="008D6892">
        <w:rPr>
          <w:rFonts w:hint="cs"/>
          <w:b/>
          <w:bCs/>
          <w:rtl/>
        </w:rPr>
        <w:t>ِ</w:t>
      </w:r>
      <w:r w:rsidR="00536534" w:rsidRPr="008D6892">
        <w:rPr>
          <w:b/>
          <w:bCs/>
          <w:rtl/>
        </w:rPr>
        <w:t>ي أ</w:t>
      </w:r>
      <w:r w:rsidRPr="008D6892">
        <w:rPr>
          <w:rFonts w:hint="cs"/>
          <w:b/>
          <w:bCs/>
          <w:rtl/>
        </w:rPr>
        <w:t>َ</w:t>
      </w:r>
      <w:r w:rsidR="00536534" w:rsidRPr="008D6892">
        <w:rPr>
          <w:b/>
          <w:bCs/>
          <w:rtl/>
        </w:rPr>
        <w:t>ي</w:t>
      </w:r>
      <w:r w:rsidRPr="008D6892">
        <w:rPr>
          <w:rFonts w:hint="cs"/>
          <w:b/>
          <w:bCs/>
          <w:rtl/>
        </w:rPr>
        <w:t>َّ</w:t>
      </w:r>
      <w:r w:rsidR="00536534" w:rsidRPr="008D6892">
        <w:rPr>
          <w:b/>
          <w:bCs/>
          <w:rtl/>
        </w:rPr>
        <w:t>ام</w:t>
      </w:r>
      <w:r w:rsidRPr="008D6892">
        <w:rPr>
          <w:rFonts w:hint="cs"/>
          <w:b/>
          <w:bCs/>
          <w:rtl/>
        </w:rPr>
        <w:t>ٍ</w:t>
      </w:r>
      <w:r w:rsidR="00536534" w:rsidRPr="008D6892">
        <w:rPr>
          <w:b/>
          <w:bCs/>
          <w:rtl/>
        </w:rPr>
        <w:t xml:space="preserve"> م</w:t>
      </w:r>
      <w:r w:rsidRPr="008D6892">
        <w:rPr>
          <w:rFonts w:hint="cs"/>
          <w:b/>
          <w:bCs/>
          <w:rtl/>
        </w:rPr>
        <w:t>َ</w:t>
      </w:r>
      <w:r w:rsidR="00536534" w:rsidRPr="008D6892">
        <w:rPr>
          <w:b/>
          <w:bCs/>
          <w:rtl/>
        </w:rPr>
        <w:t>عد</w:t>
      </w:r>
      <w:r w:rsidRPr="008D6892">
        <w:rPr>
          <w:rFonts w:hint="cs"/>
          <w:b/>
          <w:bCs/>
          <w:rtl/>
        </w:rPr>
        <w:t>ُ</w:t>
      </w:r>
      <w:r w:rsidR="00536534" w:rsidRPr="008D6892">
        <w:rPr>
          <w:b/>
          <w:bCs/>
          <w:rtl/>
        </w:rPr>
        <w:t>ود</w:t>
      </w:r>
      <w:r w:rsidRPr="008D6892">
        <w:rPr>
          <w:rFonts w:hint="cs"/>
          <w:b/>
          <w:bCs/>
          <w:rtl/>
        </w:rPr>
        <w:t>َ</w:t>
      </w:r>
      <w:r w:rsidR="00536534" w:rsidRPr="008D6892">
        <w:rPr>
          <w:b/>
          <w:bCs/>
          <w:rtl/>
        </w:rPr>
        <w:t>ات</w:t>
      </w:r>
      <w:r w:rsidRPr="008D6892">
        <w:rPr>
          <w:rFonts w:hint="cs"/>
          <w:b/>
          <w:bCs/>
          <w:rtl/>
        </w:rPr>
        <w:t>ٍ</w:t>
      </w:r>
      <w:r>
        <w:rPr>
          <w:rFonts w:hint="cs"/>
        </w:rPr>
        <w:sym w:font="Zar75 Symbols" w:char="F028"/>
      </w:r>
      <w:r>
        <w:rPr>
          <w:rFonts w:hint="cs"/>
          <w:rtl/>
        </w:rPr>
        <w:t>،</w:t>
      </w:r>
      <w:r w:rsidR="00536534" w:rsidRPr="00536534">
        <w:rPr>
          <w:rtl/>
        </w:rPr>
        <w:t xml:space="preserve"> يعني أيام التشريق وهي أيام منى ورمي الجمار سميت معدودات لقلتهن وهي ثلاثة أيام بعد يوم النحر، أولها اليوم الحادي عشر من ذي الحجة وهو قول ابن عمر وابن العباس والحسن وعطاء ومجاهد وقتادة وهو مذهب الشافعي. وقيل: إن</w:t>
      </w:r>
      <w:r>
        <w:rPr>
          <w:rFonts w:hint="cs"/>
          <w:rtl/>
        </w:rPr>
        <w:t>ّ</w:t>
      </w:r>
      <w:r w:rsidR="00536534" w:rsidRPr="00536534">
        <w:rPr>
          <w:rtl/>
        </w:rPr>
        <w:t xml:space="preserve"> الأيام المعدودات يوم النحر ويومان بعده. وهو قول علي بن أبي طالب</w:t>
      </w:r>
      <w:r>
        <w:sym w:font="Zar75 Symbols" w:char="F037"/>
      </w:r>
      <w:r w:rsidR="00536534" w:rsidRPr="00536534">
        <w:rPr>
          <w:rtl/>
        </w:rPr>
        <w:t xml:space="preserve"> ويروى عن ابن عمر أيضاً وهو مذهب أبي حنيفة عن نبيشة الهذلي قال:</w:t>
      </w:r>
    </w:p>
    <w:p w:rsidR="00536534" w:rsidRPr="00536534" w:rsidRDefault="00536534" w:rsidP="008D6892">
      <w:pPr>
        <w:rPr>
          <w:rtl/>
        </w:rPr>
      </w:pPr>
      <w:r w:rsidRPr="00536534">
        <w:rPr>
          <w:rtl/>
        </w:rPr>
        <w:t>قال رسول الله</w:t>
      </w:r>
      <w:r w:rsidR="008D6892">
        <w:sym w:font="Zar75 Symbols" w:char="F039"/>
      </w:r>
      <w:r w:rsidRPr="00536534">
        <w:rPr>
          <w:rFonts w:hint="cs"/>
          <w:rtl/>
        </w:rPr>
        <w:t>:</w:t>
      </w:r>
      <w:r w:rsidR="008D6892">
        <w:rPr>
          <w:rFonts w:hint="cs"/>
          <w:rtl/>
        </w:rPr>
        <w:t xml:space="preserve"> «</w:t>
      </w:r>
      <w:r w:rsidRPr="00536534">
        <w:rPr>
          <w:rtl/>
        </w:rPr>
        <w:t>أيام التشريق أيام أكل وشرب وذكر الله</w:t>
      </w:r>
      <w:r w:rsidR="008D6892">
        <w:rPr>
          <w:rFonts w:hint="cs"/>
          <w:rtl/>
        </w:rPr>
        <w:t>»</w:t>
      </w:r>
      <w:r w:rsidRPr="00536534">
        <w:rPr>
          <w:rFonts w:hint="cs"/>
          <w:rtl/>
        </w:rPr>
        <w:t xml:space="preserve">... </w:t>
      </w:r>
      <w:r w:rsidRPr="00536534">
        <w:rPr>
          <w:rtl/>
        </w:rPr>
        <w:t>ومن الذكر في هذه الأيام التكبير</w:t>
      </w:r>
      <w:r w:rsidR="00F93554">
        <w:rPr>
          <w:rFonts w:hint="cs"/>
          <w:rtl/>
        </w:rPr>
        <w:t>.</w:t>
      </w:r>
      <w:r w:rsidR="00F93554" w:rsidRPr="00F93554">
        <w:rPr>
          <w:rStyle w:val="FootnoteReference"/>
          <w:rFonts w:asciiTheme="majorBidi" w:hAnsiTheme="majorBidi" w:cstheme="majorBidi"/>
          <w:rtl/>
        </w:rPr>
        <w:footnoteReference w:id="126"/>
      </w:r>
    </w:p>
    <w:p w:rsidR="00536534" w:rsidRPr="00536534" w:rsidRDefault="00536534" w:rsidP="00F93554">
      <w:pPr>
        <w:rPr>
          <w:rtl/>
        </w:rPr>
      </w:pPr>
      <w:r w:rsidRPr="00F93554">
        <w:rPr>
          <w:rFonts w:hint="cs"/>
          <w:b/>
          <w:bCs/>
          <w:rtl/>
        </w:rPr>
        <w:t>ابن عاشور :</w:t>
      </w:r>
      <w:r w:rsidRPr="00536534">
        <w:rPr>
          <w:rFonts w:hint="cs"/>
          <w:rtl/>
        </w:rPr>
        <w:t xml:space="preserve">... </w:t>
      </w:r>
      <w:r w:rsidRPr="00536534">
        <w:rPr>
          <w:rtl/>
        </w:rPr>
        <w:t>ودلت الآية على طلب ذكر الله تعالى في أيام رمي الجمار</w:t>
      </w:r>
      <w:r w:rsidRPr="00536534">
        <w:rPr>
          <w:rFonts w:hint="cs"/>
          <w:rtl/>
        </w:rPr>
        <w:t xml:space="preserve">، </w:t>
      </w:r>
      <w:r w:rsidRPr="00536534">
        <w:rPr>
          <w:rtl/>
        </w:rPr>
        <w:t>وهو الذكر عند الرمي وعند نحر الهدايا. وإنما أمروا بالذكر في هذه الأيام</w:t>
      </w:r>
      <w:r w:rsidR="00F93554">
        <w:rPr>
          <w:rFonts w:hint="cs"/>
          <w:rtl/>
        </w:rPr>
        <w:t>،</w:t>
      </w:r>
      <w:r w:rsidRPr="00536534">
        <w:rPr>
          <w:rFonts w:hint="cs"/>
          <w:rtl/>
        </w:rPr>
        <w:t xml:space="preserve"> </w:t>
      </w:r>
      <w:r w:rsidRPr="00536534">
        <w:rPr>
          <w:rtl/>
        </w:rPr>
        <w:t>لأن</w:t>
      </w:r>
      <w:r w:rsidRPr="00536534">
        <w:rPr>
          <w:rFonts w:hint="cs"/>
          <w:rtl/>
        </w:rPr>
        <w:t>َّ</w:t>
      </w:r>
      <w:r w:rsidRPr="00536534">
        <w:rPr>
          <w:rtl/>
        </w:rPr>
        <w:t xml:space="preserve"> أهل الجاهلية كانوا يشغلونها بالتفاخر ومغازلة النساء</w:t>
      </w:r>
      <w:r w:rsidR="00F93554">
        <w:rPr>
          <w:rFonts w:hint="cs"/>
          <w:rtl/>
        </w:rPr>
        <w:t>.</w:t>
      </w:r>
    </w:p>
    <w:p w:rsidR="00536534" w:rsidRPr="00536534" w:rsidRDefault="00536534" w:rsidP="00F93554">
      <w:r w:rsidRPr="00536534">
        <w:rPr>
          <w:rtl/>
        </w:rPr>
        <w:lastRenderedPageBreak/>
        <w:t>قال العرجي</w:t>
      </w:r>
      <w:r w:rsidRPr="00536534">
        <w:rPr>
          <w:rFonts w:hint="cs"/>
          <w:rtl/>
        </w:rPr>
        <w:t>:</w:t>
      </w:r>
    </w:p>
    <w:p w:rsidR="00F93554" w:rsidRPr="00F93554" w:rsidRDefault="00F93554" w:rsidP="00F93554">
      <w:pPr>
        <w:tabs>
          <w:tab w:val="left" w:pos="4445"/>
          <w:tab w:val="left" w:pos="4511"/>
        </w:tabs>
        <w:jc w:val="center"/>
        <w:rPr>
          <w:b/>
          <w:bCs/>
          <w:rtl/>
        </w:rPr>
      </w:pPr>
      <w:r w:rsidRPr="00F93554">
        <w:rPr>
          <w:b/>
          <w:bCs/>
          <w:rtl/>
        </w:rPr>
        <w:t>ما نَلتقِي إل</w:t>
      </w:r>
      <w:r w:rsidRPr="00F93554">
        <w:rPr>
          <w:rFonts w:hint="cs"/>
          <w:b/>
          <w:bCs/>
          <w:rtl/>
        </w:rPr>
        <w:t>ّ</w:t>
      </w:r>
      <w:r w:rsidRPr="00F93554">
        <w:rPr>
          <w:b/>
          <w:bCs/>
          <w:rtl/>
        </w:rPr>
        <w:t>ا ثلاثَ مِنًى</w:t>
      </w:r>
      <w:r w:rsidRPr="00F93554">
        <w:rPr>
          <w:rFonts w:hint="cs"/>
          <w:b/>
          <w:bCs/>
          <w:rtl/>
        </w:rPr>
        <w:t xml:space="preserve">               </w:t>
      </w:r>
      <w:r w:rsidRPr="00F93554">
        <w:rPr>
          <w:b/>
          <w:bCs/>
          <w:rtl/>
        </w:rPr>
        <w:t xml:space="preserve"> </w:t>
      </w:r>
      <w:r w:rsidRPr="00F93554">
        <w:rPr>
          <w:rFonts w:hint="cs"/>
          <w:b/>
          <w:bCs/>
          <w:rtl/>
        </w:rPr>
        <w:t xml:space="preserve">  </w:t>
      </w:r>
      <w:r w:rsidRPr="00F93554">
        <w:rPr>
          <w:b/>
          <w:bCs/>
          <w:rtl/>
        </w:rPr>
        <w:t>حَتَّى يُفَرِّقَ</w:t>
      </w:r>
      <w:r w:rsidRPr="00F93554">
        <w:rPr>
          <w:rFonts w:hint="cs"/>
          <w:b/>
          <w:bCs/>
          <w:rtl/>
        </w:rPr>
        <w:t xml:space="preserve"> </w:t>
      </w:r>
      <w:r w:rsidRPr="00F93554">
        <w:rPr>
          <w:b/>
          <w:bCs/>
          <w:rtl/>
        </w:rPr>
        <w:t>بينَنا النَّفْر</w:t>
      </w:r>
    </w:p>
    <w:p w:rsidR="00536534" w:rsidRPr="00536534" w:rsidRDefault="00536534" w:rsidP="00536534">
      <w:r w:rsidRPr="00536534">
        <w:rPr>
          <w:rtl/>
        </w:rPr>
        <w:t>وقال عمر بن أبي ربيعة</w:t>
      </w:r>
      <w:r w:rsidRPr="00536534">
        <w:rPr>
          <w:rFonts w:hint="cs"/>
          <w:rtl/>
        </w:rPr>
        <w:t>:</w:t>
      </w:r>
    </w:p>
    <w:p w:rsidR="00F93554" w:rsidRPr="00F93554" w:rsidRDefault="00F93554" w:rsidP="00F93554">
      <w:pPr>
        <w:jc w:val="center"/>
        <w:rPr>
          <w:b/>
          <w:bCs/>
          <w:rtl/>
        </w:rPr>
      </w:pPr>
      <w:r w:rsidRPr="00F93554">
        <w:rPr>
          <w:b/>
          <w:bCs/>
          <w:rtl/>
        </w:rPr>
        <w:t>بَدَا لِيَ م</w:t>
      </w:r>
      <w:r>
        <w:rPr>
          <w:rFonts w:hint="cs"/>
          <w:b/>
          <w:bCs/>
          <w:rtl/>
        </w:rPr>
        <w:t>ِ</w:t>
      </w:r>
      <w:r w:rsidRPr="00F93554">
        <w:rPr>
          <w:b/>
          <w:bCs/>
          <w:rtl/>
        </w:rPr>
        <w:t>نها م</w:t>
      </w:r>
      <w:r>
        <w:rPr>
          <w:rFonts w:hint="cs"/>
          <w:b/>
          <w:bCs/>
          <w:rtl/>
        </w:rPr>
        <w:t>ِ</w:t>
      </w:r>
      <w:r w:rsidRPr="00F93554">
        <w:rPr>
          <w:b/>
          <w:bCs/>
          <w:rtl/>
        </w:rPr>
        <w:t>عص</w:t>
      </w:r>
      <w:r>
        <w:rPr>
          <w:rFonts w:hint="cs"/>
          <w:b/>
          <w:bCs/>
          <w:rtl/>
        </w:rPr>
        <w:t>َ</w:t>
      </w:r>
      <w:r w:rsidRPr="00F93554">
        <w:rPr>
          <w:b/>
          <w:bCs/>
          <w:rtl/>
        </w:rPr>
        <w:t>م</w:t>
      </w:r>
      <w:r w:rsidRPr="00F93554">
        <w:rPr>
          <w:rFonts w:hint="cs"/>
          <w:b/>
          <w:bCs/>
          <w:rtl/>
        </w:rPr>
        <w:t>ٌ</w:t>
      </w:r>
      <w:r w:rsidRPr="00F93554">
        <w:rPr>
          <w:b/>
          <w:bCs/>
          <w:rtl/>
        </w:rPr>
        <w:t xml:space="preserve"> حينَ جَمَّرَتْ </w:t>
      </w:r>
      <w:r>
        <w:rPr>
          <w:rFonts w:hint="cs"/>
          <w:b/>
          <w:bCs/>
          <w:rtl/>
        </w:rPr>
        <w:t xml:space="preserve">          </w:t>
      </w:r>
      <w:r w:rsidRPr="00F93554">
        <w:rPr>
          <w:rFonts w:hint="cs"/>
          <w:b/>
          <w:bCs/>
          <w:rtl/>
        </w:rPr>
        <w:t xml:space="preserve">    </w:t>
      </w:r>
      <w:r w:rsidRPr="00F93554">
        <w:rPr>
          <w:b/>
          <w:bCs/>
          <w:rtl/>
        </w:rPr>
        <w:t>وكَفٌّ خَضيبٌ زُيَّنَتْ بِبَنَان</w:t>
      </w:r>
    </w:p>
    <w:p w:rsidR="00F93554" w:rsidRPr="00536534" w:rsidRDefault="00F93554" w:rsidP="00F93554">
      <w:pPr>
        <w:tabs>
          <w:tab w:val="left" w:pos="4746"/>
          <w:tab w:val="left" w:pos="4812"/>
        </w:tabs>
        <w:jc w:val="center"/>
        <w:rPr>
          <w:rtl/>
        </w:rPr>
      </w:pPr>
      <w:r w:rsidRPr="00F93554">
        <w:rPr>
          <w:b/>
          <w:bCs/>
          <w:rtl/>
        </w:rPr>
        <w:t>فوالله</w:t>
      </w:r>
      <w:r>
        <w:rPr>
          <w:rFonts w:hint="cs"/>
          <w:b/>
          <w:bCs/>
          <w:rtl/>
        </w:rPr>
        <w:t>ِ</w:t>
      </w:r>
      <w:r w:rsidRPr="00F93554">
        <w:rPr>
          <w:b/>
          <w:bCs/>
          <w:rtl/>
        </w:rPr>
        <w:t xml:space="preserve"> ما أَدري وإِنْ كُنْتُ دَارياً </w:t>
      </w:r>
      <w:r>
        <w:rPr>
          <w:rFonts w:hint="cs"/>
          <w:b/>
          <w:bCs/>
          <w:rtl/>
        </w:rPr>
        <w:t xml:space="preserve">           </w:t>
      </w:r>
      <w:r w:rsidRPr="00F93554">
        <w:rPr>
          <w:rFonts w:hint="cs"/>
          <w:b/>
          <w:bCs/>
          <w:rtl/>
        </w:rPr>
        <w:t xml:space="preserve">    </w:t>
      </w:r>
      <w:r w:rsidRPr="00F93554">
        <w:rPr>
          <w:b/>
          <w:bCs/>
          <w:rtl/>
        </w:rPr>
        <w:t>بسَبْعٍ رَمَيْتُ الجَمْرَ أمْ بِثَمَان</w:t>
      </w:r>
    </w:p>
    <w:p w:rsidR="00536534" w:rsidRPr="00536534" w:rsidRDefault="00536534" w:rsidP="00F93554">
      <w:pPr>
        <w:rPr>
          <w:rtl/>
        </w:rPr>
      </w:pPr>
      <w:r w:rsidRPr="00536534">
        <w:rPr>
          <w:rtl/>
        </w:rPr>
        <w:t>لأنهم كانوا يرون أن</w:t>
      </w:r>
      <w:r w:rsidRPr="00536534">
        <w:rPr>
          <w:rFonts w:hint="cs"/>
          <w:rtl/>
        </w:rPr>
        <w:t>َّ</w:t>
      </w:r>
      <w:r w:rsidRPr="00536534">
        <w:rPr>
          <w:rtl/>
        </w:rPr>
        <w:t xml:space="preserve"> الحج قد انتهى بانتهاء العاشر، بعد أن أمسكوا عن ملاذهم مدة طويلة</w:t>
      </w:r>
      <w:r w:rsidRPr="00536534">
        <w:rPr>
          <w:rFonts w:hint="cs"/>
          <w:rtl/>
        </w:rPr>
        <w:t xml:space="preserve">، </w:t>
      </w:r>
      <w:r w:rsidRPr="00536534">
        <w:rPr>
          <w:rtl/>
        </w:rPr>
        <w:t>فكانوا يعودون إليها، فأمرهم الله تعالى بذكر الله فيها، وذكرُ الله فيها هو ذكره عند رمي الجمار</w:t>
      </w:r>
      <w:r w:rsidRPr="00536534">
        <w:rPr>
          <w:rFonts w:hint="cs"/>
          <w:rtl/>
        </w:rPr>
        <w:t>...</w:t>
      </w:r>
    </w:p>
    <w:p w:rsidR="00536534" w:rsidRPr="00536534" w:rsidRDefault="00536534" w:rsidP="00F93554">
      <w:pPr>
        <w:rPr>
          <w:rtl/>
        </w:rPr>
      </w:pPr>
      <w:r w:rsidRPr="00536534">
        <w:rPr>
          <w:rtl/>
        </w:rPr>
        <w:t>والآية تدل</w:t>
      </w:r>
      <w:r w:rsidR="00F93554">
        <w:rPr>
          <w:rFonts w:hint="cs"/>
          <w:rtl/>
        </w:rPr>
        <w:t>ُّ</w:t>
      </w:r>
      <w:r w:rsidRPr="00536534">
        <w:rPr>
          <w:rtl/>
        </w:rPr>
        <w:t xml:space="preserve"> على أن</w:t>
      </w:r>
      <w:r w:rsidR="00F93554">
        <w:rPr>
          <w:rFonts w:hint="cs"/>
          <w:rtl/>
        </w:rPr>
        <w:t>ّ</w:t>
      </w:r>
      <w:r w:rsidRPr="00536534">
        <w:rPr>
          <w:rtl/>
        </w:rPr>
        <w:t xml:space="preserve"> الإقامة في منى في الأيام المعدودات واجبة</w:t>
      </w:r>
      <w:r w:rsidRPr="00536534">
        <w:rPr>
          <w:rFonts w:hint="cs"/>
          <w:rtl/>
        </w:rPr>
        <w:t xml:space="preserve">، </w:t>
      </w:r>
      <w:r w:rsidRPr="00536534">
        <w:rPr>
          <w:rtl/>
        </w:rPr>
        <w:t>فليس للحاج أن يبيت في تلك الليالي إل</w:t>
      </w:r>
      <w:r w:rsidR="00F93554">
        <w:rPr>
          <w:rFonts w:hint="cs"/>
          <w:rtl/>
        </w:rPr>
        <w:t>ّ</w:t>
      </w:r>
      <w:r w:rsidRPr="00536534">
        <w:rPr>
          <w:rtl/>
        </w:rPr>
        <w:t>ا في منى، ومن لم يبت في منى فقد أخل بواجب فعليه هدي، ولا يرخص في المبيت في غير منى إل</w:t>
      </w:r>
      <w:r w:rsidR="00F93554">
        <w:rPr>
          <w:rFonts w:hint="cs"/>
          <w:rtl/>
        </w:rPr>
        <w:t>ّ</w:t>
      </w:r>
      <w:r w:rsidRPr="00536534">
        <w:rPr>
          <w:rtl/>
        </w:rPr>
        <w:t>ا</w:t>
      </w:r>
      <w:r w:rsidR="00F93554">
        <w:rPr>
          <w:rFonts w:hint="cs"/>
          <w:rtl/>
        </w:rPr>
        <w:t xml:space="preserve"> </w:t>
      </w:r>
      <w:r w:rsidRPr="00536534">
        <w:rPr>
          <w:rtl/>
        </w:rPr>
        <w:t>لأهل الأعمال</w:t>
      </w:r>
      <w:r w:rsidRPr="00536534">
        <w:rPr>
          <w:rFonts w:hint="cs"/>
          <w:rtl/>
        </w:rPr>
        <w:t>...</w:t>
      </w:r>
      <w:r w:rsidR="00F93554" w:rsidRPr="00F93554">
        <w:rPr>
          <w:rStyle w:val="FootnoteReference"/>
          <w:rFonts w:asciiTheme="majorBidi" w:hAnsiTheme="majorBidi" w:cstheme="majorBidi"/>
          <w:rtl/>
        </w:rPr>
        <w:footnoteReference w:id="127"/>
      </w:r>
    </w:p>
    <w:p w:rsidR="00536534" w:rsidRPr="00536534" w:rsidRDefault="00536534" w:rsidP="00F93554">
      <w:pPr>
        <w:rPr>
          <w:rtl/>
        </w:rPr>
      </w:pPr>
      <w:r w:rsidRPr="00536534">
        <w:rPr>
          <w:rFonts w:hint="cs"/>
          <w:rtl/>
        </w:rPr>
        <w:t>ونختم مقالتنا بما ذكره</w:t>
      </w:r>
      <w:r w:rsidR="00F93554">
        <w:rPr>
          <w:rFonts w:hint="cs"/>
          <w:rtl/>
        </w:rPr>
        <w:t xml:space="preserve"> </w:t>
      </w:r>
      <w:r w:rsidRPr="00536534">
        <w:rPr>
          <w:rFonts w:hint="cs"/>
          <w:rtl/>
        </w:rPr>
        <w:t>سيد قطب في ظلال القرآن:</w:t>
      </w:r>
    </w:p>
    <w:p w:rsidR="00536534" w:rsidRPr="00536534" w:rsidRDefault="00536534" w:rsidP="00F93554">
      <w:pPr>
        <w:rPr>
          <w:rtl/>
          <w:lang w:bidi="fa-IR"/>
        </w:rPr>
      </w:pPr>
      <w:r w:rsidRPr="00536534">
        <w:rPr>
          <w:rtl/>
        </w:rPr>
        <w:t>ثم تنتهي أيام الحج</w:t>
      </w:r>
      <w:r w:rsidRPr="00536534">
        <w:rPr>
          <w:rFonts w:hint="cs"/>
          <w:rtl/>
        </w:rPr>
        <w:t>ّ</w:t>
      </w:r>
      <w:r w:rsidRPr="00536534">
        <w:rPr>
          <w:rtl/>
        </w:rPr>
        <w:t xml:space="preserve"> وشعائره ومناسكه بالتوجيه إلى ذكر الله، وإلى تقواه</w:t>
      </w:r>
      <w:r w:rsidRPr="00536534">
        <w:rPr>
          <w:rFonts w:hint="cs"/>
          <w:rtl/>
        </w:rPr>
        <w:t xml:space="preserve">... </w:t>
      </w:r>
      <w:r w:rsidRPr="00536534">
        <w:rPr>
          <w:rtl/>
        </w:rPr>
        <w:t>وأيام عرفة والنحر والتش</w:t>
      </w:r>
      <w:r w:rsidR="00F93554">
        <w:rPr>
          <w:rFonts w:hint="cs"/>
          <w:rtl/>
        </w:rPr>
        <w:t>ـ</w:t>
      </w:r>
      <w:r w:rsidRPr="00536534">
        <w:rPr>
          <w:rtl/>
        </w:rPr>
        <w:t>ريق. كلها صالحة للذكر</w:t>
      </w:r>
      <w:r w:rsidR="00F93554">
        <w:rPr>
          <w:rFonts w:hint="cs"/>
          <w:rtl/>
        </w:rPr>
        <w:t xml:space="preserve"> </w:t>
      </w:r>
      <w:r w:rsidRPr="00536534">
        <w:rPr>
          <w:rtl/>
        </w:rPr>
        <w:t>اليومين الأولين منها أو اليومين الأخيرين. بشرط التقوى</w:t>
      </w:r>
      <w:r w:rsidR="00F93554">
        <w:rPr>
          <w:rFonts w:hint="cs"/>
          <w:rtl/>
        </w:rPr>
        <w:t xml:space="preserve"> </w:t>
      </w:r>
      <w:r w:rsidRPr="00536534">
        <w:rPr>
          <w:rtl/>
        </w:rPr>
        <w:t xml:space="preserve">ذلك </w:t>
      </w:r>
      <w:r w:rsidR="00F93554">
        <w:sym w:font="Zar75 Symbols" w:char="F029"/>
      </w:r>
      <w:r w:rsidRPr="00F93554">
        <w:rPr>
          <w:b/>
          <w:bCs/>
          <w:rtl/>
        </w:rPr>
        <w:t>لِ</w:t>
      </w:r>
      <w:r w:rsidR="00F93554">
        <w:rPr>
          <w:rFonts w:hint="cs"/>
          <w:b/>
          <w:bCs/>
          <w:rtl/>
        </w:rPr>
        <w:t>ـ</w:t>
      </w:r>
      <w:r w:rsidRPr="00F93554">
        <w:rPr>
          <w:b/>
          <w:bCs/>
          <w:rtl/>
        </w:rPr>
        <w:t>مَنِ اتَّقى</w:t>
      </w:r>
      <w:r w:rsidR="00F93554" w:rsidRPr="00F93554">
        <w:rPr>
          <w:rFonts w:hint="cs"/>
          <w:b/>
          <w:bCs/>
          <w:rtl/>
        </w:rPr>
        <w:t>َ</w:t>
      </w:r>
      <w:r w:rsidR="00F93554">
        <w:sym w:font="Zar75 Symbols" w:char="F028"/>
      </w:r>
      <w:r w:rsidR="00F93554">
        <w:rPr>
          <w:rFonts w:hint="cs"/>
          <w:rtl/>
        </w:rPr>
        <w:t xml:space="preserve">، </w:t>
      </w:r>
      <w:r w:rsidRPr="00536534">
        <w:rPr>
          <w:rtl/>
        </w:rPr>
        <w:t>ثم يذكرهم بمشهد الحشر بمناسبة مشهد الحج</w:t>
      </w:r>
      <w:r w:rsidRPr="00536534">
        <w:rPr>
          <w:rFonts w:hint="cs"/>
          <w:rtl/>
        </w:rPr>
        <w:t>ّ</w:t>
      </w:r>
      <w:r w:rsidRPr="00536534">
        <w:rPr>
          <w:rtl/>
        </w:rPr>
        <w:t xml:space="preserve"> </w:t>
      </w:r>
      <w:r w:rsidRPr="00536534">
        <w:rPr>
          <w:rFonts w:hint="cs"/>
          <w:rtl/>
        </w:rPr>
        <w:t xml:space="preserve">، </w:t>
      </w:r>
      <w:r w:rsidRPr="00536534">
        <w:rPr>
          <w:rtl/>
        </w:rPr>
        <w:t>وهو يستجيش في قلوبهم مشاعر التقوى أمام ذلك المشهد المخيف</w:t>
      </w:r>
      <w:r w:rsidRPr="00536534">
        <w:rPr>
          <w:rFonts w:hint="cs"/>
          <w:rtl/>
        </w:rPr>
        <w:t>:</w:t>
      </w:r>
      <w:r w:rsidR="00F93554">
        <w:rPr>
          <w:rFonts w:hint="cs"/>
          <w:rtl/>
        </w:rPr>
        <w:t xml:space="preserve"> </w:t>
      </w:r>
      <w:r w:rsidR="00F93554">
        <w:rPr>
          <w:rFonts w:hint="cs"/>
        </w:rPr>
        <w:sym w:font="Zar75 Symbols" w:char="F029"/>
      </w:r>
      <w:r w:rsidRPr="007718CA">
        <w:rPr>
          <w:rFonts w:cs="me_quran"/>
          <w:rtl/>
        </w:rPr>
        <w:t>وَاتَّقُوا اللهَ وَاعْلَمُوا أَنَّكُمْ إِلَيْهِ تُحْشَرُونَ</w:t>
      </w:r>
      <w:r w:rsidR="00F93554" w:rsidRPr="007718CA">
        <w:sym w:font="Zar75 Symbols" w:char="F028"/>
      </w:r>
      <w:r w:rsidR="00F93554" w:rsidRPr="007718CA">
        <w:rPr>
          <w:rFonts w:hint="cs"/>
          <w:rtl/>
        </w:rPr>
        <w:t>.</w:t>
      </w:r>
    </w:p>
    <w:p w:rsidR="00536534" w:rsidRPr="00536534" w:rsidRDefault="00536534" w:rsidP="00F93554">
      <w:pPr>
        <w:rPr>
          <w:rtl/>
        </w:rPr>
      </w:pPr>
      <w:r w:rsidRPr="00536534">
        <w:rPr>
          <w:rtl/>
        </w:rPr>
        <w:t>فالقرطبي سبقهم، حسب ما تيسّر لي، وقد يكون هناك غيره</w:t>
      </w:r>
      <w:r w:rsidRPr="00536534">
        <w:rPr>
          <w:rFonts w:hint="cs"/>
          <w:rtl/>
        </w:rPr>
        <w:t>...</w:t>
      </w:r>
    </w:p>
    <w:p w:rsidR="00536534" w:rsidRPr="00536534" w:rsidRDefault="00536534" w:rsidP="00536534">
      <w:pPr>
        <w:rPr>
          <w:rtl/>
          <w:lang w:bidi="fa-IR"/>
        </w:rPr>
      </w:pPr>
    </w:p>
    <w:p w:rsidR="00536534" w:rsidRDefault="00536534" w:rsidP="004B197F">
      <w:pPr>
        <w:jc w:val="center"/>
        <w:rPr>
          <w:sz w:val="22"/>
          <w:szCs w:val="22"/>
          <w:rtl/>
        </w:rPr>
      </w:pPr>
      <w:r w:rsidRPr="00F93554">
        <w:rPr>
          <w:sz w:val="22"/>
          <w:szCs w:val="22"/>
        </w:rPr>
        <w:sym w:font="AGA Arabesque Desktop" w:char="F03F"/>
      </w:r>
      <w:r w:rsidRPr="00F93554">
        <w:rPr>
          <w:sz w:val="22"/>
          <w:szCs w:val="22"/>
        </w:rPr>
        <w:t xml:space="preserve">           </w:t>
      </w:r>
      <w:r w:rsidRPr="00F93554">
        <w:rPr>
          <w:sz w:val="22"/>
          <w:szCs w:val="22"/>
        </w:rPr>
        <w:sym w:font="AGA Arabesque Desktop" w:char="F03F"/>
      </w:r>
      <w:r w:rsidRPr="00F93554">
        <w:rPr>
          <w:sz w:val="22"/>
          <w:szCs w:val="22"/>
        </w:rPr>
        <w:t xml:space="preserve">          </w:t>
      </w:r>
      <w:r w:rsidRPr="00F93554">
        <w:rPr>
          <w:sz w:val="22"/>
          <w:szCs w:val="22"/>
        </w:rPr>
        <w:sym w:font="AGA Arabesque Desktop" w:char="F03F"/>
      </w:r>
    </w:p>
    <w:p w:rsidR="009D6242" w:rsidRDefault="009D6242" w:rsidP="004B197F">
      <w:pPr>
        <w:jc w:val="center"/>
        <w:rPr>
          <w:sz w:val="22"/>
          <w:szCs w:val="22"/>
          <w:rtl/>
        </w:rPr>
      </w:pPr>
    </w:p>
    <w:p w:rsidR="009D6242" w:rsidRDefault="009D6242" w:rsidP="004B197F">
      <w:pPr>
        <w:jc w:val="center"/>
        <w:rPr>
          <w:sz w:val="22"/>
          <w:szCs w:val="22"/>
          <w:rtl/>
        </w:rPr>
      </w:pPr>
    </w:p>
    <w:p w:rsidR="009D6242" w:rsidRDefault="009D6242" w:rsidP="004B197F">
      <w:pPr>
        <w:jc w:val="center"/>
        <w:rPr>
          <w:sz w:val="22"/>
          <w:szCs w:val="22"/>
          <w:rtl/>
        </w:rPr>
      </w:pPr>
    </w:p>
    <w:p w:rsidR="009D6242" w:rsidRDefault="009D6242" w:rsidP="004B197F">
      <w:pPr>
        <w:jc w:val="center"/>
        <w:rPr>
          <w:sz w:val="22"/>
          <w:szCs w:val="22"/>
          <w:rtl/>
        </w:rPr>
      </w:pPr>
    </w:p>
    <w:p w:rsidR="009D6242" w:rsidRDefault="009D6242" w:rsidP="004B197F">
      <w:pPr>
        <w:jc w:val="center"/>
        <w:rPr>
          <w:sz w:val="22"/>
          <w:szCs w:val="22"/>
          <w:rtl/>
        </w:rPr>
      </w:pPr>
    </w:p>
    <w:p w:rsidR="009D6242" w:rsidRDefault="009D6242" w:rsidP="004B197F">
      <w:pPr>
        <w:jc w:val="center"/>
        <w:rPr>
          <w:sz w:val="22"/>
          <w:szCs w:val="22"/>
          <w:rtl/>
        </w:rPr>
      </w:pPr>
    </w:p>
    <w:p w:rsidR="009D6242" w:rsidRPr="00806729" w:rsidRDefault="009D6242" w:rsidP="009D6242">
      <w:pPr>
        <w:rPr>
          <w:lang w:bidi="fa-IR"/>
        </w:rPr>
      </w:pPr>
    </w:p>
    <w:p w:rsidR="009D6242" w:rsidRDefault="009D6242" w:rsidP="009D6242">
      <w:pPr>
        <w:jc w:val="center"/>
        <w:rPr>
          <w:b/>
          <w:bCs/>
          <w:rtl/>
        </w:rPr>
      </w:pPr>
    </w:p>
    <w:p w:rsidR="009D6242" w:rsidRDefault="009D6242" w:rsidP="009D6242">
      <w:pPr>
        <w:jc w:val="center"/>
        <w:rPr>
          <w:b/>
          <w:bCs/>
          <w:rtl/>
        </w:rPr>
      </w:pPr>
    </w:p>
    <w:p w:rsidR="009D6242" w:rsidRDefault="009D6242" w:rsidP="009D6242">
      <w:pPr>
        <w:jc w:val="center"/>
        <w:rPr>
          <w:b/>
          <w:bCs/>
          <w:rtl/>
        </w:rPr>
      </w:pPr>
    </w:p>
    <w:p w:rsidR="009D6242" w:rsidRDefault="009D6242" w:rsidP="009D6242">
      <w:pPr>
        <w:jc w:val="center"/>
        <w:rPr>
          <w:b/>
          <w:bCs/>
          <w:rtl/>
        </w:rPr>
      </w:pPr>
    </w:p>
    <w:p w:rsidR="009D6242" w:rsidRPr="00742370" w:rsidRDefault="009D6242" w:rsidP="009D6242">
      <w:pPr>
        <w:rPr>
          <w:rtl/>
        </w:rPr>
      </w:pPr>
    </w:p>
    <w:p w:rsidR="007F10A7" w:rsidRDefault="007F10A7" w:rsidP="009D6242">
      <w:pPr>
        <w:pStyle w:val="Heading1"/>
        <w:rPr>
          <w:rtl/>
        </w:rPr>
      </w:pPr>
    </w:p>
    <w:p w:rsidR="007F10A7" w:rsidRDefault="007F10A7" w:rsidP="009D6242">
      <w:pPr>
        <w:pStyle w:val="Heading1"/>
        <w:rPr>
          <w:rtl/>
        </w:rPr>
      </w:pPr>
    </w:p>
    <w:p w:rsidR="005A0654" w:rsidRDefault="005A0654" w:rsidP="009D6242">
      <w:pPr>
        <w:pStyle w:val="Heading1"/>
        <w:rPr>
          <w:rtl/>
        </w:rPr>
      </w:pPr>
    </w:p>
    <w:p w:rsidR="005A0654" w:rsidRDefault="005A0654" w:rsidP="009D6242">
      <w:pPr>
        <w:pStyle w:val="Heading1"/>
        <w:rPr>
          <w:rtl/>
        </w:rPr>
      </w:pPr>
    </w:p>
    <w:p w:rsidR="005A0654" w:rsidRDefault="005A0654" w:rsidP="009D6242">
      <w:pPr>
        <w:pStyle w:val="Heading1"/>
        <w:rPr>
          <w:rtl/>
        </w:rPr>
      </w:pPr>
    </w:p>
    <w:p w:rsidR="005A0654" w:rsidRDefault="005A0654" w:rsidP="009D6242">
      <w:pPr>
        <w:pStyle w:val="Heading1"/>
        <w:rPr>
          <w:rtl/>
        </w:rPr>
      </w:pPr>
    </w:p>
    <w:p w:rsidR="00F9718A" w:rsidRDefault="00F9718A" w:rsidP="009D6242">
      <w:pPr>
        <w:pStyle w:val="Heading1"/>
        <w:rPr>
          <w:rtl/>
        </w:rPr>
      </w:pPr>
    </w:p>
    <w:p w:rsidR="00F9718A" w:rsidRDefault="00F9718A" w:rsidP="009D6242">
      <w:pPr>
        <w:pStyle w:val="Heading1"/>
        <w:rPr>
          <w:rtl/>
        </w:rPr>
      </w:pPr>
    </w:p>
    <w:p w:rsidR="00F9718A" w:rsidRDefault="00F9718A" w:rsidP="009D6242">
      <w:pPr>
        <w:pStyle w:val="Heading1"/>
        <w:rPr>
          <w:rtl/>
        </w:rPr>
      </w:pPr>
    </w:p>
    <w:p w:rsidR="00F9718A" w:rsidRDefault="00F9718A" w:rsidP="009D6242">
      <w:pPr>
        <w:pStyle w:val="Heading1"/>
        <w:rPr>
          <w:rtl/>
        </w:rPr>
      </w:pPr>
    </w:p>
    <w:p w:rsidR="00F9718A" w:rsidRDefault="00F9718A" w:rsidP="009D6242">
      <w:pPr>
        <w:pStyle w:val="Heading1"/>
        <w:rPr>
          <w:rtl/>
        </w:rPr>
      </w:pPr>
    </w:p>
    <w:p w:rsidR="00F9718A" w:rsidRDefault="00F9718A" w:rsidP="009D6242">
      <w:pPr>
        <w:pStyle w:val="Heading1"/>
        <w:rPr>
          <w:rtl/>
        </w:rPr>
      </w:pPr>
    </w:p>
    <w:p w:rsidR="009D6242" w:rsidRPr="00742370" w:rsidRDefault="009D6242" w:rsidP="009D6242">
      <w:pPr>
        <w:pStyle w:val="Heading1"/>
        <w:rPr>
          <w:sz w:val="20"/>
          <w:szCs w:val="20"/>
          <w:rtl/>
        </w:rPr>
      </w:pPr>
      <w:r w:rsidRPr="00742370">
        <w:rPr>
          <w:rtl/>
        </w:rPr>
        <w:t>«رسالة</w:t>
      </w:r>
      <w:r w:rsidRPr="00742370">
        <w:rPr>
          <w:rFonts w:hint="cs"/>
          <w:rtl/>
        </w:rPr>
        <w:t>ٌ</w:t>
      </w:r>
      <w:r w:rsidRPr="00742370">
        <w:rPr>
          <w:rtl/>
        </w:rPr>
        <w:t xml:space="preserve"> ف</w:t>
      </w:r>
      <w:r>
        <w:rPr>
          <w:rFonts w:hint="cs"/>
          <w:rtl/>
        </w:rPr>
        <w:t>ي</w:t>
      </w:r>
      <w:r w:rsidRPr="00742370">
        <w:rPr>
          <w:rtl/>
        </w:rPr>
        <w:t xml:space="preserve"> مناسك الحج</w:t>
      </w:r>
      <w:r w:rsidRPr="00742370">
        <w:rPr>
          <w:rFonts w:hint="cs"/>
          <w:rtl/>
        </w:rPr>
        <w:t>ِّ</w:t>
      </w:r>
      <w:r w:rsidRPr="00742370">
        <w:rPr>
          <w:rtl/>
        </w:rPr>
        <w:t>»</w:t>
      </w:r>
      <w:r w:rsidRPr="00742370">
        <w:rPr>
          <w:rFonts w:hint="cs"/>
          <w:rtl/>
        </w:rPr>
        <w:t xml:space="preserve"> </w:t>
      </w:r>
    </w:p>
    <w:p w:rsidR="009D6242" w:rsidRPr="009D6242" w:rsidRDefault="009D6242" w:rsidP="009D6242">
      <w:pPr>
        <w:pStyle w:val="Heading2"/>
        <w:jc w:val="center"/>
        <w:rPr>
          <w:rtl/>
        </w:rPr>
      </w:pPr>
      <w:r w:rsidRPr="009D6242">
        <w:rPr>
          <w:rFonts w:hint="cs"/>
          <w:rtl/>
        </w:rPr>
        <w:t xml:space="preserve">للشيخ </w:t>
      </w:r>
      <w:r w:rsidRPr="009D6242">
        <w:rPr>
          <w:rtl/>
        </w:rPr>
        <w:t>عبد الله بن حسين</w:t>
      </w:r>
      <w:r w:rsidRPr="009D6242">
        <w:rPr>
          <w:rFonts w:hint="cs"/>
          <w:rtl/>
        </w:rPr>
        <w:t xml:space="preserve"> </w:t>
      </w:r>
      <w:r w:rsidRPr="009D6242">
        <w:rPr>
          <w:rtl/>
        </w:rPr>
        <w:t>الشوشتر</w:t>
      </w:r>
      <w:r>
        <w:rPr>
          <w:rFonts w:hint="cs"/>
          <w:rtl/>
        </w:rPr>
        <w:t>ي</w:t>
      </w:r>
    </w:p>
    <w:p w:rsidR="009D6242" w:rsidRDefault="009D6242" w:rsidP="009D6242">
      <w:pPr>
        <w:pStyle w:val="Heading2"/>
        <w:jc w:val="right"/>
        <w:rPr>
          <w:rFonts w:cs="Abz-2 (Badr)"/>
          <w:rtl/>
        </w:rPr>
      </w:pPr>
      <w:r w:rsidRPr="00742370">
        <w:rPr>
          <w:rFonts w:cs="Abz-2 (Badr)" w:hint="cs"/>
          <w:rtl/>
        </w:rPr>
        <w:t>إعداد وت</w:t>
      </w:r>
      <w:r>
        <w:rPr>
          <w:rFonts w:cs="Abz-2 (Badr)" w:hint="cs"/>
          <w:rtl/>
        </w:rPr>
        <w:t xml:space="preserve">حقيق </w:t>
      </w:r>
      <w:r w:rsidRPr="00742370">
        <w:rPr>
          <w:rFonts w:cs="Abz-2 (Badr)" w:hint="cs"/>
          <w:rtl/>
        </w:rPr>
        <w:t>: الشيخ هادي القبيسي</w:t>
      </w:r>
    </w:p>
    <w:p w:rsidR="00BE3309" w:rsidRPr="00BE3309" w:rsidRDefault="00BE3309" w:rsidP="00085C9B">
      <w:pPr>
        <w:ind w:firstLine="0"/>
        <w:rPr>
          <w:rFonts w:ascii="Cambria" w:hAnsi="Cambria"/>
          <w:b/>
          <w:bCs/>
          <w:sz w:val="32"/>
          <w:szCs w:val="32"/>
          <w:rtl/>
          <w:lang w:bidi="fa-IR"/>
        </w:rPr>
      </w:pPr>
      <w:r w:rsidRPr="00BE3309">
        <w:rPr>
          <w:rFonts w:ascii="Cambria" w:hAnsi="Cambria" w:hint="cs"/>
          <w:b/>
          <w:bCs/>
          <w:sz w:val="32"/>
          <w:szCs w:val="32"/>
          <w:rtl/>
          <w:lang w:bidi="fa-IR"/>
        </w:rPr>
        <w:lastRenderedPageBreak/>
        <w:t>ملخ</w:t>
      </w:r>
      <w:r w:rsidR="00085C9B">
        <w:rPr>
          <w:rFonts w:ascii="Cambria" w:hAnsi="Cambria" w:hint="cs"/>
          <w:b/>
          <w:bCs/>
          <w:sz w:val="32"/>
          <w:szCs w:val="32"/>
          <w:rtl/>
          <w:lang w:bidi="fa-IR"/>
        </w:rPr>
        <w:t>ّ</w:t>
      </w:r>
      <w:r w:rsidRPr="00BE3309">
        <w:rPr>
          <w:rFonts w:ascii="Cambria" w:hAnsi="Cambria" w:hint="cs"/>
          <w:b/>
          <w:bCs/>
          <w:sz w:val="32"/>
          <w:szCs w:val="32"/>
          <w:rtl/>
          <w:lang w:bidi="fa-IR"/>
        </w:rPr>
        <w:t>ص البحث :</w:t>
      </w:r>
    </w:p>
    <w:p w:rsidR="00BE3309" w:rsidRPr="00BE3309" w:rsidRDefault="00BE3309" w:rsidP="00BE3309">
      <w:pPr>
        <w:rPr>
          <w:rFonts w:ascii="Cambria" w:hAnsi="Cambria"/>
          <w:b/>
          <w:bCs/>
          <w:i/>
          <w:iCs/>
          <w:rtl/>
          <w:lang w:bidi="fa-IR"/>
        </w:rPr>
      </w:pPr>
      <w:r w:rsidRPr="00BE3309">
        <w:rPr>
          <w:rFonts w:ascii="Cambria" w:hAnsi="Cambria" w:hint="cs"/>
          <w:b/>
          <w:bCs/>
          <w:i/>
          <w:iCs/>
          <w:rtl/>
          <w:lang w:bidi="fa-IR"/>
        </w:rPr>
        <w:t>اشتملت هذه الرسال</w:t>
      </w:r>
      <w:r w:rsidRPr="00BE3309">
        <w:rPr>
          <w:rFonts w:ascii="Cambria" w:hAnsi="Cambria" w:hint="cs"/>
          <w:b/>
          <w:bCs/>
          <w:i/>
          <w:iCs/>
          <w:rtl/>
        </w:rPr>
        <w:t xml:space="preserve">ة </w:t>
      </w:r>
      <w:r w:rsidRPr="00BE3309">
        <w:rPr>
          <w:rFonts w:ascii="Cambria" w:hAnsi="Cambria" w:hint="cs"/>
          <w:b/>
          <w:bCs/>
          <w:i/>
          <w:iCs/>
          <w:rtl/>
          <w:lang w:bidi="fa-IR"/>
        </w:rPr>
        <w:t xml:space="preserve">على تمام أعمال الحج، ومع اختصارها فقد بيّن فيها المصنف تمام الواجبات ولم يغفل ذكر آرائه التي تميّزت بها هذه الرسالة، وهي ما يلي: </w:t>
      </w:r>
    </w:p>
    <w:p w:rsidR="00BE3309" w:rsidRPr="00BE3309" w:rsidRDefault="00BE3309" w:rsidP="00BE3309">
      <w:pPr>
        <w:rPr>
          <w:rFonts w:ascii="Cambria" w:hAnsi="Cambria"/>
          <w:b/>
          <w:bCs/>
          <w:i/>
          <w:iCs/>
          <w:rtl/>
          <w:lang w:bidi="fa-IR"/>
        </w:rPr>
      </w:pPr>
      <w:r w:rsidRPr="00BE3309">
        <w:rPr>
          <w:rFonts w:ascii="Cambria" w:hAnsi="Cambria" w:hint="cs"/>
          <w:b/>
          <w:bCs/>
          <w:i/>
          <w:iCs/>
          <w:rtl/>
          <w:lang w:bidi="fa-IR"/>
        </w:rPr>
        <w:t xml:space="preserve"> ذهب إلى الاحتياط في الاتيان بطواف النساء بعد عمرة التمتع.</w:t>
      </w:r>
    </w:p>
    <w:p w:rsidR="00BE3309" w:rsidRPr="00BE3309" w:rsidRDefault="00BE3309" w:rsidP="00BE3309">
      <w:pPr>
        <w:rPr>
          <w:rFonts w:ascii="Cambria" w:hAnsi="Cambria"/>
          <w:b/>
          <w:bCs/>
          <w:i/>
          <w:iCs/>
          <w:rtl/>
          <w:lang w:bidi="fa-IR"/>
        </w:rPr>
      </w:pPr>
      <w:r w:rsidRPr="00BE3309">
        <w:rPr>
          <w:rFonts w:ascii="Cambria" w:hAnsi="Cambria" w:hint="cs"/>
          <w:b/>
          <w:bCs/>
          <w:i/>
          <w:iCs/>
          <w:rtl/>
          <w:lang w:bidi="fa-IR"/>
        </w:rPr>
        <w:t xml:space="preserve">ذهب إلى احتياط تأخير الرمي إلى ما بعد الزوال لمن لم يتق الصيد والنساء. </w:t>
      </w:r>
    </w:p>
    <w:p w:rsidR="00BE3309" w:rsidRDefault="00BE3309" w:rsidP="00BE3309">
      <w:pPr>
        <w:rPr>
          <w:rFonts w:ascii="Cambria" w:hAnsi="Cambria"/>
          <w:b/>
          <w:bCs/>
          <w:i/>
          <w:iCs/>
          <w:rtl/>
          <w:lang w:bidi="fa-IR"/>
        </w:rPr>
      </w:pPr>
      <w:r w:rsidRPr="00BE3309">
        <w:rPr>
          <w:rFonts w:ascii="Cambria" w:hAnsi="Cambria" w:hint="cs"/>
          <w:b/>
          <w:bCs/>
          <w:i/>
          <w:iCs/>
          <w:rtl/>
          <w:lang w:bidi="fa-IR"/>
        </w:rPr>
        <w:t>ذهب إلى الحاق مطلق اليمين بالجدال احتياطاً.</w:t>
      </w:r>
    </w:p>
    <w:p w:rsidR="00BE3309" w:rsidRDefault="00BE3309" w:rsidP="00BE3309">
      <w:pPr>
        <w:ind w:firstLine="0"/>
        <w:rPr>
          <w:rFonts w:ascii="Cambria" w:hAnsi="Cambria"/>
          <w:b/>
          <w:bCs/>
          <w:sz w:val="32"/>
          <w:szCs w:val="32"/>
          <w:rtl/>
          <w:lang w:bidi="fa-IR"/>
        </w:rPr>
      </w:pPr>
      <w:r w:rsidRPr="00BE3309">
        <w:rPr>
          <w:rFonts w:ascii="Cambria" w:hAnsi="Cambria" w:hint="cs"/>
          <w:b/>
          <w:bCs/>
          <w:sz w:val="32"/>
          <w:szCs w:val="32"/>
          <w:rtl/>
          <w:lang w:bidi="fa-IR"/>
        </w:rPr>
        <w:t>الکلمات المفتاحية :</w:t>
      </w:r>
    </w:p>
    <w:p w:rsidR="00BE3309" w:rsidRDefault="00BE3309" w:rsidP="00BE3309">
      <w:pPr>
        <w:rPr>
          <w:b/>
          <w:bCs/>
          <w:i/>
          <w:iCs/>
          <w:rtl/>
          <w:lang w:bidi="fa-IR"/>
        </w:rPr>
      </w:pPr>
      <w:r w:rsidRPr="00BE3309">
        <w:rPr>
          <w:b/>
          <w:bCs/>
          <w:i/>
          <w:iCs/>
          <w:rtl/>
        </w:rPr>
        <w:t>أفعال</w:t>
      </w:r>
      <w:r>
        <w:rPr>
          <w:rFonts w:hint="cs"/>
          <w:b/>
          <w:bCs/>
          <w:i/>
          <w:iCs/>
          <w:rtl/>
        </w:rPr>
        <w:t>ُ</w:t>
      </w:r>
      <w:r w:rsidRPr="00BE3309">
        <w:rPr>
          <w:b/>
          <w:bCs/>
          <w:i/>
          <w:iCs/>
          <w:rtl/>
        </w:rPr>
        <w:t xml:space="preserve"> الحجِّ</w:t>
      </w:r>
      <w:r>
        <w:rPr>
          <w:rFonts w:hint="cs"/>
          <w:b/>
          <w:bCs/>
          <w:i/>
          <w:iCs/>
          <w:rtl/>
        </w:rPr>
        <w:t xml:space="preserve"> ، </w:t>
      </w:r>
      <w:r>
        <w:rPr>
          <w:rFonts w:hint="cs"/>
          <w:b/>
          <w:bCs/>
          <w:i/>
          <w:iCs/>
          <w:rtl/>
          <w:lang w:bidi="fa-IR"/>
        </w:rPr>
        <w:t>عمرةُ  التمتع ، حجُّ  التمتع ،  القِرانُ و الإفراد ، محرّماتُ الإحرام...</w:t>
      </w:r>
    </w:p>
    <w:p w:rsidR="00031EFF" w:rsidRPr="00031EFF" w:rsidRDefault="00031EFF" w:rsidP="00031EFF">
      <w:pPr>
        <w:jc w:val="center"/>
        <w:rPr>
          <w:sz w:val="22"/>
          <w:szCs w:val="22"/>
          <w:rtl/>
          <w:lang w:bidi="fa-IR"/>
        </w:rPr>
      </w:pPr>
    </w:p>
    <w:p w:rsidR="00BE3309" w:rsidRPr="00031EFF" w:rsidRDefault="00031EFF" w:rsidP="00E06A57">
      <w:pPr>
        <w:jc w:val="center"/>
        <w:rPr>
          <w:sz w:val="36"/>
          <w:szCs w:val="36"/>
          <w:rtl/>
          <w:lang w:bidi="fa-IR"/>
        </w:rPr>
      </w:pPr>
      <w:r w:rsidRPr="00031EFF">
        <w:rPr>
          <w:rFonts w:hint="cs"/>
          <w:lang w:bidi="fa-IR"/>
        </w:rPr>
        <w:sym w:font="ZapfDingbats BT" w:char="F060"/>
      </w:r>
      <w:r w:rsidRPr="00031EFF">
        <w:rPr>
          <w:lang w:bidi="fa-IR"/>
        </w:rPr>
        <w:t xml:space="preserve">     </w:t>
      </w:r>
      <w:r w:rsidRPr="00031EFF">
        <w:rPr>
          <w:rFonts w:hint="cs"/>
          <w:lang w:bidi="fa-IR"/>
        </w:rPr>
        <w:sym w:font="ZapfDingbats BT" w:char="F060"/>
      </w:r>
      <w:r w:rsidRPr="00031EFF">
        <w:rPr>
          <w:lang w:bidi="fa-IR"/>
        </w:rPr>
        <w:t xml:space="preserve">     </w:t>
      </w:r>
      <w:r w:rsidRPr="00031EFF">
        <w:rPr>
          <w:rFonts w:hint="cs"/>
          <w:lang w:bidi="fa-IR"/>
        </w:rPr>
        <w:sym w:font="ZapfDingbats BT" w:char="F060"/>
      </w:r>
    </w:p>
    <w:p w:rsidR="00BE3309" w:rsidRPr="00BE3309" w:rsidRDefault="00BE3309" w:rsidP="00BE3309">
      <w:pPr>
        <w:rPr>
          <w:rtl/>
        </w:rPr>
      </w:pPr>
    </w:p>
    <w:p w:rsidR="009D6242" w:rsidRPr="00806729" w:rsidRDefault="009D6242" w:rsidP="008F4474">
      <w:pPr>
        <w:rPr>
          <w:rtl/>
        </w:rPr>
      </w:pPr>
      <w:r w:rsidRPr="00806729">
        <w:rPr>
          <w:rtl/>
        </w:rPr>
        <w:t>الحمد</w:t>
      </w:r>
      <w:r w:rsidRPr="00806729">
        <w:rPr>
          <w:rFonts w:hint="cs"/>
          <w:rtl/>
        </w:rPr>
        <w:t>ُ</w:t>
      </w:r>
      <w:r w:rsidRPr="00806729">
        <w:rPr>
          <w:rtl/>
        </w:rPr>
        <w:t xml:space="preserve"> لله حمداً لا</w:t>
      </w:r>
      <w:r w:rsidRPr="00806729">
        <w:rPr>
          <w:rFonts w:hint="cs"/>
          <w:rtl/>
        </w:rPr>
        <w:t xml:space="preserve"> </w:t>
      </w:r>
      <w:r w:rsidRPr="00806729">
        <w:rPr>
          <w:rtl/>
        </w:rPr>
        <w:t>ينقطع</w:t>
      </w:r>
      <w:r w:rsidRPr="00806729">
        <w:rPr>
          <w:rFonts w:hint="cs"/>
          <w:rtl/>
        </w:rPr>
        <w:t>ُ</w:t>
      </w:r>
      <w:r w:rsidRPr="00806729">
        <w:rPr>
          <w:rtl/>
        </w:rPr>
        <w:t xml:space="preserve"> وشكراً لا ينته</w:t>
      </w:r>
      <w:r w:rsidR="00C10BDF" w:rsidRPr="00806729">
        <w:rPr>
          <w:rtl/>
        </w:rPr>
        <w:t>ي</w:t>
      </w:r>
      <w:r>
        <w:rPr>
          <w:rtl/>
        </w:rPr>
        <w:t xml:space="preserve"> إل</w:t>
      </w:r>
      <w:r w:rsidR="008F4474">
        <w:rPr>
          <w:rFonts w:hint="cs"/>
          <w:rtl/>
        </w:rPr>
        <w:t>ّ</w:t>
      </w:r>
      <w:r w:rsidRPr="00806729">
        <w:rPr>
          <w:rtl/>
        </w:rPr>
        <w:t>ا بانقضاء</w:t>
      </w:r>
      <w:r w:rsidRPr="00806729">
        <w:rPr>
          <w:rFonts w:hint="cs"/>
          <w:rtl/>
        </w:rPr>
        <w:t>ِ</w:t>
      </w:r>
      <w:r w:rsidRPr="00806729">
        <w:rPr>
          <w:rtl/>
        </w:rPr>
        <w:t xml:space="preserve"> الأجل؛ لتوال</w:t>
      </w:r>
      <w:r w:rsidR="00C10BDF" w:rsidRPr="00C10BDF">
        <w:rPr>
          <w:rtl/>
        </w:rPr>
        <w:t>ی</w:t>
      </w:r>
      <w:r w:rsidRPr="00806729">
        <w:rPr>
          <w:rtl/>
        </w:rPr>
        <w:t xml:space="preserve"> النعم</w:t>
      </w:r>
      <w:r w:rsidRPr="00806729">
        <w:rPr>
          <w:rFonts w:hint="cs"/>
          <w:rtl/>
        </w:rPr>
        <w:t>ِ</w:t>
      </w:r>
      <w:r w:rsidRPr="00806729">
        <w:rPr>
          <w:rtl/>
        </w:rPr>
        <w:t xml:space="preserve"> وتجد</w:t>
      </w:r>
      <w:r w:rsidRPr="00806729">
        <w:rPr>
          <w:rFonts w:hint="cs"/>
          <w:rtl/>
        </w:rPr>
        <w:t>ّ</w:t>
      </w:r>
      <w:r w:rsidRPr="00806729">
        <w:rPr>
          <w:rtl/>
        </w:rPr>
        <w:t>د</w:t>
      </w:r>
      <w:r w:rsidRPr="00806729">
        <w:rPr>
          <w:rFonts w:hint="cs"/>
          <w:rtl/>
        </w:rPr>
        <w:t>ها</w:t>
      </w:r>
      <w:r w:rsidRPr="00806729">
        <w:rPr>
          <w:rtl/>
        </w:rPr>
        <w:t xml:space="preserve"> الت</w:t>
      </w:r>
      <w:r w:rsidR="00C10BDF" w:rsidRPr="00806729">
        <w:rPr>
          <w:rtl/>
        </w:rPr>
        <w:t>ي</w:t>
      </w:r>
      <w:r w:rsidRPr="00806729">
        <w:rPr>
          <w:rtl/>
        </w:rPr>
        <w:t xml:space="preserve"> لا نستح</w:t>
      </w:r>
      <w:r w:rsidRPr="00806729">
        <w:rPr>
          <w:rFonts w:hint="cs"/>
          <w:rtl/>
        </w:rPr>
        <w:t>ُ</w:t>
      </w:r>
      <w:r w:rsidRPr="00806729">
        <w:rPr>
          <w:rtl/>
        </w:rPr>
        <w:t xml:space="preserve">ق منها شيئاً، </w:t>
      </w:r>
      <w:r w:rsidRPr="00806729">
        <w:rPr>
          <w:rFonts w:hint="cs"/>
          <w:rtl/>
        </w:rPr>
        <w:t>إل</w:t>
      </w:r>
      <w:r w:rsidR="008F4474">
        <w:rPr>
          <w:rFonts w:hint="cs"/>
          <w:rtl/>
        </w:rPr>
        <w:t>ّ</w:t>
      </w:r>
      <w:r w:rsidRPr="00806729">
        <w:rPr>
          <w:rFonts w:hint="cs"/>
          <w:rtl/>
        </w:rPr>
        <w:t>ا ما</w:t>
      </w:r>
      <w:r w:rsidRPr="00806729">
        <w:rPr>
          <w:rtl/>
        </w:rPr>
        <w:t xml:space="preserve"> تفضّل</w:t>
      </w:r>
      <w:r w:rsidRPr="00806729">
        <w:rPr>
          <w:rFonts w:hint="cs"/>
          <w:rtl/>
        </w:rPr>
        <w:t xml:space="preserve"> به ربّ العالمين،</w:t>
      </w:r>
      <w:r w:rsidRPr="00806729">
        <w:rPr>
          <w:rtl/>
        </w:rPr>
        <w:t xml:space="preserve"> وصلّ</w:t>
      </w:r>
      <w:r w:rsidR="00C10BDF" w:rsidRPr="00C10BDF">
        <w:rPr>
          <w:rtl/>
        </w:rPr>
        <w:t>ی</w:t>
      </w:r>
      <w:r w:rsidRPr="00806729">
        <w:rPr>
          <w:rtl/>
        </w:rPr>
        <w:t xml:space="preserve"> الله عل</w:t>
      </w:r>
      <w:r w:rsidR="00C10BDF" w:rsidRPr="00C10BDF">
        <w:rPr>
          <w:rtl/>
        </w:rPr>
        <w:t>ی</w:t>
      </w:r>
      <w:r w:rsidRPr="00806729">
        <w:rPr>
          <w:rtl/>
        </w:rPr>
        <w:t xml:space="preserve"> سيدنا ونبيّنا وخاتم</w:t>
      </w:r>
      <w:r w:rsidRPr="00806729">
        <w:rPr>
          <w:rFonts w:hint="cs"/>
          <w:rtl/>
        </w:rPr>
        <w:t>ِ</w:t>
      </w:r>
      <w:r w:rsidRPr="00806729">
        <w:rPr>
          <w:rtl/>
        </w:rPr>
        <w:t xml:space="preserve"> الرسل</w:t>
      </w:r>
      <w:r w:rsidRPr="00806729">
        <w:rPr>
          <w:rFonts w:hint="cs"/>
          <w:rtl/>
        </w:rPr>
        <w:t>ِ</w:t>
      </w:r>
      <w:r w:rsidRPr="00806729">
        <w:rPr>
          <w:rtl/>
        </w:rPr>
        <w:t xml:space="preserve"> والواسطة</w:t>
      </w:r>
      <w:r w:rsidRPr="00806729">
        <w:rPr>
          <w:rFonts w:hint="cs"/>
          <w:rtl/>
        </w:rPr>
        <w:t>ِ</w:t>
      </w:r>
      <w:r w:rsidRPr="00806729">
        <w:rPr>
          <w:rtl/>
        </w:rPr>
        <w:t xml:space="preserve"> ف</w:t>
      </w:r>
      <w:r w:rsidR="00C10BDF">
        <w:rPr>
          <w:rFonts w:hint="cs"/>
          <w:rtl/>
        </w:rPr>
        <w:t>ي</w:t>
      </w:r>
      <w:r w:rsidRPr="00806729">
        <w:rPr>
          <w:rtl/>
        </w:rPr>
        <w:t xml:space="preserve"> الفي</w:t>
      </w:r>
      <w:r w:rsidRPr="00806729">
        <w:rPr>
          <w:rFonts w:hint="cs"/>
          <w:rtl/>
        </w:rPr>
        <w:t>ِ</w:t>
      </w:r>
      <w:r w:rsidRPr="00806729">
        <w:rPr>
          <w:rtl/>
        </w:rPr>
        <w:t>ض الإله</w:t>
      </w:r>
      <w:r w:rsidR="00C10BDF">
        <w:rPr>
          <w:rFonts w:hint="cs"/>
          <w:rtl/>
        </w:rPr>
        <w:t>ي</w:t>
      </w:r>
      <w:r w:rsidRPr="00806729">
        <w:rPr>
          <w:rtl/>
        </w:rPr>
        <w:t>، محم</w:t>
      </w:r>
      <w:r w:rsidRPr="00806729">
        <w:rPr>
          <w:rFonts w:hint="cs"/>
          <w:rtl/>
        </w:rPr>
        <w:t>ّ</w:t>
      </w:r>
      <w:r w:rsidRPr="00806729">
        <w:rPr>
          <w:rtl/>
        </w:rPr>
        <w:t>د و</w:t>
      </w:r>
      <w:r w:rsidR="00C10BDF">
        <w:rPr>
          <w:rFonts w:hint="cs"/>
          <w:rtl/>
        </w:rPr>
        <w:t xml:space="preserve"> </w:t>
      </w:r>
      <w:r w:rsidRPr="00806729">
        <w:rPr>
          <w:rtl/>
        </w:rPr>
        <w:t>عل</w:t>
      </w:r>
      <w:r w:rsidR="00C10BDF" w:rsidRPr="00C10BDF">
        <w:rPr>
          <w:rtl/>
        </w:rPr>
        <w:t>ی</w:t>
      </w:r>
      <w:r w:rsidRPr="00806729">
        <w:rPr>
          <w:rtl/>
        </w:rPr>
        <w:t xml:space="preserve"> </w:t>
      </w:r>
      <w:r w:rsidRPr="00806729">
        <w:rPr>
          <w:rFonts w:hint="cs"/>
          <w:rtl/>
        </w:rPr>
        <w:t>أه</w:t>
      </w:r>
      <w:r w:rsidRPr="00806729">
        <w:rPr>
          <w:rtl/>
        </w:rPr>
        <w:t>ل</w:t>
      </w:r>
      <w:r w:rsidRPr="00806729">
        <w:rPr>
          <w:rFonts w:hint="cs"/>
          <w:rtl/>
        </w:rPr>
        <w:t xml:space="preserve"> بيت</w:t>
      </w:r>
      <w:r w:rsidRPr="00806729">
        <w:rPr>
          <w:rtl/>
        </w:rPr>
        <w:t>ه الطيبين الطاهرين الغرّ</w:t>
      </w:r>
      <w:r w:rsidRPr="00806729">
        <w:rPr>
          <w:rFonts w:hint="cs"/>
          <w:rtl/>
        </w:rPr>
        <w:t>ِ</w:t>
      </w:r>
      <w:r w:rsidRPr="00806729">
        <w:rPr>
          <w:rtl/>
        </w:rPr>
        <w:t xml:space="preserve"> الميامين.</w:t>
      </w:r>
    </w:p>
    <w:p w:rsidR="009D6242" w:rsidRPr="00806729" w:rsidRDefault="009D6242" w:rsidP="008F4474">
      <w:pPr>
        <w:rPr>
          <w:rtl/>
        </w:rPr>
      </w:pPr>
      <w:r w:rsidRPr="00806729">
        <w:rPr>
          <w:rtl/>
        </w:rPr>
        <w:t>وبعد، فإن</w:t>
      </w:r>
      <w:r w:rsidRPr="00806729">
        <w:rPr>
          <w:rFonts w:hint="cs"/>
          <w:rtl/>
        </w:rPr>
        <w:t>َّ</w:t>
      </w:r>
      <w:r w:rsidRPr="00806729">
        <w:rPr>
          <w:rtl/>
        </w:rPr>
        <w:t xml:space="preserve"> الحجّ</w:t>
      </w:r>
      <w:r w:rsidRPr="00806729">
        <w:rPr>
          <w:rFonts w:hint="cs"/>
          <w:rtl/>
        </w:rPr>
        <w:t>َ</w:t>
      </w:r>
      <w:r w:rsidRPr="00806729">
        <w:rPr>
          <w:rtl/>
        </w:rPr>
        <w:t xml:space="preserve"> وأعماله هو أحد</w:t>
      </w:r>
      <w:r w:rsidRPr="00806729">
        <w:rPr>
          <w:rFonts w:hint="cs"/>
          <w:rtl/>
        </w:rPr>
        <w:t>ُ</w:t>
      </w:r>
      <w:r w:rsidRPr="00806729">
        <w:rPr>
          <w:rtl/>
        </w:rPr>
        <w:t xml:space="preserve"> الواجبات الت</w:t>
      </w:r>
      <w:r w:rsidR="00C10BDF">
        <w:rPr>
          <w:rFonts w:hint="cs"/>
          <w:rtl/>
        </w:rPr>
        <w:t>ي</w:t>
      </w:r>
      <w:r w:rsidRPr="00806729">
        <w:rPr>
          <w:rtl/>
        </w:rPr>
        <w:t xml:space="preserve"> فرضها البار</w:t>
      </w:r>
      <w:r w:rsidR="00C10BDF">
        <w:rPr>
          <w:rFonts w:hint="cs"/>
          <w:rtl/>
        </w:rPr>
        <w:t>ي</w:t>
      </w:r>
      <w:r w:rsidRPr="00806729">
        <w:rPr>
          <w:rtl/>
        </w:rPr>
        <w:t xml:space="preserve"> عل</w:t>
      </w:r>
      <w:r w:rsidR="00C10BDF" w:rsidRPr="00C10BDF">
        <w:rPr>
          <w:rtl/>
        </w:rPr>
        <w:t>ی</w:t>
      </w:r>
      <w:r w:rsidRPr="00806729">
        <w:rPr>
          <w:rtl/>
        </w:rPr>
        <w:t xml:space="preserve"> عباده</w:t>
      </w:r>
      <w:r w:rsidRPr="00806729">
        <w:rPr>
          <w:rFonts w:hint="cs"/>
          <w:rtl/>
        </w:rPr>
        <w:t>،</w:t>
      </w:r>
      <w:r w:rsidRPr="00806729">
        <w:rPr>
          <w:rtl/>
        </w:rPr>
        <w:t xml:space="preserve"> وفيها من الدروس</w:t>
      </w:r>
      <w:r w:rsidRPr="00806729">
        <w:rPr>
          <w:rFonts w:hint="cs"/>
          <w:rtl/>
        </w:rPr>
        <w:t>ِ</w:t>
      </w:r>
      <w:r w:rsidRPr="00806729">
        <w:rPr>
          <w:rtl/>
        </w:rPr>
        <w:t xml:space="preserve"> والعبر</w:t>
      </w:r>
      <w:r w:rsidRPr="00806729">
        <w:rPr>
          <w:rFonts w:hint="cs"/>
          <w:rtl/>
        </w:rPr>
        <w:t>ِ</w:t>
      </w:r>
      <w:r w:rsidRPr="00806729">
        <w:rPr>
          <w:rtl/>
        </w:rPr>
        <w:t xml:space="preserve"> ما لا يحصيها إل</w:t>
      </w:r>
      <w:r w:rsidR="008F4474">
        <w:rPr>
          <w:rFonts w:hint="cs"/>
          <w:rtl/>
        </w:rPr>
        <w:t>ّ</w:t>
      </w:r>
      <w:r w:rsidRPr="00806729">
        <w:rPr>
          <w:rtl/>
        </w:rPr>
        <w:t>ا هو ومن أطل</w:t>
      </w:r>
      <w:r w:rsidRPr="00806729">
        <w:rPr>
          <w:rFonts w:hint="cs"/>
          <w:rtl/>
        </w:rPr>
        <w:t>َ</w:t>
      </w:r>
      <w:r w:rsidRPr="00806729">
        <w:rPr>
          <w:rtl/>
        </w:rPr>
        <w:t>ع</w:t>
      </w:r>
      <w:r w:rsidRPr="00806729">
        <w:rPr>
          <w:rFonts w:hint="cs"/>
          <w:rtl/>
        </w:rPr>
        <w:t>َ</w:t>
      </w:r>
      <w:r w:rsidRPr="00806729">
        <w:rPr>
          <w:rtl/>
        </w:rPr>
        <w:t>هم عل</w:t>
      </w:r>
      <w:r w:rsidR="00C10BDF" w:rsidRPr="00C10BDF">
        <w:rPr>
          <w:rtl/>
        </w:rPr>
        <w:t>ی</w:t>
      </w:r>
      <w:r w:rsidRPr="00806729">
        <w:rPr>
          <w:rtl/>
        </w:rPr>
        <w:t xml:space="preserve"> غيبه، تجسّدت فيه أسم</w:t>
      </w:r>
      <w:r w:rsidR="00C10BDF" w:rsidRPr="00C10BDF">
        <w:rPr>
          <w:rtl/>
        </w:rPr>
        <w:t>ی</w:t>
      </w:r>
      <w:r w:rsidRPr="00806729">
        <w:rPr>
          <w:rtl/>
        </w:rPr>
        <w:t xml:space="preserve"> معان</w:t>
      </w:r>
      <w:r w:rsidR="00C10BDF">
        <w:rPr>
          <w:rFonts w:hint="cs"/>
          <w:rtl/>
        </w:rPr>
        <w:t>ي</w:t>
      </w:r>
      <w:r w:rsidRPr="00806729">
        <w:rPr>
          <w:rtl/>
        </w:rPr>
        <w:t xml:space="preserve"> العبودي</w:t>
      </w:r>
      <w:r w:rsidRPr="00806729">
        <w:rPr>
          <w:rFonts w:hint="cs"/>
          <w:rtl/>
        </w:rPr>
        <w:t>ّ</w:t>
      </w:r>
      <w:r w:rsidRPr="00806729">
        <w:rPr>
          <w:rtl/>
        </w:rPr>
        <w:t>ة</w:t>
      </w:r>
      <w:r w:rsidRPr="00806729">
        <w:rPr>
          <w:rFonts w:hint="cs"/>
          <w:rtl/>
        </w:rPr>
        <w:t>ِ</w:t>
      </w:r>
      <w:r w:rsidRPr="00806729">
        <w:rPr>
          <w:rtl/>
        </w:rPr>
        <w:t xml:space="preserve"> و</w:t>
      </w:r>
      <w:r w:rsidR="00C10BDF">
        <w:rPr>
          <w:rFonts w:hint="cs"/>
          <w:rtl/>
        </w:rPr>
        <w:t xml:space="preserve"> </w:t>
      </w:r>
      <w:r w:rsidRPr="00806729">
        <w:rPr>
          <w:rtl/>
        </w:rPr>
        <w:t>التوحيد</w:t>
      </w:r>
      <w:r w:rsidRPr="00806729">
        <w:rPr>
          <w:rFonts w:hint="cs"/>
          <w:rtl/>
        </w:rPr>
        <w:t>ِ</w:t>
      </w:r>
      <w:r w:rsidRPr="00806729">
        <w:rPr>
          <w:rtl/>
        </w:rPr>
        <w:t>.</w:t>
      </w:r>
    </w:p>
    <w:p w:rsidR="009D6242" w:rsidRDefault="009D6242" w:rsidP="00C10BDF">
      <w:pPr>
        <w:tabs>
          <w:tab w:val="left" w:pos="8507"/>
        </w:tabs>
        <w:rPr>
          <w:rtl/>
        </w:rPr>
      </w:pPr>
      <w:r w:rsidRPr="00806729">
        <w:rPr>
          <w:rtl/>
        </w:rPr>
        <w:t>بدأت رحلة</w:t>
      </w:r>
      <w:r w:rsidRPr="00806729">
        <w:rPr>
          <w:rFonts w:hint="cs"/>
          <w:rtl/>
        </w:rPr>
        <w:t>ُ</w:t>
      </w:r>
      <w:r w:rsidRPr="00806729">
        <w:rPr>
          <w:rtl/>
        </w:rPr>
        <w:t xml:space="preserve"> التوحيد</w:t>
      </w:r>
      <w:r w:rsidR="00FE5582">
        <w:rPr>
          <w:rFonts w:hint="cs"/>
          <w:rtl/>
        </w:rPr>
        <w:t>ِ</w:t>
      </w:r>
      <w:r w:rsidRPr="00806729">
        <w:rPr>
          <w:rtl/>
        </w:rPr>
        <w:t xml:space="preserve"> منذ أن أمرَ الله</w:t>
      </w:r>
      <w:r w:rsidRPr="00806729">
        <w:rPr>
          <w:rFonts w:hint="cs"/>
          <w:rtl/>
        </w:rPr>
        <w:t>ُ</w:t>
      </w:r>
      <w:r w:rsidRPr="00806729">
        <w:rPr>
          <w:rtl/>
        </w:rPr>
        <w:t xml:space="preserve"> </w:t>
      </w:r>
      <w:r w:rsidRPr="00806729">
        <w:rPr>
          <w:rFonts w:hint="cs"/>
          <w:rtl/>
        </w:rPr>
        <w:t>تعال</w:t>
      </w:r>
      <w:r w:rsidR="00C10BDF" w:rsidRPr="00C10BDF">
        <w:rPr>
          <w:rtl/>
        </w:rPr>
        <w:t>ی</w:t>
      </w:r>
      <w:r w:rsidRPr="00806729">
        <w:rPr>
          <w:rFonts w:hint="cs"/>
          <w:rtl/>
        </w:rPr>
        <w:t xml:space="preserve"> </w:t>
      </w:r>
      <w:r w:rsidRPr="00806729">
        <w:rPr>
          <w:rtl/>
        </w:rPr>
        <w:t>نبي</w:t>
      </w:r>
      <w:r w:rsidRPr="00806729">
        <w:rPr>
          <w:rFonts w:hint="cs"/>
          <w:rtl/>
        </w:rPr>
        <w:t>َّ</w:t>
      </w:r>
      <w:r w:rsidRPr="00806729">
        <w:rPr>
          <w:rtl/>
        </w:rPr>
        <w:t xml:space="preserve">ه </w:t>
      </w:r>
      <w:r w:rsidRPr="00806729">
        <w:rPr>
          <w:rFonts w:hint="cs"/>
          <w:rtl/>
        </w:rPr>
        <w:t>إ</w:t>
      </w:r>
      <w:r w:rsidRPr="00806729">
        <w:rPr>
          <w:rtl/>
        </w:rPr>
        <w:t>براهيم</w:t>
      </w:r>
      <w:r>
        <w:sym w:font="Zar75 Symbols" w:char="F037"/>
      </w:r>
      <w:r>
        <w:rPr>
          <w:rFonts w:hint="cs"/>
          <w:rtl/>
        </w:rPr>
        <w:t xml:space="preserve"> </w:t>
      </w:r>
      <w:r w:rsidRPr="00806729">
        <w:rPr>
          <w:rtl/>
        </w:rPr>
        <w:t>أن يحطّ رحاله ف</w:t>
      </w:r>
      <w:r w:rsidR="00C10BDF">
        <w:rPr>
          <w:rFonts w:hint="cs"/>
          <w:rtl/>
        </w:rPr>
        <w:t>ي</w:t>
      </w:r>
      <w:r w:rsidRPr="00806729">
        <w:rPr>
          <w:rtl/>
        </w:rPr>
        <w:t xml:space="preserve"> تلك</w:t>
      </w:r>
      <w:r w:rsidRPr="00806729">
        <w:rPr>
          <w:rFonts w:hint="cs"/>
          <w:rtl/>
        </w:rPr>
        <w:t>َ</w:t>
      </w:r>
      <w:r w:rsidRPr="00806729">
        <w:rPr>
          <w:rtl/>
        </w:rPr>
        <w:t xml:space="preserve"> ال</w:t>
      </w:r>
      <w:r w:rsidRPr="00806729">
        <w:rPr>
          <w:rFonts w:hint="cs"/>
          <w:rtl/>
        </w:rPr>
        <w:t>أ</w:t>
      </w:r>
      <w:r w:rsidRPr="00806729">
        <w:rPr>
          <w:rtl/>
        </w:rPr>
        <w:t>رض</w:t>
      </w:r>
      <w:r w:rsidRPr="00806729">
        <w:rPr>
          <w:rFonts w:hint="cs"/>
          <w:rtl/>
        </w:rPr>
        <w:t>ِ</w:t>
      </w:r>
      <w:r w:rsidRPr="00806729">
        <w:rPr>
          <w:rtl/>
        </w:rPr>
        <w:t xml:space="preserve"> المقد</w:t>
      </w:r>
      <w:r w:rsidRPr="00806729">
        <w:rPr>
          <w:rFonts w:hint="cs"/>
          <w:rtl/>
        </w:rPr>
        <w:t>ّ</w:t>
      </w:r>
      <w:r w:rsidRPr="00806729">
        <w:rPr>
          <w:rtl/>
        </w:rPr>
        <w:t>سة</w:t>
      </w:r>
      <w:r w:rsidRPr="00806729">
        <w:rPr>
          <w:rFonts w:hint="cs"/>
          <w:rtl/>
        </w:rPr>
        <w:t>ِ</w:t>
      </w:r>
      <w:r w:rsidRPr="00806729">
        <w:rPr>
          <w:rtl/>
        </w:rPr>
        <w:t xml:space="preserve"> الت</w:t>
      </w:r>
      <w:r w:rsidR="00C10BDF">
        <w:rPr>
          <w:rFonts w:hint="cs"/>
          <w:rtl/>
        </w:rPr>
        <w:t>ي</w:t>
      </w:r>
      <w:r w:rsidRPr="00806729">
        <w:rPr>
          <w:rtl/>
        </w:rPr>
        <w:t xml:space="preserve"> خلت من كلّ</w:t>
      </w:r>
      <w:r w:rsidRPr="00806729">
        <w:rPr>
          <w:rFonts w:hint="cs"/>
          <w:rtl/>
        </w:rPr>
        <w:t>ِ</w:t>
      </w:r>
      <w:r w:rsidRPr="00806729">
        <w:rPr>
          <w:rtl/>
        </w:rPr>
        <w:t xml:space="preserve"> مقو</w:t>
      </w:r>
      <w:r w:rsidRPr="00806729">
        <w:rPr>
          <w:rFonts w:hint="cs"/>
          <w:rtl/>
        </w:rPr>
        <w:t>ِّ</w:t>
      </w:r>
      <w:r w:rsidRPr="00806729">
        <w:rPr>
          <w:rtl/>
        </w:rPr>
        <w:t>مات الحياة</w:t>
      </w:r>
      <w:r w:rsidRPr="00806729">
        <w:rPr>
          <w:rFonts w:hint="cs"/>
          <w:rtl/>
        </w:rPr>
        <w:t>ِ</w:t>
      </w:r>
      <w:r w:rsidRPr="00806729">
        <w:rPr>
          <w:rtl/>
        </w:rPr>
        <w:t>، ولكنّه كان مطيعاً ومسلّماً، فترك</w:t>
      </w:r>
      <w:r w:rsidRPr="00806729">
        <w:rPr>
          <w:rFonts w:hint="cs"/>
          <w:rtl/>
        </w:rPr>
        <w:t>َ</w:t>
      </w:r>
      <w:r w:rsidRPr="00806729">
        <w:rPr>
          <w:rtl/>
        </w:rPr>
        <w:t xml:space="preserve"> زوجت</w:t>
      </w:r>
      <w:r w:rsidRPr="00806729">
        <w:rPr>
          <w:rFonts w:hint="cs"/>
          <w:rtl/>
        </w:rPr>
        <w:t>َ</w:t>
      </w:r>
      <w:r w:rsidRPr="00806729">
        <w:rPr>
          <w:rtl/>
        </w:rPr>
        <w:t>ه و</w:t>
      </w:r>
      <w:r w:rsidR="00C10BDF">
        <w:rPr>
          <w:rFonts w:hint="cs"/>
          <w:rtl/>
        </w:rPr>
        <w:t xml:space="preserve"> </w:t>
      </w:r>
      <w:r w:rsidRPr="00806729">
        <w:rPr>
          <w:rtl/>
        </w:rPr>
        <w:t>طفله و</w:t>
      </w:r>
      <w:r w:rsidR="00C10BDF">
        <w:rPr>
          <w:rFonts w:hint="cs"/>
          <w:rtl/>
        </w:rPr>
        <w:t xml:space="preserve"> </w:t>
      </w:r>
      <w:r w:rsidRPr="00806729">
        <w:rPr>
          <w:rtl/>
        </w:rPr>
        <w:t>رحلَ قائلاً:</w:t>
      </w:r>
    </w:p>
    <w:p w:rsidR="009D6242" w:rsidRDefault="009D6242" w:rsidP="007F10A7">
      <w:pPr>
        <w:tabs>
          <w:tab w:val="left" w:pos="8507"/>
        </w:tabs>
        <w:rPr>
          <w:rtl/>
        </w:rPr>
      </w:pPr>
      <w:r w:rsidRPr="00806729">
        <w:rPr>
          <w:rtl/>
        </w:rPr>
        <w:lastRenderedPageBreak/>
        <w:t xml:space="preserve"> </w:t>
      </w:r>
      <w:r>
        <w:sym w:font="Zar75 Symbols" w:char="F029"/>
      </w:r>
      <w:r>
        <w:rPr>
          <w:rFonts w:cs="me_quran"/>
          <w:rtl/>
        </w:rPr>
        <w:t>رَبَّنَا إِنِّ</w:t>
      </w:r>
      <w:r>
        <w:rPr>
          <w:rFonts w:cs="me_quran" w:hint="cs"/>
          <w:rtl/>
        </w:rPr>
        <w:t xml:space="preserve">ي   </w:t>
      </w:r>
      <w:r w:rsidRPr="008C24FB">
        <w:rPr>
          <w:rFonts w:cs="me_quran"/>
          <w:rtl/>
        </w:rPr>
        <w:t xml:space="preserve">أَسْكَنْتُ </w:t>
      </w:r>
      <w:r>
        <w:rPr>
          <w:rFonts w:cs="me_quran" w:hint="cs"/>
          <w:rtl/>
        </w:rPr>
        <w:t xml:space="preserve"> </w:t>
      </w:r>
      <w:r w:rsidRPr="008C24FB">
        <w:rPr>
          <w:rFonts w:cs="me_quran"/>
          <w:rtl/>
        </w:rPr>
        <w:t>مِنْ</w:t>
      </w:r>
      <w:r>
        <w:rPr>
          <w:rFonts w:cs="me_quran" w:hint="cs"/>
          <w:rtl/>
        </w:rPr>
        <w:t xml:space="preserve"> </w:t>
      </w:r>
      <w:r w:rsidRPr="008C24FB">
        <w:rPr>
          <w:rFonts w:cs="me_quran"/>
          <w:rtl/>
        </w:rPr>
        <w:t xml:space="preserve"> ذُرِّيَّتِي </w:t>
      </w:r>
      <w:r>
        <w:rPr>
          <w:rFonts w:cs="me_quran" w:hint="cs"/>
          <w:rtl/>
        </w:rPr>
        <w:t xml:space="preserve">  </w:t>
      </w:r>
      <w:r w:rsidRPr="008C24FB">
        <w:rPr>
          <w:rFonts w:cs="me_quran"/>
          <w:rtl/>
        </w:rPr>
        <w:t xml:space="preserve">بِوَادٍ </w:t>
      </w:r>
      <w:r>
        <w:rPr>
          <w:rFonts w:cs="me_quran" w:hint="cs"/>
          <w:rtl/>
        </w:rPr>
        <w:t xml:space="preserve">  </w:t>
      </w:r>
      <w:r w:rsidRPr="008C24FB">
        <w:rPr>
          <w:rFonts w:cs="me_quran"/>
          <w:rtl/>
        </w:rPr>
        <w:t>غَيْرِ ذِي</w:t>
      </w:r>
      <w:r>
        <w:rPr>
          <w:rFonts w:cs="me_quran" w:hint="cs"/>
          <w:rtl/>
        </w:rPr>
        <w:t xml:space="preserve">  </w:t>
      </w:r>
      <w:r w:rsidRPr="008C24FB">
        <w:rPr>
          <w:rFonts w:cs="me_quran"/>
          <w:rtl/>
        </w:rPr>
        <w:t xml:space="preserve"> زَرْعٍ عِنْدَ</w:t>
      </w:r>
      <w:r>
        <w:rPr>
          <w:rFonts w:cs="me_quran" w:hint="cs"/>
          <w:rtl/>
        </w:rPr>
        <w:t xml:space="preserve">  </w:t>
      </w:r>
      <w:r w:rsidRPr="008C24FB">
        <w:rPr>
          <w:rFonts w:cs="me_quran"/>
          <w:rtl/>
        </w:rPr>
        <w:t xml:space="preserve"> بَيْتِكَ </w:t>
      </w:r>
      <w:r>
        <w:rPr>
          <w:rFonts w:cs="me_quran" w:hint="cs"/>
          <w:rtl/>
        </w:rPr>
        <w:t xml:space="preserve">  </w:t>
      </w:r>
      <w:r w:rsidRPr="008C24FB">
        <w:rPr>
          <w:rFonts w:cs="me_quran"/>
          <w:rtl/>
        </w:rPr>
        <w:t>ال</w:t>
      </w:r>
      <w:r w:rsidRPr="008C24FB">
        <w:rPr>
          <w:rFonts w:cs="me_quran" w:hint="cs"/>
          <w:rtl/>
        </w:rPr>
        <w:t>مح</w:t>
      </w:r>
      <w:r w:rsidRPr="008C24FB">
        <w:rPr>
          <w:rFonts w:cs="me_quran"/>
          <w:rtl/>
        </w:rPr>
        <w:t>رَّمِ</w:t>
      </w:r>
      <w:r>
        <w:rPr>
          <w:rFonts w:cs="me_quran" w:hint="cs"/>
          <w:rtl/>
        </w:rPr>
        <w:t xml:space="preserve">  </w:t>
      </w:r>
      <w:r w:rsidRPr="008C24FB">
        <w:rPr>
          <w:rFonts w:cs="me_quran"/>
          <w:rtl/>
        </w:rPr>
        <w:t xml:space="preserve"> رَبَّنَا</w:t>
      </w:r>
      <w:r>
        <w:rPr>
          <w:rFonts w:cs="me_quran" w:hint="cs"/>
          <w:rtl/>
        </w:rPr>
        <w:t xml:space="preserve"> </w:t>
      </w:r>
      <w:r w:rsidRPr="008C24FB">
        <w:rPr>
          <w:rFonts w:cs="me_quran"/>
          <w:rtl/>
        </w:rPr>
        <w:t xml:space="preserve"> لِيُقِيمُوا الصَّلَاةَ</w:t>
      </w:r>
      <w:r>
        <w:rPr>
          <w:rFonts w:cs="me_quran" w:hint="cs"/>
          <w:rtl/>
        </w:rPr>
        <w:t xml:space="preserve">  </w:t>
      </w:r>
      <w:r w:rsidRPr="008C24FB">
        <w:rPr>
          <w:rFonts w:cs="me_quran"/>
          <w:rtl/>
        </w:rPr>
        <w:t xml:space="preserve"> فَاجْعَلْ</w:t>
      </w:r>
      <w:r>
        <w:rPr>
          <w:rFonts w:cs="me_quran" w:hint="cs"/>
          <w:rtl/>
        </w:rPr>
        <w:t xml:space="preserve">  </w:t>
      </w:r>
      <w:r w:rsidRPr="008C24FB">
        <w:rPr>
          <w:rFonts w:cs="me_quran"/>
          <w:rtl/>
        </w:rPr>
        <w:t xml:space="preserve"> أَفْئِدَةً</w:t>
      </w:r>
      <w:r>
        <w:rPr>
          <w:rFonts w:cs="me_quran" w:hint="cs"/>
          <w:rtl/>
        </w:rPr>
        <w:t xml:space="preserve">  </w:t>
      </w:r>
      <w:r w:rsidRPr="008C24FB">
        <w:rPr>
          <w:rFonts w:cs="me_quran"/>
          <w:rtl/>
        </w:rPr>
        <w:t xml:space="preserve"> مِنَ</w:t>
      </w:r>
      <w:r>
        <w:rPr>
          <w:rFonts w:cs="me_quran" w:hint="cs"/>
          <w:rtl/>
        </w:rPr>
        <w:t xml:space="preserve">  </w:t>
      </w:r>
      <w:r w:rsidRPr="008C24FB">
        <w:rPr>
          <w:rFonts w:cs="me_quran"/>
          <w:rtl/>
        </w:rPr>
        <w:t xml:space="preserve"> النَّاسِ</w:t>
      </w:r>
      <w:r>
        <w:rPr>
          <w:rFonts w:cs="me_quran" w:hint="cs"/>
          <w:rtl/>
        </w:rPr>
        <w:t xml:space="preserve">  </w:t>
      </w:r>
      <w:r w:rsidRPr="008C24FB">
        <w:rPr>
          <w:rFonts w:cs="me_quran"/>
          <w:rtl/>
        </w:rPr>
        <w:t xml:space="preserve"> تَهْوِي </w:t>
      </w:r>
      <w:r>
        <w:rPr>
          <w:rFonts w:cs="me_quran" w:hint="cs"/>
          <w:rtl/>
        </w:rPr>
        <w:t xml:space="preserve">  </w:t>
      </w:r>
      <w:r w:rsidRPr="008C24FB">
        <w:rPr>
          <w:rFonts w:cs="me_quran"/>
          <w:rtl/>
        </w:rPr>
        <w:t>إِلَيْهِمْ</w:t>
      </w:r>
      <w:r>
        <w:rPr>
          <w:rFonts w:cs="me_quran" w:hint="cs"/>
          <w:rtl/>
        </w:rPr>
        <w:t xml:space="preserve">  </w:t>
      </w:r>
      <w:r w:rsidRPr="008C24FB">
        <w:rPr>
          <w:rFonts w:cs="me_quran"/>
          <w:rtl/>
        </w:rPr>
        <w:t xml:space="preserve"> وَ</w:t>
      </w:r>
      <w:r>
        <w:rPr>
          <w:rFonts w:cs="me_quran" w:hint="cs"/>
          <w:rtl/>
        </w:rPr>
        <w:t xml:space="preserve">  </w:t>
      </w:r>
      <w:r w:rsidRPr="008C24FB">
        <w:rPr>
          <w:rFonts w:cs="me_quran"/>
          <w:rtl/>
        </w:rPr>
        <w:t>ارْزُقْهُمْ</w:t>
      </w:r>
      <w:r>
        <w:rPr>
          <w:rFonts w:cs="me_quran" w:hint="cs"/>
          <w:rtl/>
        </w:rPr>
        <w:t xml:space="preserve">  </w:t>
      </w:r>
      <w:r w:rsidRPr="008C24FB">
        <w:rPr>
          <w:rFonts w:cs="me_quran"/>
          <w:rtl/>
        </w:rPr>
        <w:t xml:space="preserve"> مِنَ</w:t>
      </w:r>
      <w:r>
        <w:rPr>
          <w:rFonts w:cs="me_quran" w:hint="cs"/>
          <w:rtl/>
        </w:rPr>
        <w:t xml:space="preserve">  </w:t>
      </w:r>
      <w:r w:rsidRPr="008C24FB">
        <w:rPr>
          <w:rFonts w:cs="me_quran"/>
          <w:rtl/>
        </w:rPr>
        <w:t xml:space="preserve"> الثَّمَرَاتِ</w:t>
      </w:r>
      <w:r>
        <w:rPr>
          <w:rFonts w:cs="me_quran" w:hint="cs"/>
          <w:rtl/>
        </w:rPr>
        <w:t xml:space="preserve">  </w:t>
      </w:r>
      <w:r w:rsidRPr="008C24FB">
        <w:rPr>
          <w:rFonts w:cs="me_quran"/>
          <w:rtl/>
        </w:rPr>
        <w:t xml:space="preserve"> لَعَلَّهُمْ </w:t>
      </w:r>
      <w:r>
        <w:rPr>
          <w:rFonts w:cs="me_quran" w:hint="cs"/>
          <w:rtl/>
        </w:rPr>
        <w:t xml:space="preserve">  </w:t>
      </w:r>
      <w:r w:rsidRPr="008C24FB">
        <w:rPr>
          <w:rFonts w:cs="me_quran"/>
          <w:rtl/>
        </w:rPr>
        <w:t>يَشْكُرُون</w:t>
      </w:r>
      <w:r w:rsidRPr="007F10A7">
        <w:sym w:font="Zar75 Symbols" w:char="F028"/>
      </w:r>
      <w:r w:rsidR="007F10A7">
        <w:rPr>
          <w:rFonts w:hint="cs"/>
          <w:rtl/>
        </w:rPr>
        <w:t>.</w:t>
      </w:r>
      <w:r w:rsidRPr="007F10A7">
        <w:rPr>
          <w:rStyle w:val="FootnoteReference"/>
          <w:rFonts w:asciiTheme="majorBidi" w:hAnsiTheme="majorBidi" w:cstheme="majorBidi"/>
          <w:rtl/>
        </w:rPr>
        <w:footnoteReference w:id="128"/>
      </w:r>
    </w:p>
    <w:p w:rsidR="009D6242" w:rsidRPr="00806729" w:rsidRDefault="009D6242" w:rsidP="00FE5582">
      <w:pPr>
        <w:tabs>
          <w:tab w:val="left" w:pos="8507"/>
        </w:tabs>
        <w:rPr>
          <w:rtl/>
          <w:lang w:bidi="fa-IR"/>
        </w:rPr>
      </w:pPr>
      <w:r w:rsidRPr="00806729">
        <w:rPr>
          <w:rtl/>
        </w:rPr>
        <w:t>فلم تراوده نفس</w:t>
      </w:r>
      <w:r w:rsidRPr="00806729">
        <w:rPr>
          <w:rFonts w:hint="cs"/>
          <w:rtl/>
        </w:rPr>
        <w:t>ُ</w:t>
      </w:r>
      <w:r w:rsidRPr="00806729">
        <w:rPr>
          <w:rtl/>
        </w:rPr>
        <w:t>ه لحظة</w:t>
      </w:r>
      <w:r w:rsidRPr="00806729">
        <w:rPr>
          <w:rFonts w:hint="cs"/>
          <w:rtl/>
        </w:rPr>
        <w:t>ً</w:t>
      </w:r>
      <w:r w:rsidRPr="00806729">
        <w:rPr>
          <w:rtl/>
        </w:rPr>
        <w:t xml:space="preserve"> أن</w:t>
      </w:r>
      <w:r w:rsidRPr="00806729">
        <w:rPr>
          <w:rFonts w:hint="cs"/>
          <w:rtl/>
        </w:rPr>
        <w:t>ّ</w:t>
      </w:r>
      <w:r w:rsidRPr="00806729">
        <w:rPr>
          <w:rtl/>
        </w:rPr>
        <w:t xml:space="preserve"> </w:t>
      </w:r>
      <w:r w:rsidRPr="00806729">
        <w:rPr>
          <w:rFonts w:hint="cs"/>
          <w:rtl/>
        </w:rPr>
        <w:t>ربَّه</w:t>
      </w:r>
      <w:r w:rsidRPr="00806729">
        <w:rPr>
          <w:rtl/>
        </w:rPr>
        <w:t xml:space="preserve"> غافل</w:t>
      </w:r>
      <w:r w:rsidRPr="00806729">
        <w:rPr>
          <w:rFonts w:hint="cs"/>
          <w:rtl/>
        </w:rPr>
        <w:t>ٌ</w:t>
      </w:r>
      <w:r w:rsidRPr="00806729">
        <w:rPr>
          <w:rtl/>
        </w:rPr>
        <w:t xml:space="preserve"> عنه وعن عيال</w:t>
      </w:r>
      <w:r w:rsidRPr="00806729">
        <w:rPr>
          <w:rFonts w:hint="cs"/>
          <w:rtl/>
        </w:rPr>
        <w:t>ِ</w:t>
      </w:r>
      <w:r w:rsidRPr="00806729">
        <w:rPr>
          <w:rtl/>
        </w:rPr>
        <w:t>ه، وفعلا</w:t>
      </w:r>
      <w:r w:rsidRPr="00806729">
        <w:rPr>
          <w:rFonts w:hint="cs"/>
          <w:rtl/>
        </w:rPr>
        <w:t>ً</w:t>
      </w:r>
      <w:r w:rsidRPr="00806729">
        <w:rPr>
          <w:rtl/>
        </w:rPr>
        <w:t xml:space="preserve"> رزق</w:t>
      </w:r>
      <w:r w:rsidRPr="00806729">
        <w:rPr>
          <w:rFonts w:hint="cs"/>
          <w:rtl/>
        </w:rPr>
        <w:t>َ</w:t>
      </w:r>
      <w:r w:rsidRPr="00806729">
        <w:rPr>
          <w:rtl/>
        </w:rPr>
        <w:t>هم ما يتقو</w:t>
      </w:r>
      <w:r w:rsidRPr="00806729">
        <w:rPr>
          <w:rFonts w:hint="cs"/>
          <w:rtl/>
        </w:rPr>
        <w:t>َّ</w:t>
      </w:r>
      <w:r w:rsidRPr="00806729">
        <w:rPr>
          <w:rtl/>
        </w:rPr>
        <w:t>ون به على عبادت</w:t>
      </w:r>
      <w:r w:rsidRPr="00806729">
        <w:rPr>
          <w:rFonts w:hint="cs"/>
          <w:rtl/>
        </w:rPr>
        <w:t>ِ</w:t>
      </w:r>
      <w:r w:rsidRPr="00806729">
        <w:rPr>
          <w:rtl/>
        </w:rPr>
        <w:t>ه، وسخ</w:t>
      </w:r>
      <w:r w:rsidRPr="00806729">
        <w:rPr>
          <w:rFonts w:hint="cs"/>
          <w:rtl/>
        </w:rPr>
        <w:t>ّ</w:t>
      </w:r>
      <w:r w:rsidRPr="00806729">
        <w:rPr>
          <w:rtl/>
        </w:rPr>
        <w:t>ر لهم أفئدة</w:t>
      </w:r>
      <w:r w:rsidRPr="00806729">
        <w:rPr>
          <w:rFonts w:hint="cs"/>
          <w:rtl/>
        </w:rPr>
        <w:t>َ</w:t>
      </w:r>
      <w:r w:rsidRPr="00806729">
        <w:rPr>
          <w:rtl/>
        </w:rPr>
        <w:t xml:space="preserve"> الناس</w:t>
      </w:r>
      <w:r w:rsidRPr="00806729">
        <w:rPr>
          <w:rFonts w:hint="cs"/>
          <w:rtl/>
        </w:rPr>
        <w:t>ِ</w:t>
      </w:r>
      <w:r w:rsidRPr="00806729">
        <w:rPr>
          <w:rtl/>
        </w:rPr>
        <w:t xml:space="preserve"> فصارت ت</w:t>
      </w:r>
      <w:r w:rsidRPr="00806729">
        <w:rPr>
          <w:rFonts w:hint="cs"/>
          <w:rtl/>
        </w:rPr>
        <w:t>أ</w:t>
      </w:r>
      <w:r w:rsidRPr="00806729">
        <w:rPr>
          <w:rtl/>
        </w:rPr>
        <w:t>ت</w:t>
      </w:r>
      <w:r w:rsidR="00C10BDF">
        <w:rPr>
          <w:rFonts w:hint="cs"/>
          <w:rtl/>
        </w:rPr>
        <w:t>ي</w:t>
      </w:r>
      <w:r w:rsidRPr="00806729">
        <w:rPr>
          <w:rtl/>
        </w:rPr>
        <w:t xml:space="preserve"> إليهم </w:t>
      </w:r>
      <w:r w:rsidRPr="00806729">
        <w:rPr>
          <w:rFonts w:hint="cs"/>
          <w:rtl/>
        </w:rPr>
        <w:t>من كلّ حدبٍ و</w:t>
      </w:r>
      <w:r>
        <w:rPr>
          <w:rFonts w:hint="cs"/>
          <w:rtl/>
        </w:rPr>
        <w:t xml:space="preserve"> </w:t>
      </w:r>
      <w:r w:rsidRPr="00806729">
        <w:rPr>
          <w:rFonts w:hint="cs"/>
          <w:rtl/>
        </w:rPr>
        <w:t xml:space="preserve">صوبٍ </w:t>
      </w:r>
      <w:r w:rsidRPr="00806729">
        <w:rPr>
          <w:rtl/>
        </w:rPr>
        <w:t>بأنواع</w:t>
      </w:r>
      <w:r w:rsidRPr="00806729">
        <w:rPr>
          <w:rFonts w:hint="cs"/>
          <w:rtl/>
        </w:rPr>
        <w:t>ِ</w:t>
      </w:r>
      <w:r w:rsidRPr="00806729">
        <w:rPr>
          <w:rtl/>
        </w:rPr>
        <w:t xml:space="preserve"> الخيرات والثمرات، إل</w:t>
      </w:r>
      <w:r w:rsidR="00C10BDF" w:rsidRPr="00C10BDF">
        <w:rPr>
          <w:rtl/>
        </w:rPr>
        <w:t>ی</w:t>
      </w:r>
      <w:r w:rsidRPr="00806729">
        <w:rPr>
          <w:rtl/>
        </w:rPr>
        <w:t xml:space="preserve"> أن أمر</w:t>
      </w:r>
      <w:r w:rsidRPr="00806729">
        <w:rPr>
          <w:rFonts w:hint="cs"/>
          <w:rtl/>
        </w:rPr>
        <w:t>َ</w:t>
      </w:r>
      <w:r w:rsidRPr="00806729">
        <w:rPr>
          <w:rtl/>
        </w:rPr>
        <w:t>ه ببناء</w:t>
      </w:r>
      <w:r w:rsidRPr="00806729">
        <w:rPr>
          <w:rFonts w:hint="cs"/>
          <w:rtl/>
        </w:rPr>
        <w:t>ِ</w:t>
      </w:r>
      <w:r w:rsidRPr="00806729">
        <w:rPr>
          <w:rtl/>
        </w:rPr>
        <w:t xml:space="preserve"> بيت</w:t>
      </w:r>
      <w:r w:rsidRPr="00806729">
        <w:rPr>
          <w:rFonts w:hint="cs"/>
          <w:rtl/>
        </w:rPr>
        <w:t>ِه</w:t>
      </w:r>
      <w:r w:rsidRPr="00806729">
        <w:rPr>
          <w:rtl/>
        </w:rPr>
        <w:t xml:space="preserve"> ليقيموا </w:t>
      </w:r>
      <w:r w:rsidRPr="00806729">
        <w:rPr>
          <w:rFonts w:hint="cs"/>
          <w:rtl/>
        </w:rPr>
        <w:t xml:space="preserve">فيه </w:t>
      </w:r>
      <w:r w:rsidRPr="00806729">
        <w:rPr>
          <w:rtl/>
        </w:rPr>
        <w:t>الصلاة</w:t>
      </w:r>
      <w:r w:rsidRPr="00806729">
        <w:rPr>
          <w:rFonts w:hint="cs"/>
          <w:rtl/>
        </w:rPr>
        <w:t>َ</w:t>
      </w:r>
      <w:r w:rsidRPr="00806729">
        <w:rPr>
          <w:rtl/>
        </w:rPr>
        <w:t>، ثمّ</w:t>
      </w:r>
      <w:r w:rsidRPr="00806729">
        <w:rPr>
          <w:rFonts w:hint="cs"/>
          <w:rtl/>
        </w:rPr>
        <w:t>َ</w:t>
      </w:r>
      <w:r w:rsidRPr="00806729">
        <w:rPr>
          <w:rtl/>
        </w:rPr>
        <w:t xml:space="preserve"> أمر</w:t>
      </w:r>
      <w:r w:rsidRPr="00806729">
        <w:rPr>
          <w:rFonts w:hint="cs"/>
          <w:rtl/>
        </w:rPr>
        <w:t>َ</w:t>
      </w:r>
      <w:r w:rsidRPr="00806729">
        <w:rPr>
          <w:rtl/>
        </w:rPr>
        <w:t>ه بذبح</w:t>
      </w:r>
      <w:r w:rsidRPr="00806729">
        <w:rPr>
          <w:rFonts w:hint="cs"/>
          <w:rtl/>
        </w:rPr>
        <w:t>ِ</w:t>
      </w:r>
      <w:r w:rsidRPr="00806729">
        <w:rPr>
          <w:rtl/>
        </w:rPr>
        <w:t xml:space="preserve"> </w:t>
      </w:r>
      <w:r w:rsidRPr="00806729">
        <w:rPr>
          <w:rFonts w:hint="cs"/>
          <w:rtl/>
        </w:rPr>
        <w:t>ولدِ</w:t>
      </w:r>
      <w:r w:rsidRPr="00806729">
        <w:rPr>
          <w:rtl/>
        </w:rPr>
        <w:t xml:space="preserve">ه </w:t>
      </w:r>
      <w:r w:rsidRPr="00806729">
        <w:rPr>
          <w:rFonts w:hint="cs"/>
          <w:rtl/>
        </w:rPr>
        <w:t>إ</w:t>
      </w:r>
      <w:r w:rsidRPr="00806729">
        <w:rPr>
          <w:rtl/>
        </w:rPr>
        <w:t>سماعيل فكانا صابرين م</w:t>
      </w:r>
      <w:r w:rsidRPr="00806729">
        <w:rPr>
          <w:rFonts w:hint="cs"/>
          <w:rtl/>
        </w:rPr>
        <w:t>طيعَي</w:t>
      </w:r>
      <w:r w:rsidRPr="00806729">
        <w:rPr>
          <w:rtl/>
        </w:rPr>
        <w:t>ن ولم يترددا لحظة</w:t>
      </w:r>
      <w:r w:rsidRPr="00806729">
        <w:rPr>
          <w:rFonts w:hint="cs"/>
          <w:rtl/>
        </w:rPr>
        <w:t>ً واحدةً</w:t>
      </w:r>
      <w:r w:rsidRPr="00806729">
        <w:rPr>
          <w:rtl/>
        </w:rPr>
        <w:t xml:space="preserve"> ف</w:t>
      </w:r>
      <w:r w:rsidR="00C10BDF">
        <w:rPr>
          <w:rFonts w:hint="cs"/>
          <w:rtl/>
        </w:rPr>
        <w:t>ي</w:t>
      </w:r>
      <w:r w:rsidRPr="00806729">
        <w:rPr>
          <w:rtl/>
        </w:rPr>
        <w:t xml:space="preserve"> </w:t>
      </w:r>
      <w:r w:rsidRPr="00806729">
        <w:rPr>
          <w:rFonts w:hint="cs"/>
          <w:rtl/>
        </w:rPr>
        <w:t>إنجاز</w:t>
      </w:r>
      <w:r w:rsidRPr="00806729">
        <w:rPr>
          <w:rtl/>
        </w:rPr>
        <w:t xml:space="preserve"> الأمر</w:t>
      </w:r>
      <w:r w:rsidRPr="00806729">
        <w:rPr>
          <w:rFonts w:hint="cs"/>
          <w:rtl/>
        </w:rPr>
        <w:t>ِ</w:t>
      </w:r>
      <w:r w:rsidRPr="00806729">
        <w:rPr>
          <w:rtl/>
        </w:rPr>
        <w:t xml:space="preserve"> الإله</w:t>
      </w:r>
      <w:r w:rsidRPr="00806729">
        <w:rPr>
          <w:rFonts w:ascii="mylotus" w:hAnsi="mylotus"/>
          <w:rtl/>
        </w:rPr>
        <w:t>ى</w:t>
      </w:r>
      <w:r w:rsidRPr="00806729">
        <w:rPr>
          <w:rtl/>
        </w:rPr>
        <w:t>،</w:t>
      </w:r>
      <w:r>
        <w:rPr>
          <w:rFonts w:hint="cs"/>
          <w:rtl/>
        </w:rPr>
        <w:t xml:space="preserve"> </w:t>
      </w:r>
      <w:r w:rsidRPr="00806729">
        <w:rPr>
          <w:rFonts w:hint="cs"/>
          <w:rtl/>
        </w:rPr>
        <w:t>و</w:t>
      </w:r>
      <w:r>
        <w:rPr>
          <w:rFonts w:hint="cs"/>
          <w:rtl/>
        </w:rPr>
        <w:t> </w:t>
      </w:r>
      <w:r w:rsidRPr="00806729">
        <w:rPr>
          <w:rtl/>
        </w:rPr>
        <w:t xml:space="preserve">لكن لمّا </w:t>
      </w:r>
      <w:r w:rsidR="00C10BDF">
        <w:rPr>
          <w:rFonts w:hint="cs"/>
          <w:rtl/>
        </w:rPr>
        <w:t>ي</w:t>
      </w:r>
      <w:r w:rsidRPr="00806729">
        <w:rPr>
          <w:rFonts w:hint="cs"/>
          <w:rtl/>
        </w:rPr>
        <w:t>خلصَا</w:t>
      </w:r>
      <w:r w:rsidRPr="00806729">
        <w:rPr>
          <w:rtl/>
        </w:rPr>
        <w:t xml:space="preserve"> </w:t>
      </w:r>
      <w:r w:rsidRPr="00806729">
        <w:rPr>
          <w:rFonts w:hint="cs"/>
          <w:rtl/>
        </w:rPr>
        <w:t>للأمرِ الإله</w:t>
      </w:r>
      <w:r w:rsidR="00C10BDF">
        <w:rPr>
          <w:rFonts w:hint="cs"/>
          <w:rtl/>
        </w:rPr>
        <w:t>ي</w:t>
      </w:r>
      <w:r w:rsidRPr="00806729">
        <w:rPr>
          <w:rFonts w:hint="cs"/>
          <w:rtl/>
        </w:rPr>
        <w:t xml:space="preserve"> و</w:t>
      </w:r>
      <w:r>
        <w:rPr>
          <w:rFonts w:hint="cs"/>
          <w:rtl/>
        </w:rPr>
        <w:t xml:space="preserve"> </w:t>
      </w:r>
      <w:r w:rsidRPr="00806729">
        <w:rPr>
          <w:rFonts w:hint="cs"/>
          <w:rtl/>
        </w:rPr>
        <w:t>عز</w:t>
      </w:r>
      <w:r>
        <w:rPr>
          <w:rFonts w:hint="cs"/>
          <w:rtl/>
        </w:rPr>
        <w:t xml:space="preserve"> </w:t>
      </w:r>
      <w:r w:rsidRPr="00806729">
        <w:rPr>
          <w:rFonts w:hint="cs"/>
          <w:rtl/>
        </w:rPr>
        <w:t>ما عل</w:t>
      </w:r>
      <w:r w:rsidR="00C10BDF" w:rsidRPr="00C10BDF">
        <w:rPr>
          <w:rtl/>
        </w:rPr>
        <w:t>ی</w:t>
      </w:r>
      <w:r w:rsidRPr="00806729">
        <w:rPr>
          <w:rFonts w:hint="cs"/>
          <w:rtl/>
        </w:rPr>
        <w:t xml:space="preserve"> إنفاذه</w:t>
      </w:r>
      <w:r w:rsidRPr="00806729">
        <w:rPr>
          <w:rtl/>
        </w:rPr>
        <w:t xml:space="preserve"> فداه الله</w:t>
      </w:r>
      <w:r w:rsidRPr="00806729">
        <w:rPr>
          <w:rFonts w:hint="cs"/>
          <w:rtl/>
        </w:rPr>
        <w:t>ُ</w:t>
      </w:r>
      <w:r w:rsidRPr="00806729">
        <w:rPr>
          <w:rtl/>
        </w:rPr>
        <w:t xml:space="preserve"> بكبشٍ عظيم، وهنا تجل</w:t>
      </w:r>
      <w:r w:rsidRPr="00806729">
        <w:rPr>
          <w:rFonts w:hint="cs"/>
          <w:rtl/>
        </w:rPr>
        <w:t>ّ</w:t>
      </w:r>
      <w:r w:rsidRPr="00806729">
        <w:rPr>
          <w:rtl/>
        </w:rPr>
        <w:t>ت العبوديّة</w:t>
      </w:r>
      <w:r w:rsidRPr="00806729">
        <w:rPr>
          <w:rFonts w:hint="cs"/>
          <w:rtl/>
        </w:rPr>
        <w:t xml:space="preserve"> والطاعة ف</w:t>
      </w:r>
      <w:r w:rsidR="00C10BDF">
        <w:rPr>
          <w:rFonts w:hint="cs"/>
          <w:rtl/>
        </w:rPr>
        <w:t>ي</w:t>
      </w:r>
      <w:r w:rsidRPr="00806729">
        <w:rPr>
          <w:rtl/>
        </w:rPr>
        <w:t xml:space="preserve"> </w:t>
      </w:r>
      <w:r w:rsidRPr="00806729">
        <w:rPr>
          <w:rFonts w:hint="cs"/>
          <w:rtl/>
        </w:rPr>
        <w:t>إ</w:t>
      </w:r>
      <w:r w:rsidRPr="00806729">
        <w:rPr>
          <w:rtl/>
        </w:rPr>
        <w:t>براهيم</w:t>
      </w:r>
      <w:r w:rsidRPr="00806729">
        <w:rPr>
          <w:rFonts w:hint="cs"/>
          <w:rtl/>
        </w:rPr>
        <w:t xml:space="preserve"> النب</w:t>
      </w:r>
      <w:r w:rsidR="00C10BDF">
        <w:rPr>
          <w:rFonts w:hint="cs"/>
          <w:rtl/>
        </w:rPr>
        <w:t>ي</w:t>
      </w:r>
      <w:r w:rsidRPr="00806729">
        <w:rPr>
          <w:rFonts w:hint="cs"/>
          <w:rtl/>
        </w:rPr>
        <w:t>ّ</w:t>
      </w:r>
      <w:r>
        <w:sym w:font="Zar75 Symbols" w:char="F037"/>
      </w:r>
      <w:r w:rsidRPr="00806729">
        <w:rPr>
          <w:rtl/>
        </w:rPr>
        <w:t>.</w:t>
      </w:r>
    </w:p>
    <w:p w:rsidR="009D6242" w:rsidRPr="00806729" w:rsidRDefault="009D6242" w:rsidP="009D6242">
      <w:pPr>
        <w:rPr>
          <w:rtl/>
        </w:rPr>
      </w:pPr>
      <w:r w:rsidRPr="00806729">
        <w:rPr>
          <w:rtl/>
        </w:rPr>
        <w:t>فالحج</w:t>
      </w:r>
      <w:r w:rsidRPr="00806729">
        <w:rPr>
          <w:rFonts w:hint="cs"/>
          <w:rtl/>
        </w:rPr>
        <w:t>ُّ</w:t>
      </w:r>
      <w:r w:rsidRPr="00806729">
        <w:rPr>
          <w:rtl/>
        </w:rPr>
        <w:t xml:space="preserve"> مدرسة</w:t>
      </w:r>
      <w:r w:rsidRPr="00806729">
        <w:rPr>
          <w:rFonts w:hint="cs"/>
          <w:rtl/>
        </w:rPr>
        <w:t>ٌ</w:t>
      </w:r>
      <w:r w:rsidRPr="00806729">
        <w:rPr>
          <w:rtl/>
        </w:rPr>
        <w:t xml:space="preserve"> توحيدي</w:t>
      </w:r>
      <w:r w:rsidRPr="00806729">
        <w:rPr>
          <w:rFonts w:hint="cs"/>
          <w:rtl/>
        </w:rPr>
        <w:t>ّ</w:t>
      </w:r>
      <w:r w:rsidRPr="00806729">
        <w:rPr>
          <w:rtl/>
        </w:rPr>
        <w:t>ة و</w:t>
      </w:r>
      <w:r>
        <w:rPr>
          <w:rFonts w:hint="cs"/>
          <w:rtl/>
        </w:rPr>
        <w:t xml:space="preserve"> </w:t>
      </w:r>
      <w:r w:rsidRPr="00806729">
        <w:rPr>
          <w:rtl/>
        </w:rPr>
        <w:t>أخلاقي</w:t>
      </w:r>
      <w:r w:rsidRPr="00806729">
        <w:rPr>
          <w:rFonts w:hint="cs"/>
          <w:rtl/>
        </w:rPr>
        <w:t>ّ</w:t>
      </w:r>
      <w:r w:rsidRPr="00806729">
        <w:rPr>
          <w:rtl/>
        </w:rPr>
        <w:t>ة و</w:t>
      </w:r>
      <w:r>
        <w:rPr>
          <w:rFonts w:hint="cs"/>
          <w:rtl/>
        </w:rPr>
        <w:t xml:space="preserve"> </w:t>
      </w:r>
      <w:r w:rsidRPr="00806729">
        <w:rPr>
          <w:rtl/>
        </w:rPr>
        <w:t>إنساني</w:t>
      </w:r>
      <w:r w:rsidRPr="00806729">
        <w:rPr>
          <w:rFonts w:hint="cs"/>
          <w:rtl/>
        </w:rPr>
        <w:t>ّ</w:t>
      </w:r>
      <w:r w:rsidRPr="00806729">
        <w:rPr>
          <w:rtl/>
        </w:rPr>
        <w:t>ة، تعيد</w:t>
      </w:r>
      <w:r w:rsidRPr="00806729">
        <w:rPr>
          <w:rFonts w:hint="cs"/>
          <w:rtl/>
        </w:rPr>
        <w:t>ُ</w:t>
      </w:r>
      <w:r w:rsidRPr="00806729">
        <w:rPr>
          <w:rtl/>
        </w:rPr>
        <w:t xml:space="preserve"> للإنسان</w:t>
      </w:r>
      <w:r w:rsidRPr="00806729">
        <w:rPr>
          <w:rFonts w:hint="cs"/>
          <w:rtl/>
        </w:rPr>
        <w:t>ِ</w:t>
      </w:r>
      <w:r w:rsidRPr="00806729">
        <w:rPr>
          <w:rtl/>
        </w:rPr>
        <w:t xml:space="preserve"> فطرت</w:t>
      </w:r>
      <w:r w:rsidRPr="00806729">
        <w:rPr>
          <w:rFonts w:hint="cs"/>
          <w:rtl/>
        </w:rPr>
        <w:t>َ</w:t>
      </w:r>
      <w:r w:rsidRPr="00806729">
        <w:rPr>
          <w:rtl/>
        </w:rPr>
        <w:t>ه وتحييها و</w:t>
      </w:r>
      <w:r>
        <w:rPr>
          <w:rFonts w:hint="cs"/>
          <w:rtl/>
        </w:rPr>
        <w:t xml:space="preserve"> </w:t>
      </w:r>
      <w:r w:rsidRPr="00806729">
        <w:rPr>
          <w:rtl/>
        </w:rPr>
        <w:t>تجرِّده من براثن</w:t>
      </w:r>
      <w:r w:rsidRPr="00806729">
        <w:rPr>
          <w:rFonts w:hint="cs"/>
          <w:rtl/>
        </w:rPr>
        <w:t>ِ</w:t>
      </w:r>
      <w:r w:rsidRPr="00806729">
        <w:rPr>
          <w:rtl/>
        </w:rPr>
        <w:t xml:space="preserve"> الشرك</w:t>
      </w:r>
      <w:r w:rsidRPr="00806729">
        <w:rPr>
          <w:rFonts w:hint="cs"/>
          <w:rtl/>
        </w:rPr>
        <w:t>ِ، فيعود من حجّه كيوم ولدته أمّه</w:t>
      </w:r>
      <w:r w:rsidRPr="00806729">
        <w:rPr>
          <w:rtl/>
        </w:rPr>
        <w:t>.</w:t>
      </w:r>
    </w:p>
    <w:p w:rsidR="009D6242" w:rsidRDefault="009D6242" w:rsidP="00FE5582">
      <w:pPr>
        <w:rPr>
          <w:rtl/>
        </w:rPr>
      </w:pPr>
      <w:r w:rsidRPr="00806729">
        <w:rPr>
          <w:rtl/>
        </w:rPr>
        <w:t xml:space="preserve"> فقد رو</w:t>
      </w:r>
      <w:r w:rsidR="00C10BDF">
        <w:rPr>
          <w:rFonts w:ascii="mylotus" w:hAnsi="mylotus" w:hint="cs"/>
          <w:rtl/>
        </w:rPr>
        <w:t>ي</w:t>
      </w:r>
      <w:r w:rsidRPr="00806729">
        <w:rPr>
          <w:rtl/>
        </w:rPr>
        <w:t xml:space="preserve"> عن صفوان بن يحي</w:t>
      </w:r>
      <w:r w:rsidR="00C10BDF" w:rsidRPr="00C10BDF">
        <w:rPr>
          <w:rtl/>
        </w:rPr>
        <w:t>ی</w:t>
      </w:r>
      <w:r w:rsidRPr="00806729">
        <w:rPr>
          <w:rtl/>
        </w:rPr>
        <w:t xml:space="preserve"> عن معاويةَ بن عمّار عن أب</w:t>
      </w:r>
      <w:r w:rsidR="00C10BDF">
        <w:rPr>
          <w:rFonts w:hint="cs"/>
          <w:rtl/>
        </w:rPr>
        <w:t>ي</w:t>
      </w:r>
      <w:r w:rsidRPr="00806729">
        <w:rPr>
          <w:rFonts w:hint="cs"/>
          <w:rtl/>
        </w:rPr>
        <w:t xml:space="preserve"> </w:t>
      </w:r>
      <w:r w:rsidRPr="00806729">
        <w:rPr>
          <w:rtl/>
        </w:rPr>
        <w:t>عبد الله</w:t>
      </w:r>
      <w:r>
        <w:sym w:font="Zar75 Symbols" w:char="F037"/>
      </w:r>
      <w:r>
        <w:rPr>
          <w:rFonts w:hint="cs"/>
          <w:rtl/>
        </w:rPr>
        <w:t xml:space="preserve"> </w:t>
      </w:r>
      <w:r w:rsidRPr="00806729">
        <w:rPr>
          <w:rtl/>
        </w:rPr>
        <w:t>قال:</w:t>
      </w:r>
      <w:r>
        <w:rPr>
          <w:rFonts w:hint="cs"/>
          <w:rtl/>
        </w:rPr>
        <w:t xml:space="preserve"> «</w:t>
      </w:r>
      <w:r w:rsidRPr="00806729">
        <w:rPr>
          <w:rtl/>
        </w:rPr>
        <w:t>الحاجُ يصدرون عل</w:t>
      </w:r>
      <w:r w:rsidR="00C10BDF" w:rsidRPr="00C10BDF">
        <w:rPr>
          <w:rtl/>
        </w:rPr>
        <w:t>ی</w:t>
      </w:r>
      <w:r w:rsidRPr="00806729">
        <w:rPr>
          <w:rtl/>
        </w:rPr>
        <w:t xml:space="preserve"> ثلاثةِ أصنافٍ: فصنفٌ ي</w:t>
      </w:r>
      <w:r w:rsidRPr="00806729">
        <w:rPr>
          <w:rFonts w:hint="cs"/>
          <w:rtl/>
        </w:rPr>
        <w:t>ُ</w:t>
      </w:r>
      <w:r w:rsidRPr="00806729">
        <w:rPr>
          <w:rtl/>
        </w:rPr>
        <w:t>عت</w:t>
      </w:r>
      <w:r w:rsidRPr="00806729">
        <w:rPr>
          <w:rFonts w:hint="cs"/>
          <w:rtl/>
        </w:rPr>
        <w:t>َ</w:t>
      </w:r>
      <w:r w:rsidRPr="00806729">
        <w:rPr>
          <w:rtl/>
        </w:rPr>
        <w:t>قون من النارِ، و</w:t>
      </w:r>
      <w:r>
        <w:rPr>
          <w:rFonts w:hint="cs"/>
          <w:rtl/>
        </w:rPr>
        <w:t xml:space="preserve"> </w:t>
      </w:r>
      <w:r w:rsidRPr="00806729">
        <w:rPr>
          <w:rtl/>
        </w:rPr>
        <w:t>صنفٌ يخرجُ من ذنوبِه كيومِ ولدته أمُ</w:t>
      </w:r>
      <w:r w:rsidRPr="00806729">
        <w:rPr>
          <w:rFonts w:hint="cs"/>
          <w:rtl/>
        </w:rPr>
        <w:t>ّ</w:t>
      </w:r>
      <w:r w:rsidRPr="00806729">
        <w:rPr>
          <w:rtl/>
        </w:rPr>
        <w:t>ه، و</w:t>
      </w:r>
      <w:r>
        <w:rPr>
          <w:rFonts w:hint="cs"/>
          <w:rtl/>
        </w:rPr>
        <w:t xml:space="preserve"> </w:t>
      </w:r>
      <w:r w:rsidRPr="00806729">
        <w:rPr>
          <w:rtl/>
        </w:rPr>
        <w:t>صنفٌ ي</w:t>
      </w:r>
      <w:r w:rsidRPr="00806729">
        <w:rPr>
          <w:rFonts w:hint="cs"/>
          <w:rtl/>
        </w:rPr>
        <w:t>ُ</w:t>
      </w:r>
      <w:r w:rsidRPr="00806729">
        <w:rPr>
          <w:rtl/>
        </w:rPr>
        <w:t>حف</w:t>
      </w:r>
      <w:r w:rsidRPr="00806729">
        <w:rPr>
          <w:rFonts w:hint="cs"/>
          <w:rtl/>
        </w:rPr>
        <w:t>َ</w:t>
      </w:r>
      <w:r w:rsidRPr="00806729">
        <w:rPr>
          <w:rtl/>
        </w:rPr>
        <w:t>ظُ ف</w:t>
      </w:r>
      <w:r w:rsidR="00C10BDF">
        <w:rPr>
          <w:rFonts w:hint="cs"/>
          <w:rtl/>
        </w:rPr>
        <w:t>ي</w:t>
      </w:r>
      <w:r w:rsidRPr="00806729">
        <w:rPr>
          <w:rtl/>
        </w:rPr>
        <w:t xml:space="preserve"> أهلِه ومالِه، فذلك أدن</w:t>
      </w:r>
      <w:r w:rsidR="00C10BDF" w:rsidRPr="00C10BDF">
        <w:rPr>
          <w:rtl/>
        </w:rPr>
        <w:t>ی</w:t>
      </w:r>
      <w:r w:rsidRPr="00806729">
        <w:rPr>
          <w:rtl/>
        </w:rPr>
        <w:t xml:space="preserve"> ما يرجعُ به الحاجُ</w:t>
      </w:r>
      <w:r>
        <w:rPr>
          <w:rFonts w:hint="cs"/>
          <w:rtl/>
        </w:rPr>
        <w:t>».</w:t>
      </w:r>
      <w:r w:rsidRPr="00C10BDF">
        <w:rPr>
          <w:rStyle w:val="FootnoteReference"/>
          <w:rFonts w:asciiTheme="majorBidi" w:hAnsiTheme="majorBidi" w:cstheme="majorBidi"/>
          <w:rtl/>
        </w:rPr>
        <w:footnoteReference w:id="129"/>
      </w:r>
    </w:p>
    <w:p w:rsidR="009D6242" w:rsidRPr="00806729" w:rsidRDefault="009D6242" w:rsidP="00C10BDF">
      <w:pPr>
        <w:rPr>
          <w:rtl/>
        </w:rPr>
      </w:pPr>
      <w:r w:rsidRPr="00806729">
        <w:rPr>
          <w:rtl/>
        </w:rPr>
        <w:t>لقد صنّف الكثير</w:t>
      </w:r>
      <w:r w:rsidRPr="00806729">
        <w:rPr>
          <w:rFonts w:hint="cs"/>
          <w:rtl/>
        </w:rPr>
        <w:t>ُ</w:t>
      </w:r>
      <w:r w:rsidRPr="00806729">
        <w:rPr>
          <w:rtl/>
        </w:rPr>
        <w:t xml:space="preserve"> من علمائنا ف</w:t>
      </w:r>
      <w:r w:rsidR="00C10BDF">
        <w:rPr>
          <w:rFonts w:hint="cs"/>
          <w:rtl/>
        </w:rPr>
        <w:t>ي</w:t>
      </w:r>
      <w:r w:rsidRPr="00806729">
        <w:rPr>
          <w:rFonts w:hint="cs"/>
          <w:rtl/>
        </w:rPr>
        <w:t xml:space="preserve"> مسائلِ</w:t>
      </w:r>
      <w:r w:rsidRPr="00806729">
        <w:rPr>
          <w:rtl/>
        </w:rPr>
        <w:t xml:space="preserve"> الحجّ</w:t>
      </w:r>
      <w:r w:rsidRPr="00806729">
        <w:rPr>
          <w:rFonts w:hint="cs"/>
          <w:rtl/>
        </w:rPr>
        <w:t>ِ و</w:t>
      </w:r>
      <w:r>
        <w:rPr>
          <w:rFonts w:hint="cs"/>
          <w:rtl/>
        </w:rPr>
        <w:t xml:space="preserve"> </w:t>
      </w:r>
      <w:r w:rsidRPr="00806729">
        <w:rPr>
          <w:rFonts w:hint="cs"/>
          <w:rtl/>
        </w:rPr>
        <w:t>مناسكِه،</w:t>
      </w:r>
      <w:r w:rsidRPr="00806729">
        <w:rPr>
          <w:rtl/>
        </w:rPr>
        <w:t xml:space="preserve"> مختصراً و</w:t>
      </w:r>
      <w:r>
        <w:rPr>
          <w:rFonts w:hint="cs"/>
          <w:rtl/>
        </w:rPr>
        <w:t xml:space="preserve"> </w:t>
      </w:r>
      <w:r w:rsidRPr="00806729">
        <w:rPr>
          <w:rtl/>
        </w:rPr>
        <w:t>مفص</w:t>
      </w:r>
      <w:r w:rsidRPr="00806729">
        <w:rPr>
          <w:rFonts w:hint="cs"/>
          <w:rtl/>
        </w:rPr>
        <w:t>َ</w:t>
      </w:r>
      <w:r w:rsidRPr="00806729">
        <w:rPr>
          <w:rtl/>
        </w:rPr>
        <w:t>ّلاً،</w:t>
      </w:r>
      <w:r w:rsidRPr="00806729">
        <w:rPr>
          <w:rFonts w:hint="cs"/>
          <w:rtl/>
        </w:rPr>
        <w:t xml:space="preserve"> فبدأت من عصرِ أصحابِ الأئمةِ رحمهم الله</w:t>
      </w:r>
      <w:r>
        <w:rPr>
          <w:rFonts w:hint="cs"/>
          <w:rtl/>
        </w:rPr>
        <w:t>،</w:t>
      </w:r>
      <w:r w:rsidRPr="00806729">
        <w:rPr>
          <w:rFonts w:hint="cs"/>
          <w:rtl/>
        </w:rPr>
        <w:t xml:space="preserve"> واستمرّت إل</w:t>
      </w:r>
      <w:r w:rsidR="00C10BDF" w:rsidRPr="00C10BDF">
        <w:rPr>
          <w:rtl/>
        </w:rPr>
        <w:t>ی</w:t>
      </w:r>
      <w:r w:rsidRPr="00806729">
        <w:rPr>
          <w:rFonts w:hint="cs"/>
          <w:rtl/>
        </w:rPr>
        <w:t xml:space="preserve"> عصر</w:t>
      </w:r>
      <w:r w:rsidRPr="00806729">
        <w:rPr>
          <w:rtl/>
        </w:rPr>
        <w:t xml:space="preserve"> المول</w:t>
      </w:r>
      <w:r w:rsidR="00C10BDF" w:rsidRPr="00C10BDF">
        <w:rPr>
          <w:rtl/>
        </w:rPr>
        <w:t>ی</w:t>
      </w:r>
      <w:r w:rsidRPr="00806729">
        <w:rPr>
          <w:rtl/>
        </w:rPr>
        <w:t xml:space="preserve"> عبد الله </w:t>
      </w:r>
      <w:r w:rsidRPr="00806729">
        <w:rPr>
          <w:rFonts w:hint="cs"/>
          <w:rtl/>
        </w:rPr>
        <w:t xml:space="preserve">بن </w:t>
      </w:r>
      <w:r>
        <w:rPr>
          <w:rFonts w:hint="cs"/>
          <w:rtl/>
        </w:rPr>
        <w:t>ال</w:t>
      </w:r>
      <w:r w:rsidRPr="00806729">
        <w:rPr>
          <w:rFonts w:hint="cs"/>
          <w:rtl/>
        </w:rPr>
        <w:t xml:space="preserve">حسين </w:t>
      </w:r>
      <w:r w:rsidRPr="00806729">
        <w:rPr>
          <w:rtl/>
        </w:rPr>
        <w:t>التستر</w:t>
      </w:r>
      <w:r w:rsidR="00C10BDF">
        <w:rPr>
          <w:rFonts w:hint="cs"/>
          <w:rtl/>
        </w:rPr>
        <w:t>ي</w:t>
      </w:r>
      <w:r>
        <w:rPr>
          <w:rFonts w:hint="cs"/>
          <w:rtl/>
        </w:rPr>
        <w:t xml:space="preserve">، </w:t>
      </w:r>
      <w:r w:rsidRPr="00806729">
        <w:rPr>
          <w:rFonts w:hint="cs"/>
          <w:rtl/>
        </w:rPr>
        <w:t>و</w:t>
      </w:r>
      <w:r>
        <w:rPr>
          <w:rFonts w:hint="cs"/>
          <w:rtl/>
        </w:rPr>
        <w:t xml:space="preserve"> </w:t>
      </w:r>
      <w:r w:rsidRPr="00806729">
        <w:rPr>
          <w:rFonts w:hint="cs"/>
          <w:rtl/>
        </w:rPr>
        <w:t>لا</w:t>
      </w:r>
      <w:r>
        <w:rPr>
          <w:rFonts w:hint="cs"/>
          <w:rtl/>
        </w:rPr>
        <w:t xml:space="preserve"> </w:t>
      </w:r>
      <w:r w:rsidRPr="00806729">
        <w:rPr>
          <w:rFonts w:hint="cs"/>
          <w:rtl/>
        </w:rPr>
        <w:t>زالت عل</w:t>
      </w:r>
      <w:r w:rsidR="00C10BDF" w:rsidRPr="00C10BDF">
        <w:rPr>
          <w:rtl/>
        </w:rPr>
        <w:t>ی</w:t>
      </w:r>
      <w:r w:rsidRPr="00806729">
        <w:rPr>
          <w:rFonts w:hint="cs"/>
          <w:rtl/>
        </w:rPr>
        <w:t xml:space="preserve"> هذا الحال</w:t>
      </w:r>
      <w:r w:rsidRPr="00806729">
        <w:rPr>
          <w:rtl/>
        </w:rPr>
        <w:t xml:space="preserve"> الذ</w:t>
      </w:r>
      <w:r w:rsidR="00C10BDF">
        <w:rPr>
          <w:rFonts w:hint="cs"/>
          <w:rtl/>
        </w:rPr>
        <w:t>ي</w:t>
      </w:r>
      <w:r w:rsidRPr="00806729">
        <w:rPr>
          <w:rtl/>
        </w:rPr>
        <w:t xml:space="preserve"> صنّفَ رسالةً مختص</w:t>
      </w:r>
      <w:r w:rsidR="00C10BDF">
        <w:rPr>
          <w:rFonts w:hint="cs"/>
          <w:rtl/>
        </w:rPr>
        <w:t>ـ</w:t>
      </w:r>
      <w:r w:rsidRPr="00806729">
        <w:rPr>
          <w:rtl/>
        </w:rPr>
        <w:t>رة</w:t>
      </w:r>
      <w:r w:rsidRPr="00806729">
        <w:rPr>
          <w:rFonts w:hint="cs"/>
          <w:rtl/>
        </w:rPr>
        <w:t>ً</w:t>
      </w:r>
      <w:r w:rsidRPr="00806729">
        <w:rPr>
          <w:rtl/>
        </w:rPr>
        <w:t xml:space="preserve"> ف</w:t>
      </w:r>
      <w:r w:rsidR="00C10BDF">
        <w:rPr>
          <w:rFonts w:hint="cs"/>
          <w:rtl/>
        </w:rPr>
        <w:t>ي</w:t>
      </w:r>
      <w:r w:rsidRPr="00806729">
        <w:rPr>
          <w:rtl/>
        </w:rPr>
        <w:t xml:space="preserve"> واجبات الحجِ </w:t>
      </w:r>
      <w:r w:rsidRPr="00806729">
        <w:rPr>
          <w:rtl/>
        </w:rPr>
        <w:lastRenderedPageBreak/>
        <w:t>والعمرةِ.</w:t>
      </w:r>
    </w:p>
    <w:p w:rsidR="009D6242" w:rsidRPr="00806729" w:rsidRDefault="009D6242" w:rsidP="009D6242">
      <w:pPr>
        <w:ind w:firstLine="0"/>
        <w:rPr>
          <w:rtl/>
        </w:rPr>
      </w:pPr>
      <w:r w:rsidRPr="00A457E3">
        <w:rPr>
          <w:rStyle w:val="Heading2Char"/>
          <w:rtl/>
        </w:rPr>
        <w:t>ترجمة</w:t>
      </w:r>
      <w:r w:rsidRPr="00A457E3">
        <w:rPr>
          <w:rStyle w:val="Heading2Char"/>
          <w:rFonts w:hint="cs"/>
          <w:rtl/>
        </w:rPr>
        <w:t>ُ</w:t>
      </w:r>
      <w:r w:rsidRPr="00A457E3">
        <w:rPr>
          <w:rStyle w:val="Heading2Char"/>
          <w:rtl/>
        </w:rPr>
        <w:t xml:space="preserve"> المؤلّف</w:t>
      </w:r>
      <w:r>
        <w:rPr>
          <w:rStyle w:val="Heading2Char"/>
          <w:rFonts w:hint="cs"/>
          <w:rtl/>
        </w:rPr>
        <w:t xml:space="preserve"> :</w:t>
      </w:r>
      <w:r w:rsidRPr="00AD748F">
        <w:rPr>
          <w:rStyle w:val="FootnoteReference"/>
          <w:rFonts w:asciiTheme="majorBidi" w:hAnsiTheme="majorBidi" w:cstheme="majorBidi"/>
          <w:rtl/>
        </w:rPr>
        <w:footnoteReference w:id="130"/>
      </w:r>
    </w:p>
    <w:p w:rsidR="009D6242" w:rsidRPr="00806729" w:rsidRDefault="009D6242" w:rsidP="00AD748F">
      <w:pPr>
        <w:rPr>
          <w:rtl/>
        </w:rPr>
      </w:pPr>
      <w:r>
        <w:rPr>
          <w:rtl/>
        </w:rPr>
        <w:t>هو المول</w:t>
      </w:r>
      <w:r w:rsidR="00AD748F" w:rsidRPr="00806729">
        <w:rPr>
          <w:rFonts w:ascii="mylotus" w:hAnsi="mylotus"/>
          <w:rtl/>
        </w:rPr>
        <w:t>ى</w:t>
      </w:r>
      <w:r>
        <w:rPr>
          <w:rFonts w:hint="cs"/>
          <w:rtl/>
        </w:rPr>
        <w:t xml:space="preserve"> </w:t>
      </w:r>
      <w:r w:rsidRPr="00806729">
        <w:rPr>
          <w:rtl/>
        </w:rPr>
        <w:t>عبد الله بن الحسين التستر</w:t>
      </w:r>
      <w:r w:rsidR="00AD748F">
        <w:rPr>
          <w:rFonts w:ascii="mylotus" w:hAnsi="mylotus" w:hint="cs"/>
          <w:rtl/>
        </w:rPr>
        <w:t>ي</w:t>
      </w:r>
      <w:r w:rsidR="00B23C2A">
        <w:rPr>
          <w:rFonts w:hint="cs"/>
        </w:rPr>
        <w:sym w:font="Zar75 Symbols" w:char="F03B"/>
      </w:r>
      <w:r>
        <w:rPr>
          <w:rFonts w:hint="cs"/>
          <w:rtl/>
        </w:rPr>
        <w:t xml:space="preserve"> </w:t>
      </w:r>
      <w:r w:rsidRPr="00806729">
        <w:rPr>
          <w:rtl/>
        </w:rPr>
        <w:t>«الشوشتر</w:t>
      </w:r>
      <w:r w:rsidR="00AD748F">
        <w:rPr>
          <w:rFonts w:hint="cs"/>
          <w:rtl/>
        </w:rPr>
        <w:t>ي</w:t>
      </w:r>
      <w:r w:rsidRPr="00806729">
        <w:rPr>
          <w:rtl/>
        </w:rPr>
        <w:t xml:space="preserve"> الإصفهان</w:t>
      </w:r>
      <w:r w:rsidR="00AD748F">
        <w:rPr>
          <w:rFonts w:ascii="mylotus" w:hAnsi="mylotus" w:hint="cs"/>
          <w:rtl/>
        </w:rPr>
        <w:t>ي</w:t>
      </w:r>
      <w:r w:rsidRPr="00806729">
        <w:rPr>
          <w:rtl/>
        </w:rPr>
        <w:t>»</w:t>
      </w:r>
      <w:r>
        <w:rPr>
          <w:rFonts w:hint="cs"/>
          <w:rtl/>
        </w:rPr>
        <w:t>.</w:t>
      </w:r>
      <w:r w:rsidRPr="00806729">
        <w:rPr>
          <w:rtl/>
        </w:rPr>
        <w:t xml:space="preserve"> </w:t>
      </w:r>
    </w:p>
    <w:p w:rsidR="009D6242" w:rsidRPr="00806729" w:rsidRDefault="009D6242" w:rsidP="009D6242">
      <w:pPr>
        <w:pStyle w:val="Heading2"/>
        <w:rPr>
          <w:rtl/>
        </w:rPr>
      </w:pPr>
      <w:r w:rsidRPr="00806729">
        <w:rPr>
          <w:rtl/>
        </w:rPr>
        <w:t>نش</w:t>
      </w:r>
      <w:r w:rsidR="00B23C2A">
        <w:rPr>
          <w:rFonts w:hint="cs"/>
          <w:rtl/>
        </w:rPr>
        <w:t>ـ</w:t>
      </w:r>
      <w:r w:rsidRPr="00806729">
        <w:rPr>
          <w:rtl/>
        </w:rPr>
        <w:t>أت</w:t>
      </w:r>
      <w:r w:rsidR="00B23C2A">
        <w:rPr>
          <w:rFonts w:hint="cs"/>
          <w:rtl/>
        </w:rPr>
        <w:t>ـ</w:t>
      </w:r>
      <w:r w:rsidRPr="00806729">
        <w:rPr>
          <w:rtl/>
        </w:rPr>
        <w:t>ُه</w:t>
      </w:r>
      <w:r>
        <w:rPr>
          <w:rFonts w:hint="cs"/>
          <w:rtl/>
        </w:rPr>
        <w:t xml:space="preserve"> </w:t>
      </w:r>
      <w:r w:rsidRPr="00806729">
        <w:rPr>
          <w:rtl/>
        </w:rPr>
        <w:t>:</w:t>
      </w:r>
    </w:p>
    <w:p w:rsidR="009D6242" w:rsidRPr="00806729" w:rsidRDefault="009D6242" w:rsidP="00C10BDF">
      <w:pPr>
        <w:rPr>
          <w:rtl/>
        </w:rPr>
      </w:pPr>
      <w:r w:rsidRPr="00806729">
        <w:rPr>
          <w:rtl/>
        </w:rPr>
        <w:t xml:space="preserve"> نشأ ف</w:t>
      </w:r>
      <w:r w:rsidR="00C10BDF">
        <w:rPr>
          <w:rFonts w:ascii="mylotus" w:hAnsi="mylotus" w:hint="cs"/>
          <w:rtl/>
        </w:rPr>
        <w:t>ي</w:t>
      </w:r>
      <w:r w:rsidRPr="00806729">
        <w:rPr>
          <w:rtl/>
        </w:rPr>
        <w:t xml:space="preserve"> مدينةِ ت</w:t>
      </w:r>
      <w:r>
        <w:rPr>
          <w:rFonts w:hint="cs"/>
          <w:rtl/>
        </w:rPr>
        <w:t>ُ</w:t>
      </w:r>
      <w:r w:rsidRPr="00806729">
        <w:rPr>
          <w:rtl/>
        </w:rPr>
        <w:t>ستر</w:t>
      </w:r>
      <w:r>
        <w:rPr>
          <w:rFonts w:hint="cs"/>
          <w:rtl/>
        </w:rPr>
        <w:t>،</w:t>
      </w:r>
      <w:r w:rsidRPr="00C10BDF">
        <w:rPr>
          <w:rStyle w:val="FootnoteReference"/>
          <w:rFonts w:asciiTheme="majorBidi" w:hAnsiTheme="majorBidi" w:cstheme="majorBidi"/>
          <w:rtl/>
        </w:rPr>
        <w:footnoteReference w:id="131"/>
      </w:r>
      <w:r w:rsidRPr="00806729">
        <w:rPr>
          <w:rtl/>
        </w:rPr>
        <w:t xml:space="preserve"> ثمّ ارتحلَ منها إل</w:t>
      </w:r>
      <w:r w:rsidR="00C10BDF" w:rsidRPr="00C10BDF">
        <w:rPr>
          <w:rtl/>
        </w:rPr>
        <w:t>ی</w:t>
      </w:r>
      <w:r w:rsidRPr="00806729">
        <w:rPr>
          <w:rtl/>
        </w:rPr>
        <w:t xml:space="preserve"> إصفهان وأقامَ بها مدّةً من الزمنِ، ثمّ ارتحلَ إل</w:t>
      </w:r>
      <w:r w:rsidR="00C10BDF" w:rsidRPr="00C10BDF">
        <w:rPr>
          <w:rtl/>
        </w:rPr>
        <w:t>ی</w:t>
      </w:r>
      <w:r w:rsidRPr="00806729">
        <w:rPr>
          <w:rtl/>
        </w:rPr>
        <w:t xml:space="preserve"> مشهدِ الرضا</w:t>
      </w:r>
      <w:r>
        <w:sym w:font="Zar75 Symbols" w:char="F037"/>
      </w:r>
      <w:r w:rsidRPr="00806729">
        <w:rPr>
          <w:rtl/>
        </w:rPr>
        <w:t>، و</w:t>
      </w:r>
      <w:r>
        <w:rPr>
          <w:rFonts w:hint="cs"/>
          <w:rtl/>
        </w:rPr>
        <w:t xml:space="preserve"> </w:t>
      </w:r>
      <w:r w:rsidRPr="00806729">
        <w:rPr>
          <w:rtl/>
        </w:rPr>
        <w:t>أقامَ ف</w:t>
      </w:r>
      <w:r w:rsidR="00C10BDF">
        <w:rPr>
          <w:rFonts w:hint="cs"/>
          <w:rtl/>
        </w:rPr>
        <w:t>ي</w:t>
      </w:r>
      <w:r w:rsidRPr="00806729">
        <w:rPr>
          <w:rtl/>
        </w:rPr>
        <w:t xml:space="preserve"> عمارِة الروضةِ المقدّسةِ برهةً من الزمان خوفاً من السلطان شاه عباسِ الصفو</w:t>
      </w:r>
      <w:r w:rsidR="00C10BDF">
        <w:rPr>
          <w:rFonts w:hint="cs"/>
          <w:rtl/>
        </w:rPr>
        <w:t>ي</w:t>
      </w:r>
      <w:r w:rsidRPr="00806729">
        <w:rPr>
          <w:rFonts w:hint="cs"/>
          <w:rtl/>
        </w:rPr>
        <w:t>؛</w:t>
      </w:r>
      <w:r w:rsidRPr="00806729">
        <w:rPr>
          <w:rtl/>
        </w:rPr>
        <w:t xml:space="preserve"> لعلّةٍ يطولُ الحديثُ فيها. ثمَّ لاقاه هناك وصارَ عنده مبجّلاً معظّماً جدّاً، وله معه أقاصيص</w:t>
      </w:r>
      <w:r w:rsidRPr="00806729">
        <w:rPr>
          <w:rFonts w:hint="cs"/>
          <w:rtl/>
        </w:rPr>
        <w:t>ُ</w:t>
      </w:r>
      <w:r w:rsidRPr="00806729">
        <w:rPr>
          <w:rtl/>
        </w:rPr>
        <w:t>، وكان</w:t>
      </w:r>
      <w:r>
        <w:sym w:font="Zar75 Symbols" w:char="F03B"/>
      </w:r>
      <w:r w:rsidRPr="00806729">
        <w:rPr>
          <w:rtl/>
        </w:rPr>
        <w:t xml:space="preserve"> هو الباعثُ عل</w:t>
      </w:r>
      <w:r w:rsidR="00C10BDF" w:rsidRPr="00C10BDF">
        <w:rPr>
          <w:rtl/>
        </w:rPr>
        <w:t>ی</w:t>
      </w:r>
      <w:r w:rsidRPr="00806729">
        <w:rPr>
          <w:rtl/>
        </w:rPr>
        <w:t xml:space="preserve"> وقفِ السلطانِ المذكورِ الموقوفات المعروفة</w:t>
      </w:r>
      <w:r w:rsidRPr="00806729">
        <w:rPr>
          <w:rFonts w:hint="cs"/>
          <w:rtl/>
        </w:rPr>
        <w:t>َ</w:t>
      </w:r>
      <w:r w:rsidRPr="00806729">
        <w:rPr>
          <w:rtl/>
        </w:rPr>
        <w:t xml:space="preserve"> </w:t>
      </w:r>
      <w:r w:rsidRPr="00806729">
        <w:rPr>
          <w:rtl/>
          <w:lang w:bidi="fa-IR"/>
        </w:rPr>
        <w:t>ب</w:t>
      </w:r>
      <w:r>
        <w:rPr>
          <w:rFonts w:hint="cs"/>
          <w:rtl/>
          <w:lang w:bidi="fa-IR"/>
        </w:rPr>
        <w:t>ـ : چ</w:t>
      </w:r>
      <w:r w:rsidRPr="00806729">
        <w:rPr>
          <w:rtl/>
          <w:lang w:bidi="fa-IR"/>
        </w:rPr>
        <w:t>هارده</w:t>
      </w:r>
      <w:r w:rsidRPr="00806729">
        <w:rPr>
          <w:rtl/>
        </w:rPr>
        <w:t xml:space="preserve"> معصوم</w:t>
      </w:r>
      <w:r>
        <w:sym w:font="Zar75 Symbols" w:char="F03A"/>
      </w:r>
      <w:r>
        <w:rPr>
          <w:rFonts w:hint="cs"/>
          <w:rtl/>
        </w:rPr>
        <w:t xml:space="preserve"> </w:t>
      </w:r>
      <w:r w:rsidRPr="00806729">
        <w:rPr>
          <w:rtl/>
        </w:rPr>
        <w:t>«أربعة عش</w:t>
      </w:r>
      <w:r w:rsidR="00C10BDF">
        <w:rPr>
          <w:rFonts w:hint="cs"/>
          <w:rtl/>
        </w:rPr>
        <w:t>ـ</w:t>
      </w:r>
      <w:r w:rsidRPr="00806729">
        <w:rPr>
          <w:rtl/>
        </w:rPr>
        <w:t>ر معصوماً»</w:t>
      </w:r>
      <w:r>
        <w:rPr>
          <w:rFonts w:hint="cs"/>
          <w:rtl/>
        </w:rPr>
        <w:t>،</w:t>
      </w:r>
      <w:r w:rsidRPr="00806729">
        <w:rPr>
          <w:rtl/>
        </w:rPr>
        <w:t xml:space="preserve"> و</w:t>
      </w:r>
      <w:r>
        <w:rPr>
          <w:rFonts w:hint="cs"/>
          <w:rtl/>
        </w:rPr>
        <w:t xml:space="preserve"> </w:t>
      </w:r>
      <w:r w:rsidRPr="00806729">
        <w:rPr>
          <w:rtl/>
        </w:rPr>
        <w:t>لبناء</w:t>
      </w:r>
      <w:r w:rsidRPr="00806729">
        <w:rPr>
          <w:rFonts w:hint="cs"/>
          <w:rtl/>
        </w:rPr>
        <w:t>ِ</w:t>
      </w:r>
      <w:r w:rsidRPr="00806729">
        <w:rPr>
          <w:rtl/>
        </w:rPr>
        <w:t xml:space="preserve"> المدرسة</w:t>
      </w:r>
      <w:r w:rsidRPr="00806729">
        <w:rPr>
          <w:rFonts w:hint="cs"/>
          <w:rtl/>
        </w:rPr>
        <w:t>ِ</w:t>
      </w:r>
      <w:r w:rsidRPr="00806729">
        <w:rPr>
          <w:rtl/>
        </w:rPr>
        <w:t xml:space="preserve"> المنسوبة</w:t>
      </w:r>
      <w:r w:rsidRPr="00806729">
        <w:rPr>
          <w:rFonts w:hint="cs"/>
          <w:rtl/>
        </w:rPr>
        <w:t>ِ</w:t>
      </w:r>
      <w:r w:rsidRPr="00806729">
        <w:rPr>
          <w:rtl/>
        </w:rPr>
        <w:t xml:space="preserve"> إليه ف</w:t>
      </w:r>
      <w:r w:rsidR="00C10BDF">
        <w:rPr>
          <w:rFonts w:hint="cs"/>
          <w:rtl/>
        </w:rPr>
        <w:t>ي</w:t>
      </w:r>
      <w:r w:rsidRPr="00806729">
        <w:rPr>
          <w:rtl/>
        </w:rPr>
        <w:t xml:space="preserve"> إصفهان، وجعلَه مدرِّساً فيها، ولبناءِ مدرسةٍ أخر</w:t>
      </w:r>
      <w:r w:rsidR="00C10BDF" w:rsidRPr="00C10BDF">
        <w:rPr>
          <w:rtl/>
        </w:rPr>
        <w:t>ی</w:t>
      </w:r>
      <w:r w:rsidRPr="00806729">
        <w:rPr>
          <w:rtl/>
        </w:rPr>
        <w:t xml:space="preserve"> معروفةٍ ب</w:t>
      </w:r>
      <w:r w:rsidRPr="00806729">
        <w:rPr>
          <w:rFonts w:hint="cs"/>
          <w:rtl/>
        </w:rPr>
        <w:t>ـ</w:t>
      </w:r>
      <w:r>
        <w:rPr>
          <w:rFonts w:hint="cs"/>
          <w:rtl/>
        </w:rPr>
        <w:t xml:space="preserve"> :</w:t>
      </w:r>
      <w:r w:rsidRPr="00806729">
        <w:rPr>
          <w:rtl/>
        </w:rPr>
        <w:t xml:space="preserve"> «مدرسةِ الشيخ لطف اللهِ »</w:t>
      </w:r>
      <w:r w:rsidRPr="00806729">
        <w:rPr>
          <w:rFonts w:hint="cs"/>
          <w:rtl/>
        </w:rPr>
        <w:t xml:space="preserve"> </w:t>
      </w:r>
      <w:r w:rsidRPr="00806729">
        <w:rPr>
          <w:rtl/>
        </w:rPr>
        <w:t>ف</w:t>
      </w:r>
      <w:r w:rsidR="00C10BDF">
        <w:rPr>
          <w:rFonts w:hint="cs"/>
          <w:rtl/>
        </w:rPr>
        <w:t>ي</w:t>
      </w:r>
      <w:r w:rsidRPr="00806729">
        <w:rPr>
          <w:rFonts w:hint="cs"/>
          <w:rtl/>
        </w:rPr>
        <w:t xml:space="preserve"> إصفهان</w:t>
      </w:r>
      <w:r w:rsidRPr="00806729">
        <w:rPr>
          <w:rtl/>
        </w:rPr>
        <w:t xml:space="preserve"> أيضاً، و</w:t>
      </w:r>
      <w:r>
        <w:rPr>
          <w:rFonts w:hint="cs"/>
          <w:rtl/>
        </w:rPr>
        <w:t> </w:t>
      </w:r>
      <w:r w:rsidRPr="00806729">
        <w:rPr>
          <w:rtl/>
        </w:rPr>
        <w:t>فوّض تدريسها إل</w:t>
      </w:r>
      <w:r w:rsidR="00C10BDF" w:rsidRPr="00C10BDF">
        <w:rPr>
          <w:rtl/>
        </w:rPr>
        <w:t>ی</w:t>
      </w:r>
      <w:r w:rsidRPr="00806729">
        <w:rPr>
          <w:rtl/>
        </w:rPr>
        <w:t xml:space="preserve"> الشيخِ لطف الله الميس</w:t>
      </w:r>
      <w:r w:rsidR="00C10BDF">
        <w:rPr>
          <w:rFonts w:hint="cs"/>
          <w:rtl/>
        </w:rPr>
        <w:t>ـي</w:t>
      </w:r>
      <w:r w:rsidRPr="00806729">
        <w:rPr>
          <w:rFonts w:hint="cs"/>
          <w:rtl/>
        </w:rPr>
        <w:t xml:space="preserve"> العامل</w:t>
      </w:r>
      <w:r w:rsidR="00C10BDF">
        <w:rPr>
          <w:rFonts w:hint="cs"/>
          <w:rtl/>
        </w:rPr>
        <w:t>ي</w:t>
      </w:r>
      <w:r w:rsidRPr="00806729">
        <w:rPr>
          <w:rtl/>
        </w:rPr>
        <w:t>.</w:t>
      </w:r>
    </w:p>
    <w:p w:rsidR="009D6242" w:rsidRPr="00806729" w:rsidRDefault="009D6242" w:rsidP="00C10BDF">
      <w:pPr>
        <w:rPr>
          <w:rtl/>
        </w:rPr>
      </w:pPr>
      <w:r w:rsidRPr="00806729">
        <w:rPr>
          <w:rtl/>
        </w:rPr>
        <w:t>و</w:t>
      </w:r>
      <w:r w:rsidR="00C10BDF">
        <w:rPr>
          <w:rFonts w:hint="cs"/>
          <w:rtl/>
        </w:rPr>
        <w:t xml:space="preserve"> </w:t>
      </w:r>
      <w:r w:rsidRPr="00806729">
        <w:rPr>
          <w:rtl/>
        </w:rPr>
        <w:t>كان من القائلين بوجوبِ صلاةِ الجمعةِ ف</w:t>
      </w:r>
      <w:r w:rsidR="00C10BDF">
        <w:rPr>
          <w:rFonts w:hint="cs"/>
          <w:rtl/>
        </w:rPr>
        <w:t>ي</w:t>
      </w:r>
      <w:r w:rsidRPr="00806729">
        <w:rPr>
          <w:rtl/>
        </w:rPr>
        <w:t xml:space="preserve"> زمن الغيبةِ بعد عودته إل</w:t>
      </w:r>
      <w:r w:rsidR="00C10BDF" w:rsidRPr="00C10BDF">
        <w:rPr>
          <w:rtl/>
        </w:rPr>
        <w:t>ی</w:t>
      </w:r>
      <w:r w:rsidRPr="00806729">
        <w:rPr>
          <w:rtl/>
        </w:rPr>
        <w:t xml:space="preserve"> إصفهان، وكانَ مواظباً عليها وعل</w:t>
      </w:r>
      <w:r w:rsidR="00C10BDF" w:rsidRPr="00C10BDF">
        <w:rPr>
          <w:rtl/>
        </w:rPr>
        <w:t>ی</w:t>
      </w:r>
      <w:r w:rsidRPr="00806729">
        <w:rPr>
          <w:rtl/>
        </w:rPr>
        <w:t xml:space="preserve"> صلاةِ الجماعة ف</w:t>
      </w:r>
      <w:r w:rsidR="00C10BDF">
        <w:rPr>
          <w:rFonts w:hint="cs"/>
          <w:rtl/>
        </w:rPr>
        <w:t>ي</w:t>
      </w:r>
      <w:r w:rsidRPr="00806729">
        <w:rPr>
          <w:rtl/>
        </w:rPr>
        <w:t xml:space="preserve"> إصفهان، و</w:t>
      </w:r>
      <w:r w:rsidRPr="00806729">
        <w:rPr>
          <w:rFonts w:hint="cs"/>
          <w:rtl/>
        </w:rPr>
        <w:t>إن</w:t>
      </w:r>
      <w:r w:rsidRPr="00806729">
        <w:rPr>
          <w:rtl/>
        </w:rPr>
        <w:t xml:space="preserve"> كان ولد</w:t>
      </w:r>
      <w:r w:rsidRPr="00806729">
        <w:rPr>
          <w:rFonts w:hint="cs"/>
          <w:rtl/>
        </w:rPr>
        <w:t>َ</w:t>
      </w:r>
      <w:r w:rsidRPr="00806729">
        <w:rPr>
          <w:rtl/>
        </w:rPr>
        <w:t>ه يقول</w:t>
      </w:r>
      <w:r w:rsidRPr="00806729">
        <w:rPr>
          <w:rFonts w:hint="cs"/>
          <w:rtl/>
        </w:rPr>
        <w:t>ُ</w:t>
      </w:r>
      <w:r w:rsidRPr="00806729">
        <w:rPr>
          <w:rtl/>
        </w:rPr>
        <w:t xml:space="preserve"> بحرمت</w:t>
      </w:r>
      <w:r w:rsidRPr="00806729">
        <w:rPr>
          <w:rFonts w:hint="cs"/>
          <w:rtl/>
        </w:rPr>
        <w:t>ِ</w:t>
      </w:r>
      <w:r w:rsidRPr="00806729">
        <w:rPr>
          <w:rtl/>
        </w:rPr>
        <w:t>ها.</w:t>
      </w:r>
    </w:p>
    <w:p w:rsidR="009D6242" w:rsidRDefault="009D6242" w:rsidP="00026E82">
      <w:pPr>
        <w:rPr>
          <w:rtl/>
        </w:rPr>
      </w:pPr>
      <w:r w:rsidRPr="00806729">
        <w:rPr>
          <w:rtl/>
        </w:rPr>
        <w:lastRenderedPageBreak/>
        <w:t>و</w:t>
      </w:r>
      <w:r>
        <w:rPr>
          <w:rFonts w:hint="cs"/>
          <w:rtl/>
        </w:rPr>
        <w:t xml:space="preserve"> </w:t>
      </w:r>
      <w:r w:rsidRPr="00806729">
        <w:rPr>
          <w:rtl/>
        </w:rPr>
        <w:t>كان أوّلَ من نشرَ الحديثَ و</w:t>
      </w:r>
      <w:r>
        <w:rPr>
          <w:rFonts w:hint="cs"/>
          <w:rtl/>
        </w:rPr>
        <w:t xml:space="preserve"> </w:t>
      </w:r>
      <w:r w:rsidRPr="00806729">
        <w:rPr>
          <w:rtl/>
        </w:rPr>
        <w:t>الفقهَ الأخباري بإصفهان؛ لأنّه حين ورد</w:t>
      </w:r>
      <w:r w:rsidRPr="00806729">
        <w:rPr>
          <w:rFonts w:hint="cs"/>
          <w:rtl/>
        </w:rPr>
        <w:t>َ</w:t>
      </w:r>
      <w:r w:rsidRPr="00806729">
        <w:rPr>
          <w:rtl/>
        </w:rPr>
        <w:t>ها لم يكن عدّةُ الطلبةِ بالغ</w:t>
      </w:r>
      <w:r w:rsidRPr="00806729">
        <w:rPr>
          <w:rFonts w:hint="cs"/>
          <w:rtl/>
        </w:rPr>
        <w:t>َ</w:t>
      </w:r>
      <w:r w:rsidRPr="00806729">
        <w:rPr>
          <w:rtl/>
        </w:rPr>
        <w:t xml:space="preserve"> الخمسين، وبعدَ ورود</w:t>
      </w:r>
      <w:r w:rsidRPr="00806729">
        <w:rPr>
          <w:rFonts w:hint="cs"/>
          <w:rtl/>
        </w:rPr>
        <w:t>ِ</w:t>
      </w:r>
      <w:r w:rsidRPr="00806729">
        <w:rPr>
          <w:rtl/>
        </w:rPr>
        <w:t>ه بها إل</w:t>
      </w:r>
      <w:r w:rsidR="00026E82" w:rsidRPr="00C10BDF">
        <w:rPr>
          <w:rtl/>
        </w:rPr>
        <w:t>ی</w:t>
      </w:r>
      <w:r w:rsidRPr="00806729">
        <w:rPr>
          <w:rtl/>
        </w:rPr>
        <w:t xml:space="preserve"> ما يقرب</w:t>
      </w:r>
      <w:r w:rsidRPr="00806729">
        <w:rPr>
          <w:rFonts w:hint="cs"/>
          <w:rtl/>
        </w:rPr>
        <w:t>ُ</w:t>
      </w:r>
      <w:r w:rsidRPr="00806729">
        <w:rPr>
          <w:rtl/>
        </w:rPr>
        <w:t xml:space="preserve"> من أربعة عش</w:t>
      </w:r>
      <w:r w:rsidR="00026E82">
        <w:rPr>
          <w:rFonts w:hint="cs"/>
          <w:rtl/>
        </w:rPr>
        <w:t>ـ</w:t>
      </w:r>
      <w:r w:rsidRPr="00806729">
        <w:rPr>
          <w:rtl/>
        </w:rPr>
        <w:t>رَ سنةٍ توف</w:t>
      </w:r>
      <w:r w:rsidR="00026E82">
        <w:rPr>
          <w:rFonts w:hint="cs"/>
          <w:rtl/>
        </w:rPr>
        <w:t>ي</w:t>
      </w:r>
      <w:r w:rsidRPr="00806729">
        <w:rPr>
          <w:rtl/>
        </w:rPr>
        <w:t xml:space="preserve"> و</w:t>
      </w:r>
      <w:r w:rsidR="00026E82">
        <w:rPr>
          <w:rFonts w:cs="Times New Roman" w:hint="cs"/>
          <w:rtl/>
        </w:rPr>
        <w:t> </w:t>
      </w:r>
      <w:r w:rsidRPr="00806729">
        <w:rPr>
          <w:rtl/>
        </w:rPr>
        <w:t>عدّت</w:t>
      </w:r>
      <w:r w:rsidRPr="00806729">
        <w:rPr>
          <w:rFonts w:hint="cs"/>
          <w:rtl/>
        </w:rPr>
        <w:t>ُ</w:t>
      </w:r>
      <w:r w:rsidRPr="00806729">
        <w:rPr>
          <w:rtl/>
        </w:rPr>
        <w:t>هم تزيد</w:t>
      </w:r>
      <w:r w:rsidRPr="00806729">
        <w:rPr>
          <w:rFonts w:hint="cs"/>
          <w:rtl/>
        </w:rPr>
        <w:t>ُ</w:t>
      </w:r>
      <w:r w:rsidRPr="00806729">
        <w:rPr>
          <w:rtl/>
        </w:rPr>
        <w:t xml:space="preserve"> عل</w:t>
      </w:r>
      <w:r w:rsidR="00026E82" w:rsidRPr="00C10BDF">
        <w:rPr>
          <w:rtl/>
        </w:rPr>
        <w:t>ی</w:t>
      </w:r>
      <w:r w:rsidRPr="00806729">
        <w:rPr>
          <w:rtl/>
        </w:rPr>
        <w:t xml:space="preserve"> الألف.</w:t>
      </w:r>
    </w:p>
    <w:p w:rsidR="009D6242" w:rsidRPr="00806729" w:rsidRDefault="009D6242" w:rsidP="00026E82">
      <w:pPr>
        <w:rPr>
          <w:rtl/>
        </w:rPr>
      </w:pPr>
      <w:r>
        <w:rPr>
          <w:rFonts w:ascii="Zar-s" w:hAnsi="Zar-s"/>
        </w:rPr>
        <w:t xml:space="preserve"> </w:t>
      </w:r>
      <w:r w:rsidRPr="00806729">
        <w:rPr>
          <w:rFonts w:hint="cs"/>
          <w:rtl/>
        </w:rPr>
        <w:t>هاجر إل</w:t>
      </w:r>
      <w:r w:rsidR="00026E82" w:rsidRPr="00C10BDF">
        <w:rPr>
          <w:rtl/>
        </w:rPr>
        <w:t>ی</w:t>
      </w:r>
      <w:r w:rsidRPr="00806729">
        <w:rPr>
          <w:rFonts w:hint="cs"/>
          <w:rtl/>
        </w:rPr>
        <w:t xml:space="preserve"> جبلِ عامل لطلب العلم فأقامَ هناك ما يقرب من سنتين أو أكثر، من سنة</w:t>
      </w:r>
      <w:r>
        <w:rPr>
          <w:rFonts w:hint="cs"/>
          <w:rtl/>
        </w:rPr>
        <w:t xml:space="preserve"> </w:t>
      </w:r>
      <w:r w:rsidRPr="00806729">
        <w:rPr>
          <w:rFonts w:hint="cs"/>
          <w:rtl/>
        </w:rPr>
        <w:t>987</w:t>
      </w:r>
      <w:r>
        <w:rPr>
          <w:rFonts w:hint="cs"/>
          <w:rtl/>
        </w:rPr>
        <w:t xml:space="preserve"> ـ </w:t>
      </w:r>
      <w:r w:rsidRPr="00806729">
        <w:rPr>
          <w:rFonts w:hint="cs"/>
          <w:rtl/>
        </w:rPr>
        <w:t xml:space="preserve"> 988 هـ ، بناءً عل</w:t>
      </w:r>
      <w:r w:rsidR="00026E82" w:rsidRPr="00C10BDF">
        <w:rPr>
          <w:rtl/>
        </w:rPr>
        <w:t>ی</w:t>
      </w:r>
      <w:r w:rsidRPr="00806729">
        <w:rPr>
          <w:rFonts w:hint="cs"/>
          <w:rtl/>
        </w:rPr>
        <w:t xml:space="preserve"> تأريخِ النسخِ الت</w:t>
      </w:r>
      <w:r w:rsidR="00026E82">
        <w:rPr>
          <w:rFonts w:hint="cs"/>
          <w:rtl/>
        </w:rPr>
        <w:t>ي</w:t>
      </w:r>
      <w:r w:rsidRPr="00806729">
        <w:rPr>
          <w:rFonts w:hint="cs"/>
          <w:rtl/>
        </w:rPr>
        <w:t xml:space="preserve"> كتبها بخطه و</w:t>
      </w:r>
      <w:r>
        <w:rPr>
          <w:rFonts w:hint="cs"/>
          <w:rtl/>
        </w:rPr>
        <w:t xml:space="preserve"> </w:t>
      </w:r>
      <w:r w:rsidRPr="00806729">
        <w:rPr>
          <w:rFonts w:hint="cs"/>
          <w:rtl/>
        </w:rPr>
        <w:t>عثرنا عل</w:t>
      </w:r>
      <w:r>
        <w:rPr>
          <w:rFonts w:hint="cs"/>
          <w:rtl/>
        </w:rPr>
        <w:t>ي</w:t>
      </w:r>
      <w:r w:rsidRPr="00806729">
        <w:rPr>
          <w:rFonts w:hint="cs"/>
          <w:rtl/>
        </w:rPr>
        <w:t>ها ف</w:t>
      </w:r>
      <w:r w:rsidR="00026E82">
        <w:rPr>
          <w:rFonts w:hint="cs"/>
          <w:rtl/>
        </w:rPr>
        <w:t>ي</w:t>
      </w:r>
      <w:r w:rsidRPr="00806729">
        <w:rPr>
          <w:rFonts w:hint="cs"/>
          <w:rtl/>
        </w:rPr>
        <w:t xml:space="preserve"> المكتبات الخطيَّة، كتبها  ف</w:t>
      </w:r>
      <w:r w:rsidR="00026E82">
        <w:rPr>
          <w:rFonts w:hint="cs"/>
          <w:rtl/>
        </w:rPr>
        <w:t>ي</w:t>
      </w:r>
      <w:r w:rsidRPr="00806729">
        <w:rPr>
          <w:rFonts w:hint="cs"/>
          <w:rtl/>
        </w:rPr>
        <w:t xml:space="preserve"> قر</w:t>
      </w:r>
      <w:r w:rsidR="00026E82" w:rsidRPr="00C10BDF">
        <w:rPr>
          <w:rtl/>
        </w:rPr>
        <w:t>ی</w:t>
      </w:r>
      <w:r w:rsidRPr="00806729">
        <w:rPr>
          <w:rFonts w:hint="cs"/>
          <w:rtl/>
        </w:rPr>
        <w:t xml:space="preserve"> جبلِ عامل، مثل جبع وعيناثا، ومنها سافرَ إل</w:t>
      </w:r>
      <w:r w:rsidR="00026E82" w:rsidRPr="00C10BDF">
        <w:rPr>
          <w:rtl/>
        </w:rPr>
        <w:t>ی</w:t>
      </w:r>
      <w:r w:rsidRPr="00806729">
        <w:rPr>
          <w:rFonts w:hint="cs"/>
          <w:rtl/>
        </w:rPr>
        <w:t xml:space="preserve"> حجِّ بيتِ اللهِ الحرامِ و</w:t>
      </w:r>
      <w:r>
        <w:rPr>
          <w:rFonts w:hint="cs"/>
          <w:rtl/>
        </w:rPr>
        <w:t xml:space="preserve"> </w:t>
      </w:r>
      <w:r w:rsidRPr="00806729">
        <w:rPr>
          <w:rFonts w:hint="cs"/>
          <w:rtl/>
        </w:rPr>
        <w:t>زيارة قبر النب</w:t>
      </w:r>
      <w:r w:rsidR="00026E82">
        <w:rPr>
          <w:rFonts w:hint="cs"/>
          <w:rtl/>
        </w:rPr>
        <w:t>ي</w:t>
      </w:r>
      <w:r>
        <w:rPr>
          <w:rFonts w:hint="cs"/>
        </w:rPr>
        <w:sym w:font="Zar75 Symbols" w:char="F039"/>
      </w:r>
      <w:r w:rsidRPr="00806729">
        <w:rPr>
          <w:rFonts w:hint="cs"/>
          <w:rtl/>
        </w:rPr>
        <w:t xml:space="preserve"> و</w:t>
      </w:r>
      <w:r>
        <w:rPr>
          <w:rFonts w:hint="cs"/>
          <w:rtl/>
        </w:rPr>
        <w:t xml:space="preserve"> </w:t>
      </w:r>
      <w:r w:rsidRPr="00806729">
        <w:rPr>
          <w:rFonts w:hint="cs"/>
          <w:rtl/>
        </w:rPr>
        <w:t>أئمةِ البقيع</w:t>
      </w:r>
      <w:r>
        <w:rPr>
          <w:rFonts w:hint="cs"/>
        </w:rPr>
        <w:sym w:font="Zar75 Symbols" w:char="F03A"/>
      </w:r>
      <w:r w:rsidRPr="00806729">
        <w:rPr>
          <w:rFonts w:hint="cs"/>
          <w:rtl/>
        </w:rPr>
        <w:t>.</w:t>
      </w:r>
    </w:p>
    <w:p w:rsidR="009D6242" w:rsidRPr="00806729" w:rsidRDefault="009D6242" w:rsidP="00026E82">
      <w:pPr>
        <w:rPr>
          <w:rtl/>
        </w:rPr>
      </w:pPr>
      <w:r w:rsidRPr="00806729">
        <w:rPr>
          <w:rtl/>
        </w:rPr>
        <w:t>و</w:t>
      </w:r>
      <w:r>
        <w:rPr>
          <w:rFonts w:hint="cs"/>
          <w:rtl/>
        </w:rPr>
        <w:t xml:space="preserve"> </w:t>
      </w:r>
      <w:r w:rsidRPr="00806729">
        <w:rPr>
          <w:rtl/>
        </w:rPr>
        <w:t>كان فيما قال</w:t>
      </w:r>
      <w:r w:rsidRPr="00806729">
        <w:rPr>
          <w:rFonts w:hint="cs"/>
          <w:rtl/>
        </w:rPr>
        <w:t>َ</w:t>
      </w:r>
      <w:r w:rsidRPr="00806729">
        <w:rPr>
          <w:rtl/>
        </w:rPr>
        <w:t xml:space="preserve"> لابنه و</w:t>
      </w:r>
      <w:r>
        <w:rPr>
          <w:rFonts w:hint="cs"/>
          <w:rtl/>
        </w:rPr>
        <w:t xml:space="preserve"> </w:t>
      </w:r>
      <w:r w:rsidRPr="00806729">
        <w:rPr>
          <w:rtl/>
        </w:rPr>
        <w:t>هو يعض</w:t>
      </w:r>
      <w:r w:rsidRPr="00806729">
        <w:rPr>
          <w:rFonts w:hint="cs"/>
          <w:rtl/>
        </w:rPr>
        <w:t>ُ</w:t>
      </w:r>
      <w:r w:rsidRPr="00806729">
        <w:rPr>
          <w:rtl/>
        </w:rPr>
        <w:t>ه: يا بن</w:t>
      </w:r>
      <w:r w:rsidR="00026E82">
        <w:rPr>
          <w:rFonts w:hint="cs"/>
          <w:rtl/>
        </w:rPr>
        <w:t>ي</w:t>
      </w:r>
      <w:r w:rsidRPr="00806729">
        <w:rPr>
          <w:rtl/>
        </w:rPr>
        <w:t>ّ إنّ</w:t>
      </w:r>
      <w:r w:rsidR="00026E82">
        <w:rPr>
          <w:rFonts w:ascii="mylotus" w:hAnsi="mylotus" w:hint="cs"/>
          <w:rtl/>
        </w:rPr>
        <w:t>ي</w:t>
      </w:r>
      <w:r w:rsidRPr="00806729">
        <w:rPr>
          <w:rtl/>
        </w:rPr>
        <w:t xml:space="preserve"> بعدَ ما أمرن</w:t>
      </w:r>
      <w:r w:rsidR="00026E82">
        <w:rPr>
          <w:rFonts w:hint="cs"/>
          <w:rtl/>
        </w:rPr>
        <w:t>ي</w:t>
      </w:r>
      <w:r w:rsidRPr="00806729">
        <w:rPr>
          <w:rtl/>
        </w:rPr>
        <w:t xml:space="preserve"> مشايخ</w:t>
      </w:r>
      <w:r w:rsidR="00026E82">
        <w:rPr>
          <w:rFonts w:ascii="mylotus" w:hAnsi="mylotus" w:hint="cs"/>
          <w:rtl/>
        </w:rPr>
        <w:t>ي</w:t>
      </w:r>
      <w:r w:rsidRPr="00806729">
        <w:rPr>
          <w:rtl/>
        </w:rPr>
        <w:t xml:space="preserve"> رضوان الله عليهم بجبل</w:t>
      </w:r>
      <w:r w:rsidRPr="00806729">
        <w:rPr>
          <w:rFonts w:hint="cs"/>
          <w:rtl/>
        </w:rPr>
        <w:t>ِ</w:t>
      </w:r>
      <w:r w:rsidRPr="00806729">
        <w:rPr>
          <w:rtl/>
        </w:rPr>
        <w:t xml:space="preserve"> عامل بالعمل</w:t>
      </w:r>
      <w:r w:rsidRPr="00806729">
        <w:rPr>
          <w:rFonts w:hint="cs"/>
          <w:rtl/>
        </w:rPr>
        <w:t>ِ</w:t>
      </w:r>
      <w:r w:rsidRPr="00806729">
        <w:rPr>
          <w:rtl/>
        </w:rPr>
        <w:t xml:space="preserve"> برأي</w:t>
      </w:r>
      <w:r w:rsidR="00026E82">
        <w:rPr>
          <w:rFonts w:hint="cs"/>
          <w:rtl/>
        </w:rPr>
        <w:t>ي</w:t>
      </w:r>
      <w:r w:rsidRPr="00806729">
        <w:rPr>
          <w:rtl/>
        </w:rPr>
        <w:t xml:space="preserve"> ما ارتكبتُ مباحاً، بل و</w:t>
      </w:r>
      <w:r>
        <w:rPr>
          <w:rFonts w:hint="cs"/>
          <w:rtl/>
        </w:rPr>
        <w:t xml:space="preserve"> </w:t>
      </w:r>
      <w:r w:rsidRPr="00806729">
        <w:rPr>
          <w:rtl/>
        </w:rPr>
        <w:t>لا مندوباً إل</w:t>
      </w:r>
      <w:r w:rsidR="00026E82" w:rsidRPr="00C10BDF">
        <w:rPr>
          <w:rtl/>
        </w:rPr>
        <w:t>ی</w:t>
      </w:r>
      <w:r w:rsidRPr="00806729">
        <w:rPr>
          <w:rtl/>
        </w:rPr>
        <w:t xml:space="preserve"> الآن، حتّ</w:t>
      </w:r>
      <w:r w:rsidR="00026E82" w:rsidRPr="00C10BDF">
        <w:rPr>
          <w:rtl/>
        </w:rPr>
        <w:t>ی</w:t>
      </w:r>
      <w:r w:rsidRPr="00806729">
        <w:rPr>
          <w:rtl/>
        </w:rPr>
        <w:t xml:space="preserve"> الأكلَ و</w:t>
      </w:r>
      <w:r>
        <w:rPr>
          <w:rFonts w:hint="cs"/>
          <w:rtl/>
        </w:rPr>
        <w:t xml:space="preserve"> </w:t>
      </w:r>
      <w:r w:rsidRPr="00806729">
        <w:rPr>
          <w:rtl/>
        </w:rPr>
        <w:t>الشربَ و</w:t>
      </w:r>
      <w:r>
        <w:rPr>
          <w:rFonts w:hint="cs"/>
          <w:rtl/>
        </w:rPr>
        <w:t xml:space="preserve"> </w:t>
      </w:r>
      <w:r w:rsidRPr="00806729">
        <w:rPr>
          <w:rtl/>
        </w:rPr>
        <w:t>النومَ و</w:t>
      </w:r>
      <w:r>
        <w:rPr>
          <w:rFonts w:hint="cs"/>
          <w:rtl/>
        </w:rPr>
        <w:t xml:space="preserve"> </w:t>
      </w:r>
      <w:r w:rsidRPr="00806729">
        <w:rPr>
          <w:rtl/>
        </w:rPr>
        <w:t>النكاحَ أو الجماعَ.</w:t>
      </w:r>
    </w:p>
    <w:p w:rsidR="009D6242" w:rsidRPr="00806729" w:rsidRDefault="009D6242" w:rsidP="009D6242">
      <w:pPr>
        <w:pStyle w:val="Heading2"/>
        <w:rPr>
          <w:rtl/>
        </w:rPr>
      </w:pPr>
      <w:r w:rsidRPr="00806729">
        <w:rPr>
          <w:rtl/>
        </w:rPr>
        <w:t>أقوالُ العلماءِ فيه</w:t>
      </w:r>
      <w:r>
        <w:rPr>
          <w:rFonts w:hint="cs"/>
          <w:rtl/>
        </w:rPr>
        <w:t xml:space="preserve"> </w:t>
      </w:r>
      <w:r w:rsidRPr="00806729">
        <w:rPr>
          <w:rtl/>
        </w:rPr>
        <w:t>:</w:t>
      </w:r>
    </w:p>
    <w:p w:rsidR="009D6242" w:rsidRPr="00806729" w:rsidRDefault="009D6242" w:rsidP="00026E82">
      <w:pPr>
        <w:rPr>
          <w:rtl/>
        </w:rPr>
      </w:pPr>
      <w:r w:rsidRPr="00806729">
        <w:rPr>
          <w:rtl/>
        </w:rPr>
        <w:t>قال تلميذُه و</w:t>
      </w:r>
      <w:r>
        <w:rPr>
          <w:rFonts w:hint="cs"/>
          <w:rtl/>
        </w:rPr>
        <w:t xml:space="preserve"> </w:t>
      </w:r>
      <w:r w:rsidRPr="00806729">
        <w:rPr>
          <w:rtl/>
        </w:rPr>
        <w:t>المقّربُ منه السي</w:t>
      </w:r>
      <w:r w:rsidRPr="00806729">
        <w:rPr>
          <w:rFonts w:hint="cs"/>
          <w:rtl/>
        </w:rPr>
        <w:t>ّ</w:t>
      </w:r>
      <w:r w:rsidRPr="00806729">
        <w:rPr>
          <w:rtl/>
        </w:rPr>
        <w:t>د الأمير مصطف</w:t>
      </w:r>
      <w:r w:rsidR="00026E82" w:rsidRPr="00C10BDF">
        <w:rPr>
          <w:rtl/>
        </w:rPr>
        <w:t>ی</w:t>
      </w:r>
      <w:r w:rsidRPr="00806729">
        <w:rPr>
          <w:rtl/>
        </w:rPr>
        <w:t xml:space="preserve"> التفرش</w:t>
      </w:r>
      <w:r w:rsidR="00026E82">
        <w:rPr>
          <w:rFonts w:ascii="mylotus" w:hAnsi="mylotus" w:hint="cs"/>
          <w:rtl/>
        </w:rPr>
        <w:t>ي</w:t>
      </w:r>
      <w:r w:rsidR="00B23C2A">
        <w:rPr>
          <w:rFonts w:hint="cs"/>
        </w:rPr>
        <w:sym w:font="Zar75 Symbols" w:char="F03B"/>
      </w:r>
      <w:r w:rsidRPr="00806729">
        <w:rPr>
          <w:rtl/>
        </w:rPr>
        <w:t xml:space="preserve"> ف</w:t>
      </w:r>
      <w:r w:rsidR="00026E82">
        <w:rPr>
          <w:rFonts w:hint="cs"/>
          <w:rtl/>
        </w:rPr>
        <w:t>ي</w:t>
      </w:r>
      <w:r w:rsidRPr="00806729">
        <w:rPr>
          <w:rtl/>
        </w:rPr>
        <w:t xml:space="preserve"> </w:t>
      </w:r>
      <w:r>
        <w:rPr>
          <w:rFonts w:hint="cs"/>
          <w:rtl/>
        </w:rPr>
        <w:t>کتابه «</w:t>
      </w:r>
      <w:r w:rsidRPr="00806729">
        <w:rPr>
          <w:rtl/>
        </w:rPr>
        <w:t>نقد الرجال</w:t>
      </w:r>
      <w:r>
        <w:rPr>
          <w:rFonts w:hint="cs"/>
          <w:rtl/>
        </w:rPr>
        <w:t>»</w:t>
      </w:r>
      <w:r w:rsidRPr="00806729">
        <w:rPr>
          <w:rtl/>
        </w:rPr>
        <w:t>: ... شيخ</w:t>
      </w:r>
      <w:r w:rsidRPr="00806729">
        <w:rPr>
          <w:rFonts w:hint="cs"/>
          <w:rtl/>
        </w:rPr>
        <w:t>ُ</w:t>
      </w:r>
      <w:r w:rsidRPr="00806729">
        <w:rPr>
          <w:rtl/>
        </w:rPr>
        <w:t>نا وأستاذ</w:t>
      </w:r>
      <w:r w:rsidRPr="00806729">
        <w:rPr>
          <w:rFonts w:hint="cs"/>
          <w:rtl/>
        </w:rPr>
        <w:t>ُ</w:t>
      </w:r>
      <w:r w:rsidRPr="00806729">
        <w:rPr>
          <w:rtl/>
        </w:rPr>
        <w:t>نا</w:t>
      </w:r>
      <w:r w:rsidRPr="00806729">
        <w:rPr>
          <w:rFonts w:hint="cs"/>
          <w:rtl/>
        </w:rPr>
        <w:t>،</w:t>
      </w:r>
      <w:r w:rsidRPr="00806729">
        <w:rPr>
          <w:rtl/>
        </w:rPr>
        <w:t xml:space="preserve"> </w:t>
      </w:r>
      <w:r w:rsidRPr="00806729">
        <w:rPr>
          <w:rFonts w:hint="cs"/>
          <w:rtl/>
        </w:rPr>
        <w:t xml:space="preserve">الإمام </w:t>
      </w:r>
      <w:r w:rsidR="00B23C2A">
        <w:rPr>
          <w:rtl/>
        </w:rPr>
        <w:t>العل</w:t>
      </w:r>
      <w:r>
        <w:rPr>
          <w:rFonts w:hint="cs"/>
          <w:rtl/>
        </w:rPr>
        <w:t>ّ</w:t>
      </w:r>
      <w:r w:rsidR="00B23C2A">
        <w:rPr>
          <w:rFonts w:hint="cs"/>
          <w:rtl/>
        </w:rPr>
        <w:t>ا</w:t>
      </w:r>
      <w:r w:rsidRPr="00806729">
        <w:rPr>
          <w:rtl/>
        </w:rPr>
        <w:t>مة</w:t>
      </w:r>
      <w:r w:rsidRPr="00806729">
        <w:rPr>
          <w:rFonts w:hint="cs"/>
          <w:rtl/>
        </w:rPr>
        <w:t>،</w:t>
      </w:r>
      <w:r w:rsidRPr="00806729">
        <w:rPr>
          <w:rtl/>
        </w:rPr>
        <w:t xml:space="preserve"> المحقق</w:t>
      </w:r>
      <w:r w:rsidRPr="00806729">
        <w:rPr>
          <w:rFonts w:hint="cs"/>
          <w:rtl/>
        </w:rPr>
        <w:t>ُ</w:t>
      </w:r>
      <w:r w:rsidRPr="00806729">
        <w:rPr>
          <w:rtl/>
        </w:rPr>
        <w:t xml:space="preserve"> المدقق</w:t>
      </w:r>
      <w:r w:rsidRPr="00806729">
        <w:rPr>
          <w:rFonts w:hint="cs"/>
          <w:rtl/>
        </w:rPr>
        <w:t>ُ</w:t>
      </w:r>
      <w:r w:rsidRPr="00806729">
        <w:rPr>
          <w:rtl/>
        </w:rPr>
        <w:t>، جليل</w:t>
      </w:r>
      <w:r w:rsidRPr="00806729">
        <w:rPr>
          <w:rFonts w:hint="cs"/>
          <w:rtl/>
        </w:rPr>
        <w:t>ُ</w:t>
      </w:r>
      <w:r w:rsidRPr="00806729">
        <w:rPr>
          <w:rtl/>
        </w:rPr>
        <w:t xml:space="preserve"> القد</w:t>
      </w:r>
      <w:r w:rsidRPr="00806729">
        <w:rPr>
          <w:rFonts w:hint="cs"/>
          <w:rtl/>
        </w:rPr>
        <w:t>رِ</w:t>
      </w:r>
      <w:r w:rsidRPr="00806729">
        <w:rPr>
          <w:rtl/>
        </w:rPr>
        <w:t>، عظيم</w:t>
      </w:r>
      <w:r w:rsidRPr="00806729">
        <w:rPr>
          <w:rFonts w:hint="cs"/>
          <w:rtl/>
        </w:rPr>
        <w:t>ُ</w:t>
      </w:r>
      <w:r w:rsidRPr="00806729">
        <w:rPr>
          <w:rtl/>
        </w:rPr>
        <w:t xml:space="preserve"> المنزلةِ، دقيق</w:t>
      </w:r>
      <w:r w:rsidRPr="00806729">
        <w:rPr>
          <w:rFonts w:hint="cs"/>
          <w:rtl/>
        </w:rPr>
        <w:t>ُ</w:t>
      </w:r>
      <w:r w:rsidRPr="00806729">
        <w:rPr>
          <w:rtl/>
        </w:rPr>
        <w:t xml:space="preserve"> الفطنةِ، كثير</w:t>
      </w:r>
      <w:r w:rsidRPr="00806729">
        <w:rPr>
          <w:rFonts w:hint="cs"/>
          <w:rtl/>
        </w:rPr>
        <w:t>ُ</w:t>
      </w:r>
      <w:r w:rsidRPr="00806729">
        <w:rPr>
          <w:rtl/>
        </w:rPr>
        <w:t xml:space="preserve"> الحفظِ، وحيد</w:t>
      </w:r>
      <w:r w:rsidRPr="00806729">
        <w:rPr>
          <w:rFonts w:hint="cs"/>
          <w:rtl/>
        </w:rPr>
        <w:t>ُ</w:t>
      </w:r>
      <w:r w:rsidRPr="00806729">
        <w:rPr>
          <w:rtl/>
        </w:rPr>
        <w:t xml:space="preserve"> عصرِه وفريد</w:t>
      </w:r>
      <w:r w:rsidRPr="00806729">
        <w:rPr>
          <w:rFonts w:hint="cs"/>
          <w:rtl/>
        </w:rPr>
        <w:t>ُ</w:t>
      </w:r>
      <w:r w:rsidRPr="00806729">
        <w:rPr>
          <w:rtl/>
        </w:rPr>
        <w:t xml:space="preserve"> دهرِه وأروع أهلِ زمانِه، ما رأيت</w:t>
      </w:r>
      <w:r w:rsidRPr="00806729">
        <w:rPr>
          <w:rFonts w:hint="cs"/>
          <w:rtl/>
        </w:rPr>
        <w:t>ُ</w:t>
      </w:r>
      <w:r w:rsidRPr="00806729">
        <w:rPr>
          <w:rtl/>
        </w:rPr>
        <w:t xml:space="preserve"> أحداً أوثقَ منه، لا تُحص</w:t>
      </w:r>
      <w:r w:rsidR="00026E82" w:rsidRPr="00C10BDF">
        <w:rPr>
          <w:rtl/>
        </w:rPr>
        <w:t>ی</w:t>
      </w:r>
      <w:r w:rsidRPr="00806729">
        <w:rPr>
          <w:rtl/>
        </w:rPr>
        <w:t xml:space="preserve"> مناقبُه و</w:t>
      </w:r>
      <w:r>
        <w:rPr>
          <w:rFonts w:hint="cs"/>
          <w:rtl/>
        </w:rPr>
        <w:t xml:space="preserve"> </w:t>
      </w:r>
      <w:r w:rsidRPr="00806729">
        <w:rPr>
          <w:rtl/>
        </w:rPr>
        <w:t>فضائُله، قائم</w:t>
      </w:r>
      <w:r w:rsidRPr="00806729">
        <w:rPr>
          <w:rFonts w:hint="cs"/>
          <w:rtl/>
        </w:rPr>
        <w:t>َ</w:t>
      </w:r>
      <w:r w:rsidRPr="00806729">
        <w:rPr>
          <w:rtl/>
        </w:rPr>
        <w:t xml:space="preserve"> الليلِ صائم</w:t>
      </w:r>
      <w:r w:rsidRPr="00806729">
        <w:rPr>
          <w:rFonts w:hint="cs"/>
          <w:rtl/>
        </w:rPr>
        <w:t>َ</w:t>
      </w:r>
      <w:r w:rsidRPr="00806729">
        <w:rPr>
          <w:rtl/>
        </w:rPr>
        <w:t xml:space="preserve"> النهارِ.</w:t>
      </w:r>
    </w:p>
    <w:p w:rsidR="009D6242" w:rsidRPr="00806729" w:rsidRDefault="009D6242" w:rsidP="00B23C2A">
      <w:pPr>
        <w:rPr>
          <w:rtl/>
        </w:rPr>
      </w:pPr>
      <w:r w:rsidRPr="00806729">
        <w:rPr>
          <w:rtl/>
        </w:rPr>
        <w:t>و</w:t>
      </w:r>
      <w:r>
        <w:rPr>
          <w:rFonts w:hint="cs"/>
          <w:rtl/>
        </w:rPr>
        <w:t xml:space="preserve"> </w:t>
      </w:r>
      <w:r w:rsidRPr="00806729">
        <w:rPr>
          <w:rtl/>
        </w:rPr>
        <w:t>قال تلميذه الشيخ محمّد تق</w:t>
      </w:r>
      <w:r w:rsidR="00026E82">
        <w:rPr>
          <w:rFonts w:hint="cs"/>
          <w:rtl/>
        </w:rPr>
        <w:t>ي</w:t>
      </w:r>
      <w:r w:rsidRPr="00806729">
        <w:rPr>
          <w:rtl/>
        </w:rPr>
        <w:t xml:space="preserve"> المجلس</w:t>
      </w:r>
      <w:r w:rsidR="00026E82">
        <w:rPr>
          <w:rFonts w:hint="cs"/>
          <w:rtl/>
        </w:rPr>
        <w:t>ي</w:t>
      </w:r>
      <w:r w:rsidR="00B23C2A">
        <w:rPr>
          <w:rFonts w:hint="cs"/>
        </w:rPr>
        <w:sym w:font="Zar75 Symbols" w:char="F03B"/>
      </w:r>
      <w:r>
        <w:rPr>
          <w:rFonts w:hint="cs"/>
          <w:rtl/>
        </w:rPr>
        <w:t xml:space="preserve"> «والد العل</w:t>
      </w:r>
      <w:r w:rsidR="00B23C2A">
        <w:rPr>
          <w:rFonts w:hint="cs"/>
          <w:rtl/>
        </w:rPr>
        <w:t>ّ</w:t>
      </w:r>
      <w:r>
        <w:rPr>
          <w:rFonts w:hint="cs"/>
          <w:rtl/>
        </w:rPr>
        <w:t>امة المجلس</w:t>
      </w:r>
      <w:r w:rsidR="00026E82">
        <w:rPr>
          <w:rFonts w:hint="cs"/>
          <w:rtl/>
        </w:rPr>
        <w:t>ـي</w:t>
      </w:r>
      <w:r w:rsidR="00B23C2A">
        <w:rPr>
          <w:rFonts w:hint="cs"/>
        </w:rPr>
        <w:sym w:font="Zar75 Symbols" w:char="F03B"/>
      </w:r>
      <w:r>
        <w:rPr>
          <w:rFonts w:hint="cs"/>
          <w:rtl/>
        </w:rPr>
        <w:t xml:space="preserve"> صاحب کتاب بحار الأنوار»</w:t>
      </w:r>
      <w:r w:rsidRPr="00806729">
        <w:rPr>
          <w:rtl/>
        </w:rPr>
        <w:t>: الشيخ الجليل و</w:t>
      </w:r>
      <w:r>
        <w:rPr>
          <w:rFonts w:hint="cs"/>
          <w:rtl/>
        </w:rPr>
        <w:t xml:space="preserve"> </w:t>
      </w:r>
      <w:r w:rsidRPr="00806729">
        <w:rPr>
          <w:rtl/>
        </w:rPr>
        <w:t>الإمام النبيل ذ</w:t>
      </w:r>
      <w:r w:rsidRPr="00806729">
        <w:rPr>
          <w:rFonts w:hint="cs"/>
          <w:rtl/>
        </w:rPr>
        <w:t>و</w:t>
      </w:r>
      <w:r w:rsidRPr="00806729">
        <w:rPr>
          <w:rtl/>
        </w:rPr>
        <w:t xml:space="preserve"> الأخلاقِ الطاهرةِ الزكيّةِ، والنفسِ الزاهرةِ الملكيّةِ.</w:t>
      </w:r>
    </w:p>
    <w:p w:rsidR="009D6242" w:rsidRPr="00806729" w:rsidRDefault="009D6242" w:rsidP="00026E82">
      <w:pPr>
        <w:rPr>
          <w:rtl/>
        </w:rPr>
      </w:pPr>
      <w:r w:rsidRPr="00806729">
        <w:rPr>
          <w:rtl/>
        </w:rPr>
        <w:t>و</w:t>
      </w:r>
      <w:r>
        <w:rPr>
          <w:rFonts w:hint="cs"/>
          <w:rtl/>
        </w:rPr>
        <w:t xml:space="preserve"> </w:t>
      </w:r>
      <w:r w:rsidRPr="00806729">
        <w:rPr>
          <w:rtl/>
        </w:rPr>
        <w:t xml:space="preserve">قالَ المعاصرُ </w:t>
      </w:r>
      <w:r>
        <w:rPr>
          <w:rFonts w:hint="cs"/>
          <w:rtl/>
        </w:rPr>
        <w:t xml:space="preserve">الشيخ </w:t>
      </w:r>
      <w:r w:rsidRPr="00806729">
        <w:rPr>
          <w:rtl/>
        </w:rPr>
        <w:t>الحرّ العامل</w:t>
      </w:r>
      <w:r w:rsidR="00026E82">
        <w:rPr>
          <w:rFonts w:hint="cs"/>
          <w:rtl/>
        </w:rPr>
        <w:t>ي</w:t>
      </w:r>
      <w:r w:rsidR="00B23C2A">
        <w:rPr>
          <w:rFonts w:hint="cs"/>
        </w:rPr>
        <w:sym w:font="Zar75 Symbols" w:char="F03B"/>
      </w:r>
      <w:r w:rsidRPr="00806729">
        <w:rPr>
          <w:rtl/>
        </w:rPr>
        <w:t xml:space="preserve"> ف</w:t>
      </w:r>
      <w:r w:rsidR="00026E82">
        <w:rPr>
          <w:rFonts w:hint="cs"/>
          <w:rtl/>
        </w:rPr>
        <w:t>ي</w:t>
      </w:r>
      <w:r w:rsidRPr="00806729">
        <w:rPr>
          <w:rtl/>
        </w:rPr>
        <w:t xml:space="preserve"> </w:t>
      </w:r>
      <w:r>
        <w:rPr>
          <w:rFonts w:hint="cs"/>
          <w:rtl/>
        </w:rPr>
        <w:t xml:space="preserve">کتاب </w:t>
      </w:r>
      <w:r w:rsidRPr="00806729">
        <w:rPr>
          <w:rtl/>
        </w:rPr>
        <w:t>أملِ الآملِ: مولانا... كان من أعيان العلماء والفضلاء و</w:t>
      </w:r>
      <w:r>
        <w:rPr>
          <w:rFonts w:hint="cs"/>
          <w:rtl/>
        </w:rPr>
        <w:t> </w:t>
      </w:r>
      <w:r w:rsidRPr="00806729">
        <w:rPr>
          <w:rtl/>
        </w:rPr>
        <w:t>الثقات.</w:t>
      </w:r>
    </w:p>
    <w:p w:rsidR="009D6242" w:rsidRPr="00806729" w:rsidRDefault="009D6242" w:rsidP="003040D9">
      <w:pPr>
        <w:rPr>
          <w:rtl/>
        </w:rPr>
      </w:pPr>
      <w:r w:rsidRPr="00806729">
        <w:rPr>
          <w:rtl/>
        </w:rPr>
        <w:t>و</w:t>
      </w:r>
      <w:r>
        <w:rPr>
          <w:rFonts w:hint="cs"/>
          <w:rtl/>
        </w:rPr>
        <w:t xml:space="preserve"> </w:t>
      </w:r>
      <w:r w:rsidRPr="00806729">
        <w:rPr>
          <w:rtl/>
        </w:rPr>
        <w:t>قال الميرزا عبد الله الأفند</w:t>
      </w:r>
      <w:r w:rsidR="00026E82">
        <w:rPr>
          <w:rFonts w:hint="cs"/>
          <w:rtl/>
        </w:rPr>
        <w:t>ي</w:t>
      </w:r>
      <w:r w:rsidR="00B23C2A">
        <w:rPr>
          <w:rFonts w:hint="cs"/>
        </w:rPr>
        <w:sym w:font="Zar75 Symbols" w:char="F03B"/>
      </w:r>
      <w:r w:rsidRPr="00806729">
        <w:rPr>
          <w:rtl/>
        </w:rPr>
        <w:t>: العالمُ الفاضلُ، الفقيهُ المحدّثُ، الورعُ العابدُ</w:t>
      </w:r>
      <w:r w:rsidRPr="00806729">
        <w:rPr>
          <w:rFonts w:hint="cs"/>
          <w:rtl/>
        </w:rPr>
        <w:t>،</w:t>
      </w:r>
      <w:r w:rsidRPr="00806729">
        <w:rPr>
          <w:rtl/>
        </w:rPr>
        <w:t xml:space="preserve"> </w:t>
      </w:r>
      <w:r w:rsidRPr="00806729">
        <w:rPr>
          <w:rtl/>
        </w:rPr>
        <w:lastRenderedPageBreak/>
        <w:t>الزاهدُ التق</w:t>
      </w:r>
      <w:r w:rsidR="00026E82">
        <w:rPr>
          <w:rFonts w:hint="cs"/>
          <w:rtl/>
        </w:rPr>
        <w:t>ي</w:t>
      </w:r>
      <w:r w:rsidRPr="00806729">
        <w:rPr>
          <w:rtl/>
        </w:rPr>
        <w:t>ُّ، المعروفُ بـ</w:t>
      </w:r>
      <w:r>
        <w:rPr>
          <w:rFonts w:hint="cs"/>
          <w:rtl/>
        </w:rPr>
        <w:t>:</w:t>
      </w:r>
      <w:r w:rsidRPr="00806729">
        <w:rPr>
          <w:rtl/>
        </w:rPr>
        <w:t xml:space="preserve"> مولانا عبد الله الشوشتر</w:t>
      </w:r>
      <w:r w:rsidR="003040D9">
        <w:rPr>
          <w:rFonts w:ascii="mylotus" w:hAnsi="mylotus" w:hint="cs"/>
          <w:rtl/>
        </w:rPr>
        <w:t>ي</w:t>
      </w:r>
      <w:r w:rsidRPr="00806729">
        <w:rPr>
          <w:rtl/>
        </w:rPr>
        <w:t>، ويعرف بـ</w:t>
      </w:r>
      <w:r>
        <w:rPr>
          <w:rFonts w:hint="cs"/>
          <w:rtl/>
        </w:rPr>
        <w:t>:</w:t>
      </w:r>
      <w:r w:rsidRPr="00806729">
        <w:rPr>
          <w:rtl/>
        </w:rPr>
        <w:t xml:space="preserve"> المول</w:t>
      </w:r>
      <w:r w:rsidR="003040D9" w:rsidRPr="00C10BDF">
        <w:rPr>
          <w:rtl/>
        </w:rPr>
        <w:t>ی</w:t>
      </w:r>
      <w:r w:rsidRPr="00806729">
        <w:rPr>
          <w:rtl/>
        </w:rPr>
        <w:t xml:space="preserve"> عبد الله القصّاب أيضاً.</w:t>
      </w:r>
    </w:p>
    <w:p w:rsidR="009D6242" w:rsidRPr="00806729" w:rsidRDefault="009D6242" w:rsidP="003040D9">
      <w:pPr>
        <w:rPr>
          <w:rtl/>
        </w:rPr>
      </w:pPr>
      <w:r w:rsidRPr="00806729">
        <w:rPr>
          <w:rtl/>
        </w:rPr>
        <w:t>و</w:t>
      </w:r>
      <w:r>
        <w:rPr>
          <w:rFonts w:hint="cs"/>
          <w:rtl/>
        </w:rPr>
        <w:t> </w:t>
      </w:r>
      <w:r w:rsidRPr="00806729">
        <w:rPr>
          <w:rtl/>
        </w:rPr>
        <w:t>قال السي</w:t>
      </w:r>
      <w:r w:rsidRPr="00806729">
        <w:rPr>
          <w:rFonts w:hint="cs"/>
          <w:rtl/>
        </w:rPr>
        <w:t>ّ</w:t>
      </w:r>
      <w:r w:rsidRPr="00806729">
        <w:rPr>
          <w:rtl/>
        </w:rPr>
        <w:t>دُ محمّدُ باقر الخوانسار</w:t>
      </w:r>
      <w:r w:rsidR="003040D9">
        <w:rPr>
          <w:rFonts w:hint="cs"/>
          <w:rtl/>
        </w:rPr>
        <w:t>ي</w:t>
      </w:r>
      <w:r w:rsidR="00B23C2A">
        <w:rPr>
          <w:rFonts w:hint="cs"/>
        </w:rPr>
        <w:sym w:font="Zar75 Symbols" w:char="F03B"/>
      </w:r>
      <w:r w:rsidRPr="00806729">
        <w:rPr>
          <w:rtl/>
        </w:rPr>
        <w:t>: كان من العلماء الأعيان ونبلاء الأزمان، جامعاً للمعقول و</w:t>
      </w:r>
      <w:r>
        <w:rPr>
          <w:rFonts w:hint="cs"/>
          <w:rtl/>
        </w:rPr>
        <w:t xml:space="preserve"> </w:t>
      </w:r>
      <w:r w:rsidRPr="00806729">
        <w:rPr>
          <w:rtl/>
        </w:rPr>
        <w:t>المنقول، مجتهداً ف</w:t>
      </w:r>
      <w:r w:rsidR="003040D9">
        <w:rPr>
          <w:rFonts w:hint="cs"/>
          <w:rtl/>
        </w:rPr>
        <w:t>ي</w:t>
      </w:r>
      <w:r w:rsidRPr="00806729">
        <w:rPr>
          <w:rtl/>
        </w:rPr>
        <w:t xml:space="preserve"> الفروعِ و</w:t>
      </w:r>
      <w:r>
        <w:rPr>
          <w:rFonts w:hint="cs"/>
          <w:rtl/>
        </w:rPr>
        <w:t xml:space="preserve"> </w:t>
      </w:r>
      <w:r w:rsidRPr="00806729">
        <w:rPr>
          <w:rtl/>
        </w:rPr>
        <w:t>الأصولِ، محقّقاً ف</w:t>
      </w:r>
      <w:r w:rsidR="003040D9">
        <w:rPr>
          <w:rFonts w:hint="cs"/>
          <w:rtl/>
        </w:rPr>
        <w:t>ي</w:t>
      </w:r>
      <w:r w:rsidRPr="00806729">
        <w:rPr>
          <w:rtl/>
        </w:rPr>
        <w:t xml:space="preserve"> علمِ الفقهِ و</w:t>
      </w:r>
      <w:r>
        <w:rPr>
          <w:rFonts w:hint="cs"/>
          <w:rtl/>
        </w:rPr>
        <w:t xml:space="preserve"> </w:t>
      </w:r>
      <w:r w:rsidRPr="00806729">
        <w:rPr>
          <w:rtl/>
        </w:rPr>
        <w:t>الحديثِ، مدقّقاً ف</w:t>
      </w:r>
      <w:r w:rsidR="003040D9">
        <w:rPr>
          <w:rFonts w:hint="cs"/>
          <w:rtl/>
        </w:rPr>
        <w:t>ي</w:t>
      </w:r>
      <w:r w:rsidRPr="00806729">
        <w:rPr>
          <w:rtl/>
        </w:rPr>
        <w:t xml:space="preserve"> طريقِ الروايةِ و</w:t>
      </w:r>
      <w:r>
        <w:rPr>
          <w:rFonts w:hint="cs"/>
          <w:rtl/>
        </w:rPr>
        <w:t xml:space="preserve"> </w:t>
      </w:r>
      <w:r w:rsidRPr="00806729">
        <w:rPr>
          <w:rtl/>
        </w:rPr>
        <w:t>التحديثِ، ورعاً صالحاً</w:t>
      </w:r>
      <w:r w:rsidRPr="00806729">
        <w:rPr>
          <w:rFonts w:hint="cs"/>
          <w:rtl/>
        </w:rPr>
        <w:t>،</w:t>
      </w:r>
      <w:r w:rsidRPr="00806729">
        <w:rPr>
          <w:rtl/>
        </w:rPr>
        <w:t xml:space="preserve"> ألمعيّاً ف</w:t>
      </w:r>
      <w:r w:rsidR="003040D9">
        <w:rPr>
          <w:rFonts w:hint="cs"/>
          <w:rtl/>
        </w:rPr>
        <w:t>ي</w:t>
      </w:r>
      <w:r w:rsidRPr="00806729">
        <w:rPr>
          <w:rtl/>
        </w:rPr>
        <w:t xml:space="preserve"> أعل</w:t>
      </w:r>
      <w:r w:rsidR="003040D9" w:rsidRPr="00C10BDF">
        <w:rPr>
          <w:rtl/>
        </w:rPr>
        <w:t>ی</w:t>
      </w:r>
      <w:r w:rsidRPr="00806729">
        <w:rPr>
          <w:rtl/>
        </w:rPr>
        <w:t xml:space="preserve"> درجةٍ من التقو</w:t>
      </w:r>
      <w:r w:rsidR="003040D9" w:rsidRPr="00C10BDF">
        <w:rPr>
          <w:rtl/>
        </w:rPr>
        <w:t>ی</w:t>
      </w:r>
      <w:r w:rsidRPr="00806729">
        <w:rPr>
          <w:rtl/>
        </w:rPr>
        <w:t xml:space="preserve"> و</w:t>
      </w:r>
      <w:r w:rsidR="003040D9">
        <w:rPr>
          <w:rFonts w:cs="Times New Roman" w:hint="cs"/>
          <w:rtl/>
        </w:rPr>
        <w:t> </w:t>
      </w:r>
      <w:r w:rsidRPr="00806729">
        <w:rPr>
          <w:rtl/>
        </w:rPr>
        <w:t>الجلالةِ، و</w:t>
      </w:r>
      <w:r>
        <w:rPr>
          <w:rFonts w:hint="cs"/>
          <w:rtl/>
        </w:rPr>
        <w:t xml:space="preserve"> </w:t>
      </w:r>
      <w:r w:rsidRPr="00806729">
        <w:rPr>
          <w:rtl/>
        </w:rPr>
        <w:t>الفضلِ و</w:t>
      </w:r>
      <w:r>
        <w:rPr>
          <w:rFonts w:hint="cs"/>
          <w:rtl/>
        </w:rPr>
        <w:t xml:space="preserve"> </w:t>
      </w:r>
      <w:r w:rsidRPr="00806729">
        <w:rPr>
          <w:rtl/>
        </w:rPr>
        <w:t>النبالةِ، و</w:t>
      </w:r>
      <w:r>
        <w:rPr>
          <w:rFonts w:hint="cs"/>
          <w:rtl/>
        </w:rPr>
        <w:t xml:space="preserve"> </w:t>
      </w:r>
      <w:r w:rsidRPr="00806729">
        <w:rPr>
          <w:rtl/>
        </w:rPr>
        <w:t>العملِ</w:t>
      </w:r>
      <w:r w:rsidR="003040D9">
        <w:rPr>
          <w:rFonts w:hint="cs"/>
          <w:rtl/>
        </w:rPr>
        <w:t>،</w:t>
      </w:r>
      <w:r w:rsidRPr="00806729">
        <w:rPr>
          <w:rtl/>
        </w:rPr>
        <w:t xml:space="preserve"> و</w:t>
      </w:r>
      <w:r>
        <w:rPr>
          <w:rFonts w:hint="cs"/>
          <w:rtl/>
        </w:rPr>
        <w:t xml:space="preserve"> </w:t>
      </w:r>
      <w:r w:rsidRPr="00806729">
        <w:rPr>
          <w:rtl/>
        </w:rPr>
        <w:t>العبادةِ</w:t>
      </w:r>
      <w:r w:rsidR="003040D9">
        <w:rPr>
          <w:rFonts w:hint="cs"/>
          <w:rtl/>
        </w:rPr>
        <w:t>،</w:t>
      </w:r>
      <w:r w:rsidRPr="00806729">
        <w:rPr>
          <w:rtl/>
        </w:rPr>
        <w:t xml:space="preserve"> و</w:t>
      </w:r>
      <w:r>
        <w:rPr>
          <w:rFonts w:hint="cs"/>
          <w:rtl/>
        </w:rPr>
        <w:t xml:space="preserve"> </w:t>
      </w:r>
      <w:r w:rsidRPr="00806729">
        <w:rPr>
          <w:rtl/>
        </w:rPr>
        <w:t>الزهادةِ.</w:t>
      </w:r>
    </w:p>
    <w:p w:rsidR="009D6242" w:rsidRPr="00806729" w:rsidRDefault="009D6242" w:rsidP="003040D9">
      <w:pPr>
        <w:rPr>
          <w:rtl/>
        </w:rPr>
      </w:pPr>
      <w:r w:rsidRPr="00806729">
        <w:rPr>
          <w:rtl/>
        </w:rPr>
        <w:t>و</w:t>
      </w:r>
      <w:r>
        <w:rPr>
          <w:rFonts w:hint="cs"/>
          <w:rtl/>
        </w:rPr>
        <w:t xml:space="preserve"> </w:t>
      </w:r>
      <w:r w:rsidRPr="00806729">
        <w:rPr>
          <w:rtl/>
        </w:rPr>
        <w:t>قال الشيخُ نعمةُ اللهِ بن محمّدِ بن خاتون العامل</w:t>
      </w:r>
      <w:r w:rsidR="003040D9">
        <w:rPr>
          <w:rFonts w:hint="cs"/>
          <w:rtl/>
        </w:rPr>
        <w:t>ي</w:t>
      </w:r>
      <w:r w:rsidR="00B23C2A">
        <w:rPr>
          <w:rFonts w:hint="cs"/>
        </w:rPr>
        <w:sym w:font="Zar75 Symbols" w:char="F03B"/>
      </w:r>
      <w:r w:rsidRPr="00806729">
        <w:rPr>
          <w:rtl/>
        </w:rPr>
        <w:t>: المول</w:t>
      </w:r>
      <w:r w:rsidR="003040D9" w:rsidRPr="00C10BDF">
        <w:rPr>
          <w:rtl/>
        </w:rPr>
        <w:t>ی</w:t>
      </w:r>
      <w:r w:rsidRPr="00806729">
        <w:rPr>
          <w:rtl/>
        </w:rPr>
        <w:t xml:space="preserve"> الفاضلُ والأول</w:t>
      </w:r>
      <w:r w:rsidR="003040D9" w:rsidRPr="00C10BDF">
        <w:rPr>
          <w:rtl/>
        </w:rPr>
        <w:t>ی</w:t>
      </w:r>
      <w:r w:rsidRPr="00806729">
        <w:rPr>
          <w:rtl/>
        </w:rPr>
        <w:t xml:space="preserve"> الكاملُ، ذو المناقبِ و</w:t>
      </w:r>
      <w:r>
        <w:rPr>
          <w:rFonts w:hint="cs"/>
          <w:rtl/>
        </w:rPr>
        <w:t> </w:t>
      </w:r>
      <w:r w:rsidRPr="00806729">
        <w:rPr>
          <w:rtl/>
        </w:rPr>
        <w:t>الفواضل، الجامع بحسن أخلاقه الخليقةِ بين الش</w:t>
      </w:r>
      <w:r w:rsidR="003040D9">
        <w:rPr>
          <w:rFonts w:hint="cs"/>
          <w:rtl/>
        </w:rPr>
        <w:t>ـ</w:t>
      </w:r>
      <w:r w:rsidRPr="00806729">
        <w:rPr>
          <w:rtl/>
        </w:rPr>
        <w:t>ريعةِ والحقيقةِ، مولانا...</w:t>
      </w:r>
    </w:p>
    <w:p w:rsidR="009D6242" w:rsidRPr="007F10A7" w:rsidRDefault="009D6242" w:rsidP="003040D9">
      <w:pPr>
        <w:rPr>
          <w:rtl/>
        </w:rPr>
      </w:pPr>
      <w:r w:rsidRPr="007F10A7">
        <w:rPr>
          <w:rtl/>
        </w:rPr>
        <w:t>و قال الشيخ أحمد بن نعمة الله بن محمّد بن خاتون العامل</w:t>
      </w:r>
      <w:r w:rsidR="003040D9">
        <w:rPr>
          <w:rFonts w:hint="cs"/>
          <w:rtl/>
        </w:rPr>
        <w:t>ي</w:t>
      </w:r>
      <w:r w:rsidR="00B23C2A">
        <w:rPr>
          <w:rFonts w:hint="cs"/>
        </w:rPr>
        <w:sym w:font="Zar75 Symbols" w:char="F03B"/>
      </w:r>
      <w:r w:rsidRPr="007F10A7">
        <w:rPr>
          <w:rtl/>
        </w:rPr>
        <w:t>: الأخُ الأعزُّ الأغرّ الأجلُّ، الأوحدُ المحقّقُ المدقّقُ، إنسان عين الأصحاب المتّقين، و عينُ إنسان الأحبابِ عل</w:t>
      </w:r>
      <w:r w:rsidR="003040D9" w:rsidRPr="00C10BDF">
        <w:rPr>
          <w:rtl/>
        </w:rPr>
        <w:t>ی</w:t>
      </w:r>
      <w:r w:rsidRPr="007F10A7">
        <w:rPr>
          <w:rtl/>
        </w:rPr>
        <w:t xml:space="preserve"> اليقينِ، مولانا...</w:t>
      </w:r>
    </w:p>
    <w:p w:rsidR="009D6242" w:rsidRPr="00806729" w:rsidRDefault="009D6242" w:rsidP="009D6242">
      <w:pPr>
        <w:pStyle w:val="Heading2"/>
        <w:rPr>
          <w:rtl/>
        </w:rPr>
      </w:pPr>
      <w:r w:rsidRPr="00806729">
        <w:rPr>
          <w:rtl/>
        </w:rPr>
        <w:t>أساتذتُه و</w:t>
      </w:r>
      <w:r>
        <w:rPr>
          <w:rFonts w:hint="cs"/>
          <w:rtl/>
        </w:rPr>
        <w:t xml:space="preserve"> </w:t>
      </w:r>
      <w:r w:rsidRPr="00806729">
        <w:rPr>
          <w:rtl/>
        </w:rPr>
        <w:t>مشايخُه</w:t>
      </w:r>
      <w:r>
        <w:rPr>
          <w:rFonts w:hint="cs"/>
          <w:rtl/>
        </w:rPr>
        <w:t xml:space="preserve"> </w:t>
      </w:r>
      <w:r w:rsidRPr="00806729">
        <w:rPr>
          <w:rtl/>
        </w:rPr>
        <w:t>:</w:t>
      </w:r>
    </w:p>
    <w:p w:rsidR="009D6242" w:rsidRPr="00806729" w:rsidRDefault="009D6242" w:rsidP="003040D9">
      <w:pPr>
        <w:rPr>
          <w:rtl/>
        </w:rPr>
      </w:pPr>
      <w:r w:rsidRPr="00806729">
        <w:rPr>
          <w:rtl/>
        </w:rPr>
        <w:t>تلم</w:t>
      </w:r>
      <w:r w:rsidR="007F10A7">
        <w:rPr>
          <w:rFonts w:hint="cs"/>
          <w:rtl/>
        </w:rPr>
        <w:t>َ</w:t>
      </w:r>
      <w:r w:rsidRPr="00806729">
        <w:rPr>
          <w:rtl/>
        </w:rPr>
        <w:t>ذَ عل</w:t>
      </w:r>
      <w:r w:rsidR="003040D9" w:rsidRPr="00C10BDF">
        <w:rPr>
          <w:rtl/>
        </w:rPr>
        <w:t>ی</w:t>
      </w:r>
      <w:r w:rsidRPr="00806729">
        <w:rPr>
          <w:rtl/>
        </w:rPr>
        <w:t xml:space="preserve"> عدّةٍ من العلماء و</w:t>
      </w:r>
      <w:r>
        <w:rPr>
          <w:rFonts w:hint="cs"/>
          <w:rtl/>
        </w:rPr>
        <w:t xml:space="preserve"> </w:t>
      </w:r>
      <w:r w:rsidRPr="00806729">
        <w:rPr>
          <w:rtl/>
        </w:rPr>
        <w:t>استجاز</w:t>
      </w:r>
      <w:r w:rsidRPr="00806729">
        <w:rPr>
          <w:rFonts w:hint="cs"/>
          <w:rtl/>
        </w:rPr>
        <w:t>َ</w:t>
      </w:r>
      <w:r w:rsidRPr="00806729">
        <w:rPr>
          <w:rtl/>
        </w:rPr>
        <w:t>هم، عُرفَ منهم:</w:t>
      </w:r>
    </w:p>
    <w:p w:rsidR="009D6242" w:rsidRPr="00806729" w:rsidRDefault="009D6242" w:rsidP="003040D9">
      <w:pPr>
        <w:rPr>
          <w:rtl/>
        </w:rPr>
      </w:pPr>
      <w:r w:rsidRPr="009011D5">
        <w:rPr>
          <w:rFonts w:ascii="Zar-s" w:hAnsi="Zar-s"/>
          <w:sz w:val="20"/>
          <w:szCs w:val="20"/>
        </w:rPr>
        <w:sym w:font="ZapfDingbats BT" w:char="F060"/>
      </w:r>
      <w:r>
        <w:rPr>
          <w:rFonts w:hint="cs"/>
          <w:rtl/>
        </w:rPr>
        <w:t xml:space="preserve"> </w:t>
      </w:r>
      <w:r w:rsidRPr="00806729">
        <w:rPr>
          <w:rtl/>
        </w:rPr>
        <w:t>المول</w:t>
      </w:r>
      <w:r w:rsidR="003040D9" w:rsidRPr="00C10BDF">
        <w:rPr>
          <w:rtl/>
        </w:rPr>
        <w:t>ی</w:t>
      </w:r>
      <w:r w:rsidRPr="00806729">
        <w:rPr>
          <w:rtl/>
        </w:rPr>
        <w:t xml:space="preserve"> الشيخ أحمد الأردبيل</w:t>
      </w:r>
      <w:r w:rsidR="003040D9">
        <w:rPr>
          <w:rFonts w:hint="cs"/>
          <w:rtl/>
        </w:rPr>
        <w:t>ي</w:t>
      </w:r>
      <w:r w:rsidR="00B23C2A">
        <w:rPr>
          <w:rFonts w:hint="cs"/>
        </w:rPr>
        <w:sym w:font="Zar75 Symbols" w:char="F03B"/>
      </w:r>
      <w:r w:rsidRPr="00806729">
        <w:rPr>
          <w:rtl/>
        </w:rPr>
        <w:t>، صاحبُ مجمعِ الفائدة</w:t>
      </w:r>
      <w:r w:rsidRPr="00806729">
        <w:rPr>
          <w:rFonts w:hint="cs"/>
          <w:rtl/>
        </w:rPr>
        <w:t>ِ</w:t>
      </w:r>
      <w:r w:rsidRPr="00806729">
        <w:rPr>
          <w:rtl/>
        </w:rPr>
        <w:t xml:space="preserve"> والبرهان، ويرو</w:t>
      </w:r>
      <w:r w:rsidR="003040D9">
        <w:rPr>
          <w:rFonts w:hint="cs"/>
          <w:rtl/>
        </w:rPr>
        <w:t>ي</w:t>
      </w:r>
      <w:r w:rsidRPr="00806729">
        <w:rPr>
          <w:rtl/>
        </w:rPr>
        <w:t xml:space="preserve"> عنه.</w:t>
      </w:r>
    </w:p>
    <w:p w:rsidR="009D6242" w:rsidRPr="00806729" w:rsidRDefault="009D6242" w:rsidP="003040D9">
      <w:pPr>
        <w:rPr>
          <w:rtl/>
        </w:rPr>
      </w:pPr>
      <w:r w:rsidRPr="009011D5">
        <w:rPr>
          <w:rFonts w:ascii="Zar-s" w:hAnsi="Zar-s"/>
          <w:sz w:val="20"/>
          <w:szCs w:val="20"/>
        </w:rPr>
        <w:sym w:font="ZapfDingbats BT" w:char="F060"/>
      </w:r>
      <w:r>
        <w:rPr>
          <w:rFonts w:hint="cs"/>
          <w:rtl/>
        </w:rPr>
        <w:t xml:space="preserve"> </w:t>
      </w:r>
      <w:r w:rsidRPr="00806729">
        <w:rPr>
          <w:rtl/>
        </w:rPr>
        <w:t>الشيخ  نعمة الله محمّد بن خاتون العامل</w:t>
      </w:r>
      <w:r w:rsidR="003040D9">
        <w:rPr>
          <w:rFonts w:hint="cs"/>
          <w:rtl/>
        </w:rPr>
        <w:t>ي</w:t>
      </w:r>
      <w:r w:rsidR="00B23C2A">
        <w:rPr>
          <w:rFonts w:hint="cs"/>
        </w:rPr>
        <w:sym w:font="Zar75 Symbols" w:char="F03B"/>
      </w:r>
      <w:r w:rsidRPr="00806729">
        <w:rPr>
          <w:rtl/>
        </w:rPr>
        <w:t xml:space="preserve">، وقد </w:t>
      </w:r>
      <w:r w:rsidRPr="00806729">
        <w:rPr>
          <w:rFonts w:hint="cs"/>
          <w:rtl/>
        </w:rPr>
        <w:t>ا</w:t>
      </w:r>
      <w:r w:rsidRPr="00806729">
        <w:rPr>
          <w:rtl/>
        </w:rPr>
        <w:t>ستجازه.</w:t>
      </w:r>
    </w:p>
    <w:p w:rsidR="009D6242" w:rsidRPr="00806729" w:rsidRDefault="009D6242" w:rsidP="003040D9">
      <w:pPr>
        <w:rPr>
          <w:rtl/>
        </w:rPr>
      </w:pPr>
      <w:r w:rsidRPr="009011D5">
        <w:rPr>
          <w:rFonts w:ascii="Zar-s" w:hAnsi="Zar-s"/>
          <w:sz w:val="20"/>
          <w:szCs w:val="20"/>
        </w:rPr>
        <w:sym w:font="ZapfDingbats BT" w:char="F060"/>
      </w:r>
      <w:r>
        <w:rPr>
          <w:rFonts w:hint="cs"/>
          <w:rtl/>
        </w:rPr>
        <w:t xml:space="preserve"> </w:t>
      </w:r>
      <w:r w:rsidRPr="00806729">
        <w:rPr>
          <w:rtl/>
        </w:rPr>
        <w:t xml:space="preserve">الشيخ أحمد بن نعمة الله بن محمّد </w:t>
      </w:r>
      <w:r w:rsidRPr="00806729">
        <w:rPr>
          <w:rFonts w:hint="cs"/>
          <w:rtl/>
        </w:rPr>
        <w:t xml:space="preserve">بن </w:t>
      </w:r>
      <w:r w:rsidRPr="00806729">
        <w:rPr>
          <w:rtl/>
        </w:rPr>
        <w:t>خاتون العامل</w:t>
      </w:r>
      <w:r w:rsidR="003040D9">
        <w:rPr>
          <w:rFonts w:hint="cs"/>
          <w:rtl/>
        </w:rPr>
        <w:t>ي</w:t>
      </w:r>
      <w:r w:rsidR="00B23C2A">
        <w:rPr>
          <w:rFonts w:hint="cs"/>
        </w:rPr>
        <w:sym w:font="Zar75 Symbols" w:char="F03B"/>
      </w:r>
      <w:r w:rsidRPr="00806729">
        <w:rPr>
          <w:rtl/>
        </w:rPr>
        <w:t>، قرأ عليه و</w:t>
      </w:r>
      <w:r w:rsidRPr="00806729">
        <w:rPr>
          <w:rFonts w:hint="cs"/>
          <w:rtl/>
        </w:rPr>
        <w:t>ا</w:t>
      </w:r>
      <w:r w:rsidRPr="00806729">
        <w:rPr>
          <w:rtl/>
        </w:rPr>
        <w:t>ستجازه.</w:t>
      </w:r>
    </w:p>
    <w:p w:rsidR="009D6242" w:rsidRPr="00806729" w:rsidRDefault="009D6242" w:rsidP="009D6242">
      <w:pPr>
        <w:pStyle w:val="Heading2"/>
        <w:rPr>
          <w:rtl/>
        </w:rPr>
      </w:pPr>
      <w:r w:rsidRPr="00806729">
        <w:rPr>
          <w:rtl/>
        </w:rPr>
        <w:t>تلامذتُه</w:t>
      </w:r>
      <w:r>
        <w:rPr>
          <w:rFonts w:hint="cs"/>
          <w:rtl/>
        </w:rPr>
        <w:t xml:space="preserve"> </w:t>
      </w:r>
      <w:r w:rsidRPr="00806729">
        <w:rPr>
          <w:rtl/>
        </w:rPr>
        <w:t xml:space="preserve">: </w:t>
      </w:r>
    </w:p>
    <w:p w:rsidR="009D6242" w:rsidRPr="0090710F" w:rsidRDefault="009D6242" w:rsidP="003040D9">
      <w:pPr>
        <w:rPr>
          <w:rtl/>
          <w:lang w:bidi="fa-IR"/>
        </w:rPr>
      </w:pPr>
      <w:r w:rsidRPr="0090710F">
        <w:rPr>
          <w:rtl/>
        </w:rPr>
        <w:t>قرأ عليه جمعٌ من العلماءِ والفضلاءِ، نذكرُ منهم من عثرنا عليه ف</w:t>
      </w:r>
      <w:r w:rsidR="003040D9">
        <w:rPr>
          <w:rFonts w:hint="cs"/>
          <w:rtl/>
        </w:rPr>
        <w:t>ي</w:t>
      </w:r>
      <w:r w:rsidRPr="0090710F">
        <w:rPr>
          <w:rtl/>
        </w:rPr>
        <w:t xml:space="preserve"> ا</w:t>
      </w:r>
      <w:r w:rsidRPr="0090710F">
        <w:rPr>
          <w:rFonts w:hint="cs"/>
          <w:rtl/>
        </w:rPr>
        <w:t>لمصادر</w:t>
      </w:r>
      <w:r w:rsidRPr="0090710F">
        <w:rPr>
          <w:rtl/>
        </w:rPr>
        <w:t xml:space="preserve">: </w:t>
      </w:r>
    </w:p>
    <w:p w:rsidR="009D6242" w:rsidRPr="0090710F" w:rsidRDefault="009D6242" w:rsidP="003040D9">
      <w:pPr>
        <w:rPr>
          <w:rtl/>
        </w:rPr>
      </w:pPr>
      <w:r w:rsidRPr="009011D5">
        <w:rPr>
          <w:rFonts w:ascii="Zar-s" w:hAnsi="Zar-s"/>
          <w:sz w:val="20"/>
          <w:szCs w:val="20"/>
        </w:rPr>
        <w:sym w:font="ZapfDingbats BT" w:char="F060"/>
      </w:r>
      <w:r>
        <w:rPr>
          <w:rFonts w:hint="cs"/>
          <w:rtl/>
        </w:rPr>
        <w:t xml:space="preserve"> </w:t>
      </w:r>
      <w:r w:rsidRPr="0090710F">
        <w:rPr>
          <w:rtl/>
        </w:rPr>
        <w:t>ولده الشيخ حسن عل</w:t>
      </w:r>
      <w:r w:rsidR="003040D9">
        <w:rPr>
          <w:rFonts w:hint="cs"/>
          <w:rtl/>
        </w:rPr>
        <w:t>ي</w:t>
      </w:r>
      <w:r w:rsidRPr="0090710F">
        <w:rPr>
          <w:rtl/>
        </w:rPr>
        <w:t xml:space="preserve"> التستر</w:t>
      </w:r>
      <w:r w:rsidR="003040D9">
        <w:rPr>
          <w:rFonts w:hint="cs"/>
          <w:rtl/>
        </w:rPr>
        <w:t>ي</w:t>
      </w:r>
      <w:r w:rsidR="00B23C2A">
        <w:rPr>
          <w:rFonts w:hint="cs"/>
        </w:rPr>
        <w:sym w:font="Zar75 Symbols" w:char="F03B"/>
      </w:r>
      <w:r w:rsidRPr="0090710F">
        <w:rPr>
          <w:rFonts w:hint="cs"/>
          <w:rtl/>
        </w:rPr>
        <w:t>، صاحب التبيان ف</w:t>
      </w:r>
      <w:r w:rsidR="003040D9">
        <w:rPr>
          <w:rFonts w:hint="cs"/>
          <w:rtl/>
        </w:rPr>
        <w:t>ي</w:t>
      </w:r>
      <w:r w:rsidRPr="0090710F">
        <w:rPr>
          <w:rFonts w:hint="cs"/>
          <w:rtl/>
        </w:rPr>
        <w:t xml:space="preserve"> الفقه</w:t>
      </w:r>
      <w:r w:rsidRPr="0090710F">
        <w:rPr>
          <w:rtl/>
        </w:rPr>
        <w:t>.</w:t>
      </w:r>
    </w:p>
    <w:p w:rsidR="009D6242" w:rsidRPr="0090710F" w:rsidRDefault="009D6242" w:rsidP="003040D9">
      <w:pPr>
        <w:rPr>
          <w:rtl/>
        </w:rPr>
      </w:pPr>
      <w:r w:rsidRPr="009011D5">
        <w:rPr>
          <w:rFonts w:ascii="Zar-s" w:hAnsi="Zar-s"/>
          <w:sz w:val="20"/>
          <w:szCs w:val="20"/>
        </w:rPr>
        <w:lastRenderedPageBreak/>
        <w:sym w:font="ZapfDingbats BT" w:char="F060"/>
      </w:r>
      <w:r w:rsidRPr="0090710F">
        <w:rPr>
          <w:rtl/>
        </w:rPr>
        <w:t xml:space="preserve"> الشيخ محمّد تق</w:t>
      </w:r>
      <w:r w:rsidR="003040D9">
        <w:rPr>
          <w:rFonts w:hint="cs"/>
          <w:rtl/>
        </w:rPr>
        <w:t>ي</w:t>
      </w:r>
      <w:r w:rsidRPr="0090710F">
        <w:rPr>
          <w:rtl/>
        </w:rPr>
        <w:t xml:space="preserve"> المجلس</w:t>
      </w:r>
      <w:r w:rsidR="003040D9">
        <w:rPr>
          <w:rFonts w:hint="cs"/>
          <w:rtl/>
        </w:rPr>
        <w:t>ي</w:t>
      </w:r>
      <w:r w:rsidR="00B23C2A">
        <w:rPr>
          <w:rFonts w:hint="cs"/>
        </w:rPr>
        <w:sym w:font="Zar75 Symbols" w:char="F03B"/>
      </w:r>
      <w:r w:rsidRPr="0090710F">
        <w:rPr>
          <w:rtl/>
        </w:rPr>
        <w:t>، صاحبُ روضةِ المتقين</w:t>
      </w:r>
      <w:r>
        <w:rPr>
          <w:rFonts w:hint="cs"/>
          <w:rtl/>
        </w:rPr>
        <w:t>، والد العلاّمة المجلس</w:t>
      </w:r>
      <w:r w:rsidR="003040D9">
        <w:rPr>
          <w:rFonts w:hint="cs"/>
          <w:rtl/>
        </w:rPr>
        <w:t>ـي</w:t>
      </w:r>
      <w:r w:rsidR="00B23C2A">
        <w:rPr>
          <w:rFonts w:hint="cs"/>
        </w:rPr>
        <w:sym w:font="Zar75 Symbols" w:char="F03B"/>
      </w:r>
      <w:r>
        <w:rPr>
          <w:rFonts w:hint="cs"/>
          <w:rtl/>
        </w:rPr>
        <w:t xml:space="preserve"> صاحب کتاب بحار</w:t>
      </w:r>
      <w:r>
        <w:rPr>
          <w:rFonts w:hint="eastAsia"/>
          <w:rtl/>
        </w:rPr>
        <w:t> </w:t>
      </w:r>
      <w:r>
        <w:rPr>
          <w:rFonts w:hint="cs"/>
          <w:rtl/>
        </w:rPr>
        <w:t>الأنوار</w:t>
      </w:r>
      <w:r w:rsidRPr="0090710F">
        <w:rPr>
          <w:rtl/>
        </w:rPr>
        <w:t xml:space="preserve">. </w:t>
      </w:r>
    </w:p>
    <w:p w:rsidR="009D6242" w:rsidRPr="0090710F" w:rsidRDefault="009D6242" w:rsidP="003040D9">
      <w:pPr>
        <w:rPr>
          <w:rtl/>
        </w:rPr>
      </w:pPr>
      <w:r w:rsidRPr="009011D5">
        <w:rPr>
          <w:rFonts w:ascii="Zar-s" w:hAnsi="Zar-s"/>
          <w:sz w:val="20"/>
          <w:szCs w:val="20"/>
        </w:rPr>
        <w:sym w:font="ZapfDingbats BT" w:char="F060"/>
      </w:r>
      <w:r>
        <w:rPr>
          <w:rFonts w:hint="cs"/>
          <w:rtl/>
        </w:rPr>
        <w:t xml:space="preserve"> </w:t>
      </w:r>
      <w:r w:rsidRPr="0090710F">
        <w:rPr>
          <w:rtl/>
        </w:rPr>
        <w:t>السي</w:t>
      </w:r>
      <w:r w:rsidRPr="0090710F">
        <w:rPr>
          <w:rFonts w:hint="cs"/>
          <w:rtl/>
        </w:rPr>
        <w:t>ّ</w:t>
      </w:r>
      <w:r>
        <w:rPr>
          <w:rtl/>
        </w:rPr>
        <w:t>د مصطف</w:t>
      </w:r>
      <w:r w:rsidR="003040D9" w:rsidRPr="00C10BDF">
        <w:rPr>
          <w:rtl/>
        </w:rPr>
        <w:t>ی</w:t>
      </w:r>
      <w:r w:rsidRPr="0090710F">
        <w:rPr>
          <w:rtl/>
        </w:rPr>
        <w:t xml:space="preserve"> الحسين</w:t>
      </w:r>
      <w:r w:rsidR="003040D9">
        <w:rPr>
          <w:rFonts w:hint="cs"/>
          <w:rtl/>
        </w:rPr>
        <w:t>ي</w:t>
      </w:r>
      <w:r w:rsidRPr="0090710F">
        <w:rPr>
          <w:rtl/>
        </w:rPr>
        <w:t xml:space="preserve"> التفرش</w:t>
      </w:r>
      <w:r w:rsidR="003040D9">
        <w:rPr>
          <w:rFonts w:hint="cs"/>
          <w:rtl/>
        </w:rPr>
        <w:t>ي</w:t>
      </w:r>
      <w:r w:rsidR="00B23C2A">
        <w:rPr>
          <w:rFonts w:hint="cs"/>
        </w:rPr>
        <w:sym w:font="Zar75 Symbols" w:char="F03B"/>
      </w:r>
      <w:r w:rsidRPr="0090710F">
        <w:rPr>
          <w:rtl/>
        </w:rPr>
        <w:t>، صاحبُ نقدِ الرجالِ.</w:t>
      </w:r>
    </w:p>
    <w:p w:rsidR="009D6242" w:rsidRPr="0090710F" w:rsidRDefault="009D6242" w:rsidP="003040D9">
      <w:pPr>
        <w:rPr>
          <w:rtl/>
        </w:rPr>
      </w:pPr>
      <w:r w:rsidRPr="009011D5">
        <w:rPr>
          <w:rFonts w:ascii="Zar-s" w:hAnsi="Zar-s"/>
          <w:sz w:val="20"/>
          <w:szCs w:val="20"/>
        </w:rPr>
        <w:sym w:font="ZapfDingbats BT" w:char="F060"/>
      </w:r>
      <w:r>
        <w:rPr>
          <w:rFonts w:hint="cs"/>
          <w:rtl/>
        </w:rPr>
        <w:t xml:space="preserve"> </w:t>
      </w:r>
      <w:r w:rsidRPr="0090710F">
        <w:rPr>
          <w:rtl/>
        </w:rPr>
        <w:t>السي</w:t>
      </w:r>
      <w:r w:rsidRPr="0090710F">
        <w:rPr>
          <w:rFonts w:hint="cs"/>
          <w:rtl/>
        </w:rPr>
        <w:t>ّ</w:t>
      </w:r>
      <w:r w:rsidRPr="0090710F">
        <w:rPr>
          <w:rtl/>
        </w:rPr>
        <w:t>د الأمير محمّد قاسم القهبائ</w:t>
      </w:r>
      <w:r w:rsidR="003040D9">
        <w:rPr>
          <w:rFonts w:hint="cs"/>
          <w:rtl/>
        </w:rPr>
        <w:t>ي</w:t>
      </w:r>
      <w:r w:rsidR="00B23C2A">
        <w:rPr>
          <w:rFonts w:hint="cs"/>
        </w:rPr>
        <w:sym w:font="Zar75 Symbols" w:char="F03B"/>
      </w:r>
      <w:r w:rsidRPr="0090710F">
        <w:rPr>
          <w:rtl/>
        </w:rPr>
        <w:t>.</w:t>
      </w:r>
    </w:p>
    <w:p w:rsidR="009D6242" w:rsidRPr="00806729" w:rsidRDefault="009D6242" w:rsidP="003040D9">
      <w:pPr>
        <w:rPr>
          <w:rtl/>
        </w:rPr>
      </w:pPr>
      <w:r w:rsidRPr="009011D5">
        <w:rPr>
          <w:rFonts w:ascii="Zar-s" w:hAnsi="Zar-s"/>
          <w:sz w:val="20"/>
          <w:szCs w:val="20"/>
        </w:rPr>
        <w:sym w:font="ZapfDingbats BT" w:char="F060"/>
      </w:r>
      <w:r>
        <w:rPr>
          <w:rFonts w:ascii="Zar-s" w:hAnsi="Zar-s" w:hint="cs"/>
          <w:sz w:val="20"/>
          <w:szCs w:val="20"/>
          <w:rtl/>
        </w:rPr>
        <w:t xml:space="preserve"> </w:t>
      </w:r>
      <w:r w:rsidRPr="00806729">
        <w:rPr>
          <w:rtl/>
        </w:rPr>
        <w:t>السي</w:t>
      </w:r>
      <w:r w:rsidRPr="00806729">
        <w:rPr>
          <w:rFonts w:hint="cs"/>
          <w:rtl/>
        </w:rPr>
        <w:t>ّ</w:t>
      </w:r>
      <w:r w:rsidRPr="00806729">
        <w:rPr>
          <w:rtl/>
        </w:rPr>
        <w:t>د الميرزا رفيع</w:t>
      </w:r>
      <w:r w:rsidRPr="00806729">
        <w:rPr>
          <w:rFonts w:hint="cs"/>
          <w:rtl/>
        </w:rPr>
        <w:t>ُ</w:t>
      </w:r>
      <w:r w:rsidRPr="00806729">
        <w:rPr>
          <w:rtl/>
        </w:rPr>
        <w:t xml:space="preserve"> الدين محمّد النائين</w:t>
      </w:r>
      <w:r w:rsidR="003040D9">
        <w:rPr>
          <w:rFonts w:hint="cs"/>
          <w:rtl/>
        </w:rPr>
        <w:t>ي</w:t>
      </w:r>
      <w:r w:rsidR="00B23C2A">
        <w:rPr>
          <w:rFonts w:hint="cs"/>
        </w:rPr>
        <w:sym w:font="Zar75 Symbols" w:char="F03B"/>
      </w:r>
      <w:r>
        <w:rPr>
          <w:rFonts w:hint="cs"/>
          <w:rtl/>
        </w:rPr>
        <w:t>،</w:t>
      </w:r>
      <w:r w:rsidRPr="003040D9">
        <w:rPr>
          <w:rStyle w:val="FootnoteReference"/>
          <w:rFonts w:asciiTheme="majorBidi" w:hAnsiTheme="majorBidi" w:cstheme="majorBidi"/>
          <w:rtl/>
        </w:rPr>
        <w:footnoteReference w:id="132"/>
      </w:r>
      <w:r w:rsidRPr="00806729">
        <w:rPr>
          <w:rtl/>
        </w:rPr>
        <w:t xml:space="preserve"> شارحُ الكاف</w:t>
      </w:r>
      <w:r w:rsidR="003040D9">
        <w:rPr>
          <w:rFonts w:hint="cs"/>
          <w:rtl/>
        </w:rPr>
        <w:t>ي</w:t>
      </w:r>
      <w:r w:rsidRPr="00806729">
        <w:rPr>
          <w:rtl/>
        </w:rPr>
        <w:t>.</w:t>
      </w:r>
    </w:p>
    <w:p w:rsidR="009D6242" w:rsidRPr="00806729" w:rsidRDefault="009D6242" w:rsidP="003040D9">
      <w:pPr>
        <w:rPr>
          <w:rtl/>
        </w:rPr>
      </w:pPr>
      <w:r w:rsidRPr="009011D5">
        <w:rPr>
          <w:rFonts w:ascii="Zar-s" w:hAnsi="Zar-s"/>
          <w:sz w:val="20"/>
          <w:szCs w:val="20"/>
        </w:rPr>
        <w:sym w:font="ZapfDingbats BT" w:char="F060"/>
      </w:r>
      <w:r>
        <w:rPr>
          <w:rFonts w:hint="cs"/>
          <w:rtl/>
        </w:rPr>
        <w:t xml:space="preserve"> </w:t>
      </w:r>
      <w:r w:rsidRPr="00806729">
        <w:rPr>
          <w:rtl/>
        </w:rPr>
        <w:t>المول</w:t>
      </w:r>
      <w:r w:rsidR="003040D9" w:rsidRPr="00C10BDF">
        <w:rPr>
          <w:rtl/>
        </w:rPr>
        <w:t>ی</w:t>
      </w:r>
      <w:r w:rsidRPr="00806729">
        <w:rPr>
          <w:rtl/>
        </w:rPr>
        <w:t xml:space="preserve"> شريفُ الدين محمّد الرو</w:t>
      </w:r>
      <w:r w:rsidR="003040D9">
        <w:rPr>
          <w:rFonts w:hint="cs"/>
          <w:rtl/>
        </w:rPr>
        <w:t>ي</w:t>
      </w:r>
      <w:r w:rsidRPr="00806729">
        <w:rPr>
          <w:rtl/>
        </w:rPr>
        <w:t xml:space="preserve"> دشت</w:t>
      </w:r>
      <w:r w:rsidR="003040D9">
        <w:rPr>
          <w:rFonts w:hint="cs"/>
          <w:rtl/>
        </w:rPr>
        <w:t>ي</w:t>
      </w:r>
      <w:r w:rsidRPr="00806729">
        <w:rPr>
          <w:rtl/>
        </w:rPr>
        <w:t xml:space="preserve"> ال</w:t>
      </w:r>
      <w:r>
        <w:rPr>
          <w:rFonts w:hint="cs"/>
          <w:rtl/>
        </w:rPr>
        <w:t>إ</w:t>
      </w:r>
      <w:r w:rsidRPr="00806729">
        <w:rPr>
          <w:rtl/>
        </w:rPr>
        <w:t>يج</w:t>
      </w:r>
      <w:r w:rsidR="003040D9">
        <w:rPr>
          <w:rFonts w:hint="cs"/>
          <w:rtl/>
        </w:rPr>
        <w:t>ي</w:t>
      </w:r>
      <w:r w:rsidR="00B23C2A">
        <w:rPr>
          <w:rFonts w:hint="cs"/>
        </w:rPr>
        <w:sym w:font="Zar75 Symbols" w:char="F03B"/>
      </w:r>
      <w:r w:rsidRPr="00806729">
        <w:rPr>
          <w:rtl/>
        </w:rPr>
        <w:t>.</w:t>
      </w:r>
    </w:p>
    <w:p w:rsidR="009D6242" w:rsidRPr="00806729" w:rsidRDefault="009D6242" w:rsidP="003040D9">
      <w:pPr>
        <w:rPr>
          <w:rtl/>
        </w:rPr>
      </w:pPr>
      <w:r w:rsidRPr="009011D5">
        <w:rPr>
          <w:rFonts w:ascii="Zar-s" w:hAnsi="Zar-s"/>
          <w:sz w:val="20"/>
          <w:szCs w:val="20"/>
        </w:rPr>
        <w:sym w:font="ZapfDingbats BT" w:char="F060"/>
      </w:r>
      <w:r>
        <w:rPr>
          <w:rFonts w:hint="cs"/>
          <w:rtl/>
        </w:rPr>
        <w:t xml:space="preserve"> </w:t>
      </w:r>
      <w:r w:rsidRPr="00806729">
        <w:rPr>
          <w:rtl/>
        </w:rPr>
        <w:t>الشيخ تاج الدين حسن</w:t>
      </w:r>
      <w:r w:rsidR="00B23C2A">
        <w:rPr>
          <w:rFonts w:hint="cs"/>
        </w:rPr>
        <w:sym w:font="Zar75 Symbols" w:char="F03B"/>
      </w:r>
      <w:r w:rsidRPr="00806729">
        <w:rPr>
          <w:rtl/>
        </w:rPr>
        <w:t>، والد الفاضل الهند</w:t>
      </w:r>
      <w:r w:rsidR="003040D9">
        <w:rPr>
          <w:rFonts w:hint="cs"/>
          <w:rtl/>
        </w:rPr>
        <w:t>ي</w:t>
      </w:r>
      <w:r w:rsidR="00B23C2A">
        <w:rPr>
          <w:rFonts w:hint="cs"/>
        </w:rPr>
        <w:sym w:font="Zar75 Symbols" w:char="F03B"/>
      </w:r>
      <w:r w:rsidRPr="00806729">
        <w:rPr>
          <w:rtl/>
        </w:rPr>
        <w:t xml:space="preserve"> (الإصفهان</w:t>
      </w:r>
      <w:r w:rsidR="003040D9">
        <w:rPr>
          <w:rFonts w:hint="cs"/>
          <w:rtl/>
        </w:rPr>
        <w:t>ي</w:t>
      </w:r>
      <w:r w:rsidRPr="00806729">
        <w:rPr>
          <w:rtl/>
        </w:rPr>
        <w:t>).</w:t>
      </w:r>
    </w:p>
    <w:p w:rsidR="009D6242" w:rsidRPr="00806729" w:rsidRDefault="009D6242" w:rsidP="003040D9">
      <w:pPr>
        <w:rPr>
          <w:rtl/>
        </w:rPr>
      </w:pPr>
      <w:r w:rsidRPr="009011D5">
        <w:rPr>
          <w:rFonts w:ascii="Zar-s" w:hAnsi="Zar-s"/>
          <w:sz w:val="20"/>
          <w:szCs w:val="20"/>
        </w:rPr>
        <w:sym w:font="ZapfDingbats BT" w:char="F060"/>
      </w:r>
      <w:r>
        <w:rPr>
          <w:rFonts w:hint="cs"/>
          <w:rtl/>
        </w:rPr>
        <w:t xml:space="preserve"> </w:t>
      </w:r>
      <w:r w:rsidRPr="00806729">
        <w:rPr>
          <w:rtl/>
        </w:rPr>
        <w:t>السي</w:t>
      </w:r>
      <w:r w:rsidRPr="00806729">
        <w:rPr>
          <w:rFonts w:hint="cs"/>
          <w:rtl/>
        </w:rPr>
        <w:t>ّ</w:t>
      </w:r>
      <w:r w:rsidRPr="00806729">
        <w:rPr>
          <w:rtl/>
        </w:rPr>
        <w:t>د عنايةُ اللهِ القهبائ</w:t>
      </w:r>
      <w:r w:rsidR="003040D9">
        <w:rPr>
          <w:rFonts w:hint="cs"/>
          <w:rtl/>
        </w:rPr>
        <w:t>ي</w:t>
      </w:r>
      <w:r w:rsidR="00E06A57">
        <w:rPr>
          <w:rFonts w:hint="cs"/>
        </w:rPr>
        <w:sym w:font="Zar75 Symbols" w:char="F03B"/>
      </w:r>
      <w:r w:rsidRPr="00806729">
        <w:rPr>
          <w:rtl/>
        </w:rPr>
        <w:t>، صاحبُ رجالِ القهبائ</w:t>
      </w:r>
      <w:r w:rsidR="003040D9">
        <w:rPr>
          <w:rFonts w:hint="cs"/>
          <w:rtl/>
        </w:rPr>
        <w:t>ي</w:t>
      </w:r>
      <w:r w:rsidRPr="00806729">
        <w:rPr>
          <w:rtl/>
        </w:rPr>
        <w:t>.</w:t>
      </w:r>
    </w:p>
    <w:p w:rsidR="009D6242" w:rsidRPr="00806729" w:rsidRDefault="009D6242" w:rsidP="003040D9">
      <w:pPr>
        <w:rPr>
          <w:rtl/>
        </w:rPr>
      </w:pPr>
      <w:r w:rsidRPr="009011D5">
        <w:rPr>
          <w:rFonts w:ascii="Zar-s" w:hAnsi="Zar-s"/>
          <w:sz w:val="20"/>
          <w:szCs w:val="20"/>
        </w:rPr>
        <w:sym w:font="ZapfDingbats BT" w:char="F060"/>
      </w:r>
      <w:r>
        <w:rPr>
          <w:rFonts w:hint="cs"/>
          <w:rtl/>
        </w:rPr>
        <w:t xml:space="preserve"> </w:t>
      </w:r>
      <w:r w:rsidRPr="00806729">
        <w:rPr>
          <w:rFonts w:hint="cs"/>
          <w:rtl/>
        </w:rPr>
        <w:t>المول</w:t>
      </w:r>
      <w:r w:rsidR="003040D9" w:rsidRPr="00C10BDF">
        <w:rPr>
          <w:rtl/>
        </w:rPr>
        <w:t>ی</w:t>
      </w:r>
      <w:r w:rsidRPr="00806729">
        <w:rPr>
          <w:rFonts w:hint="cs"/>
          <w:rtl/>
        </w:rPr>
        <w:t xml:space="preserve"> </w:t>
      </w:r>
      <w:r w:rsidRPr="00806729">
        <w:rPr>
          <w:rtl/>
        </w:rPr>
        <w:t>خدا ورد</w:t>
      </w:r>
      <w:r w:rsidR="003040D9">
        <w:rPr>
          <w:rFonts w:hint="cs"/>
          <w:rtl/>
        </w:rPr>
        <w:t>ي</w:t>
      </w:r>
      <w:r w:rsidRPr="00806729">
        <w:rPr>
          <w:rFonts w:hint="cs"/>
          <w:rtl/>
        </w:rPr>
        <w:t xml:space="preserve"> بن القاسم</w:t>
      </w:r>
      <w:r w:rsidRPr="00806729">
        <w:rPr>
          <w:rtl/>
        </w:rPr>
        <w:t xml:space="preserve"> الأفشار</w:t>
      </w:r>
      <w:r w:rsidR="00E06A57">
        <w:rPr>
          <w:rFonts w:hint="cs"/>
        </w:rPr>
        <w:sym w:font="Zar75 Symbols" w:char="F03B"/>
      </w:r>
      <w:r w:rsidRPr="00806729">
        <w:rPr>
          <w:rFonts w:hint="cs"/>
          <w:rtl/>
        </w:rPr>
        <w:t>، صاحبُ كتابِ الإمامة</w:t>
      </w:r>
      <w:r w:rsidRPr="00806729">
        <w:rPr>
          <w:rtl/>
        </w:rPr>
        <w:t>.</w:t>
      </w:r>
    </w:p>
    <w:p w:rsidR="009D6242" w:rsidRPr="00806729" w:rsidRDefault="009D6242" w:rsidP="003040D9">
      <w:pPr>
        <w:rPr>
          <w:rtl/>
        </w:rPr>
      </w:pPr>
      <w:r w:rsidRPr="009011D5">
        <w:rPr>
          <w:rFonts w:ascii="Zar-s" w:hAnsi="Zar-s"/>
          <w:sz w:val="20"/>
          <w:szCs w:val="20"/>
        </w:rPr>
        <w:sym w:font="ZapfDingbats BT" w:char="F060"/>
      </w:r>
      <w:r>
        <w:rPr>
          <w:rFonts w:ascii="Zar-s" w:hAnsi="Zar-s" w:hint="cs"/>
          <w:sz w:val="20"/>
          <w:szCs w:val="20"/>
          <w:rtl/>
        </w:rPr>
        <w:t xml:space="preserve"> </w:t>
      </w:r>
      <w:r w:rsidRPr="00806729">
        <w:rPr>
          <w:rFonts w:hint="cs"/>
          <w:rtl/>
        </w:rPr>
        <w:t>الشيخ محمود الجزائر</w:t>
      </w:r>
      <w:r w:rsidR="003040D9">
        <w:rPr>
          <w:rFonts w:hint="cs"/>
          <w:rtl/>
        </w:rPr>
        <w:t>ي</w:t>
      </w:r>
      <w:r w:rsidR="00E06A57">
        <w:rPr>
          <w:rFonts w:hint="cs"/>
        </w:rPr>
        <w:sym w:font="Zar75 Symbols" w:char="F03B"/>
      </w:r>
      <w:r w:rsidRPr="00806729">
        <w:rPr>
          <w:rFonts w:hint="cs"/>
          <w:rtl/>
        </w:rPr>
        <w:t>، له ديوان الجزائر</w:t>
      </w:r>
      <w:r w:rsidR="003040D9">
        <w:rPr>
          <w:rFonts w:hint="cs"/>
          <w:rtl/>
        </w:rPr>
        <w:t>ي</w:t>
      </w:r>
      <w:r w:rsidRPr="00806729">
        <w:rPr>
          <w:rFonts w:hint="cs"/>
          <w:rtl/>
        </w:rPr>
        <w:t>.</w:t>
      </w:r>
    </w:p>
    <w:p w:rsidR="009D6242" w:rsidRPr="00806729" w:rsidRDefault="009D6242" w:rsidP="009D6242">
      <w:pPr>
        <w:pStyle w:val="Heading2"/>
        <w:rPr>
          <w:rtl/>
        </w:rPr>
      </w:pPr>
      <w:r w:rsidRPr="00806729">
        <w:rPr>
          <w:rtl/>
        </w:rPr>
        <w:t>مؤلفاتُه</w:t>
      </w:r>
      <w:r>
        <w:rPr>
          <w:rFonts w:hint="cs"/>
          <w:rtl/>
        </w:rPr>
        <w:t xml:space="preserve"> </w:t>
      </w:r>
      <w:r w:rsidRPr="00806729">
        <w:rPr>
          <w:rtl/>
        </w:rPr>
        <w:t>:</w:t>
      </w:r>
    </w:p>
    <w:p w:rsidR="009D6242" w:rsidRPr="00806729" w:rsidRDefault="009D6242" w:rsidP="00E06A57">
      <w:pPr>
        <w:rPr>
          <w:rtl/>
        </w:rPr>
      </w:pPr>
      <w:r w:rsidRPr="00806729">
        <w:rPr>
          <w:rtl/>
        </w:rPr>
        <w:t>1.</w:t>
      </w:r>
      <w:r>
        <w:rPr>
          <w:rFonts w:hint="cs"/>
          <w:rtl/>
        </w:rPr>
        <w:t xml:space="preserve"> </w:t>
      </w:r>
      <w:r w:rsidRPr="00806729">
        <w:rPr>
          <w:rFonts w:hint="cs"/>
          <w:rtl/>
        </w:rPr>
        <w:t>جامع الفوائد ف</w:t>
      </w:r>
      <w:r w:rsidR="003040D9">
        <w:rPr>
          <w:rFonts w:hint="cs"/>
          <w:rtl/>
        </w:rPr>
        <w:t>ي</w:t>
      </w:r>
      <w:r w:rsidRPr="00806729">
        <w:rPr>
          <w:rFonts w:hint="cs"/>
          <w:rtl/>
        </w:rPr>
        <w:t xml:space="preserve"> </w:t>
      </w:r>
      <w:r w:rsidRPr="00806729">
        <w:rPr>
          <w:rtl/>
        </w:rPr>
        <w:t>شرح</w:t>
      </w:r>
      <w:r w:rsidRPr="00806729">
        <w:rPr>
          <w:rFonts w:hint="cs"/>
          <w:rtl/>
        </w:rPr>
        <w:t>ِ</w:t>
      </w:r>
      <w:r w:rsidRPr="00806729">
        <w:rPr>
          <w:rtl/>
        </w:rPr>
        <w:t xml:space="preserve"> القواعد</w:t>
      </w:r>
      <w:r w:rsidRPr="00806729">
        <w:rPr>
          <w:rFonts w:hint="cs"/>
          <w:rtl/>
        </w:rPr>
        <w:t>ِ</w:t>
      </w:r>
      <w:r w:rsidRPr="00806729">
        <w:rPr>
          <w:rtl/>
        </w:rPr>
        <w:t>: وهو من أحسنِ الش</w:t>
      </w:r>
      <w:r w:rsidR="007F10A7">
        <w:rPr>
          <w:rFonts w:hint="cs"/>
          <w:rtl/>
        </w:rPr>
        <w:t>ـ</w:t>
      </w:r>
      <w:r w:rsidRPr="00806729">
        <w:rPr>
          <w:rtl/>
        </w:rPr>
        <w:t>روحِ و</w:t>
      </w:r>
      <w:r>
        <w:rPr>
          <w:rFonts w:hint="cs"/>
          <w:rtl/>
        </w:rPr>
        <w:t xml:space="preserve"> </w:t>
      </w:r>
      <w:r w:rsidRPr="00806729">
        <w:rPr>
          <w:rtl/>
        </w:rPr>
        <w:t>أفيَد</w:t>
      </w:r>
      <w:r w:rsidRPr="00806729">
        <w:rPr>
          <w:rFonts w:hint="cs"/>
          <w:rtl/>
        </w:rPr>
        <w:t>ِ</w:t>
      </w:r>
      <w:r w:rsidRPr="00806729">
        <w:rPr>
          <w:rtl/>
        </w:rPr>
        <w:t>ها، وهو ناقصُ الأوّلِ و</w:t>
      </w:r>
      <w:r>
        <w:rPr>
          <w:rFonts w:hint="cs"/>
          <w:rtl/>
        </w:rPr>
        <w:t xml:space="preserve"> </w:t>
      </w:r>
      <w:r w:rsidRPr="00806729">
        <w:rPr>
          <w:rtl/>
        </w:rPr>
        <w:t>الآخرِ، و</w:t>
      </w:r>
      <w:r>
        <w:rPr>
          <w:rFonts w:hint="cs"/>
          <w:rtl/>
        </w:rPr>
        <w:t xml:space="preserve"> </w:t>
      </w:r>
      <w:r w:rsidRPr="00806729">
        <w:rPr>
          <w:rtl/>
        </w:rPr>
        <w:t>السببُ يعودُ إل</w:t>
      </w:r>
      <w:r w:rsidR="003040D9" w:rsidRPr="00C10BDF">
        <w:rPr>
          <w:rtl/>
        </w:rPr>
        <w:t>ی</w:t>
      </w:r>
      <w:r w:rsidRPr="00806729">
        <w:rPr>
          <w:rtl/>
        </w:rPr>
        <w:t xml:space="preserve"> أن</w:t>
      </w:r>
      <w:r>
        <w:rPr>
          <w:rFonts w:hint="cs"/>
          <w:rtl/>
        </w:rPr>
        <w:t>ّ</w:t>
      </w:r>
      <w:r w:rsidRPr="00806729">
        <w:rPr>
          <w:rtl/>
        </w:rPr>
        <w:t xml:space="preserve"> غرضه كان تكميل شرح الشيخ عل</w:t>
      </w:r>
      <w:r w:rsidR="00180EDD">
        <w:rPr>
          <w:rFonts w:hint="cs"/>
          <w:rtl/>
        </w:rPr>
        <w:t>ي</w:t>
      </w:r>
      <w:r w:rsidR="00E06A57">
        <w:rPr>
          <w:rFonts w:hint="cs"/>
        </w:rPr>
        <w:sym w:font="Zar75 Symbols" w:char="F03B"/>
      </w:r>
      <w:r>
        <w:rPr>
          <w:rFonts w:hint="cs"/>
          <w:rtl/>
        </w:rPr>
        <w:t>،</w:t>
      </w:r>
      <w:r w:rsidRPr="00180EDD">
        <w:rPr>
          <w:rStyle w:val="FootnoteReference"/>
          <w:rFonts w:asciiTheme="majorBidi" w:hAnsiTheme="majorBidi" w:cstheme="majorBidi"/>
          <w:rtl/>
        </w:rPr>
        <w:footnoteReference w:id="133"/>
      </w:r>
      <w:r w:rsidRPr="00806729">
        <w:rPr>
          <w:rtl/>
        </w:rPr>
        <w:t xml:space="preserve"> و</w:t>
      </w:r>
      <w:r w:rsidR="00E06A57">
        <w:rPr>
          <w:rFonts w:cs="Times New Roman" w:hint="cs"/>
          <w:rtl/>
        </w:rPr>
        <w:t> </w:t>
      </w:r>
      <w:r w:rsidRPr="00806729">
        <w:rPr>
          <w:rtl/>
        </w:rPr>
        <w:t>لمّا كان الشرحُ من مبحث الزكاة إل</w:t>
      </w:r>
      <w:r w:rsidR="00180EDD" w:rsidRPr="00C10BDF">
        <w:rPr>
          <w:rtl/>
        </w:rPr>
        <w:t>ی</w:t>
      </w:r>
      <w:r w:rsidRPr="00806729">
        <w:rPr>
          <w:rtl/>
        </w:rPr>
        <w:t xml:space="preserve"> مبحث التجارة ف</w:t>
      </w:r>
      <w:r w:rsidR="00180EDD">
        <w:rPr>
          <w:rFonts w:hint="cs"/>
          <w:rtl/>
        </w:rPr>
        <w:t>ي</w:t>
      </w:r>
      <w:r w:rsidRPr="00806729">
        <w:rPr>
          <w:rtl/>
        </w:rPr>
        <w:t xml:space="preserve"> غاية الاختصار كتب</w:t>
      </w:r>
      <w:r w:rsidR="00E06A57">
        <w:rPr>
          <w:rFonts w:hint="cs"/>
        </w:rPr>
        <w:sym w:font="Zar75 Symbols" w:char="F03B"/>
      </w:r>
      <w:r w:rsidRPr="00806729">
        <w:rPr>
          <w:rtl/>
        </w:rPr>
        <w:t xml:space="preserve"> أوّلاً شرحاً عل</w:t>
      </w:r>
      <w:r w:rsidR="00180EDD" w:rsidRPr="00C10BDF">
        <w:rPr>
          <w:rtl/>
        </w:rPr>
        <w:t>ی</w:t>
      </w:r>
      <w:r w:rsidRPr="00806729">
        <w:rPr>
          <w:rtl/>
        </w:rPr>
        <w:t xml:space="preserve"> تلك المواضع، ثمّ لمّا انقطعَ الشرحُ المذكورُ من بحثِ تفويضِ الب</w:t>
      </w:r>
      <w:r w:rsidRPr="00806729">
        <w:rPr>
          <w:rFonts w:hint="cs"/>
          <w:rtl/>
        </w:rPr>
        <w:t>ُ</w:t>
      </w:r>
      <w:r w:rsidRPr="00806729">
        <w:rPr>
          <w:rtl/>
        </w:rPr>
        <w:t>ضعِ من كتابِ النكاحِ، شرعَ رحمه الله من ذلك المحلّ</w:t>
      </w:r>
      <w:r w:rsidRPr="00806729">
        <w:rPr>
          <w:rFonts w:hint="cs"/>
          <w:rtl/>
        </w:rPr>
        <w:t>ِ</w:t>
      </w:r>
      <w:r w:rsidRPr="00806729">
        <w:rPr>
          <w:rtl/>
        </w:rPr>
        <w:t xml:space="preserve"> ف</w:t>
      </w:r>
      <w:r w:rsidR="00180EDD">
        <w:rPr>
          <w:rFonts w:hint="cs"/>
          <w:rtl/>
        </w:rPr>
        <w:t>ي</w:t>
      </w:r>
      <w:r w:rsidRPr="00806729">
        <w:rPr>
          <w:rtl/>
        </w:rPr>
        <w:t xml:space="preserve"> الش</w:t>
      </w:r>
      <w:r w:rsidR="00180EDD">
        <w:rPr>
          <w:rFonts w:hint="cs"/>
          <w:rtl/>
        </w:rPr>
        <w:t>ـ</w:t>
      </w:r>
      <w:r w:rsidRPr="00806729">
        <w:rPr>
          <w:rtl/>
        </w:rPr>
        <w:t>رحِ إل</w:t>
      </w:r>
      <w:r w:rsidR="00180EDD" w:rsidRPr="00C10BDF">
        <w:rPr>
          <w:rtl/>
        </w:rPr>
        <w:t>ی</w:t>
      </w:r>
      <w:r w:rsidRPr="00806729">
        <w:rPr>
          <w:rtl/>
        </w:rPr>
        <w:t xml:space="preserve"> أن دخل إل</w:t>
      </w:r>
      <w:r w:rsidR="00180EDD" w:rsidRPr="00C10BDF">
        <w:rPr>
          <w:rtl/>
        </w:rPr>
        <w:t>ی</w:t>
      </w:r>
      <w:r w:rsidRPr="00806729">
        <w:rPr>
          <w:rtl/>
        </w:rPr>
        <w:t xml:space="preserve"> الظهار، ثمّ اخترمته المنيّةُ. و</w:t>
      </w:r>
      <w:r>
        <w:rPr>
          <w:rFonts w:hint="cs"/>
          <w:rtl/>
        </w:rPr>
        <w:t> </w:t>
      </w:r>
      <w:r w:rsidRPr="00806729">
        <w:rPr>
          <w:rtl/>
        </w:rPr>
        <w:t>لذلك قد ألّف</w:t>
      </w:r>
      <w:r w:rsidRPr="00806729">
        <w:rPr>
          <w:rFonts w:hint="cs"/>
          <w:rtl/>
        </w:rPr>
        <w:t>َ</w:t>
      </w:r>
      <w:r w:rsidRPr="00806729">
        <w:rPr>
          <w:rtl/>
        </w:rPr>
        <w:t xml:space="preserve"> المول</w:t>
      </w:r>
      <w:r w:rsidR="00180EDD" w:rsidRPr="00C10BDF">
        <w:rPr>
          <w:rtl/>
        </w:rPr>
        <w:t>ی</w:t>
      </w:r>
      <w:r w:rsidRPr="00806729">
        <w:rPr>
          <w:rtl/>
        </w:rPr>
        <w:t xml:space="preserve"> الفاضل المعروف بـالفاضل الهند</w:t>
      </w:r>
      <w:r w:rsidR="00180EDD">
        <w:rPr>
          <w:rFonts w:hint="cs"/>
          <w:rtl/>
        </w:rPr>
        <w:t>ي</w:t>
      </w:r>
      <w:r w:rsidR="00E06A57">
        <w:rPr>
          <w:rFonts w:hint="cs"/>
        </w:rPr>
        <w:sym w:font="Zar75 Symbols" w:char="F03B"/>
      </w:r>
      <w:r w:rsidRPr="00806729">
        <w:rPr>
          <w:rtl/>
        </w:rPr>
        <w:t xml:space="preserve"> شرحَه </w:t>
      </w:r>
      <w:r w:rsidRPr="00806729">
        <w:rPr>
          <w:rtl/>
        </w:rPr>
        <w:lastRenderedPageBreak/>
        <w:t>الموسوم بـ «كشف اللثام عن قواعدِ الأحكام» و</w:t>
      </w:r>
      <w:r>
        <w:rPr>
          <w:rFonts w:hint="cs"/>
          <w:rtl/>
        </w:rPr>
        <w:t> </w:t>
      </w:r>
      <w:r w:rsidRPr="00806729">
        <w:rPr>
          <w:rtl/>
        </w:rPr>
        <w:t>شرع فيه أوّلاً من كتابِ النكاح إل</w:t>
      </w:r>
      <w:r w:rsidR="00180EDD" w:rsidRPr="00C10BDF">
        <w:rPr>
          <w:rtl/>
        </w:rPr>
        <w:t>ی</w:t>
      </w:r>
      <w:r w:rsidRPr="00806729">
        <w:rPr>
          <w:rtl/>
        </w:rPr>
        <w:t xml:space="preserve"> </w:t>
      </w:r>
      <w:r>
        <w:rPr>
          <w:rFonts w:hint="cs"/>
          <w:rtl/>
        </w:rPr>
        <w:t>آ</w:t>
      </w:r>
      <w:r w:rsidRPr="00806729">
        <w:rPr>
          <w:rtl/>
        </w:rPr>
        <w:t>خر الكتاب ف</w:t>
      </w:r>
      <w:r w:rsidR="00180EDD">
        <w:rPr>
          <w:rFonts w:hint="cs"/>
          <w:rtl/>
        </w:rPr>
        <w:t>ي</w:t>
      </w:r>
      <w:r w:rsidRPr="00806729">
        <w:rPr>
          <w:rtl/>
        </w:rPr>
        <w:t xml:space="preserve"> عدّة مجل</w:t>
      </w:r>
      <w:r w:rsidRPr="00806729">
        <w:rPr>
          <w:rFonts w:hint="cs"/>
          <w:rtl/>
        </w:rPr>
        <w:t>ّ</w:t>
      </w:r>
      <w:r w:rsidRPr="00806729">
        <w:rPr>
          <w:rtl/>
        </w:rPr>
        <w:t>داتٍ، ثمّ رجعَ بعد ذلك و</w:t>
      </w:r>
      <w:r>
        <w:rPr>
          <w:rFonts w:hint="cs"/>
          <w:rtl/>
        </w:rPr>
        <w:t xml:space="preserve"> </w:t>
      </w:r>
      <w:r w:rsidRPr="00806729">
        <w:rPr>
          <w:rtl/>
        </w:rPr>
        <w:t>شرحَ كتاب الحجِ</w:t>
      </w:r>
      <w:r w:rsidRPr="00806729">
        <w:rPr>
          <w:rFonts w:hint="cs"/>
          <w:rtl/>
        </w:rPr>
        <w:t>ّ</w:t>
      </w:r>
      <w:r w:rsidRPr="00806729">
        <w:rPr>
          <w:rtl/>
        </w:rPr>
        <w:t xml:space="preserve"> ثمّ كتاب الطهارة ثمّ كتاب الصلاة.</w:t>
      </w:r>
    </w:p>
    <w:p w:rsidR="009D6242" w:rsidRPr="00806729" w:rsidRDefault="009D6242" w:rsidP="00180EDD">
      <w:pPr>
        <w:rPr>
          <w:rtl/>
        </w:rPr>
      </w:pPr>
      <w:r w:rsidRPr="00806729">
        <w:rPr>
          <w:rtl/>
        </w:rPr>
        <w:t>2.</w:t>
      </w:r>
      <w:r>
        <w:rPr>
          <w:rFonts w:hint="cs"/>
          <w:rtl/>
        </w:rPr>
        <w:t xml:space="preserve"> </w:t>
      </w:r>
      <w:r w:rsidRPr="00806729">
        <w:rPr>
          <w:rtl/>
        </w:rPr>
        <w:t>حاشيةٌ عل</w:t>
      </w:r>
      <w:r w:rsidR="00180EDD" w:rsidRPr="00C10BDF">
        <w:rPr>
          <w:rtl/>
        </w:rPr>
        <w:t>ی</w:t>
      </w:r>
      <w:r w:rsidRPr="00806729">
        <w:rPr>
          <w:rtl/>
        </w:rPr>
        <w:t xml:space="preserve"> ألفيّةِ الشهيد.</w:t>
      </w:r>
    </w:p>
    <w:p w:rsidR="009D6242" w:rsidRPr="00806729" w:rsidRDefault="009D6242" w:rsidP="009D6242">
      <w:pPr>
        <w:rPr>
          <w:rtl/>
        </w:rPr>
      </w:pPr>
      <w:r w:rsidRPr="00806729">
        <w:rPr>
          <w:rtl/>
        </w:rPr>
        <w:t>3.</w:t>
      </w:r>
      <w:r>
        <w:rPr>
          <w:rFonts w:hint="cs"/>
          <w:rtl/>
        </w:rPr>
        <w:t xml:space="preserve"> </w:t>
      </w:r>
      <w:r w:rsidRPr="00806729">
        <w:rPr>
          <w:rtl/>
        </w:rPr>
        <w:t>شرح ألفية الشهيد طويلُ الذيل.</w:t>
      </w:r>
    </w:p>
    <w:p w:rsidR="009D6242" w:rsidRPr="00806729" w:rsidRDefault="009D6242" w:rsidP="00180EDD">
      <w:pPr>
        <w:rPr>
          <w:rtl/>
        </w:rPr>
      </w:pPr>
      <w:r w:rsidRPr="00806729">
        <w:rPr>
          <w:rtl/>
        </w:rPr>
        <w:t>4.</w:t>
      </w:r>
      <w:r>
        <w:rPr>
          <w:rFonts w:hint="cs"/>
          <w:rtl/>
        </w:rPr>
        <w:t xml:space="preserve"> </w:t>
      </w:r>
      <w:r w:rsidRPr="00806729">
        <w:rPr>
          <w:rtl/>
        </w:rPr>
        <w:t>حاشية عل</w:t>
      </w:r>
      <w:r w:rsidR="00180EDD" w:rsidRPr="00C10BDF">
        <w:rPr>
          <w:rtl/>
        </w:rPr>
        <w:t>ی</w:t>
      </w:r>
      <w:r w:rsidRPr="00806729">
        <w:rPr>
          <w:rtl/>
        </w:rPr>
        <w:t xml:space="preserve"> مختصر العضد</w:t>
      </w:r>
      <w:r w:rsidR="00180EDD">
        <w:rPr>
          <w:rFonts w:hint="cs"/>
          <w:rtl/>
        </w:rPr>
        <w:t>ي</w:t>
      </w:r>
      <w:r w:rsidRPr="00806729">
        <w:rPr>
          <w:rtl/>
        </w:rPr>
        <w:t>.</w:t>
      </w:r>
    </w:p>
    <w:p w:rsidR="009D6242" w:rsidRPr="00806729" w:rsidRDefault="009D6242" w:rsidP="00180EDD">
      <w:pPr>
        <w:rPr>
          <w:rtl/>
        </w:rPr>
      </w:pPr>
      <w:r w:rsidRPr="00806729">
        <w:rPr>
          <w:rtl/>
        </w:rPr>
        <w:t>5.</w:t>
      </w:r>
      <w:r>
        <w:rPr>
          <w:rFonts w:hint="cs"/>
          <w:rtl/>
        </w:rPr>
        <w:t xml:space="preserve"> </w:t>
      </w:r>
      <w:r w:rsidRPr="00806729">
        <w:rPr>
          <w:rtl/>
        </w:rPr>
        <w:t>حاشية بل شرحٌ عل</w:t>
      </w:r>
      <w:r w:rsidR="00180EDD" w:rsidRPr="00C10BDF">
        <w:rPr>
          <w:rtl/>
        </w:rPr>
        <w:t>ی</w:t>
      </w:r>
      <w:r w:rsidRPr="00806729">
        <w:rPr>
          <w:rtl/>
        </w:rPr>
        <w:t xml:space="preserve"> الإرشادِ للحلّ</w:t>
      </w:r>
      <w:r w:rsidR="00180EDD">
        <w:rPr>
          <w:rFonts w:hint="cs"/>
          <w:rtl/>
        </w:rPr>
        <w:t>ي</w:t>
      </w:r>
      <w:r w:rsidRPr="00806729">
        <w:rPr>
          <w:rtl/>
        </w:rPr>
        <w:t>.</w:t>
      </w:r>
    </w:p>
    <w:p w:rsidR="009D6242" w:rsidRPr="00806729" w:rsidRDefault="009D6242" w:rsidP="00180EDD">
      <w:pPr>
        <w:rPr>
          <w:rtl/>
        </w:rPr>
      </w:pPr>
      <w:r w:rsidRPr="00806729">
        <w:rPr>
          <w:rtl/>
        </w:rPr>
        <w:t>6.</w:t>
      </w:r>
      <w:r>
        <w:rPr>
          <w:rFonts w:hint="cs"/>
          <w:rtl/>
        </w:rPr>
        <w:t xml:space="preserve"> </w:t>
      </w:r>
      <w:r w:rsidRPr="00806729">
        <w:rPr>
          <w:rtl/>
        </w:rPr>
        <w:t>رسالةٌ ف</w:t>
      </w:r>
      <w:r w:rsidR="00180EDD">
        <w:rPr>
          <w:rFonts w:hint="cs"/>
          <w:rtl/>
        </w:rPr>
        <w:t>ي</w:t>
      </w:r>
      <w:r w:rsidRPr="00806729">
        <w:rPr>
          <w:rtl/>
        </w:rPr>
        <w:t xml:space="preserve"> وجوب الجمعة عيناً بالفارسية.</w:t>
      </w:r>
    </w:p>
    <w:p w:rsidR="009D6242" w:rsidRPr="00806729" w:rsidRDefault="009D6242" w:rsidP="00180EDD">
      <w:pPr>
        <w:rPr>
          <w:rtl/>
        </w:rPr>
      </w:pPr>
      <w:r w:rsidRPr="00806729">
        <w:rPr>
          <w:rtl/>
        </w:rPr>
        <w:t>7.</w:t>
      </w:r>
      <w:r>
        <w:rPr>
          <w:rFonts w:hint="cs"/>
          <w:rtl/>
        </w:rPr>
        <w:t xml:space="preserve"> </w:t>
      </w:r>
      <w:r w:rsidRPr="00806729">
        <w:rPr>
          <w:rtl/>
        </w:rPr>
        <w:t>رسالة ف</w:t>
      </w:r>
      <w:r w:rsidR="00180EDD">
        <w:rPr>
          <w:rFonts w:hint="cs"/>
          <w:rtl/>
        </w:rPr>
        <w:t>ي</w:t>
      </w:r>
      <w:r w:rsidRPr="00806729">
        <w:rPr>
          <w:rtl/>
        </w:rPr>
        <w:t xml:space="preserve"> الطهارة و</w:t>
      </w:r>
      <w:r>
        <w:rPr>
          <w:rFonts w:hint="cs"/>
          <w:rtl/>
        </w:rPr>
        <w:t xml:space="preserve"> </w:t>
      </w:r>
      <w:r w:rsidRPr="00806729">
        <w:rPr>
          <w:rtl/>
        </w:rPr>
        <w:t>الصلاة، بالفارسية، فرغ منها سنة سبع عشرة و</w:t>
      </w:r>
      <w:r>
        <w:rPr>
          <w:rFonts w:hint="cs"/>
          <w:rtl/>
        </w:rPr>
        <w:t xml:space="preserve"> </w:t>
      </w:r>
      <w:r w:rsidRPr="00806729">
        <w:rPr>
          <w:rtl/>
        </w:rPr>
        <w:t>ألف.</w:t>
      </w:r>
    </w:p>
    <w:p w:rsidR="009D6242" w:rsidRPr="00806729" w:rsidRDefault="009D6242" w:rsidP="00180EDD">
      <w:pPr>
        <w:rPr>
          <w:rtl/>
        </w:rPr>
      </w:pPr>
      <w:r w:rsidRPr="00806729">
        <w:rPr>
          <w:rtl/>
        </w:rPr>
        <w:t>8.</w:t>
      </w:r>
      <w:r>
        <w:rPr>
          <w:rFonts w:hint="cs"/>
          <w:rtl/>
        </w:rPr>
        <w:t xml:space="preserve"> </w:t>
      </w:r>
      <w:r w:rsidRPr="00806729">
        <w:rPr>
          <w:rtl/>
        </w:rPr>
        <w:t>رسالةٌ ف</w:t>
      </w:r>
      <w:r w:rsidR="00180EDD">
        <w:rPr>
          <w:rFonts w:hint="cs"/>
          <w:rtl/>
        </w:rPr>
        <w:t>ي</w:t>
      </w:r>
      <w:r w:rsidRPr="00806729">
        <w:rPr>
          <w:rtl/>
        </w:rPr>
        <w:t xml:space="preserve"> مناسك الحج، وه</w:t>
      </w:r>
      <w:r w:rsidR="00180EDD">
        <w:rPr>
          <w:rFonts w:hint="cs"/>
          <w:rtl/>
        </w:rPr>
        <w:t>ي</w:t>
      </w:r>
      <w:r w:rsidRPr="00806729">
        <w:rPr>
          <w:rtl/>
        </w:rPr>
        <w:t xml:space="preserve"> الرسالةُ الت</w:t>
      </w:r>
      <w:r w:rsidR="00180EDD">
        <w:rPr>
          <w:rFonts w:hint="cs"/>
          <w:rtl/>
        </w:rPr>
        <w:t>ي</w:t>
      </w:r>
      <w:r w:rsidRPr="00806729">
        <w:rPr>
          <w:rtl/>
        </w:rPr>
        <w:t xml:space="preserve"> بين أيدينا.</w:t>
      </w:r>
    </w:p>
    <w:p w:rsidR="009D6242" w:rsidRPr="00806729" w:rsidRDefault="009D6242" w:rsidP="00180EDD">
      <w:pPr>
        <w:rPr>
          <w:rtl/>
        </w:rPr>
      </w:pPr>
      <w:r w:rsidRPr="00806729">
        <w:rPr>
          <w:rtl/>
        </w:rPr>
        <w:t>9.</w:t>
      </w:r>
      <w:r>
        <w:rPr>
          <w:rFonts w:hint="cs"/>
          <w:rtl/>
        </w:rPr>
        <w:t xml:space="preserve"> </w:t>
      </w:r>
      <w:r w:rsidRPr="00806729">
        <w:rPr>
          <w:rtl/>
        </w:rPr>
        <w:t>تعليقات عل</w:t>
      </w:r>
      <w:r w:rsidR="00180EDD" w:rsidRPr="00C10BDF">
        <w:rPr>
          <w:rtl/>
        </w:rPr>
        <w:t>ی</w:t>
      </w:r>
      <w:r w:rsidRPr="00806729">
        <w:rPr>
          <w:rtl/>
        </w:rPr>
        <w:t xml:space="preserve"> تهذيب ال</w:t>
      </w:r>
      <w:r w:rsidRPr="00806729">
        <w:rPr>
          <w:rFonts w:hint="cs"/>
          <w:rtl/>
        </w:rPr>
        <w:t>أحكام</w:t>
      </w:r>
      <w:r w:rsidRPr="00806729">
        <w:rPr>
          <w:rtl/>
        </w:rPr>
        <w:t xml:space="preserve"> و</w:t>
      </w:r>
      <w:r>
        <w:rPr>
          <w:rFonts w:hint="cs"/>
          <w:rtl/>
        </w:rPr>
        <w:t xml:space="preserve"> </w:t>
      </w:r>
      <w:r w:rsidRPr="00806729">
        <w:rPr>
          <w:rtl/>
        </w:rPr>
        <w:t>الاستبصار.</w:t>
      </w:r>
    </w:p>
    <w:p w:rsidR="009D6242" w:rsidRPr="00806729" w:rsidRDefault="009D6242" w:rsidP="009D6242">
      <w:pPr>
        <w:pStyle w:val="Heading2"/>
        <w:rPr>
          <w:rtl/>
        </w:rPr>
      </w:pPr>
      <w:r w:rsidRPr="00806729">
        <w:rPr>
          <w:rtl/>
        </w:rPr>
        <w:t>إجازاتُ مشايخه له</w:t>
      </w:r>
      <w:r>
        <w:rPr>
          <w:rFonts w:hint="cs"/>
          <w:rtl/>
        </w:rPr>
        <w:t xml:space="preserve"> </w:t>
      </w:r>
      <w:r w:rsidRPr="00806729">
        <w:rPr>
          <w:rtl/>
        </w:rPr>
        <w:t>:</w:t>
      </w:r>
    </w:p>
    <w:p w:rsidR="009D6242" w:rsidRPr="00215CE1" w:rsidRDefault="009D6242" w:rsidP="00E06A57">
      <w:pPr>
        <w:rPr>
          <w:rtl/>
        </w:rPr>
      </w:pPr>
      <w:r w:rsidRPr="009011D5">
        <w:rPr>
          <w:rFonts w:ascii="Zar-s" w:hAnsi="Zar-s"/>
          <w:sz w:val="20"/>
          <w:szCs w:val="20"/>
        </w:rPr>
        <w:sym w:font="ZapfDingbats BT" w:char="F060"/>
      </w:r>
      <w:r w:rsidRPr="00215CE1">
        <w:rPr>
          <w:rFonts w:hint="cs"/>
          <w:rtl/>
        </w:rPr>
        <w:t xml:space="preserve"> </w:t>
      </w:r>
      <w:r w:rsidRPr="00215CE1">
        <w:rPr>
          <w:rtl/>
        </w:rPr>
        <w:t>إجازةُ الشيخ نعمة الله العامل</w:t>
      </w:r>
      <w:r w:rsidR="00E61D0B">
        <w:rPr>
          <w:rFonts w:hint="cs"/>
          <w:rtl/>
        </w:rPr>
        <w:t>ي</w:t>
      </w:r>
      <w:r w:rsidRPr="00215CE1">
        <w:rPr>
          <w:rtl/>
        </w:rPr>
        <w:t>، وه</w:t>
      </w:r>
      <w:r w:rsidR="00E61D0B">
        <w:rPr>
          <w:rFonts w:hint="cs"/>
          <w:rtl/>
        </w:rPr>
        <w:t>ي</w:t>
      </w:r>
      <w:r w:rsidRPr="00215CE1">
        <w:rPr>
          <w:rtl/>
        </w:rPr>
        <w:t xml:space="preserve"> طويلةٌ نذكرُ منها موضعَ الحاجةِ:</w:t>
      </w:r>
    </w:p>
    <w:p w:rsidR="009D6242" w:rsidRPr="00806729" w:rsidRDefault="009D6242" w:rsidP="00E61D0B">
      <w:pPr>
        <w:rPr>
          <w:rtl/>
        </w:rPr>
      </w:pPr>
      <w:r w:rsidRPr="00215CE1">
        <w:rPr>
          <w:rFonts w:hint="cs"/>
          <w:rtl/>
        </w:rPr>
        <w:t xml:space="preserve">... </w:t>
      </w:r>
      <w:r w:rsidRPr="00215CE1">
        <w:rPr>
          <w:rtl/>
        </w:rPr>
        <w:t>وكان من جملةِ من هاجرَ إل</w:t>
      </w:r>
      <w:r w:rsidR="00E61D0B" w:rsidRPr="00C10BDF">
        <w:rPr>
          <w:rtl/>
        </w:rPr>
        <w:t>ی</w:t>
      </w:r>
      <w:r w:rsidRPr="00215CE1">
        <w:rPr>
          <w:rtl/>
        </w:rPr>
        <w:t xml:space="preserve"> الله ف</w:t>
      </w:r>
      <w:r w:rsidR="00E61D0B">
        <w:rPr>
          <w:rFonts w:hint="cs"/>
          <w:rtl/>
        </w:rPr>
        <w:t>ي</w:t>
      </w:r>
      <w:r w:rsidRPr="00215CE1">
        <w:rPr>
          <w:rtl/>
        </w:rPr>
        <w:t xml:space="preserve"> تحصيل هذا المعن</w:t>
      </w:r>
      <w:r w:rsidR="00E61D0B" w:rsidRPr="00C10BDF">
        <w:rPr>
          <w:rtl/>
        </w:rPr>
        <w:t>ی</w:t>
      </w:r>
      <w:r w:rsidRPr="00215CE1">
        <w:rPr>
          <w:rtl/>
        </w:rPr>
        <w:t xml:space="preserve"> و</w:t>
      </w:r>
      <w:r w:rsidRPr="00215CE1">
        <w:rPr>
          <w:rFonts w:hint="cs"/>
          <w:rtl/>
        </w:rPr>
        <w:t xml:space="preserve"> </w:t>
      </w:r>
      <w:r w:rsidRPr="00215CE1">
        <w:rPr>
          <w:rtl/>
        </w:rPr>
        <w:t>تاجر لله حت</w:t>
      </w:r>
      <w:r w:rsidR="00E61D0B" w:rsidRPr="00C10BDF">
        <w:rPr>
          <w:rtl/>
        </w:rPr>
        <w:t>ی</w:t>
      </w:r>
      <w:r w:rsidRPr="00215CE1">
        <w:rPr>
          <w:rtl/>
        </w:rPr>
        <w:t xml:space="preserve"> حلَّ لدينا ف</w:t>
      </w:r>
      <w:r w:rsidR="00E61D0B">
        <w:rPr>
          <w:rFonts w:hint="cs"/>
          <w:rtl/>
        </w:rPr>
        <w:t>ي</w:t>
      </w:r>
      <w:r w:rsidRPr="00215CE1">
        <w:rPr>
          <w:rtl/>
        </w:rPr>
        <w:t xml:space="preserve"> المغن</w:t>
      </w:r>
      <w:r w:rsidR="00E61D0B" w:rsidRPr="00C10BDF">
        <w:rPr>
          <w:rtl/>
        </w:rPr>
        <w:t>ی</w:t>
      </w:r>
      <w:r w:rsidRPr="00215CE1">
        <w:rPr>
          <w:rtl/>
        </w:rPr>
        <w:t>، المول</w:t>
      </w:r>
      <w:r w:rsidR="00E61D0B" w:rsidRPr="00C10BDF">
        <w:rPr>
          <w:rtl/>
        </w:rPr>
        <w:t>ی</w:t>
      </w:r>
      <w:r w:rsidRPr="00215CE1">
        <w:rPr>
          <w:rtl/>
        </w:rPr>
        <w:t>... و</w:t>
      </w:r>
      <w:r w:rsidRPr="00215CE1">
        <w:rPr>
          <w:rFonts w:hint="cs"/>
          <w:rtl/>
        </w:rPr>
        <w:t xml:space="preserve"> </w:t>
      </w:r>
      <w:r w:rsidRPr="00215CE1">
        <w:rPr>
          <w:rtl/>
        </w:rPr>
        <w:t>طلب من هذا العبد الضعيف و</w:t>
      </w:r>
      <w:r w:rsidRPr="00215CE1">
        <w:rPr>
          <w:rFonts w:hint="cs"/>
          <w:rtl/>
        </w:rPr>
        <w:t xml:space="preserve"> </w:t>
      </w:r>
      <w:r w:rsidRPr="00215CE1">
        <w:rPr>
          <w:rtl/>
        </w:rPr>
        <w:t>الجرم النحيف أن يجيزه بما وصل إليه و</w:t>
      </w:r>
      <w:r w:rsidRPr="00215CE1">
        <w:rPr>
          <w:rFonts w:hint="cs"/>
          <w:rtl/>
        </w:rPr>
        <w:t xml:space="preserve"> </w:t>
      </w:r>
      <w:r w:rsidRPr="00215CE1">
        <w:rPr>
          <w:rtl/>
        </w:rPr>
        <w:t>عوّل عليه من كتب العلماء الأعلام و</w:t>
      </w:r>
      <w:r w:rsidRPr="00215CE1">
        <w:rPr>
          <w:rFonts w:hint="cs"/>
          <w:rtl/>
        </w:rPr>
        <w:t xml:space="preserve"> </w:t>
      </w:r>
      <w:r w:rsidRPr="00215CE1">
        <w:rPr>
          <w:rtl/>
        </w:rPr>
        <w:t>روايات الأئمة البررة الكرام...، و</w:t>
      </w:r>
      <w:r w:rsidR="00E61D0B">
        <w:rPr>
          <w:rFonts w:cs="Times New Roman" w:hint="cs"/>
          <w:rtl/>
        </w:rPr>
        <w:t> </w:t>
      </w:r>
      <w:r w:rsidRPr="00806729">
        <w:rPr>
          <w:rtl/>
        </w:rPr>
        <w:t>عليه أن يذكرن</w:t>
      </w:r>
      <w:r w:rsidRPr="00806729">
        <w:rPr>
          <w:rFonts w:hint="cs"/>
          <w:rtl/>
        </w:rPr>
        <w:t>ى</w:t>
      </w:r>
      <w:r w:rsidRPr="00806729">
        <w:rPr>
          <w:rtl/>
        </w:rPr>
        <w:t xml:space="preserve"> و</w:t>
      </w:r>
      <w:r>
        <w:rPr>
          <w:rFonts w:hint="cs"/>
          <w:rtl/>
        </w:rPr>
        <w:t xml:space="preserve"> </w:t>
      </w:r>
      <w:r w:rsidRPr="00806729">
        <w:rPr>
          <w:rtl/>
        </w:rPr>
        <w:t>المشايخ قدّست أرواحهم ف</w:t>
      </w:r>
      <w:r w:rsidR="00E61D0B">
        <w:rPr>
          <w:rFonts w:hint="cs"/>
          <w:rtl/>
        </w:rPr>
        <w:t>ي</w:t>
      </w:r>
      <w:r w:rsidRPr="00806729">
        <w:rPr>
          <w:rtl/>
        </w:rPr>
        <w:t xml:space="preserve"> خلواته و</w:t>
      </w:r>
      <w:r>
        <w:rPr>
          <w:rFonts w:hint="cs"/>
          <w:rtl/>
        </w:rPr>
        <w:t xml:space="preserve"> </w:t>
      </w:r>
      <w:r w:rsidRPr="00806729">
        <w:rPr>
          <w:rtl/>
        </w:rPr>
        <w:t>جلواته...، سنة ثمان و</w:t>
      </w:r>
      <w:r>
        <w:rPr>
          <w:rFonts w:hint="cs"/>
          <w:rtl/>
        </w:rPr>
        <w:t xml:space="preserve"> </w:t>
      </w:r>
      <w:r w:rsidRPr="00806729">
        <w:rPr>
          <w:rtl/>
        </w:rPr>
        <w:t>ثمانين و</w:t>
      </w:r>
      <w:r>
        <w:rPr>
          <w:rFonts w:hint="cs"/>
          <w:rtl/>
        </w:rPr>
        <w:t xml:space="preserve"> </w:t>
      </w:r>
      <w:r w:rsidRPr="00806729">
        <w:rPr>
          <w:rtl/>
        </w:rPr>
        <w:t>تسعمائة هجريّة...</w:t>
      </w:r>
    </w:p>
    <w:p w:rsidR="009D6242" w:rsidRPr="00806729" w:rsidRDefault="009D6242" w:rsidP="00E61D0B">
      <w:pPr>
        <w:rPr>
          <w:rtl/>
        </w:rPr>
      </w:pPr>
      <w:r w:rsidRPr="009011D5">
        <w:rPr>
          <w:rFonts w:ascii="Zar-s" w:hAnsi="Zar-s"/>
          <w:sz w:val="20"/>
          <w:szCs w:val="20"/>
        </w:rPr>
        <w:sym w:font="ZapfDingbats BT" w:char="F060"/>
      </w:r>
      <w:r>
        <w:rPr>
          <w:rFonts w:hint="cs"/>
          <w:rtl/>
        </w:rPr>
        <w:t xml:space="preserve"> </w:t>
      </w:r>
      <w:r w:rsidRPr="00806729">
        <w:rPr>
          <w:rtl/>
        </w:rPr>
        <w:t>إجازةُ الشيخ أحمد بن نعمة الله العامل</w:t>
      </w:r>
      <w:r w:rsidR="00E61D0B">
        <w:rPr>
          <w:rFonts w:hint="cs"/>
          <w:rtl/>
        </w:rPr>
        <w:t>ي</w:t>
      </w:r>
      <w:r w:rsidR="00E06A57">
        <w:rPr>
          <w:rFonts w:hint="cs"/>
        </w:rPr>
        <w:sym w:font="Zar75 Symbols" w:char="F03B"/>
      </w:r>
      <w:r w:rsidRPr="00806729">
        <w:rPr>
          <w:rtl/>
        </w:rPr>
        <w:t>:</w:t>
      </w:r>
    </w:p>
    <w:p w:rsidR="009D6242" w:rsidRDefault="009D6242" w:rsidP="00FE5582">
      <w:pPr>
        <w:rPr>
          <w:rtl/>
        </w:rPr>
      </w:pPr>
      <w:r w:rsidRPr="00806729">
        <w:rPr>
          <w:rtl/>
        </w:rPr>
        <w:t>و</w:t>
      </w:r>
      <w:r>
        <w:rPr>
          <w:rFonts w:hint="cs"/>
          <w:rtl/>
        </w:rPr>
        <w:t xml:space="preserve"> </w:t>
      </w:r>
      <w:r w:rsidRPr="00806729">
        <w:rPr>
          <w:rtl/>
        </w:rPr>
        <w:t>لمّا كان الأخُ الأعزُّ... بعدَ أن ذاق مرارةَ الاغتراب عن وطنه، و</w:t>
      </w:r>
      <w:r>
        <w:rPr>
          <w:rFonts w:hint="cs"/>
          <w:rtl/>
        </w:rPr>
        <w:t xml:space="preserve"> </w:t>
      </w:r>
      <w:r w:rsidRPr="00806729">
        <w:rPr>
          <w:rtl/>
        </w:rPr>
        <w:t>خاض فترات الأهوال ف</w:t>
      </w:r>
      <w:r w:rsidR="00E61D0B">
        <w:rPr>
          <w:rFonts w:hint="cs"/>
          <w:rtl/>
        </w:rPr>
        <w:t>ي</w:t>
      </w:r>
      <w:r w:rsidRPr="00806729">
        <w:rPr>
          <w:rtl/>
        </w:rPr>
        <w:t xml:space="preserve"> نصرة حز</w:t>
      </w:r>
      <w:r>
        <w:rPr>
          <w:rFonts w:hint="cs"/>
          <w:rtl/>
        </w:rPr>
        <w:t>ن</w:t>
      </w:r>
      <w:r w:rsidRPr="00806729">
        <w:rPr>
          <w:rtl/>
        </w:rPr>
        <w:t>ه و</w:t>
      </w:r>
      <w:r>
        <w:rPr>
          <w:rFonts w:hint="cs"/>
          <w:rtl/>
        </w:rPr>
        <w:t> </w:t>
      </w:r>
      <w:r w:rsidRPr="00806729">
        <w:rPr>
          <w:rtl/>
        </w:rPr>
        <w:t>سهله، و</w:t>
      </w:r>
      <w:r>
        <w:rPr>
          <w:rFonts w:hint="cs"/>
          <w:rtl/>
        </w:rPr>
        <w:t xml:space="preserve"> </w:t>
      </w:r>
      <w:r w:rsidRPr="00806729">
        <w:rPr>
          <w:rtl/>
        </w:rPr>
        <w:t>منّ اللهُ عليه بحجِّ بيتِه الحرام و</w:t>
      </w:r>
      <w:r>
        <w:rPr>
          <w:rFonts w:hint="cs"/>
          <w:rtl/>
        </w:rPr>
        <w:t xml:space="preserve"> </w:t>
      </w:r>
      <w:r w:rsidRPr="00806729">
        <w:rPr>
          <w:rtl/>
        </w:rPr>
        <w:t xml:space="preserve">زيارة قبر رسوله عليه </w:t>
      </w:r>
      <w:r w:rsidRPr="00806729">
        <w:rPr>
          <w:rtl/>
        </w:rPr>
        <w:lastRenderedPageBreak/>
        <w:t>وآله الصلاةُ والسلامُ، و</w:t>
      </w:r>
      <w:r>
        <w:rPr>
          <w:rFonts w:hint="cs"/>
          <w:rtl/>
        </w:rPr>
        <w:t xml:space="preserve"> </w:t>
      </w:r>
      <w:r w:rsidRPr="00806729">
        <w:rPr>
          <w:rtl/>
        </w:rPr>
        <w:t>الحلول بـ بلدتنا عيناثا</w:t>
      </w:r>
      <w:r>
        <w:rPr>
          <w:rFonts w:hint="eastAsia"/>
          <w:rtl/>
        </w:rPr>
        <w:t> </w:t>
      </w:r>
      <w:r>
        <w:rPr>
          <w:rFonts w:hint="cs"/>
          <w:rtl/>
        </w:rPr>
        <w:t>«</w:t>
      </w:r>
      <w:r w:rsidRPr="00806729">
        <w:rPr>
          <w:rtl/>
        </w:rPr>
        <w:t>حرسها الله</w:t>
      </w:r>
      <w:r>
        <w:rPr>
          <w:rFonts w:hint="cs"/>
          <w:rtl/>
        </w:rPr>
        <w:t>»</w:t>
      </w:r>
      <w:r w:rsidRPr="00806729">
        <w:rPr>
          <w:rtl/>
        </w:rPr>
        <w:t xml:space="preserve"> من قر</w:t>
      </w:r>
      <w:r w:rsidR="00E61D0B" w:rsidRPr="00C10BDF">
        <w:rPr>
          <w:rtl/>
        </w:rPr>
        <w:t>ی</w:t>
      </w:r>
      <w:r w:rsidRPr="00806729">
        <w:rPr>
          <w:rtl/>
        </w:rPr>
        <w:t xml:space="preserve"> الشام، </w:t>
      </w:r>
      <w:r w:rsidR="00E61D0B">
        <w:rPr>
          <w:rFonts w:hint="cs"/>
          <w:rtl/>
        </w:rPr>
        <w:t>إ</w:t>
      </w:r>
      <w:r w:rsidRPr="00806729">
        <w:rPr>
          <w:rtl/>
        </w:rPr>
        <w:t>لتمس من أخيه و</w:t>
      </w:r>
      <w:r>
        <w:rPr>
          <w:rFonts w:hint="cs"/>
          <w:rtl/>
        </w:rPr>
        <w:t xml:space="preserve"> </w:t>
      </w:r>
      <w:r w:rsidRPr="00806729">
        <w:rPr>
          <w:rtl/>
        </w:rPr>
        <w:t>محبِّه الفقير الحقير المعترف بالقصور و</w:t>
      </w:r>
      <w:r>
        <w:rPr>
          <w:rFonts w:hint="cs"/>
          <w:rtl/>
        </w:rPr>
        <w:t xml:space="preserve"> </w:t>
      </w:r>
      <w:r w:rsidRPr="00806729">
        <w:rPr>
          <w:rtl/>
        </w:rPr>
        <w:t>التقصيرأحمد أن أجيز له ما أجيز ل</w:t>
      </w:r>
      <w:r w:rsidR="00E61D0B">
        <w:rPr>
          <w:rFonts w:hint="cs"/>
          <w:rtl/>
        </w:rPr>
        <w:t>ي</w:t>
      </w:r>
      <w:r w:rsidRPr="00806729">
        <w:rPr>
          <w:rtl/>
        </w:rPr>
        <w:t xml:space="preserve"> روايتُه، فامتثلتُ أمرَه طاعةً و</w:t>
      </w:r>
      <w:r>
        <w:rPr>
          <w:rFonts w:hint="cs"/>
          <w:rtl/>
        </w:rPr>
        <w:t xml:space="preserve"> </w:t>
      </w:r>
      <w:r w:rsidRPr="00806729">
        <w:rPr>
          <w:rtl/>
        </w:rPr>
        <w:t>برّاً و</w:t>
      </w:r>
      <w:r>
        <w:rPr>
          <w:rFonts w:hint="cs"/>
          <w:rtl/>
        </w:rPr>
        <w:t xml:space="preserve"> </w:t>
      </w:r>
      <w:r w:rsidRPr="00806729">
        <w:rPr>
          <w:rtl/>
        </w:rPr>
        <w:t>إن كان أدام اللهُ ظلاله أرفع</w:t>
      </w:r>
      <w:r w:rsidR="00FE5582">
        <w:rPr>
          <w:rFonts w:hint="cs"/>
          <w:rtl/>
        </w:rPr>
        <w:t>َ</w:t>
      </w:r>
      <w:r w:rsidRPr="00806729">
        <w:rPr>
          <w:rtl/>
        </w:rPr>
        <w:t xml:space="preserve"> رتبةً و</w:t>
      </w:r>
      <w:r>
        <w:rPr>
          <w:rFonts w:hint="cs"/>
          <w:rtl/>
        </w:rPr>
        <w:t xml:space="preserve"> </w:t>
      </w:r>
      <w:r w:rsidRPr="00806729">
        <w:rPr>
          <w:rtl/>
        </w:rPr>
        <w:t>أجل</w:t>
      </w:r>
      <w:r w:rsidR="00FE5582">
        <w:rPr>
          <w:rFonts w:hint="cs"/>
          <w:rtl/>
        </w:rPr>
        <w:t>َّ</w:t>
      </w:r>
      <w:r w:rsidRPr="00806729">
        <w:rPr>
          <w:rtl/>
        </w:rPr>
        <w:t xml:space="preserve"> قدراً، وأجزتُ له أن يرو</w:t>
      </w:r>
      <w:r w:rsidR="00E61D0B">
        <w:rPr>
          <w:rFonts w:hint="cs"/>
          <w:rtl/>
        </w:rPr>
        <w:t>ي</w:t>
      </w:r>
      <w:r w:rsidRPr="00806729">
        <w:rPr>
          <w:rtl/>
        </w:rPr>
        <w:t>...</w:t>
      </w:r>
    </w:p>
    <w:p w:rsidR="00E06A57" w:rsidRPr="00031EFF" w:rsidRDefault="00E06A57" w:rsidP="00E06A57">
      <w:pPr>
        <w:jc w:val="center"/>
        <w:rPr>
          <w:sz w:val="36"/>
          <w:szCs w:val="36"/>
          <w:rtl/>
          <w:lang w:bidi="fa-IR"/>
        </w:rPr>
      </w:pPr>
      <w:r w:rsidRPr="00031EFF">
        <w:rPr>
          <w:rFonts w:hint="cs"/>
          <w:lang w:bidi="fa-IR"/>
        </w:rPr>
        <w:sym w:font="ZapfDingbats BT" w:char="F060"/>
      </w:r>
      <w:r w:rsidRPr="00031EFF">
        <w:rPr>
          <w:lang w:bidi="fa-IR"/>
        </w:rPr>
        <w:t xml:space="preserve">     </w:t>
      </w:r>
      <w:r w:rsidRPr="00031EFF">
        <w:rPr>
          <w:rFonts w:hint="cs"/>
          <w:lang w:bidi="fa-IR"/>
        </w:rPr>
        <w:sym w:font="ZapfDingbats BT" w:char="F060"/>
      </w:r>
      <w:r w:rsidRPr="00031EFF">
        <w:rPr>
          <w:lang w:bidi="fa-IR"/>
        </w:rPr>
        <w:t xml:space="preserve">     </w:t>
      </w:r>
      <w:r w:rsidRPr="00031EFF">
        <w:rPr>
          <w:rFonts w:hint="cs"/>
          <w:lang w:bidi="fa-IR"/>
        </w:rPr>
        <w:sym w:font="ZapfDingbats BT" w:char="F060"/>
      </w:r>
    </w:p>
    <w:p w:rsidR="00E06A57" w:rsidRDefault="00E06A57" w:rsidP="00FE5582">
      <w:pPr>
        <w:rPr>
          <w:rtl/>
        </w:rPr>
      </w:pPr>
    </w:p>
    <w:p w:rsidR="00941F99" w:rsidRDefault="00941F99" w:rsidP="00E61D0B">
      <w:pPr>
        <w:rPr>
          <w:rtl/>
        </w:rPr>
      </w:pPr>
      <w:r>
        <w:rPr>
          <w:noProof/>
          <w:rtl/>
          <w:lang w:bidi="fa-IR"/>
        </w:rPr>
        <w:lastRenderedPageBreak/>
        <w:drawing>
          <wp:inline distT="0" distB="0" distL="0" distR="0">
            <wp:extent cx="3173231" cy="5878541"/>
            <wp:effectExtent l="0" t="0" r="8255" b="8255"/>
            <wp:docPr id="6" name="Picture 6" descr="C:\Users\ma.meqdadi\Desktop\در دست اقدام\قبيسي\3 الصفحة الأولي من نسخة رقم 2 وقد رمزنا لها بـ  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meqdadi\Desktop\در دست اقدام\قبيسي\3 الصفحة الأولي من نسخة رقم 2 وقد رمزنا لها بـ  ع.jpg"/>
                    <pic:cNvPicPr>
                      <a:picLocks noChangeAspect="1" noChangeArrowheads="1"/>
                    </pic:cNvPicPr>
                  </pic:nvPicPr>
                  <pic:blipFill>
                    <a:blip r:embed="rId36">
                      <a:extLst>
                        <a:ext uri="{BEBA8EAE-BF5A-486C-A8C5-ECC9F3942E4B}">
                          <a14:imgProps xmlns:a14="http://schemas.microsoft.com/office/drawing/2010/main">
                            <a14:imgLayer r:embed="rId37">
                              <a14:imgEffect>
                                <a14:sharpenSoften amount="25000"/>
                              </a14:imgEffect>
                              <a14:imgEffect>
                                <a14:colorTemperature colorTemp="4700"/>
                              </a14:imgEffect>
                            </a14:imgLayer>
                          </a14:imgProps>
                        </a:ext>
                        <a:ext uri="{28A0092B-C50C-407E-A947-70E740481C1C}">
                          <a14:useLocalDpi xmlns:a14="http://schemas.microsoft.com/office/drawing/2010/main" val="0"/>
                        </a:ext>
                      </a:extLst>
                    </a:blip>
                    <a:srcRect/>
                    <a:stretch>
                      <a:fillRect/>
                    </a:stretch>
                  </pic:blipFill>
                  <pic:spPr bwMode="auto">
                    <a:xfrm>
                      <a:off x="0" y="0"/>
                      <a:ext cx="3181405" cy="5893683"/>
                    </a:xfrm>
                    <a:prstGeom prst="rect">
                      <a:avLst/>
                    </a:prstGeom>
                    <a:noFill/>
                    <a:ln>
                      <a:noFill/>
                    </a:ln>
                  </pic:spPr>
                </pic:pic>
              </a:graphicData>
            </a:graphic>
          </wp:inline>
        </w:drawing>
      </w:r>
    </w:p>
    <w:p w:rsidR="00941F99" w:rsidRPr="00806729" w:rsidRDefault="00941F99" w:rsidP="00941F99">
      <w:pPr>
        <w:jc w:val="both"/>
        <w:rPr>
          <w:lang w:bidi="fa-IR"/>
        </w:rPr>
      </w:pPr>
      <w:r>
        <w:rPr>
          <w:rFonts w:hint="cs"/>
          <w:rtl/>
          <w:lang w:bidi="fa-IR"/>
        </w:rPr>
        <w:t xml:space="preserve">                   تصوير الصفحة الأول</w:t>
      </w:r>
      <w:r w:rsidRPr="00C10BDF">
        <w:rPr>
          <w:rtl/>
        </w:rPr>
        <w:t>ی</w:t>
      </w:r>
      <w:r>
        <w:rPr>
          <w:rFonts w:hint="cs"/>
          <w:rtl/>
          <w:lang w:bidi="fa-IR"/>
        </w:rPr>
        <w:t xml:space="preserve"> من نسخه «ع»</w:t>
      </w:r>
    </w:p>
    <w:p w:rsidR="009D6242" w:rsidRPr="00806729" w:rsidRDefault="009D6242" w:rsidP="009D6242">
      <w:pPr>
        <w:pStyle w:val="Heading2"/>
        <w:rPr>
          <w:rtl/>
        </w:rPr>
      </w:pPr>
      <w:r w:rsidRPr="00806729">
        <w:rPr>
          <w:rtl/>
        </w:rPr>
        <w:t>وفاتُه و</w:t>
      </w:r>
      <w:r>
        <w:rPr>
          <w:rFonts w:hint="cs"/>
          <w:rtl/>
        </w:rPr>
        <w:t xml:space="preserve"> </w:t>
      </w:r>
      <w:r w:rsidRPr="00806729">
        <w:rPr>
          <w:rtl/>
        </w:rPr>
        <w:t>مدفنُه</w:t>
      </w:r>
      <w:r>
        <w:rPr>
          <w:rFonts w:hint="cs"/>
          <w:rtl/>
        </w:rPr>
        <w:t xml:space="preserve"> </w:t>
      </w:r>
      <w:r w:rsidRPr="00806729">
        <w:rPr>
          <w:rtl/>
        </w:rPr>
        <w:t>:</w:t>
      </w:r>
    </w:p>
    <w:p w:rsidR="009D6242" w:rsidRPr="00806729" w:rsidRDefault="009D6242" w:rsidP="00E61D0B">
      <w:pPr>
        <w:rPr>
          <w:rtl/>
        </w:rPr>
      </w:pPr>
      <w:r w:rsidRPr="00806729">
        <w:rPr>
          <w:rtl/>
        </w:rPr>
        <w:t>مرضَ يومَ الجمعة، الرابع و</w:t>
      </w:r>
      <w:r>
        <w:rPr>
          <w:rFonts w:hint="cs"/>
          <w:rtl/>
        </w:rPr>
        <w:t xml:space="preserve"> </w:t>
      </w:r>
      <w:r w:rsidRPr="00806729">
        <w:rPr>
          <w:rtl/>
        </w:rPr>
        <w:t>العشرين من شهر محرم الحرام، سنة إحد</w:t>
      </w:r>
      <w:r w:rsidR="00E61D0B" w:rsidRPr="00C10BDF">
        <w:rPr>
          <w:rtl/>
        </w:rPr>
        <w:t>ی</w:t>
      </w:r>
      <w:r w:rsidRPr="00806729">
        <w:rPr>
          <w:rtl/>
        </w:rPr>
        <w:t xml:space="preserve"> و</w:t>
      </w:r>
      <w:r>
        <w:rPr>
          <w:rFonts w:hint="cs"/>
          <w:rtl/>
        </w:rPr>
        <w:t xml:space="preserve"> </w:t>
      </w:r>
      <w:r w:rsidRPr="00806729">
        <w:rPr>
          <w:rtl/>
        </w:rPr>
        <w:t xml:space="preserve">عشرين </w:t>
      </w:r>
      <w:r w:rsidRPr="00806729">
        <w:rPr>
          <w:rtl/>
        </w:rPr>
        <w:lastRenderedPageBreak/>
        <w:t>و</w:t>
      </w:r>
      <w:r>
        <w:rPr>
          <w:rFonts w:hint="cs"/>
          <w:rtl/>
        </w:rPr>
        <w:t xml:space="preserve"> </w:t>
      </w:r>
      <w:r w:rsidRPr="00806729">
        <w:rPr>
          <w:rtl/>
        </w:rPr>
        <w:t>ألف، و</w:t>
      </w:r>
      <w:r>
        <w:rPr>
          <w:rFonts w:hint="cs"/>
          <w:rtl/>
        </w:rPr>
        <w:t xml:space="preserve"> </w:t>
      </w:r>
      <w:r w:rsidRPr="00806729">
        <w:rPr>
          <w:rtl/>
        </w:rPr>
        <w:t>عاده السي</w:t>
      </w:r>
      <w:r w:rsidRPr="00806729">
        <w:rPr>
          <w:rFonts w:hint="cs"/>
          <w:rtl/>
        </w:rPr>
        <w:t>ّ</w:t>
      </w:r>
      <w:r w:rsidRPr="00806729">
        <w:rPr>
          <w:rtl/>
        </w:rPr>
        <w:t>د الداماد</w:t>
      </w:r>
      <w:r w:rsidR="00E06A57">
        <w:rPr>
          <w:rFonts w:hint="cs"/>
        </w:rPr>
        <w:sym w:font="Zar75 Symbols" w:char="F03B"/>
      </w:r>
      <w:r w:rsidRPr="00806729">
        <w:rPr>
          <w:rtl/>
        </w:rPr>
        <w:t xml:space="preserve"> و</w:t>
      </w:r>
      <w:r>
        <w:rPr>
          <w:rFonts w:hint="cs"/>
          <w:rtl/>
        </w:rPr>
        <w:t xml:space="preserve"> </w:t>
      </w:r>
      <w:r w:rsidRPr="00806729">
        <w:rPr>
          <w:rtl/>
        </w:rPr>
        <w:t>الشيخ لطفُ الله الميس</w:t>
      </w:r>
      <w:r w:rsidR="00E61D0B">
        <w:rPr>
          <w:rFonts w:hint="cs"/>
          <w:rtl/>
        </w:rPr>
        <w:t>ي</w:t>
      </w:r>
      <w:r w:rsidRPr="00806729">
        <w:rPr>
          <w:rtl/>
        </w:rPr>
        <w:t xml:space="preserve"> العامل</w:t>
      </w:r>
      <w:r w:rsidR="00E61D0B">
        <w:rPr>
          <w:rFonts w:hint="cs"/>
          <w:rtl/>
        </w:rPr>
        <w:t>ي</w:t>
      </w:r>
      <w:r w:rsidR="00E06A57">
        <w:rPr>
          <w:rFonts w:hint="cs"/>
        </w:rPr>
        <w:sym w:font="Zar75 Symbols" w:char="F03B"/>
      </w:r>
      <w:r w:rsidRPr="00806729">
        <w:rPr>
          <w:rtl/>
        </w:rPr>
        <w:t>، اللذ</w:t>
      </w:r>
      <w:r w:rsidRPr="00806729">
        <w:rPr>
          <w:rFonts w:hint="cs"/>
          <w:rtl/>
        </w:rPr>
        <w:t>ا</w:t>
      </w:r>
      <w:r w:rsidRPr="00806729">
        <w:rPr>
          <w:rtl/>
        </w:rPr>
        <w:t>ن كانا يناقشانه ف</w:t>
      </w:r>
      <w:r w:rsidR="00E61D0B">
        <w:rPr>
          <w:rFonts w:hint="cs"/>
          <w:rtl/>
        </w:rPr>
        <w:t>ي</w:t>
      </w:r>
      <w:r w:rsidRPr="00806729">
        <w:rPr>
          <w:rtl/>
        </w:rPr>
        <w:t xml:space="preserve"> المباحث العلميّة و</w:t>
      </w:r>
      <w:r>
        <w:rPr>
          <w:rFonts w:hint="cs"/>
          <w:rtl/>
        </w:rPr>
        <w:t xml:space="preserve"> </w:t>
      </w:r>
      <w:r w:rsidRPr="00806729">
        <w:rPr>
          <w:rtl/>
        </w:rPr>
        <w:t>المسائل الاجتهاديّة، فكان</w:t>
      </w:r>
      <w:r w:rsidRPr="00806729">
        <w:rPr>
          <w:rFonts w:hint="cs"/>
          <w:rtl/>
        </w:rPr>
        <w:t xml:space="preserve"> فيما سبق</w:t>
      </w:r>
      <w:r w:rsidRPr="00806729">
        <w:rPr>
          <w:rtl/>
        </w:rPr>
        <w:t xml:space="preserve"> قد حصلت بينهم مشادّة، و</w:t>
      </w:r>
      <w:r>
        <w:rPr>
          <w:rFonts w:hint="cs"/>
          <w:rtl/>
        </w:rPr>
        <w:t xml:space="preserve"> </w:t>
      </w:r>
      <w:r w:rsidRPr="00806729">
        <w:rPr>
          <w:rtl/>
        </w:rPr>
        <w:t>لمّا حضرا لعيادته عانقهما و</w:t>
      </w:r>
      <w:r>
        <w:rPr>
          <w:rFonts w:hint="cs"/>
          <w:rtl/>
        </w:rPr>
        <w:t xml:space="preserve"> </w:t>
      </w:r>
      <w:r w:rsidRPr="00806729">
        <w:rPr>
          <w:rtl/>
        </w:rPr>
        <w:t>عاشرهما ف</w:t>
      </w:r>
      <w:r w:rsidR="00E61D0B">
        <w:rPr>
          <w:rFonts w:hint="cs"/>
          <w:rtl/>
        </w:rPr>
        <w:t>ي</w:t>
      </w:r>
      <w:r w:rsidRPr="00806729">
        <w:rPr>
          <w:rtl/>
        </w:rPr>
        <w:t xml:space="preserve"> غاية الفرح و</w:t>
      </w:r>
      <w:r>
        <w:rPr>
          <w:rFonts w:hint="cs"/>
          <w:rtl/>
        </w:rPr>
        <w:t xml:space="preserve"> </w:t>
      </w:r>
      <w:r w:rsidRPr="00806729">
        <w:rPr>
          <w:rtl/>
        </w:rPr>
        <w:t>السرور، ثمّ ف</w:t>
      </w:r>
      <w:r w:rsidR="00E61D0B">
        <w:rPr>
          <w:rFonts w:hint="cs"/>
          <w:rtl/>
        </w:rPr>
        <w:t>ي</w:t>
      </w:r>
      <w:r w:rsidRPr="00806729">
        <w:rPr>
          <w:rtl/>
        </w:rPr>
        <w:t xml:space="preserve"> ليلة الأحد السادس و</w:t>
      </w:r>
      <w:r w:rsidR="00E61D0B">
        <w:rPr>
          <w:rFonts w:cs="Times New Roman" w:hint="cs"/>
          <w:rtl/>
        </w:rPr>
        <w:t> </w:t>
      </w:r>
      <w:r w:rsidRPr="00806729">
        <w:rPr>
          <w:rtl/>
        </w:rPr>
        <w:t>العشرين</w:t>
      </w:r>
      <w:r>
        <w:rPr>
          <w:rFonts w:hint="cs"/>
          <w:rtl/>
        </w:rPr>
        <w:t>،</w:t>
      </w:r>
      <w:r w:rsidRPr="00E61D0B">
        <w:rPr>
          <w:rStyle w:val="FootnoteReference"/>
          <w:rFonts w:asciiTheme="majorBidi" w:hAnsiTheme="majorBidi" w:cstheme="majorBidi"/>
          <w:rtl/>
        </w:rPr>
        <w:footnoteReference w:id="134"/>
      </w:r>
      <w:r w:rsidRPr="00806729">
        <w:rPr>
          <w:rtl/>
        </w:rPr>
        <w:t xml:space="preserve"> من الشهر المذكور قريباً من الصبح بعد ما أقام صلاة الليل و</w:t>
      </w:r>
      <w:r>
        <w:rPr>
          <w:rFonts w:hint="cs"/>
          <w:rtl/>
        </w:rPr>
        <w:t xml:space="preserve"> </w:t>
      </w:r>
      <w:r w:rsidRPr="00806729">
        <w:rPr>
          <w:rtl/>
        </w:rPr>
        <w:t>النوافل خرج من البيت ليلاحظ الوقت، فلمّا رجع سقط و</w:t>
      </w:r>
      <w:r>
        <w:rPr>
          <w:rFonts w:hint="cs"/>
          <w:rtl/>
        </w:rPr>
        <w:t xml:space="preserve"> </w:t>
      </w:r>
      <w:r w:rsidRPr="00806729">
        <w:rPr>
          <w:rtl/>
        </w:rPr>
        <w:t>لم يمهله الأجلُ للمكالمة، و</w:t>
      </w:r>
      <w:r>
        <w:rPr>
          <w:rFonts w:hint="cs"/>
          <w:rtl/>
        </w:rPr>
        <w:t xml:space="preserve"> </w:t>
      </w:r>
      <w:r w:rsidRPr="00806729">
        <w:rPr>
          <w:rtl/>
        </w:rPr>
        <w:t>اتصل روحه بالملأ الأعل</w:t>
      </w:r>
      <w:r w:rsidR="00E61D0B" w:rsidRPr="00C10BDF">
        <w:rPr>
          <w:rtl/>
        </w:rPr>
        <w:t>ی</w:t>
      </w:r>
      <w:r w:rsidRPr="00806729">
        <w:rPr>
          <w:rtl/>
        </w:rPr>
        <w:t>.</w:t>
      </w:r>
    </w:p>
    <w:p w:rsidR="009D6242" w:rsidRPr="00806729" w:rsidRDefault="009D6242" w:rsidP="00E61D0B">
      <w:pPr>
        <w:rPr>
          <w:rtl/>
          <w:lang w:bidi="fa-IR"/>
        </w:rPr>
      </w:pPr>
      <w:r w:rsidRPr="00806729">
        <w:rPr>
          <w:rtl/>
        </w:rPr>
        <w:t>د</w:t>
      </w:r>
      <w:r w:rsidR="00E61D0B">
        <w:rPr>
          <w:rFonts w:hint="cs"/>
          <w:rtl/>
        </w:rPr>
        <w:t>ُ</w:t>
      </w:r>
      <w:r w:rsidRPr="00806729">
        <w:rPr>
          <w:rtl/>
        </w:rPr>
        <w:t>فنَ ف</w:t>
      </w:r>
      <w:r w:rsidR="00E61D0B">
        <w:rPr>
          <w:rFonts w:hint="cs"/>
          <w:rtl/>
        </w:rPr>
        <w:t>ي</w:t>
      </w:r>
      <w:r w:rsidRPr="00806729">
        <w:rPr>
          <w:rtl/>
        </w:rPr>
        <w:t xml:space="preserve"> الجامع العتيق بإصفهان، و</w:t>
      </w:r>
      <w:r>
        <w:rPr>
          <w:rFonts w:hint="cs"/>
          <w:rtl/>
        </w:rPr>
        <w:t xml:space="preserve"> </w:t>
      </w:r>
      <w:r w:rsidRPr="00806729">
        <w:rPr>
          <w:rtl/>
        </w:rPr>
        <w:t>غسّلوه فيه بماء البئر، و</w:t>
      </w:r>
      <w:r>
        <w:rPr>
          <w:rFonts w:hint="cs"/>
          <w:rtl/>
        </w:rPr>
        <w:t xml:space="preserve"> </w:t>
      </w:r>
      <w:r w:rsidRPr="00806729">
        <w:rPr>
          <w:rtl/>
        </w:rPr>
        <w:t>صلّ</w:t>
      </w:r>
      <w:r w:rsidR="00E61D0B" w:rsidRPr="00C10BDF">
        <w:rPr>
          <w:rtl/>
        </w:rPr>
        <w:t>ی</w:t>
      </w:r>
      <w:r w:rsidRPr="00806729">
        <w:rPr>
          <w:rtl/>
        </w:rPr>
        <w:t xml:space="preserve"> عليه السي</w:t>
      </w:r>
      <w:r w:rsidRPr="00806729">
        <w:rPr>
          <w:rFonts w:hint="cs"/>
          <w:rtl/>
        </w:rPr>
        <w:t>ّ</w:t>
      </w:r>
      <w:r w:rsidRPr="00806729">
        <w:rPr>
          <w:rtl/>
        </w:rPr>
        <w:t>دُ الداماد</w:t>
      </w:r>
      <w:r w:rsidR="00E06A57">
        <w:rPr>
          <w:rFonts w:hint="cs"/>
        </w:rPr>
        <w:sym w:font="Zar75 Symbols" w:char="F03B"/>
      </w:r>
      <w:r w:rsidRPr="00806729">
        <w:rPr>
          <w:rtl/>
        </w:rPr>
        <w:t xml:space="preserve"> ف</w:t>
      </w:r>
      <w:r w:rsidR="00E61D0B">
        <w:rPr>
          <w:rFonts w:hint="cs"/>
          <w:rtl/>
        </w:rPr>
        <w:t>ي</w:t>
      </w:r>
      <w:r w:rsidRPr="00806729">
        <w:rPr>
          <w:rtl/>
        </w:rPr>
        <w:t xml:space="preserve"> جماعةٍ من العلماء، و</w:t>
      </w:r>
      <w:r>
        <w:rPr>
          <w:rFonts w:hint="cs"/>
          <w:rtl/>
        </w:rPr>
        <w:t> </w:t>
      </w:r>
      <w:r w:rsidRPr="00806729">
        <w:rPr>
          <w:rtl/>
        </w:rPr>
        <w:t>أودعوا جنازتَه ف</w:t>
      </w:r>
      <w:r w:rsidR="00E61D0B">
        <w:rPr>
          <w:rFonts w:hint="cs"/>
          <w:rtl/>
        </w:rPr>
        <w:t>ي</w:t>
      </w:r>
      <w:r w:rsidRPr="00806729">
        <w:rPr>
          <w:rtl/>
        </w:rPr>
        <w:t xml:space="preserve"> مقبرة </w:t>
      </w:r>
      <w:r>
        <w:rPr>
          <w:rFonts w:hint="cs"/>
          <w:rtl/>
        </w:rPr>
        <w:t>«</w:t>
      </w:r>
      <w:r w:rsidRPr="00806729">
        <w:rPr>
          <w:rtl/>
        </w:rPr>
        <w:t>إمام زاده إسماعيل</w:t>
      </w:r>
      <w:r>
        <w:rPr>
          <w:rFonts w:hint="cs"/>
          <w:rtl/>
        </w:rPr>
        <w:t>»</w:t>
      </w:r>
      <w:r w:rsidRPr="00806729">
        <w:rPr>
          <w:rtl/>
        </w:rPr>
        <w:t>، ثمّ نقلوها إل</w:t>
      </w:r>
      <w:r w:rsidR="00E61D0B" w:rsidRPr="00C10BDF">
        <w:rPr>
          <w:rtl/>
        </w:rPr>
        <w:t>ی</w:t>
      </w:r>
      <w:r w:rsidRPr="00806729">
        <w:rPr>
          <w:rtl/>
        </w:rPr>
        <w:t xml:space="preserve"> مشهد الحسين</w:t>
      </w:r>
      <w:r>
        <w:sym w:font="Zar75 Symbols" w:char="F037"/>
      </w:r>
      <w:r w:rsidRPr="00806729">
        <w:rPr>
          <w:rtl/>
        </w:rPr>
        <w:t>.</w:t>
      </w:r>
    </w:p>
    <w:p w:rsidR="009D6242" w:rsidRPr="00806729" w:rsidRDefault="009D6242" w:rsidP="00FE5582">
      <w:pPr>
        <w:pStyle w:val="Heading2"/>
        <w:rPr>
          <w:rtl/>
        </w:rPr>
      </w:pPr>
      <w:r w:rsidRPr="00806729">
        <w:rPr>
          <w:rtl/>
        </w:rPr>
        <w:t>نحن و</w:t>
      </w:r>
      <w:r>
        <w:rPr>
          <w:rFonts w:hint="cs"/>
          <w:rtl/>
        </w:rPr>
        <w:t xml:space="preserve"> </w:t>
      </w:r>
      <w:r w:rsidRPr="00806729">
        <w:rPr>
          <w:rtl/>
        </w:rPr>
        <w:t>الرسالة</w:t>
      </w:r>
      <w:r>
        <w:rPr>
          <w:rFonts w:hint="cs"/>
          <w:rtl/>
        </w:rPr>
        <w:t xml:space="preserve"> ، </w:t>
      </w:r>
      <w:r w:rsidRPr="00806729">
        <w:rPr>
          <w:rtl/>
        </w:rPr>
        <w:t>نسخها</w:t>
      </w:r>
      <w:r>
        <w:rPr>
          <w:rFonts w:hint="cs"/>
          <w:rtl/>
        </w:rPr>
        <w:t xml:space="preserve"> </w:t>
      </w:r>
      <w:r w:rsidRPr="00806729">
        <w:rPr>
          <w:rtl/>
        </w:rPr>
        <w:t>:</w:t>
      </w:r>
    </w:p>
    <w:p w:rsidR="009D6242" w:rsidRPr="00806729" w:rsidRDefault="009D6242" w:rsidP="00E61D0B">
      <w:pPr>
        <w:rPr>
          <w:rtl/>
        </w:rPr>
      </w:pPr>
      <w:r w:rsidRPr="00806729">
        <w:rPr>
          <w:rtl/>
        </w:rPr>
        <w:t>1.</w:t>
      </w:r>
      <w:r>
        <w:rPr>
          <w:rFonts w:hint="cs"/>
          <w:rtl/>
        </w:rPr>
        <w:t xml:space="preserve"> </w:t>
      </w:r>
      <w:r w:rsidRPr="00806729">
        <w:rPr>
          <w:rtl/>
        </w:rPr>
        <w:t>النسخة</w:t>
      </w:r>
      <w:r w:rsidRPr="00806729">
        <w:rPr>
          <w:rFonts w:hint="cs"/>
          <w:rtl/>
        </w:rPr>
        <w:t>ُ</w:t>
      </w:r>
      <w:r w:rsidRPr="00806729">
        <w:rPr>
          <w:rtl/>
        </w:rPr>
        <w:t xml:space="preserve"> المحفوظة</w:t>
      </w:r>
      <w:r w:rsidRPr="00806729">
        <w:rPr>
          <w:rFonts w:hint="cs"/>
          <w:rtl/>
        </w:rPr>
        <w:t>ُ</w:t>
      </w:r>
      <w:r w:rsidRPr="00806729">
        <w:rPr>
          <w:rtl/>
        </w:rPr>
        <w:t xml:space="preserve"> ف</w:t>
      </w:r>
      <w:r w:rsidR="00E61D0B">
        <w:rPr>
          <w:rFonts w:hint="cs"/>
          <w:rtl/>
        </w:rPr>
        <w:t>ي</w:t>
      </w:r>
      <w:r w:rsidRPr="00806729">
        <w:rPr>
          <w:rtl/>
        </w:rPr>
        <w:t xml:space="preserve"> مكتبة ابن مسكويه ف</w:t>
      </w:r>
      <w:r w:rsidR="00E61D0B">
        <w:rPr>
          <w:rFonts w:hint="cs"/>
          <w:rtl/>
        </w:rPr>
        <w:t>ي</w:t>
      </w:r>
      <w:r w:rsidRPr="00806729">
        <w:rPr>
          <w:rtl/>
        </w:rPr>
        <w:t xml:space="preserve"> إصفهان، برقم: 8/404. </w:t>
      </w:r>
      <w:r w:rsidRPr="00806729">
        <w:rPr>
          <w:rFonts w:hint="cs"/>
          <w:rtl/>
        </w:rPr>
        <w:t xml:space="preserve">يظهر أنّها </w:t>
      </w:r>
      <w:r w:rsidRPr="00806729">
        <w:rPr>
          <w:rtl/>
        </w:rPr>
        <w:t>بخط</w:t>
      </w:r>
      <w:r w:rsidRPr="00806729">
        <w:rPr>
          <w:rFonts w:hint="cs"/>
          <w:rtl/>
        </w:rPr>
        <w:t>ِّ</w:t>
      </w:r>
      <w:r w:rsidRPr="00806729">
        <w:rPr>
          <w:rtl/>
        </w:rPr>
        <w:t xml:space="preserve"> المؤل</w:t>
      </w:r>
      <w:r w:rsidRPr="00806729">
        <w:rPr>
          <w:rFonts w:hint="cs"/>
          <w:rtl/>
        </w:rPr>
        <w:t>ِّ</w:t>
      </w:r>
      <w:r w:rsidRPr="00806729">
        <w:rPr>
          <w:rtl/>
        </w:rPr>
        <w:t xml:space="preserve">ف، كتبت </w:t>
      </w:r>
      <w:r w:rsidRPr="00806729">
        <w:rPr>
          <w:rFonts w:hint="cs"/>
          <w:rtl/>
        </w:rPr>
        <w:t>ف</w:t>
      </w:r>
      <w:r w:rsidR="00E61D0B">
        <w:rPr>
          <w:rFonts w:hint="cs"/>
          <w:rtl/>
        </w:rPr>
        <w:t>ي</w:t>
      </w:r>
      <w:r w:rsidRPr="00806729">
        <w:rPr>
          <w:rFonts w:hint="cs"/>
          <w:rtl/>
        </w:rPr>
        <w:t xml:space="preserve"> السابع عشر من شهر رجب، </w:t>
      </w:r>
      <w:r w:rsidRPr="00806729">
        <w:rPr>
          <w:rtl/>
        </w:rPr>
        <w:t>سنة 1017 هجريّة، قليلة الأخطاء</w:t>
      </w:r>
      <w:r w:rsidRPr="00806729">
        <w:rPr>
          <w:rFonts w:hint="cs"/>
          <w:rtl/>
        </w:rPr>
        <w:t>،</w:t>
      </w:r>
      <w:r w:rsidRPr="00806729">
        <w:rPr>
          <w:rtl/>
        </w:rPr>
        <w:t xml:space="preserve"> و</w:t>
      </w:r>
      <w:r>
        <w:rPr>
          <w:rFonts w:hint="cs"/>
          <w:rtl/>
        </w:rPr>
        <w:t xml:space="preserve"> </w:t>
      </w:r>
      <w:r w:rsidRPr="00806729">
        <w:rPr>
          <w:rFonts w:hint="cs"/>
          <w:rtl/>
        </w:rPr>
        <w:t>فيها بعض ال</w:t>
      </w:r>
      <w:r w:rsidRPr="00806729">
        <w:rPr>
          <w:rtl/>
        </w:rPr>
        <w:t>كلمات بالكاد ت</w:t>
      </w:r>
      <w:r w:rsidRPr="00806729">
        <w:rPr>
          <w:rFonts w:hint="cs"/>
          <w:rtl/>
        </w:rPr>
        <w:t>ُ</w:t>
      </w:r>
      <w:r w:rsidRPr="00806729">
        <w:rPr>
          <w:rtl/>
        </w:rPr>
        <w:t>قرأ، و</w:t>
      </w:r>
      <w:r>
        <w:rPr>
          <w:rFonts w:hint="cs"/>
          <w:rtl/>
        </w:rPr>
        <w:t xml:space="preserve"> </w:t>
      </w:r>
      <w:r w:rsidRPr="00806729">
        <w:rPr>
          <w:rtl/>
        </w:rPr>
        <w:t>قد رمزنا لها بـ</w:t>
      </w:r>
      <w:r>
        <w:rPr>
          <w:rFonts w:hint="cs"/>
          <w:rtl/>
        </w:rPr>
        <w:t xml:space="preserve"> :</w:t>
      </w:r>
      <w:r w:rsidRPr="00806729">
        <w:rPr>
          <w:rtl/>
        </w:rPr>
        <w:t xml:space="preserve"> (ص).</w:t>
      </w:r>
    </w:p>
    <w:p w:rsidR="009D6242" w:rsidRPr="00806729" w:rsidRDefault="009D6242" w:rsidP="00E61D0B">
      <w:pPr>
        <w:rPr>
          <w:rtl/>
        </w:rPr>
      </w:pPr>
      <w:r w:rsidRPr="00806729">
        <w:rPr>
          <w:rtl/>
        </w:rPr>
        <w:t>2. النسخة</w:t>
      </w:r>
      <w:r w:rsidRPr="00806729">
        <w:rPr>
          <w:rFonts w:hint="cs"/>
          <w:rtl/>
        </w:rPr>
        <w:t>ُ</w:t>
      </w:r>
      <w:r w:rsidRPr="00806729">
        <w:rPr>
          <w:rtl/>
        </w:rPr>
        <w:t xml:space="preserve"> المحفوظة</w:t>
      </w:r>
      <w:r w:rsidRPr="00806729">
        <w:rPr>
          <w:rFonts w:hint="cs"/>
          <w:rtl/>
        </w:rPr>
        <w:t>ُ</w:t>
      </w:r>
      <w:r w:rsidRPr="00806729">
        <w:rPr>
          <w:rtl/>
        </w:rPr>
        <w:t xml:space="preserve"> ف</w:t>
      </w:r>
      <w:r w:rsidR="00E61D0B">
        <w:rPr>
          <w:rFonts w:hint="cs"/>
          <w:rtl/>
        </w:rPr>
        <w:t>ي</w:t>
      </w:r>
      <w:r w:rsidRPr="00806729">
        <w:rPr>
          <w:rtl/>
        </w:rPr>
        <w:t xml:space="preserve"> مكتبة </w:t>
      </w:r>
      <w:r>
        <w:rPr>
          <w:rFonts w:hint="cs"/>
          <w:rtl/>
        </w:rPr>
        <w:t xml:space="preserve">آية الله </w:t>
      </w:r>
      <w:r w:rsidRPr="00806729">
        <w:rPr>
          <w:rtl/>
        </w:rPr>
        <w:t>السيد المرعش</w:t>
      </w:r>
      <w:r w:rsidRPr="00806729">
        <w:rPr>
          <w:rFonts w:hint="cs"/>
          <w:rtl/>
        </w:rPr>
        <w:t>ى</w:t>
      </w:r>
      <w:r>
        <w:rPr>
          <w:rFonts w:hint="cs"/>
          <w:rtl/>
        </w:rPr>
        <w:t xml:space="preserve"> النجفي</w:t>
      </w:r>
      <w:r w:rsidR="00E06A57">
        <w:rPr>
          <w:rFonts w:hint="cs"/>
        </w:rPr>
        <w:sym w:font="Zar75 Symbols" w:char="F03B"/>
      </w:r>
      <w:r w:rsidRPr="00806729">
        <w:rPr>
          <w:rtl/>
        </w:rPr>
        <w:t xml:space="preserve"> ف</w:t>
      </w:r>
      <w:r w:rsidR="00E61D0B">
        <w:rPr>
          <w:rFonts w:hint="cs"/>
          <w:rtl/>
        </w:rPr>
        <w:t>ي</w:t>
      </w:r>
      <w:r w:rsidRPr="00806729">
        <w:rPr>
          <w:rtl/>
        </w:rPr>
        <w:t xml:space="preserve"> قم، برقم:2/15597. كتب</w:t>
      </w:r>
      <w:r w:rsidRPr="00806729">
        <w:rPr>
          <w:rFonts w:hint="cs"/>
          <w:rtl/>
        </w:rPr>
        <w:t>ت</w:t>
      </w:r>
      <w:r w:rsidRPr="00806729">
        <w:rPr>
          <w:rtl/>
        </w:rPr>
        <w:t xml:space="preserve"> ف</w:t>
      </w:r>
      <w:r w:rsidR="00E61D0B">
        <w:rPr>
          <w:rFonts w:hint="cs"/>
          <w:rtl/>
        </w:rPr>
        <w:t>ي</w:t>
      </w:r>
      <w:r w:rsidRPr="00806729">
        <w:rPr>
          <w:rtl/>
        </w:rPr>
        <w:t xml:space="preserve"> </w:t>
      </w:r>
      <w:r w:rsidRPr="00806729">
        <w:rPr>
          <w:rFonts w:hint="cs"/>
          <w:rtl/>
        </w:rPr>
        <w:t>خامس</w:t>
      </w:r>
      <w:r>
        <w:rPr>
          <w:rFonts w:hint="cs"/>
          <w:rtl/>
        </w:rPr>
        <w:t xml:space="preserve"> </w:t>
      </w:r>
      <w:r w:rsidRPr="00806729">
        <w:rPr>
          <w:rFonts w:hint="cs"/>
          <w:rtl/>
        </w:rPr>
        <w:t xml:space="preserve">شهر </w:t>
      </w:r>
      <w:r w:rsidRPr="00806729">
        <w:rPr>
          <w:rtl/>
        </w:rPr>
        <w:t>ذ</w:t>
      </w:r>
      <w:r w:rsidR="00E61D0B">
        <w:rPr>
          <w:rFonts w:hint="cs"/>
          <w:rtl/>
        </w:rPr>
        <w:t>ي</w:t>
      </w:r>
      <w:r w:rsidRPr="00806729">
        <w:rPr>
          <w:rtl/>
        </w:rPr>
        <w:t xml:space="preserve"> الحجة، سنة 1020 هجريّة، مجهولة الناسخ</w:t>
      </w:r>
      <w:r w:rsidRPr="00806729">
        <w:rPr>
          <w:rFonts w:hint="cs"/>
          <w:rtl/>
        </w:rPr>
        <w:t>، فيها اختلاف و</w:t>
      </w:r>
      <w:r>
        <w:rPr>
          <w:rFonts w:hint="cs"/>
          <w:rtl/>
        </w:rPr>
        <w:t xml:space="preserve"> </w:t>
      </w:r>
      <w:r w:rsidRPr="00806729">
        <w:rPr>
          <w:rFonts w:hint="cs"/>
          <w:rtl/>
        </w:rPr>
        <w:t>زيادةٌ عن باق</w:t>
      </w:r>
      <w:r w:rsidR="00E61D0B">
        <w:rPr>
          <w:rFonts w:hint="cs"/>
          <w:rtl/>
        </w:rPr>
        <w:t xml:space="preserve">ي </w:t>
      </w:r>
      <w:r w:rsidRPr="00806729">
        <w:rPr>
          <w:rFonts w:hint="cs"/>
          <w:rtl/>
        </w:rPr>
        <w:t>النسخ،</w:t>
      </w:r>
      <w:r w:rsidRPr="00806729">
        <w:rPr>
          <w:rtl/>
        </w:rPr>
        <w:t xml:space="preserve"> و</w:t>
      </w:r>
      <w:r>
        <w:rPr>
          <w:rFonts w:hint="cs"/>
          <w:rtl/>
        </w:rPr>
        <w:t xml:space="preserve"> </w:t>
      </w:r>
      <w:r w:rsidRPr="00806729">
        <w:rPr>
          <w:rtl/>
        </w:rPr>
        <w:t>قد رمزنا لها بـ</w:t>
      </w:r>
      <w:r>
        <w:rPr>
          <w:rFonts w:hint="cs"/>
          <w:rtl/>
        </w:rPr>
        <w:t xml:space="preserve"> :</w:t>
      </w:r>
      <w:r w:rsidRPr="00806729">
        <w:rPr>
          <w:rtl/>
        </w:rPr>
        <w:t xml:space="preserve"> (ع).</w:t>
      </w:r>
    </w:p>
    <w:p w:rsidR="009D6242" w:rsidRPr="00806729" w:rsidRDefault="009D6242" w:rsidP="00E61D0B">
      <w:pPr>
        <w:rPr>
          <w:rtl/>
        </w:rPr>
      </w:pPr>
      <w:r w:rsidRPr="00806729">
        <w:rPr>
          <w:rFonts w:hint="cs"/>
          <w:rtl/>
        </w:rPr>
        <w:t xml:space="preserve">3. </w:t>
      </w:r>
      <w:r w:rsidRPr="00806729">
        <w:rPr>
          <w:rtl/>
        </w:rPr>
        <w:t>النسخة</w:t>
      </w:r>
      <w:r w:rsidRPr="00806729">
        <w:rPr>
          <w:rFonts w:hint="cs"/>
          <w:rtl/>
        </w:rPr>
        <w:t>ُ</w:t>
      </w:r>
      <w:r w:rsidRPr="00806729">
        <w:rPr>
          <w:rtl/>
        </w:rPr>
        <w:t xml:space="preserve"> المحفوظة</w:t>
      </w:r>
      <w:r w:rsidRPr="00806729">
        <w:rPr>
          <w:rFonts w:hint="cs"/>
          <w:rtl/>
        </w:rPr>
        <w:t>ُ</w:t>
      </w:r>
      <w:r w:rsidRPr="00806729">
        <w:rPr>
          <w:rtl/>
        </w:rPr>
        <w:t xml:space="preserve"> ف</w:t>
      </w:r>
      <w:r w:rsidR="00E61D0B">
        <w:rPr>
          <w:rFonts w:hint="cs"/>
          <w:rtl/>
        </w:rPr>
        <w:t>ي</w:t>
      </w:r>
      <w:r w:rsidRPr="00806729">
        <w:rPr>
          <w:rtl/>
        </w:rPr>
        <w:t xml:space="preserve"> مكتبة مل</w:t>
      </w:r>
      <w:r w:rsidR="00E61D0B">
        <w:rPr>
          <w:rFonts w:hint="cs"/>
          <w:rtl/>
        </w:rPr>
        <w:t>ي</w:t>
      </w:r>
      <w:r w:rsidRPr="00806729">
        <w:rPr>
          <w:rtl/>
        </w:rPr>
        <w:t xml:space="preserve"> </w:t>
      </w:r>
      <w:r>
        <w:rPr>
          <w:rFonts w:hint="cs"/>
          <w:rtl/>
        </w:rPr>
        <w:t>«</w:t>
      </w:r>
      <w:r w:rsidRPr="00806729">
        <w:rPr>
          <w:rtl/>
        </w:rPr>
        <w:t>ملك</w:t>
      </w:r>
      <w:r>
        <w:rPr>
          <w:rFonts w:hint="cs"/>
          <w:rtl/>
        </w:rPr>
        <w:t>»</w:t>
      </w:r>
      <w:r w:rsidRPr="00806729">
        <w:rPr>
          <w:rtl/>
        </w:rPr>
        <w:t xml:space="preserve"> ف</w:t>
      </w:r>
      <w:r w:rsidR="00E61D0B">
        <w:rPr>
          <w:rFonts w:hint="cs"/>
          <w:rtl/>
        </w:rPr>
        <w:t>ي</w:t>
      </w:r>
      <w:r w:rsidRPr="00806729">
        <w:rPr>
          <w:rtl/>
        </w:rPr>
        <w:t xml:space="preserve"> طهران، برقم: 15/804</w:t>
      </w:r>
      <w:r>
        <w:rPr>
          <w:rFonts w:hint="cs"/>
          <w:rtl/>
        </w:rPr>
        <w:t xml:space="preserve"> </w:t>
      </w:r>
      <w:r w:rsidRPr="00806729">
        <w:rPr>
          <w:rtl/>
        </w:rPr>
        <w:t xml:space="preserve">. </w:t>
      </w:r>
      <w:r w:rsidRPr="00806729">
        <w:rPr>
          <w:rFonts w:hint="cs"/>
          <w:rtl/>
        </w:rPr>
        <w:t xml:space="preserve">كتبها </w:t>
      </w:r>
      <w:r w:rsidRPr="00806729">
        <w:rPr>
          <w:rtl/>
        </w:rPr>
        <w:t>عطاء</w:t>
      </w:r>
      <w:r w:rsidRPr="00806729">
        <w:rPr>
          <w:rFonts w:hint="cs"/>
          <w:rtl/>
        </w:rPr>
        <w:t>ُ</w:t>
      </w:r>
      <w:r w:rsidRPr="00806729">
        <w:rPr>
          <w:rtl/>
        </w:rPr>
        <w:t xml:space="preserve"> الله عذاقة</w:t>
      </w:r>
      <w:r w:rsidRPr="00806729">
        <w:rPr>
          <w:rFonts w:hint="cs"/>
          <w:rtl/>
        </w:rPr>
        <w:t>، ف</w:t>
      </w:r>
      <w:r w:rsidR="00E61D0B">
        <w:rPr>
          <w:rFonts w:hint="cs"/>
          <w:rtl/>
        </w:rPr>
        <w:t>ي</w:t>
      </w:r>
      <w:r w:rsidRPr="00806729">
        <w:rPr>
          <w:rFonts w:hint="cs"/>
          <w:rtl/>
        </w:rPr>
        <w:t xml:space="preserve"> الخامس عشر من شهر رجب،</w:t>
      </w:r>
      <w:r w:rsidRPr="00806729">
        <w:rPr>
          <w:rtl/>
        </w:rPr>
        <w:t xml:space="preserve"> سنة 1027 هجريّة، كثيرة الأخطاء</w:t>
      </w:r>
      <w:r w:rsidRPr="00806729">
        <w:rPr>
          <w:rFonts w:hint="cs"/>
          <w:rtl/>
        </w:rPr>
        <w:t>،</w:t>
      </w:r>
      <w:r w:rsidRPr="00806729">
        <w:rPr>
          <w:rtl/>
        </w:rPr>
        <w:t xml:space="preserve"> </w:t>
      </w:r>
      <w:r w:rsidRPr="00806729">
        <w:rPr>
          <w:rtl/>
        </w:rPr>
        <w:lastRenderedPageBreak/>
        <w:t>و</w:t>
      </w:r>
      <w:r>
        <w:rPr>
          <w:rFonts w:hint="cs"/>
          <w:rtl/>
        </w:rPr>
        <w:t xml:space="preserve"> </w:t>
      </w:r>
      <w:r w:rsidRPr="00806729">
        <w:rPr>
          <w:rtl/>
        </w:rPr>
        <w:t>قد رمزنا لها بـ</w:t>
      </w:r>
      <w:r>
        <w:rPr>
          <w:rFonts w:hint="cs"/>
          <w:rtl/>
        </w:rPr>
        <w:t xml:space="preserve"> :</w:t>
      </w:r>
      <w:r w:rsidRPr="00806729">
        <w:rPr>
          <w:rFonts w:ascii="Cambria" w:hAnsi="Cambria"/>
        </w:rPr>
        <w:t> </w:t>
      </w:r>
      <w:r w:rsidRPr="00806729">
        <w:rPr>
          <w:rtl/>
        </w:rPr>
        <w:t>(م).</w:t>
      </w:r>
    </w:p>
    <w:p w:rsidR="009D6242" w:rsidRPr="00806729" w:rsidRDefault="009D6242" w:rsidP="00E61D0B">
      <w:pPr>
        <w:rPr>
          <w:rtl/>
        </w:rPr>
      </w:pPr>
      <w:r w:rsidRPr="00806729">
        <w:rPr>
          <w:rtl/>
        </w:rPr>
        <w:t>4. النسخة</w:t>
      </w:r>
      <w:r w:rsidRPr="00806729">
        <w:rPr>
          <w:rFonts w:hint="cs"/>
          <w:rtl/>
        </w:rPr>
        <w:t>ُ</w:t>
      </w:r>
      <w:r w:rsidRPr="00806729">
        <w:rPr>
          <w:rtl/>
        </w:rPr>
        <w:t xml:space="preserve"> المحفوظة</w:t>
      </w:r>
      <w:r w:rsidRPr="00806729">
        <w:rPr>
          <w:rFonts w:hint="cs"/>
          <w:rtl/>
        </w:rPr>
        <w:t>ُ</w:t>
      </w:r>
      <w:r w:rsidRPr="00806729">
        <w:rPr>
          <w:rtl/>
        </w:rPr>
        <w:t xml:space="preserve"> ف</w:t>
      </w:r>
      <w:r w:rsidR="00E61D0B">
        <w:rPr>
          <w:rFonts w:hint="cs"/>
          <w:rtl/>
        </w:rPr>
        <w:t>ي</w:t>
      </w:r>
      <w:r w:rsidRPr="00806729">
        <w:rPr>
          <w:rtl/>
        </w:rPr>
        <w:t xml:space="preserve"> جامعة طهران، برقم: 15/918، كتبها محمّد أمين القار</w:t>
      </w:r>
      <w:r w:rsidR="00E61D0B">
        <w:rPr>
          <w:rFonts w:hint="cs"/>
          <w:rtl/>
        </w:rPr>
        <w:t>ي</w:t>
      </w:r>
      <w:r w:rsidRPr="00806729">
        <w:rPr>
          <w:rtl/>
        </w:rPr>
        <w:t>، ف</w:t>
      </w:r>
      <w:r w:rsidR="00E61D0B">
        <w:rPr>
          <w:rFonts w:hint="cs"/>
          <w:rtl/>
        </w:rPr>
        <w:t>ي</w:t>
      </w:r>
      <w:r w:rsidRPr="00806729">
        <w:rPr>
          <w:rtl/>
        </w:rPr>
        <w:t xml:space="preserve"> 25 محرم سنة 1020 هجريّة</w:t>
      </w:r>
      <w:r w:rsidRPr="00806729">
        <w:rPr>
          <w:rFonts w:hint="cs"/>
          <w:rtl/>
        </w:rPr>
        <w:t>،</w:t>
      </w:r>
      <w:r w:rsidRPr="00806729">
        <w:rPr>
          <w:rtl/>
        </w:rPr>
        <w:t xml:space="preserve"> </w:t>
      </w:r>
      <w:r w:rsidRPr="00806729">
        <w:rPr>
          <w:rFonts w:hint="cs"/>
          <w:rtl/>
        </w:rPr>
        <w:t>و</w:t>
      </w:r>
      <w:r>
        <w:rPr>
          <w:rFonts w:hint="cs"/>
          <w:rtl/>
        </w:rPr>
        <w:t xml:space="preserve"> </w:t>
      </w:r>
      <w:r w:rsidRPr="00806729">
        <w:rPr>
          <w:rtl/>
        </w:rPr>
        <w:t xml:space="preserve">لم نوفّق </w:t>
      </w:r>
      <w:r w:rsidRPr="00806729">
        <w:rPr>
          <w:rFonts w:hint="cs"/>
          <w:rtl/>
        </w:rPr>
        <w:t>للحصول عل</w:t>
      </w:r>
      <w:r w:rsidR="00E61D0B" w:rsidRPr="00C10BDF">
        <w:rPr>
          <w:rtl/>
        </w:rPr>
        <w:t>ی</w:t>
      </w:r>
      <w:r w:rsidRPr="00806729">
        <w:rPr>
          <w:rFonts w:hint="cs"/>
          <w:rtl/>
        </w:rPr>
        <w:t xml:space="preserve"> مصوَّرة منها.</w:t>
      </w:r>
    </w:p>
    <w:p w:rsidR="009D6242" w:rsidRDefault="009D6242" w:rsidP="00E61D0B">
      <w:pPr>
        <w:rPr>
          <w:rtl/>
        </w:rPr>
      </w:pPr>
      <w:r w:rsidRPr="00806729">
        <w:rPr>
          <w:rFonts w:hint="cs"/>
          <w:rtl/>
        </w:rPr>
        <w:t xml:space="preserve"> </w:t>
      </w:r>
      <w:r w:rsidRPr="00806729">
        <w:rPr>
          <w:rtl/>
        </w:rPr>
        <w:t>رسالة</w:t>
      </w:r>
      <w:r w:rsidRPr="00806729">
        <w:rPr>
          <w:rFonts w:hint="cs"/>
          <w:rtl/>
        </w:rPr>
        <w:t>ٌ</w:t>
      </w:r>
      <w:r w:rsidRPr="00806729">
        <w:rPr>
          <w:rtl/>
        </w:rPr>
        <w:t xml:space="preserve"> صغي</w:t>
      </w:r>
      <w:r w:rsidRPr="00806729">
        <w:rPr>
          <w:rFonts w:hint="cs"/>
          <w:rtl/>
        </w:rPr>
        <w:t xml:space="preserve">رةٌ </w:t>
      </w:r>
      <w:r w:rsidRPr="00806729">
        <w:rPr>
          <w:rtl/>
        </w:rPr>
        <w:t>ف</w:t>
      </w:r>
      <w:r w:rsidR="00E61D0B">
        <w:rPr>
          <w:rFonts w:hint="cs"/>
          <w:rtl/>
        </w:rPr>
        <w:t>ي</w:t>
      </w:r>
      <w:r w:rsidRPr="00806729">
        <w:rPr>
          <w:rtl/>
        </w:rPr>
        <w:t xml:space="preserve"> حجمها و</w:t>
      </w:r>
      <w:r>
        <w:rPr>
          <w:rFonts w:hint="cs"/>
          <w:rtl/>
        </w:rPr>
        <w:t xml:space="preserve"> </w:t>
      </w:r>
      <w:r w:rsidRPr="00806729">
        <w:rPr>
          <w:rtl/>
        </w:rPr>
        <w:t>لكنّها لا</w:t>
      </w:r>
      <w:r w:rsidRPr="00806729">
        <w:rPr>
          <w:rFonts w:hint="cs"/>
          <w:rtl/>
        </w:rPr>
        <w:t xml:space="preserve"> </w:t>
      </w:r>
      <w:r w:rsidRPr="00806729">
        <w:rPr>
          <w:rtl/>
        </w:rPr>
        <w:t>تخلو من فوائد، أهمّها اشتمالها عل</w:t>
      </w:r>
      <w:r w:rsidR="00E61D0B" w:rsidRPr="00C10BDF">
        <w:rPr>
          <w:rtl/>
        </w:rPr>
        <w:t>ی</w:t>
      </w:r>
      <w:r w:rsidRPr="00806729">
        <w:rPr>
          <w:rtl/>
        </w:rPr>
        <w:t xml:space="preserve"> آرائه الفقهيّة ف</w:t>
      </w:r>
      <w:r w:rsidR="00E61D0B">
        <w:rPr>
          <w:rFonts w:hint="cs"/>
          <w:rtl/>
        </w:rPr>
        <w:t>ي</w:t>
      </w:r>
      <w:r w:rsidRPr="00806729">
        <w:rPr>
          <w:rtl/>
        </w:rPr>
        <w:t xml:space="preserve"> الحجّ</w:t>
      </w:r>
      <w:r w:rsidRPr="00806729">
        <w:rPr>
          <w:rFonts w:hint="cs"/>
          <w:rtl/>
        </w:rPr>
        <w:t>ِ</w:t>
      </w:r>
      <w:r w:rsidRPr="00806729">
        <w:rPr>
          <w:rtl/>
        </w:rPr>
        <w:t xml:space="preserve">، </w:t>
      </w:r>
      <w:r w:rsidRPr="00806729">
        <w:rPr>
          <w:rFonts w:hint="cs"/>
          <w:rtl/>
        </w:rPr>
        <w:t>مضافا</w:t>
      </w:r>
      <w:r>
        <w:rPr>
          <w:rFonts w:hint="cs"/>
          <w:rtl/>
        </w:rPr>
        <w:t>ً</w:t>
      </w:r>
      <w:r w:rsidRPr="00806729">
        <w:rPr>
          <w:rFonts w:hint="cs"/>
          <w:rtl/>
        </w:rPr>
        <w:t xml:space="preserve"> إل</w:t>
      </w:r>
      <w:r w:rsidR="00E61D0B" w:rsidRPr="00C10BDF">
        <w:rPr>
          <w:rtl/>
        </w:rPr>
        <w:t>ی</w:t>
      </w:r>
      <w:r w:rsidRPr="00806729">
        <w:rPr>
          <w:rFonts w:hint="cs"/>
          <w:rtl/>
        </w:rPr>
        <w:t xml:space="preserve"> بعض الآراء النادرة، منها: أنّه ذهب إل</w:t>
      </w:r>
      <w:r w:rsidR="00E61D0B" w:rsidRPr="00C10BDF">
        <w:rPr>
          <w:rtl/>
        </w:rPr>
        <w:t>ی</w:t>
      </w:r>
      <w:r w:rsidRPr="00806729">
        <w:rPr>
          <w:rFonts w:hint="cs"/>
          <w:rtl/>
        </w:rPr>
        <w:t xml:space="preserve"> الاحتياط ف</w:t>
      </w:r>
      <w:r w:rsidR="00E61D0B">
        <w:rPr>
          <w:rFonts w:hint="cs"/>
          <w:rtl/>
        </w:rPr>
        <w:t>ي</w:t>
      </w:r>
      <w:r w:rsidRPr="00806729">
        <w:rPr>
          <w:rFonts w:hint="cs"/>
          <w:rtl/>
        </w:rPr>
        <w:t xml:space="preserve"> الإتيان بطواف النساء بعد عمرة التمتّع، و</w:t>
      </w:r>
      <w:r>
        <w:rPr>
          <w:rFonts w:hint="cs"/>
          <w:rtl/>
        </w:rPr>
        <w:t xml:space="preserve"> </w:t>
      </w:r>
      <w:r w:rsidRPr="00806729">
        <w:rPr>
          <w:rFonts w:hint="cs"/>
          <w:rtl/>
        </w:rPr>
        <w:t>قد علّقنا عليه ف</w:t>
      </w:r>
      <w:r w:rsidR="00E61D0B">
        <w:rPr>
          <w:rFonts w:hint="cs"/>
          <w:rtl/>
        </w:rPr>
        <w:t>ي</w:t>
      </w:r>
      <w:r w:rsidRPr="00806729">
        <w:rPr>
          <w:rFonts w:hint="cs"/>
          <w:rtl/>
        </w:rPr>
        <w:t xml:space="preserve"> محلّه، و</w:t>
      </w:r>
      <w:r>
        <w:rPr>
          <w:rFonts w:hint="cs"/>
          <w:rtl/>
        </w:rPr>
        <w:t xml:space="preserve"> </w:t>
      </w:r>
      <w:r w:rsidRPr="00806729">
        <w:rPr>
          <w:rFonts w:hint="cs"/>
          <w:rtl/>
        </w:rPr>
        <w:t>غيرها من موارد الاحتياط</w:t>
      </w:r>
      <w:r w:rsidRPr="00806729">
        <w:rPr>
          <w:rtl/>
        </w:rPr>
        <w:t>.</w:t>
      </w:r>
    </w:p>
    <w:p w:rsidR="009D6242" w:rsidRPr="00806729" w:rsidRDefault="009D6242" w:rsidP="009D6242">
      <w:pPr>
        <w:pStyle w:val="Heading2"/>
        <w:rPr>
          <w:rtl/>
        </w:rPr>
      </w:pPr>
      <w:r w:rsidRPr="00806729">
        <w:rPr>
          <w:rtl/>
        </w:rPr>
        <w:t>اسمها و</w:t>
      </w:r>
      <w:r>
        <w:rPr>
          <w:rFonts w:hint="cs"/>
          <w:rtl/>
        </w:rPr>
        <w:t xml:space="preserve"> </w:t>
      </w:r>
      <w:r w:rsidRPr="00806729">
        <w:rPr>
          <w:rtl/>
        </w:rPr>
        <w:t>نسبتها</w:t>
      </w:r>
      <w:r>
        <w:rPr>
          <w:rFonts w:hint="cs"/>
          <w:rtl/>
        </w:rPr>
        <w:t xml:space="preserve"> </w:t>
      </w:r>
      <w:r w:rsidRPr="00806729">
        <w:rPr>
          <w:rtl/>
        </w:rPr>
        <w:t>:</w:t>
      </w:r>
    </w:p>
    <w:p w:rsidR="009D6242" w:rsidRPr="00806729" w:rsidRDefault="009D6242" w:rsidP="00E61D0B">
      <w:pPr>
        <w:rPr>
          <w:rtl/>
        </w:rPr>
      </w:pPr>
      <w:r w:rsidRPr="00806729">
        <w:rPr>
          <w:rFonts w:hint="cs"/>
          <w:rtl/>
        </w:rPr>
        <w:t xml:space="preserve">أمّا نسبتها: </w:t>
      </w:r>
      <w:r w:rsidRPr="00806729">
        <w:rPr>
          <w:rtl/>
        </w:rPr>
        <w:t>لقد صرّح ف</w:t>
      </w:r>
      <w:r w:rsidR="00E61D0B">
        <w:rPr>
          <w:rFonts w:hint="cs"/>
          <w:rtl/>
        </w:rPr>
        <w:t>ي</w:t>
      </w:r>
      <w:r w:rsidRPr="00806729">
        <w:rPr>
          <w:rtl/>
        </w:rPr>
        <w:t xml:space="preserve"> أوّلها باسم كاتبها قائلاً: يقولُ أقلُّ خلق الله و</w:t>
      </w:r>
      <w:r>
        <w:rPr>
          <w:rFonts w:hint="cs"/>
          <w:rtl/>
        </w:rPr>
        <w:t xml:space="preserve"> </w:t>
      </w:r>
      <w:r w:rsidRPr="00806729">
        <w:rPr>
          <w:rtl/>
        </w:rPr>
        <w:t>أحوجهم إل</w:t>
      </w:r>
      <w:r w:rsidR="00E61D0B" w:rsidRPr="00C10BDF">
        <w:rPr>
          <w:rtl/>
        </w:rPr>
        <w:t>ی</w:t>
      </w:r>
      <w:r w:rsidRPr="00806729">
        <w:rPr>
          <w:rtl/>
        </w:rPr>
        <w:t xml:space="preserve"> رحمة الله عبد الله بن حسين الشوشتر</w:t>
      </w:r>
      <w:r w:rsidR="00E61D0B">
        <w:rPr>
          <w:rFonts w:hint="cs"/>
          <w:rtl/>
        </w:rPr>
        <w:t>ي</w:t>
      </w:r>
      <w:r w:rsidRPr="00806729">
        <w:rPr>
          <w:rtl/>
        </w:rPr>
        <w:t>، و</w:t>
      </w:r>
      <w:r>
        <w:rPr>
          <w:rFonts w:hint="cs"/>
          <w:rtl/>
        </w:rPr>
        <w:t xml:space="preserve"> </w:t>
      </w:r>
      <w:r w:rsidRPr="00806729">
        <w:rPr>
          <w:rtl/>
        </w:rPr>
        <w:t>عليه لا كلام ف</w:t>
      </w:r>
      <w:r w:rsidR="00E61D0B">
        <w:rPr>
          <w:rFonts w:hint="cs"/>
          <w:rtl/>
        </w:rPr>
        <w:t>ي</w:t>
      </w:r>
      <w:r w:rsidRPr="00806729">
        <w:rPr>
          <w:rtl/>
        </w:rPr>
        <w:t xml:space="preserve"> انتسابها إليه.</w:t>
      </w:r>
    </w:p>
    <w:p w:rsidR="009D6242" w:rsidRPr="00806729" w:rsidRDefault="009D6242" w:rsidP="00FE5582">
      <w:pPr>
        <w:rPr>
          <w:rtl/>
        </w:rPr>
      </w:pPr>
      <w:r w:rsidRPr="00806729">
        <w:rPr>
          <w:rtl/>
        </w:rPr>
        <w:t>أمّا اسمها لم يسمّها و</w:t>
      </w:r>
      <w:r>
        <w:rPr>
          <w:rFonts w:hint="cs"/>
          <w:rtl/>
        </w:rPr>
        <w:t xml:space="preserve"> </w:t>
      </w:r>
      <w:r w:rsidRPr="00806729">
        <w:rPr>
          <w:rtl/>
        </w:rPr>
        <w:t>إنّما أشار إل</w:t>
      </w:r>
      <w:r w:rsidR="00226F12" w:rsidRPr="00C10BDF">
        <w:rPr>
          <w:rtl/>
        </w:rPr>
        <w:t>ی</w:t>
      </w:r>
      <w:r w:rsidRPr="00806729">
        <w:rPr>
          <w:rtl/>
        </w:rPr>
        <w:t xml:space="preserve"> مضمونها قائلاً: إنّ هذه رسالةٌ وجيزةٌ قد رت</w:t>
      </w:r>
      <w:r w:rsidRPr="00806729">
        <w:rPr>
          <w:rFonts w:hint="cs"/>
          <w:rtl/>
        </w:rPr>
        <w:t>ّ</w:t>
      </w:r>
      <w:r w:rsidRPr="00806729">
        <w:rPr>
          <w:rtl/>
        </w:rPr>
        <w:t>بت</w:t>
      </w:r>
      <w:r w:rsidRPr="00806729">
        <w:rPr>
          <w:rFonts w:hint="cs"/>
          <w:rtl/>
        </w:rPr>
        <w:t>ُ</w:t>
      </w:r>
      <w:r w:rsidRPr="00806729">
        <w:rPr>
          <w:rtl/>
        </w:rPr>
        <w:t>ها ف</w:t>
      </w:r>
      <w:r w:rsidR="00226F12">
        <w:rPr>
          <w:rFonts w:hint="cs"/>
          <w:rtl/>
        </w:rPr>
        <w:t>ي</w:t>
      </w:r>
      <w:r w:rsidRPr="00806729">
        <w:rPr>
          <w:rtl/>
        </w:rPr>
        <w:t xml:space="preserve"> سياقة أفعال الحج</w:t>
      </w:r>
      <w:r>
        <w:rPr>
          <w:rFonts w:hint="cs"/>
          <w:rtl/>
        </w:rPr>
        <w:t xml:space="preserve">ّ </w:t>
      </w:r>
      <w:r w:rsidRPr="00806729">
        <w:rPr>
          <w:rtl/>
        </w:rPr>
        <w:t>عل</w:t>
      </w:r>
      <w:r w:rsidR="00226F12" w:rsidRPr="00C10BDF">
        <w:rPr>
          <w:rtl/>
        </w:rPr>
        <w:t>ی</w:t>
      </w:r>
      <w:r w:rsidRPr="00806729">
        <w:rPr>
          <w:rtl/>
        </w:rPr>
        <w:t xml:space="preserve"> الإجمال، </w:t>
      </w:r>
      <w:r w:rsidRPr="00806729">
        <w:rPr>
          <w:rFonts w:hint="cs"/>
          <w:rtl/>
        </w:rPr>
        <w:t>و</w:t>
      </w:r>
      <w:r>
        <w:rPr>
          <w:rFonts w:hint="cs"/>
          <w:rtl/>
        </w:rPr>
        <w:t xml:space="preserve"> </w:t>
      </w:r>
      <w:r w:rsidRPr="00806729">
        <w:rPr>
          <w:rFonts w:hint="cs"/>
          <w:rtl/>
        </w:rPr>
        <w:t>ذكر السيّد الخوانسار</w:t>
      </w:r>
      <w:r w:rsidR="00226F12">
        <w:rPr>
          <w:rFonts w:hint="cs"/>
          <w:rtl/>
        </w:rPr>
        <w:t>ي</w:t>
      </w:r>
      <w:r w:rsidRPr="00806729">
        <w:rPr>
          <w:rFonts w:hint="cs"/>
          <w:rtl/>
        </w:rPr>
        <w:t xml:space="preserve"> ف</w:t>
      </w:r>
      <w:r w:rsidR="00226F12">
        <w:rPr>
          <w:rFonts w:hint="cs"/>
          <w:rtl/>
        </w:rPr>
        <w:t>ي</w:t>
      </w:r>
      <w:r w:rsidRPr="00806729">
        <w:rPr>
          <w:rFonts w:hint="cs"/>
          <w:rtl/>
        </w:rPr>
        <w:t xml:space="preserve"> الروضات أنّ ولده له رسالةٌ ف</w:t>
      </w:r>
      <w:r w:rsidR="00226F12">
        <w:rPr>
          <w:rFonts w:hint="cs"/>
          <w:rtl/>
        </w:rPr>
        <w:t>ي</w:t>
      </w:r>
      <w:r w:rsidRPr="00806729">
        <w:rPr>
          <w:rFonts w:hint="cs"/>
          <w:rtl/>
        </w:rPr>
        <w:t xml:space="preserve"> مناسك الحجِّ، و</w:t>
      </w:r>
      <w:r>
        <w:rPr>
          <w:rFonts w:hint="cs"/>
          <w:rtl/>
        </w:rPr>
        <w:t xml:space="preserve"> </w:t>
      </w:r>
      <w:r w:rsidRPr="00806729">
        <w:rPr>
          <w:rFonts w:hint="cs"/>
          <w:rtl/>
        </w:rPr>
        <w:t>لا يخلو إمّا أن يكون قد اشتبه الأمرُ عل</w:t>
      </w:r>
      <w:r w:rsidR="00226F12" w:rsidRPr="00C10BDF">
        <w:rPr>
          <w:rtl/>
        </w:rPr>
        <w:t>ی</w:t>
      </w:r>
      <w:r w:rsidRPr="00806729">
        <w:rPr>
          <w:rFonts w:hint="cs"/>
          <w:rtl/>
        </w:rPr>
        <w:t xml:space="preserve"> السيّد فحسبها للولد، أو أنّه اطلع عل</w:t>
      </w:r>
      <w:r w:rsidR="00226F12" w:rsidRPr="00C10BDF">
        <w:rPr>
          <w:rtl/>
        </w:rPr>
        <w:t>ی</w:t>
      </w:r>
      <w:r w:rsidRPr="00806729">
        <w:rPr>
          <w:rFonts w:hint="cs"/>
          <w:rtl/>
        </w:rPr>
        <w:t xml:space="preserve"> مناسك الولد دون الوالد، علما</w:t>
      </w:r>
      <w:r>
        <w:rPr>
          <w:rFonts w:hint="cs"/>
          <w:rtl/>
        </w:rPr>
        <w:t>ً</w:t>
      </w:r>
      <w:r w:rsidR="00FE5582">
        <w:rPr>
          <w:rFonts w:hint="cs"/>
          <w:rtl/>
        </w:rPr>
        <w:t xml:space="preserve"> أنّن</w:t>
      </w:r>
      <w:r w:rsidRPr="00806729">
        <w:rPr>
          <w:rFonts w:hint="cs"/>
          <w:rtl/>
        </w:rPr>
        <w:t>ا لم نعثر عل</w:t>
      </w:r>
      <w:r w:rsidR="00226F12" w:rsidRPr="00C10BDF">
        <w:rPr>
          <w:rtl/>
        </w:rPr>
        <w:t>ی</w:t>
      </w:r>
      <w:r w:rsidRPr="00806729">
        <w:rPr>
          <w:rFonts w:hint="cs"/>
          <w:rtl/>
        </w:rPr>
        <w:t xml:space="preserve"> نسخةٍ لمناسك الولد، و</w:t>
      </w:r>
      <w:r>
        <w:rPr>
          <w:rFonts w:hint="cs"/>
          <w:rtl/>
        </w:rPr>
        <w:t xml:space="preserve"> </w:t>
      </w:r>
      <w:r w:rsidRPr="00806729">
        <w:rPr>
          <w:rFonts w:hint="cs"/>
          <w:rtl/>
        </w:rPr>
        <w:t>عل</w:t>
      </w:r>
      <w:r w:rsidR="00226F12" w:rsidRPr="00C10BDF">
        <w:rPr>
          <w:rtl/>
        </w:rPr>
        <w:t>ی</w:t>
      </w:r>
      <w:r w:rsidRPr="00806729">
        <w:rPr>
          <w:rFonts w:hint="cs"/>
          <w:rtl/>
        </w:rPr>
        <w:t xml:space="preserve"> كلِّ</w:t>
      </w:r>
      <w:r w:rsidR="00FE5582">
        <w:rPr>
          <w:rFonts w:hint="cs"/>
          <w:rtl/>
        </w:rPr>
        <w:t xml:space="preserve"> حالٍ فالأمرُ سهلٌ بعد ورود اسم</w:t>
      </w:r>
      <w:r w:rsidRPr="00806729">
        <w:rPr>
          <w:rFonts w:hint="cs"/>
          <w:rtl/>
        </w:rPr>
        <w:t xml:space="preserve"> الوالد ف</w:t>
      </w:r>
      <w:r w:rsidR="00FE5582">
        <w:rPr>
          <w:rFonts w:hint="cs"/>
          <w:rtl/>
        </w:rPr>
        <w:t>ي</w:t>
      </w:r>
      <w:r w:rsidRPr="00806729">
        <w:rPr>
          <w:rFonts w:hint="cs"/>
          <w:rtl/>
        </w:rPr>
        <w:t xml:space="preserve"> آخر الرسالة حيث صرّحَ قائلاً: و</w:t>
      </w:r>
      <w:r>
        <w:rPr>
          <w:rFonts w:hint="cs"/>
          <w:rtl/>
        </w:rPr>
        <w:t xml:space="preserve"> </w:t>
      </w:r>
      <w:r w:rsidRPr="00806729">
        <w:rPr>
          <w:rFonts w:hint="cs"/>
          <w:rtl/>
        </w:rPr>
        <w:t>قد وقعَ الفراغُ من تأليفه عل</w:t>
      </w:r>
      <w:r w:rsidR="00226F12" w:rsidRPr="00C10BDF">
        <w:rPr>
          <w:rtl/>
        </w:rPr>
        <w:t>ی</w:t>
      </w:r>
      <w:r w:rsidRPr="00806729">
        <w:rPr>
          <w:rFonts w:hint="cs"/>
          <w:rtl/>
        </w:rPr>
        <w:t xml:space="preserve"> يد مؤلِّفه عبد الله بن حسين الشوشتر</w:t>
      </w:r>
      <w:r w:rsidR="00226F12">
        <w:rPr>
          <w:rFonts w:hint="cs"/>
          <w:rtl/>
        </w:rPr>
        <w:t>ي</w:t>
      </w:r>
      <w:r w:rsidRPr="00806729">
        <w:rPr>
          <w:rFonts w:hint="cs"/>
          <w:rtl/>
        </w:rPr>
        <w:t>، كما لا يخف</w:t>
      </w:r>
      <w:r w:rsidR="00226F12" w:rsidRPr="00C10BDF">
        <w:rPr>
          <w:rtl/>
        </w:rPr>
        <w:t>ی</w:t>
      </w:r>
      <w:r w:rsidRPr="00806729">
        <w:rPr>
          <w:rtl/>
        </w:rPr>
        <w:t xml:space="preserve"> أنّ أكثر من </w:t>
      </w:r>
      <w:r w:rsidRPr="00806729">
        <w:rPr>
          <w:rFonts w:hint="cs"/>
          <w:rtl/>
        </w:rPr>
        <w:t>الرجاليين</w:t>
      </w:r>
      <w:r w:rsidRPr="00806729">
        <w:rPr>
          <w:rtl/>
        </w:rPr>
        <w:t xml:space="preserve"> </w:t>
      </w:r>
      <w:r w:rsidRPr="00806729">
        <w:rPr>
          <w:rFonts w:hint="cs"/>
          <w:rtl/>
        </w:rPr>
        <w:t>يذكرُ ما وقع عليه</w:t>
      </w:r>
      <w:r w:rsidRPr="00806729">
        <w:rPr>
          <w:rtl/>
        </w:rPr>
        <w:t xml:space="preserve"> مؤلفات من يترجم</w:t>
      </w:r>
      <w:r w:rsidRPr="00806729">
        <w:rPr>
          <w:rFonts w:hint="cs"/>
          <w:rtl/>
        </w:rPr>
        <w:t xml:space="preserve"> ل</w:t>
      </w:r>
      <w:r w:rsidRPr="00806729">
        <w:rPr>
          <w:rtl/>
        </w:rPr>
        <w:t xml:space="preserve">ه. </w:t>
      </w:r>
    </w:p>
    <w:p w:rsidR="009D6242" w:rsidRPr="00806729" w:rsidRDefault="009D6242" w:rsidP="00226F12">
      <w:pPr>
        <w:rPr>
          <w:rtl/>
        </w:rPr>
      </w:pPr>
      <w:r w:rsidRPr="00806729">
        <w:rPr>
          <w:rtl/>
        </w:rPr>
        <w:t>و</w:t>
      </w:r>
      <w:r>
        <w:rPr>
          <w:rFonts w:hint="cs"/>
          <w:rtl/>
        </w:rPr>
        <w:t> </w:t>
      </w:r>
      <w:r w:rsidRPr="00806729">
        <w:rPr>
          <w:rtl/>
        </w:rPr>
        <w:t>بناءً عليه سوف نسم</w:t>
      </w:r>
      <w:r w:rsidRPr="00806729">
        <w:rPr>
          <w:rFonts w:hint="cs"/>
          <w:rtl/>
        </w:rPr>
        <w:t>ِّ</w:t>
      </w:r>
      <w:r w:rsidRPr="00806729">
        <w:rPr>
          <w:rtl/>
        </w:rPr>
        <w:t>يها بـ</w:t>
      </w:r>
      <w:r>
        <w:rPr>
          <w:rFonts w:hint="cs"/>
          <w:rtl/>
        </w:rPr>
        <w:t xml:space="preserve"> :</w:t>
      </w:r>
      <w:r w:rsidRPr="00806729">
        <w:rPr>
          <w:rtl/>
        </w:rPr>
        <w:t xml:space="preserve"> «رسالة</w:t>
      </w:r>
      <w:r w:rsidRPr="00806729">
        <w:rPr>
          <w:rFonts w:hint="cs"/>
          <w:rtl/>
        </w:rPr>
        <w:t>ٌ</w:t>
      </w:r>
      <w:r w:rsidRPr="00806729">
        <w:rPr>
          <w:rtl/>
        </w:rPr>
        <w:t xml:space="preserve"> ف</w:t>
      </w:r>
      <w:r w:rsidR="00226F12">
        <w:rPr>
          <w:rFonts w:hint="cs"/>
          <w:rtl/>
        </w:rPr>
        <w:t>ي</w:t>
      </w:r>
      <w:r w:rsidRPr="00806729">
        <w:rPr>
          <w:rtl/>
        </w:rPr>
        <w:t xml:space="preserve"> مناسك الحج</w:t>
      </w:r>
      <w:r w:rsidRPr="00806729">
        <w:rPr>
          <w:rFonts w:hint="cs"/>
          <w:rtl/>
        </w:rPr>
        <w:t>ِّ</w:t>
      </w:r>
      <w:r w:rsidRPr="00806729">
        <w:rPr>
          <w:rtl/>
        </w:rPr>
        <w:t>» اعتماداً عل</w:t>
      </w:r>
      <w:r w:rsidR="00226F12" w:rsidRPr="00C10BDF">
        <w:rPr>
          <w:rtl/>
        </w:rPr>
        <w:t>ی</w:t>
      </w:r>
      <w:r w:rsidRPr="00806729">
        <w:rPr>
          <w:rtl/>
        </w:rPr>
        <w:t xml:space="preserve"> </w:t>
      </w:r>
      <w:r w:rsidRPr="00806729">
        <w:rPr>
          <w:rFonts w:hint="cs"/>
          <w:rtl/>
        </w:rPr>
        <w:t>مضمونها فقط</w:t>
      </w:r>
      <w:r w:rsidRPr="00806729">
        <w:rPr>
          <w:rtl/>
        </w:rPr>
        <w:t>.</w:t>
      </w:r>
    </w:p>
    <w:p w:rsidR="003D4651" w:rsidRDefault="003D4651" w:rsidP="00983B58">
      <w:pPr>
        <w:pStyle w:val="Heading2"/>
        <w:rPr>
          <w:rtl/>
        </w:rPr>
      </w:pPr>
      <w:r>
        <w:rPr>
          <w:noProof/>
          <w:rtl/>
          <w:lang w:bidi="fa-IR"/>
        </w:rPr>
        <w:lastRenderedPageBreak/>
        <w:drawing>
          <wp:inline distT="0" distB="0" distL="0" distR="0">
            <wp:extent cx="4114093" cy="6754218"/>
            <wp:effectExtent l="0" t="0" r="1270" b="8890"/>
            <wp:docPr id="10" name="Picture 10" descr="C:\Users\ma.meqdadi\Desktop\در دست اقدام\قبيسي\4 الصفحة الأخيرة من نسخة رقم 2 وقد رمزنا لها بـ  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meqdadi\Desktop\در دست اقدام\قبيسي\4 الصفحة الأخيرة من نسخة رقم 2 وقد رمزنا لها بـ  ع.jpg"/>
                    <pic:cNvPicPr>
                      <a:picLocks noChangeAspect="1" noChangeArrowheads="1"/>
                    </pic:cNvPicPr>
                  </pic:nvPicPr>
                  <pic:blipFill>
                    <a:blip r:embed="rId38">
                      <a:extLst>
                        <a:ext uri="{BEBA8EAE-BF5A-486C-A8C5-ECC9F3942E4B}">
                          <a14:imgProps xmlns:a14="http://schemas.microsoft.com/office/drawing/2010/main">
                            <a14:imgLayer r:embed="rId39">
                              <a14:imgEffect>
                                <a14:sharpenSoften amount="50000"/>
                              </a14:imgEffect>
                              <a14:imgEffect>
                                <a14:colorTemperature colorTemp="4700"/>
                              </a14:imgEffect>
                            </a14:imgLayer>
                          </a14:imgProps>
                        </a:ext>
                        <a:ext uri="{28A0092B-C50C-407E-A947-70E740481C1C}">
                          <a14:useLocalDpi xmlns:a14="http://schemas.microsoft.com/office/drawing/2010/main" val="0"/>
                        </a:ext>
                      </a:extLst>
                    </a:blip>
                    <a:srcRect/>
                    <a:stretch>
                      <a:fillRect/>
                    </a:stretch>
                  </pic:blipFill>
                  <pic:spPr bwMode="auto">
                    <a:xfrm>
                      <a:off x="0" y="0"/>
                      <a:ext cx="4113729" cy="6753621"/>
                    </a:xfrm>
                    <a:prstGeom prst="rect">
                      <a:avLst/>
                    </a:prstGeom>
                    <a:noFill/>
                    <a:ln>
                      <a:noFill/>
                    </a:ln>
                  </pic:spPr>
                </pic:pic>
              </a:graphicData>
            </a:graphic>
          </wp:inline>
        </w:drawing>
      </w:r>
    </w:p>
    <w:p w:rsidR="003D4651" w:rsidRPr="00806729" w:rsidRDefault="003D4651" w:rsidP="003D4651">
      <w:pPr>
        <w:jc w:val="both"/>
        <w:rPr>
          <w:rtl/>
        </w:rPr>
      </w:pPr>
      <w:r>
        <w:rPr>
          <w:rFonts w:hint="cs"/>
          <w:rtl/>
        </w:rPr>
        <w:t xml:space="preserve">                تصوير الصفحة الأخيرة من نسخة «ع»</w:t>
      </w:r>
    </w:p>
    <w:p w:rsidR="009D6242" w:rsidRPr="00806729" w:rsidRDefault="009D6242" w:rsidP="00983B58">
      <w:pPr>
        <w:pStyle w:val="Heading2"/>
        <w:rPr>
          <w:rtl/>
        </w:rPr>
      </w:pPr>
      <w:r w:rsidRPr="00983B58">
        <w:rPr>
          <w:rtl/>
        </w:rPr>
        <w:lastRenderedPageBreak/>
        <w:t>عمل</w:t>
      </w:r>
      <w:r w:rsidRPr="00983B58">
        <w:rPr>
          <w:rFonts w:hint="cs"/>
          <w:rtl/>
        </w:rPr>
        <w:t>ُـ</w:t>
      </w:r>
      <w:r w:rsidRPr="00983B58">
        <w:rPr>
          <w:rtl/>
        </w:rPr>
        <w:t>ن</w:t>
      </w:r>
      <w:r w:rsidRPr="00983B58">
        <w:rPr>
          <w:rFonts w:hint="cs"/>
          <w:rtl/>
        </w:rPr>
        <w:t>ـ</w:t>
      </w:r>
      <w:r w:rsidRPr="00983B58">
        <w:rPr>
          <w:rtl/>
        </w:rPr>
        <w:t>ا</w:t>
      </w:r>
      <w:r w:rsidRPr="00806729">
        <w:rPr>
          <w:rtl/>
        </w:rPr>
        <w:t xml:space="preserve"> في</w:t>
      </w:r>
      <w:r>
        <w:rPr>
          <w:rFonts w:hint="cs"/>
          <w:rtl/>
        </w:rPr>
        <w:t>ـ</w:t>
      </w:r>
      <w:r w:rsidRPr="00806729">
        <w:rPr>
          <w:rtl/>
        </w:rPr>
        <w:t>ه</w:t>
      </w:r>
      <w:r>
        <w:rPr>
          <w:rFonts w:hint="cs"/>
          <w:rtl/>
        </w:rPr>
        <w:t>ــ</w:t>
      </w:r>
      <w:r w:rsidRPr="00806729">
        <w:rPr>
          <w:rtl/>
        </w:rPr>
        <w:t>ا</w:t>
      </w:r>
      <w:r>
        <w:rPr>
          <w:rFonts w:hint="cs"/>
          <w:rtl/>
        </w:rPr>
        <w:t xml:space="preserve"> </w:t>
      </w:r>
      <w:r w:rsidRPr="00806729">
        <w:rPr>
          <w:rtl/>
        </w:rPr>
        <w:t>:</w:t>
      </w:r>
    </w:p>
    <w:p w:rsidR="009D6242" w:rsidRPr="00806729" w:rsidRDefault="009D6242" w:rsidP="00FE5582">
      <w:pPr>
        <w:rPr>
          <w:rtl/>
        </w:rPr>
      </w:pPr>
      <w:r w:rsidRPr="00806729">
        <w:rPr>
          <w:rtl/>
        </w:rPr>
        <w:t>قمنا باستنساخها و</w:t>
      </w:r>
      <w:r>
        <w:rPr>
          <w:rFonts w:hint="cs"/>
          <w:rtl/>
        </w:rPr>
        <w:t xml:space="preserve"> </w:t>
      </w:r>
      <w:r w:rsidRPr="00806729">
        <w:rPr>
          <w:rtl/>
        </w:rPr>
        <w:t>مقابلتها م</w:t>
      </w:r>
      <w:r w:rsidRPr="00806729">
        <w:rPr>
          <w:rFonts w:hint="cs"/>
          <w:rtl/>
        </w:rPr>
        <w:t xml:space="preserve">ع النسخة المنسوبة للمؤلِّف </w:t>
      </w:r>
      <w:r w:rsidRPr="00806729">
        <w:rPr>
          <w:rtl/>
        </w:rPr>
        <w:t>و</w:t>
      </w:r>
      <w:r>
        <w:rPr>
          <w:rFonts w:hint="cs"/>
          <w:rtl/>
        </w:rPr>
        <w:t xml:space="preserve"> </w:t>
      </w:r>
      <w:r w:rsidRPr="00806729">
        <w:rPr>
          <w:rtl/>
        </w:rPr>
        <w:t>ال</w:t>
      </w:r>
      <w:r w:rsidRPr="00806729">
        <w:rPr>
          <w:rFonts w:hint="cs"/>
          <w:rtl/>
        </w:rPr>
        <w:t>إ</w:t>
      </w:r>
      <w:r w:rsidRPr="00806729">
        <w:rPr>
          <w:rtl/>
        </w:rPr>
        <w:t xml:space="preserve">شارة </w:t>
      </w:r>
      <w:r w:rsidRPr="00806729">
        <w:rPr>
          <w:rFonts w:hint="cs"/>
          <w:rtl/>
        </w:rPr>
        <w:t>إ</w:t>
      </w:r>
      <w:r w:rsidRPr="00806729">
        <w:rPr>
          <w:rtl/>
        </w:rPr>
        <w:t>ل</w:t>
      </w:r>
      <w:r w:rsidR="00226F12" w:rsidRPr="00C10BDF">
        <w:rPr>
          <w:rtl/>
        </w:rPr>
        <w:t>ی</w:t>
      </w:r>
      <w:r w:rsidRPr="00806729">
        <w:rPr>
          <w:rtl/>
        </w:rPr>
        <w:t xml:space="preserve"> </w:t>
      </w:r>
      <w:r w:rsidRPr="00806729">
        <w:rPr>
          <w:rFonts w:hint="cs"/>
          <w:rtl/>
        </w:rPr>
        <w:t>ا</w:t>
      </w:r>
      <w:r w:rsidRPr="00806729">
        <w:rPr>
          <w:rtl/>
        </w:rPr>
        <w:t>ختلاف</w:t>
      </w:r>
      <w:r w:rsidRPr="00806729">
        <w:rPr>
          <w:rFonts w:hint="cs"/>
          <w:rtl/>
        </w:rPr>
        <w:t>ات</w:t>
      </w:r>
      <w:r w:rsidRPr="00806729">
        <w:rPr>
          <w:rtl/>
        </w:rPr>
        <w:t xml:space="preserve"> </w:t>
      </w:r>
      <w:r w:rsidRPr="00806729">
        <w:rPr>
          <w:rFonts w:hint="cs"/>
          <w:rtl/>
        </w:rPr>
        <w:t>النسخ الاُخر</w:t>
      </w:r>
      <w:r w:rsidR="00226F12" w:rsidRPr="00C10BDF">
        <w:rPr>
          <w:rtl/>
        </w:rPr>
        <w:t>ی</w:t>
      </w:r>
      <w:r w:rsidRPr="00806729">
        <w:rPr>
          <w:rFonts w:hint="cs"/>
          <w:rtl/>
        </w:rPr>
        <w:t xml:space="preserve"> </w:t>
      </w:r>
      <w:r w:rsidRPr="00806729">
        <w:rPr>
          <w:rtl/>
        </w:rPr>
        <w:t>ف</w:t>
      </w:r>
      <w:r w:rsidR="00226F12">
        <w:rPr>
          <w:rFonts w:hint="cs"/>
          <w:rtl/>
        </w:rPr>
        <w:t>ي</w:t>
      </w:r>
      <w:r w:rsidRPr="00806729">
        <w:rPr>
          <w:rtl/>
        </w:rPr>
        <w:t xml:space="preserve"> الهامش</w:t>
      </w:r>
      <w:r w:rsidRPr="00806729">
        <w:rPr>
          <w:rFonts w:hint="cs"/>
          <w:rtl/>
        </w:rPr>
        <w:t>؛ لعدم ثبوت انتسابها للمؤلِّف و</w:t>
      </w:r>
      <w:r>
        <w:rPr>
          <w:rFonts w:hint="cs"/>
          <w:rtl/>
        </w:rPr>
        <w:t xml:space="preserve"> </w:t>
      </w:r>
      <w:r w:rsidRPr="00806729">
        <w:rPr>
          <w:rFonts w:hint="cs"/>
          <w:rtl/>
        </w:rPr>
        <w:t>إن كان خطّها شبيه</w:t>
      </w:r>
      <w:r w:rsidR="00FE5582">
        <w:rPr>
          <w:rFonts w:hint="cs"/>
          <w:rtl/>
        </w:rPr>
        <w:t>اً</w:t>
      </w:r>
      <w:r w:rsidRPr="00806729">
        <w:rPr>
          <w:rFonts w:hint="cs"/>
          <w:rtl/>
        </w:rPr>
        <w:t xml:space="preserve"> ببعض الخطوط الثابت نسبتها إليه، إ</w:t>
      </w:r>
      <w:r>
        <w:rPr>
          <w:rFonts w:hint="cs"/>
          <w:rtl/>
        </w:rPr>
        <w:t>ل</w:t>
      </w:r>
      <w:r w:rsidR="008F4474">
        <w:rPr>
          <w:rFonts w:hint="cs"/>
          <w:rtl/>
        </w:rPr>
        <w:t>ّ</w:t>
      </w:r>
      <w:r w:rsidRPr="00806729">
        <w:rPr>
          <w:rFonts w:hint="cs"/>
          <w:rtl/>
        </w:rPr>
        <w:t>ا أن</w:t>
      </w:r>
      <w:r>
        <w:rPr>
          <w:rFonts w:hint="cs"/>
          <w:rtl/>
        </w:rPr>
        <w:t>ّ</w:t>
      </w:r>
      <w:r w:rsidRPr="00806729">
        <w:rPr>
          <w:rFonts w:hint="cs"/>
          <w:rtl/>
        </w:rPr>
        <w:t xml:space="preserve"> خطوطه مختلفة الشكل أيضاً، و</w:t>
      </w:r>
      <w:r>
        <w:rPr>
          <w:rFonts w:hint="cs"/>
          <w:rtl/>
        </w:rPr>
        <w:t xml:space="preserve"> </w:t>
      </w:r>
      <w:r w:rsidRPr="00806729">
        <w:rPr>
          <w:rFonts w:hint="cs"/>
          <w:rtl/>
        </w:rPr>
        <w:t>هذا ما قوّ</w:t>
      </w:r>
      <w:r w:rsidR="00226F12" w:rsidRPr="00C10BDF">
        <w:rPr>
          <w:rtl/>
        </w:rPr>
        <w:t>ی</w:t>
      </w:r>
      <w:r w:rsidRPr="00806729">
        <w:rPr>
          <w:rFonts w:hint="cs"/>
          <w:rtl/>
        </w:rPr>
        <w:t xml:space="preserve"> احتمال انتسابها إليه.</w:t>
      </w:r>
    </w:p>
    <w:p w:rsidR="009D6242" w:rsidRPr="00806729" w:rsidRDefault="009D6242" w:rsidP="00226F12">
      <w:pPr>
        <w:rPr>
          <w:rtl/>
        </w:rPr>
      </w:pPr>
      <w:r w:rsidRPr="00806729">
        <w:rPr>
          <w:rtl/>
        </w:rPr>
        <w:t>و</w:t>
      </w:r>
      <w:r>
        <w:rPr>
          <w:rFonts w:hint="cs"/>
          <w:rtl/>
        </w:rPr>
        <w:t xml:space="preserve"> </w:t>
      </w:r>
      <w:r w:rsidRPr="00806729">
        <w:rPr>
          <w:rtl/>
        </w:rPr>
        <w:t>أوضحنا منها ما يحتاجُ إل</w:t>
      </w:r>
      <w:r w:rsidR="00226F12" w:rsidRPr="00C10BDF">
        <w:rPr>
          <w:rtl/>
        </w:rPr>
        <w:t>ی</w:t>
      </w:r>
      <w:r w:rsidRPr="00806729">
        <w:rPr>
          <w:rtl/>
        </w:rPr>
        <w:t xml:space="preserve"> توضيحٍ و</w:t>
      </w:r>
      <w:r>
        <w:rPr>
          <w:rFonts w:hint="cs"/>
          <w:rtl/>
        </w:rPr>
        <w:t xml:space="preserve"> </w:t>
      </w:r>
      <w:r w:rsidRPr="00806729">
        <w:rPr>
          <w:rtl/>
        </w:rPr>
        <w:t>بيان،</w:t>
      </w:r>
      <w:r w:rsidRPr="00806729">
        <w:rPr>
          <w:rFonts w:hint="cs"/>
          <w:rtl/>
        </w:rPr>
        <w:t xml:space="preserve"> و</w:t>
      </w:r>
      <w:r>
        <w:rPr>
          <w:rFonts w:hint="cs"/>
          <w:rtl/>
        </w:rPr>
        <w:t xml:space="preserve"> </w:t>
      </w:r>
      <w:r w:rsidRPr="00806729">
        <w:rPr>
          <w:rFonts w:hint="cs"/>
          <w:rtl/>
        </w:rPr>
        <w:t>علّقنا عل</w:t>
      </w:r>
      <w:r w:rsidR="00226F12" w:rsidRPr="00C10BDF">
        <w:rPr>
          <w:rtl/>
        </w:rPr>
        <w:t>ی</w:t>
      </w:r>
      <w:r w:rsidRPr="00806729">
        <w:rPr>
          <w:rFonts w:hint="cs"/>
          <w:rtl/>
        </w:rPr>
        <w:t xml:space="preserve"> بعض الموارد اللازمة،</w:t>
      </w:r>
      <w:r w:rsidRPr="00806729">
        <w:rPr>
          <w:rtl/>
        </w:rPr>
        <w:t xml:space="preserve"> و</w:t>
      </w:r>
      <w:r>
        <w:rPr>
          <w:rFonts w:hint="cs"/>
          <w:rtl/>
        </w:rPr>
        <w:t xml:space="preserve"> </w:t>
      </w:r>
      <w:r w:rsidRPr="00806729">
        <w:rPr>
          <w:rtl/>
        </w:rPr>
        <w:t>خر</w:t>
      </w:r>
      <w:r w:rsidRPr="00806729">
        <w:rPr>
          <w:rFonts w:hint="cs"/>
          <w:rtl/>
        </w:rPr>
        <w:t>ّ</w:t>
      </w:r>
      <w:r w:rsidRPr="00806729">
        <w:rPr>
          <w:rtl/>
        </w:rPr>
        <w:t>جنا الأحاديث و</w:t>
      </w:r>
      <w:r>
        <w:rPr>
          <w:rFonts w:hint="cs"/>
          <w:rtl/>
        </w:rPr>
        <w:t> </w:t>
      </w:r>
      <w:r w:rsidRPr="00806729">
        <w:rPr>
          <w:rtl/>
        </w:rPr>
        <w:t>الأقوال الفقهيّة</w:t>
      </w:r>
      <w:r w:rsidRPr="00806729">
        <w:rPr>
          <w:rFonts w:hint="cs"/>
          <w:rtl/>
        </w:rPr>
        <w:t>، و</w:t>
      </w:r>
      <w:r>
        <w:rPr>
          <w:rFonts w:hint="cs"/>
          <w:rtl/>
        </w:rPr>
        <w:t xml:space="preserve"> </w:t>
      </w:r>
      <w:r w:rsidRPr="00806729">
        <w:rPr>
          <w:rFonts w:hint="cs"/>
          <w:rtl/>
        </w:rPr>
        <w:t>بيّنا بعض</w:t>
      </w:r>
      <w:r>
        <w:rPr>
          <w:rFonts w:hint="cs"/>
          <w:rtl/>
        </w:rPr>
        <w:t xml:space="preserve"> </w:t>
      </w:r>
      <w:r w:rsidRPr="00806729">
        <w:rPr>
          <w:rFonts w:hint="cs"/>
          <w:rtl/>
        </w:rPr>
        <w:t>وجوه الاحتياط</w:t>
      </w:r>
      <w:r w:rsidRPr="00806729">
        <w:rPr>
          <w:rtl/>
        </w:rPr>
        <w:t>.</w:t>
      </w:r>
    </w:p>
    <w:p w:rsidR="009D6242" w:rsidRPr="00806729" w:rsidRDefault="009D6242" w:rsidP="00226F12">
      <w:pPr>
        <w:rPr>
          <w:rtl/>
        </w:rPr>
      </w:pPr>
      <w:r w:rsidRPr="00806729">
        <w:rPr>
          <w:rtl/>
        </w:rPr>
        <w:t>ثمّ ق</w:t>
      </w:r>
      <w:r w:rsidRPr="00806729">
        <w:rPr>
          <w:rFonts w:hint="cs"/>
          <w:rtl/>
        </w:rPr>
        <w:t>وَّمنا</w:t>
      </w:r>
      <w:r w:rsidRPr="00806729">
        <w:rPr>
          <w:rtl/>
        </w:rPr>
        <w:t xml:space="preserve"> النصّ </w:t>
      </w:r>
      <w:r w:rsidRPr="00806729">
        <w:rPr>
          <w:rFonts w:hint="cs"/>
          <w:rtl/>
        </w:rPr>
        <w:t>و</w:t>
      </w:r>
      <w:r>
        <w:rPr>
          <w:rFonts w:hint="cs"/>
          <w:rtl/>
        </w:rPr>
        <w:t xml:space="preserve"> </w:t>
      </w:r>
      <w:r w:rsidRPr="00806729">
        <w:rPr>
          <w:rFonts w:hint="cs"/>
          <w:rtl/>
        </w:rPr>
        <w:t xml:space="preserve">قطّعناه </w:t>
      </w:r>
      <w:r w:rsidRPr="00806729">
        <w:rPr>
          <w:rtl/>
        </w:rPr>
        <w:t>إل</w:t>
      </w:r>
      <w:r w:rsidR="00226F12" w:rsidRPr="00C10BDF">
        <w:rPr>
          <w:rtl/>
        </w:rPr>
        <w:t>ی</w:t>
      </w:r>
      <w:r w:rsidRPr="00806729">
        <w:rPr>
          <w:rtl/>
        </w:rPr>
        <w:t xml:space="preserve"> فقراتٍ حسب قواعد التحقيق المتعارفة، و</w:t>
      </w:r>
      <w:r>
        <w:rPr>
          <w:rFonts w:hint="cs"/>
          <w:rtl/>
        </w:rPr>
        <w:t xml:space="preserve"> </w:t>
      </w:r>
      <w:r w:rsidRPr="00806729">
        <w:rPr>
          <w:rtl/>
        </w:rPr>
        <w:t>أعددنا ف</w:t>
      </w:r>
      <w:r w:rsidR="00226F12">
        <w:rPr>
          <w:rFonts w:hint="cs"/>
          <w:rtl/>
        </w:rPr>
        <w:t>ي</w:t>
      </w:r>
      <w:r w:rsidRPr="00806729">
        <w:rPr>
          <w:rtl/>
        </w:rPr>
        <w:t xml:space="preserve"> أوّلها مقدّمةً عن حياة المؤلّف مراعين فيها الاختصار.</w:t>
      </w:r>
    </w:p>
    <w:p w:rsidR="009D6242" w:rsidRDefault="009D6242" w:rsidP="00226F12">
      <w:pPr>
        <w:rPr>
          <w:rtl/>
          <w:lang w:bidi="fa-IR"/>
        </w:rPr>
      </w:pPr>
      <w:r w:rsidRPr="00806729">
        <w:rPr>
          <w:rtl/>
        </w:rPr>
        <w:t>و</w:t>
      </w:r>
      <w:r>
        <w:rPr>
          <w:rFonts w:hint="cs"/>
          <w:rtl/>
        </w:rPr>
        <w:t xml:space="preserve"> </w:t>
      </w:r>
      <w:r w:rsidRPr="00806729">
        <w:rPr>
          <w:rtl/>
        </w:rPr>
        <w:t>أخيراً نشكرُ كلّ من ساهمَ ف</w:t>
      </w:r>
      <w:r w:rsidR="00226F12">
        <w:rPr>
          <w:rFonts w:hint="cs"/>
          <w:rtl/>
        </w:rPr>
        <w:t>ي</w:t>
      </w:r>
      <w:r w:rsidRPr="00806729">
        <w:rPr>
          <w:rtl/>
        </w:rPr>
        <w:t xml:space="preserve"> إخراج هذا العمل المتواضع</w:t>
      </w:r>
      <w:r w:rsidRPr="00806729">
        <w:rPr>
          <w:rFonts w:hint="cs"/>
          <w:rtl/>
        </w:rPr>
        <w:t>،</w:t>
      </w:r>
      <w:r w:rsidRPr="00806729">
        <w:rPr>
          <w:rtl/>
        </w:rPr>
        <w:t xml:space="preserve"> </w:t>
      </w:r>
      <w:r w:rsidRPr="00806729">
        <w:rPr>
          <w:rFonts w:hint="cs"/>
          <w:rtl/>
        </w:rPr>
        <w:t>و</w:t>
      </w:r>
      <w:r>
        <w:rPr>
          <w:rFonts w:hint="cs"/>
          <w:rtl/>
        </w:rPr>
        <w:t xml:space="preserve"> </w:t>
      </w:r>
      <w:r w:rsidRPr="00806729">
        <w:rPr>
          <w:rFonts w:hint="cs"/>
          <w:rtl/>
        </w:rPr>
        <w:t>نخصّ بالذكر</w:t>
      </w:r>
      <w:r w:rsidRPr="00806729">
        <w:rPr>
          <w:rtl/>
        </w:rPr>
        <w:t xml:space="preserve"> مركز الفقيه العامل</w:t>
      </w:r>
      <w:r w:rsidR="00226F12">
        <w:rPr>
          <w:rFonts w:hint="cs"/>
          <w:rtl/>
        </w:rPr>
        <w:t>ي</w:t>
      </w:r>
      <w:r w:rsidRPr="00806729">
        <w:rPr>
          <w:rtl/>
        </w:rPr>
        <w:t xml:space="preserve"> الذ</w:t>
      </w:r>
      <w:r w:rsidR="00226F12">
        <w:rPr>
          <w:rFonts w:hint="cs"/>
          <w:rtl/>
        </w:rPr>
        <w:t>ي</w:t>
      </w:r>
      <w:r w:rsidRPr="00806729">
        <w:rPr>
          <w:rtl/>
        </w:rPr>
        <w:t xml:space="preserve"> زودنا ب</w:t>
      </w:r>
      <w:r w:rsidRPr="00806729">
        <w:rPr>
          <w:rFonts w:hint="cs"/>
          <w:rtl/>
        </w:rPr>
        <w:t>مصورتين</w:t>
      </w:r>
      <w:r w:rsidRPr="00806729">
        <w:rPr>
          <w:rtl/>
        </w:rPr>
        <w:t xml:space="preserve"> منها،</w:t>
      </w:r>
      <w:r w:rsidRPr="00806729">
        <w:rPr>
          <w:rFonts w:hint="cs"/>
          <w:rtl/>
        </w:rPr>
        <w:t xml:space="preserve"> و</w:t>
      </w:r>
      <w:r>
        <w:rPr>
          <w:rFonts w:hint="cs"/>
          <w:rtl/>
        </w:rPr>
        <w:t xml:space="preserve"> </w:t>
      </w:r>
      <w:r w:rsidRPr="00806729">
        <w:rPr>
          <w:rFonts w:hint="cs"/>
          <w:rtl/>
        </w:rPr>
        <w:t>مكتبة السيد المرعشي</w:t>
      </w:r>
      <w:r>
        <w:sym w:font="Zar75 Symbols" w:char="F03B"/>
      </w:r>
      <w:r w:rsidRPr="00806729">
        <w:rPr>
          <w:rtl/>
        </w:rPr>
        <w:t xml:space="preserve"> فلله درّ</w:t>
      </w:r>
      <w:r w:rsidRPr="00806729">
        <w:rPr>
          <w:rFonts w:hint="cs"/>
          <w:rtl/>
        </w:rPr>
        <w:t>ُ</w:t>
      </w:r>
      <w:r w:rsidRPr="00806729">
        <w:rPr>
          <w:rtl/>
        </w:rPr>
        <w:t>ه</w:t>
      </w:r>
      <w:r w:rsidRPr="00806729">
        <w:rPr>
          <w:rFonts w:hint="cs"/>
          <w:rtl/>
        </w:rPr>
        <w:t>م</w:t>
      </w:r>
      <w:r w:rsidRPr="00806729">
        <w:rPr>
          <w:rtl/>
        </w:rPr>
        <w:t xml:space="preserve"> و</w:t>
      </w:r>
      <w:r w:rsidR="00983B58">
        <w:rPr>
          <w:rFonts w:cs="Times New Roman" w:hint="cs"/>
          <w:rtl/>
        </w:rPr>
        <w:t> </w:t>
      </w:r>
      <w:r w:rsidRPr="00806729">
        <w:rPr>
          <w:rtl/>
        </w:rPr>
        <w:t>عليه أجر</w:t>
      </w:r>
      <w:r w:rsidRPr="00806729">
        <w:rPr>
          <w:rFonts w:hint="cs"/>
          <w:rtl/>
        </w:rPr>
        <w:t>ُ</w:t>
      </w:r>
      <w:r w:rsidRPr="00806729">
        <w:rPr>
          <w:rtl/>
        </w:rPr>
        <w:t>ه</w:t>
      </w:r>
      <w:r w:rsidRPr="00806729">
        <w:rPr>
          <w:rFonts w:hint="cs"/>
          <w:rtl/>
        </w:rPr>
        <w:t>م</w:t>
      </w:r>
      <w:r w:rsidRPr="00806729">
        <w:rPr>
          <w:rtl/>
        </w:rPr>
        <w:t>.</w:t>
      </w:r>
    </w:p>
    <w:p w:rsidR="009D6242" w:rsidRPr="00806729" w:rsidRDefault="009D6242" w:rsidP="009D6242">
      <w:pPr>
        <w:rPr>
          <w:rtl/>
          <w:lang w:bidi="fa-IR"/>
        </w:rPr>
      </w:pPr>
    </w:p>
    <w:p w:rsidR="009D6242" w:rsidRDefault="009D6242" w:rsidP="009D6242">
      <w:pPr>
        <w:jc w:val="center"/>
        <w:rPr>
          <w:color w:val="00B050"/>
          <w:sz w:val="24"/>
          <w:szCs w:val="24"/>
          <w:rtl/>
          <w:lang w:bidi="fa-IR"/>
        </w:rPr>
      </w:pPr>
    </w:p>
    <w:p w:rsidR="009D6242" w:rsidRPr="00806729" w:rsidRDefault="009D6242" w:rsidP="009D6242">
      <w:pPr>
        <w:jc w:val="center"/>
        <w:rPr>
          <w:rtl/>
        </w:rPr>
      </w:pPr>
      <w:r w:rsidRPr="00932E49">
        <w:rPr>
          <w:color w:val="00B050"/>
          <w:sz w:val="24"/>
          <w:szCs w:val="24"/>
        </w:rPr>
        <w:sym w:font="AGA Arabesque Desktop" w:char="F03F"/>
      </w:r>
      <w:r w:rsidRPr="00932E49">
        <w:rPr>
          <w:rFonts w:asciiTheme="minorHAnsi" w:hAnsiTheme="minorHAnsi"/>
          <w:color w:val="00B050"/>
          <w:sz w:val="24"/>
          <w:szCs w:val="24"/>
        </w:rPr>
        <w:t xml:space="preserve">          </w:t>
      </w:r>
      <w:r w:rsidRPr="00932E49">
        <w:rPr>
          <w:color w:val="00B050"/>
          <w:sz w:val="24"/>
          <w:szCs w:val="24"/>
        </w:rPr>
        <w:sym w:font="AGA Arabesque Desktop" w:char="F03F"/>
      </w:r>
      <w:r w:rsidRPr="00932E49">
        <w:rPr>
          <w:color w:val="00B050"/>
          <w:sz w:val="24"/>
          <w:szCs w:val="24"/>
        </w:rPr>
        <w:t xml:space="preserve">          </w:t>
      </w:r>
      <w:r w:rsidRPr="00932E49">
        <w:rPr>
          <w:color w:val="00B050"/>
          <w:sz w:val="24"/>
          <w:szCs w:val="24"/>
        </w:rPr>
        <w:sym w:font="AGA Arabesque Desktop" w:char="F03F"/>
      </w:r>
      <w:r w:rsidRPr="00806729">
        <w:rPr>
          <w:rtl/>
        </w:rPr>
        <w:br w:type="page"/>
      </w:r>
    </w:p>
    <w:p w:rsidR="009D6242" w:rsidRDefault="0065311D" w:rsidP="0065311D">
      <w:pPr>
        <w:jc w:val="center"/>
        <w:rPr>
          <w:rtl/>
          <w:lang w:bidi="fa-IR"/>
        </w:rPr>
      </w:pPr>
      <w:r>
        <w:rPr>
          <w:noProof/>
          <w:rtl/>
          <w:lang w:bidi="fa-IR"/>
        </w:rPr>
        <w:lastRenderedPageBreak/>
        <w:drawing>
          <wp:inline distT="0" distB="0" distL="0" distR="0">
            <wp:extent cx="4451985" cy="6911146"/>
            <wp:effectExtent l="0" t="0" r="5715" b="4445"/>
            <wp:docPr id="2" name="Picture 2" descr="C:\Users\ma.meqdadi\Desktop\قبيسي\1 الصفحة الأولي من نسخة رقم 1  وقد رمزنا لها بـ  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meqdadi\Desktop\قبيسي\1 الصفحة الأولي من نسخة رقم 1  وقد رمزنا لها بـ  ص.jpg"/>
                    <pic:cNvPicPr>
                      <a:picLocks noChangeAspect="1" noChangeArrowheads="1"/>
                    </pic:cNvPicPr>
                  </pic:nvPicPr>
                  <pic:blipFill>
                    <a:blip r:embed="rId40">
                      <a:extLst>
                        <a:ext uri="{BEBA8EAE-BF5A-486C-A8C5-ECC9F3942E4B}">
                          <a14:imgProps xmlns:a14="http://schemas.microsoft.com/office/drawing/2010/main">
                            <a14:imgLayer r:embed="rId41">
                              <a14:imgEffect>
                                <a14:colorTemperature colorTemp="11200"/>
                              </a14:imgEffect>
                              <a14:imgEffect>
                                <a14:saturation sat="0"/>
                              </a14:imgEffect>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4451985" cy="6911146"/>
                    </a:xfrm>
                    <a:prstGeom prst="rect">
                      <a:avLst/>
                    </a:prstGeom>
                    <a:noFill/>
                    <a:ln>
                      <a:noFill/>
                    </a:ln>
                  </pic:spPr>
                </pic:pic>
              </a:graphicData>
            </a:graphic>
          </wp:inline>
        </w:drawing>
      </w:r>
    </w:p>
    <w:p w:rsidR="0065311D" w:rsidRPr="00806729" w:rsidRDefault="00962FE8" w:rsidP="00962FE8">
      <w:pPr>
        <w:jc w:val="both"/>
        <w:rPr>
          <w:lang w:bidi="fa-IR"/>
        </w:rPr>
      </w:pPr>
      <w:r>
        <w:rPr>
          <w:rFonts w:hint="cs"/>
          <w:rtl/>
          <w:lang w:bidi="fa-IR"/>
        </w:rPr>
        <w:t xml:space="preserve">                                        </w:t>
      </w:r>
      <w:r w:rsidR="0065311D">
        <w:rPr>
          <w:rFonts w:hint="cs"/>
          <w:rtl/>
          <w:lang w:bidi="fa-IR"/>
        </w:rPr>
        <w:t>تصوير الصفحة الأول</w:t>
      </w:r>
      <w:r w:rsidR="00215CE1" w:rsidRPr="00C10BDF">
        <w:rPr>
          <w:rtl/>
        </w:rPr>
        <w:t>ی</w:t>
      </w:r>
      <w:r w:rsidR="0065311D">
        <w:rPr>
          <w:rFonts w:hint="cs"/>
          <w:rtl/>
          <w:lang w:bidi="fa-IR"/>
        </w:rPr>
        <w:t xml:space="preserve"> من نسخه «ص»</w:t>
      </w:r>
    </w:p>
    <w:p w:rsidR="009D6242" w:rsidRPr="00806729" w:rsidRDefault="009D6242" w:rsidP="009D6242">
      <w:pPr>
        <w:jc w:val="center"/>
        <w:rPr>
          <w:rtl/>
        </w:rPr>
      </w:pPr>
      <w:r w:rsidRPr="00806729">
        <w:rPr>
          <w:rtl/>
        </w:rPr>
        <w:lastRenderedPageBreak/>
        <w:t>بسم الله الرحمن الرحيم</w:t>
      </w:r>
      <w:r>
        <w:rPr>
          <w:rFonts w:hint="cs"/>
          <w:rtl/>
        </w:rPr>
        <w:t>،</w:t>
      </w:r>
      <w:r w:rsidRPr="00983B58">
        <w:rPr>
          <w:rStyle w:val="FootnoteReference"/>
          <w:rFonts w:asciiTheme="majorBidi" w:hAnsiTheme="majorBidi" w:cstheme="majorBidi"/>
          <w:rtl/>
        </w:rPr>
        <w:footnoteReference w:id="135"/>
      </w:r>
    </w:p>
    <w:p w:rsidR="009D6242" w:rsidRPr="00806729" w:rsidRDefault="009D6242" w:rsidP="00215CE1">
      <w:pPr>
        <w:jc w:val="center"/>
        <w:rPr>
          <w:rtl/>
        </w:rPr>
      </w:pPr>
      <w:r w:rsidRPr="00806729">
        <w:rPr>
          <w:rtl/>
        </w:rPr>
        <w:t>بعد حمد الله تعال</w:t>
      </w:r>
      <w:r w:rsidR="00215CE1" w:rsidRPr="00C10BDF">
        <w:rPr>
          <w:rtl/>
        </w:rPr>
        <w:t>ی</w:t>
      </w:r>
      <w:r w:rsidRPr="00806729">
        <w:rPr>
          <w:rtl/>
        </w:rPr>
        <w:t xml:space="preserve"> و</w:t>
      </w:r>
      <w:r>
        <w:rPr>
          <w:rFonts w:hint="cs"/>
          <w:rtl/>
        </w:rPr>
        <w:t xml:space="preserve"> </w:t>
      </w:r>
      <w:r w:rsidRPr="00806729">
        <w:rPr>
          <w:rtl/>
        </w:rPr>
        <w:t>الصلاة عل</w:t>
      </w:r>
      <w:r w:rsidR="00215CE1" w:rsidRPr="00C10BDF">
        <w:rPr>
          <w:rtl/>
        </w:rPr>
        <w:t>ی</w:t>
      </w:r>
      <w:r w:rsidRPr="00806729">
        <w:rPr>
          <w:rtl/>
        </w:rPr>
        <w:t xml:space="preserve"> النب</w:t>
      </w:r>
      <w:r w:rsidR="00215CE1">
        <w:rPr>
          <w:rFonts w:hint="cs"/>
          <w:rtl/>
        </w:rPr>
        <w:t>ي</w:t>
      </w:r>
      <w:r w:rsidRPr="00806729">
        <w:rPr>
          <w:rtl/>
        </w:rPr>
        <w:t xml:space="preserve"> و</w:t>
      </w:r>
      <w:r>
        <w:rPr>
          <w:rFonts w:hint="cs"/>
          <w:rtl/>
        </w:rPr>
        <w:t xml:space="preserve"> </w:t>
      </w:r>
      <w:r>
        <w:rPr>
          <w:rtl/>
        </w:rPr>
        <w:t>آله صلوات الله عليهم</w:t>
      </w:r>
    </w:p>
    <w:p w:rsidR="009D6242" w:rsidRPr="00806729" w:rsidRDefault="009D6242" w:rsidP="00F76225">
      <w:pPr>
        <w:rPr>
          <w:rtl/>
        </w:rPr>
      </w:pPr>
      <w:r w:rsidRPr="00806729">
        <w:rPr>
          <w:rtl/>
        </w:rPr>
        <w:t>يقولُ أقلُّ خلق الله و</w:t>
      </w:r>
      <w:r>
        <w:rPr>
          <w:rFonts w:hint="cs"/>
          <w:rtl/>
        </w:rPr>
        <w:t xml:space="preserve"> </w:t>
      </w:r>
      <w:r w:rsidRPr="00806729">
        <w:rPr>
          <w:rtl/>
        </w:rPr>
        <w:t>أحوجهم إل</w:t>
      </w:r>
      <w:r w:rsidR="00215CE1" w:rsidRPr="00C10BDF">
        <w:rPr>
          <w:rtl/>
        </w:rPr>
        <w:t>ی</w:t>
      </w:r>
      <w:r w:rsidRPr="00806729">
        <w:rPr>
          <w:rtl/>
        </w:rPr>
        <w:t xml:space="preserve"> رحمة الله تعال</w:t>
      </w:r>
      <w:r w:rsidR="00215CE1" w:rsidRPr="00C10BDF">
        <w:rPr>
          <w:rtl/>
        </w:rPr>
        <w:t>ی</w:t>
      </w:r>
      <w:r w:rsidRPr="00806729">
        <w:rPr>
          <w:rFonts w:hint="cs"/>
          <w:rtl/>
        </w:rPr>
        <w:t>،</w:t>
      </w:r>
      <w:r w:rsidRPr="00806729">
        <w:rPr>
          <w:rtl/>
        </w:rPr>
        <w:t xml:space="preserve"> </w:t>
      </w:r>
      <w:r w:rsidRPr="009C68EA">
        <w:rPr>
          <w:rtl/>
        </w:rPr>
        <w:t>عبدُ الله بن حسين الشوشتر</w:t>
      </w:r>
      <w:r w:rsidR="00215CE1">
        <w:rPr>
          <w:rFonts w:hint="cs"/>
          <w:rtl/>
        </w:rPr>
        <w:t>ي</w:t>
      </w:r>
      <w:r w:rsidRPr="00806729">
        <w:rPr>
          <w:rtl/>
        </w:rPr>
        <w:t>: إنّ هذه رسالةٌ وجيزةٌ قد رتبتها ف</w:t>
      </w:r>
      <w:r w:rsidR="00983B58">
        <w:rPr>
          <w:rFonts w:hint="cs"/>
          <w:rtl/>
        </w:rPr>
        <w:t>ي</w:t>
      </w:r>
      <w:r w:rsidRPr="00806729">
        <w:rPr>
          <w:rtl/>
        </w:rPr>
        <w:t xml:space="preserve"> سياقة أفعالِ الحجِّ عل</w:t>
      </w:r>
      <w:r w:rsidR="00983B58" w:rsidRPr="00C10BDF">
        <w:rPr>
          <w:rtl/>
        </w:rPr>
        <w:t>ی</w:t>
      </w:r>
      <w:r w:rsidRPr="00806729">
        <w:rPr>
          <w:rtl/>
        </w:rPr>
        <w:t xml:space="preserve"> الإجمال، مضرِبَاً</w:t>
      </w:r>
      <w:r>
        <w:rPr>
          <w:rFonts w:hint="cs"/>
          <w:rtl/>
        </w:rPr>
        <w:t>،</w:t>
      </w:r>
      <w:r w:rsidRPr="00983B58">
        <w:rPr>
          <w:rStyle w:val="FootnoteReference"/>
          <w:rFonts w:asciiTheme="majorBidi" w:hAnsiTheme="majorBidi" w:cstheme="majorBidi"/>
          <w:rtl/>
        </w:rPr>
        <w:footnoteReference w:id="136"/>
      </w:r>
      <w:r w:rsidRPr="00806729">
        <w:rPr>
          <w:rtl/>
        </w:rPr>
        <w:t xml:space="preserve"> عن ذكر أكثر الفروع الت</w:t>
      </w:r>
      <w:r w:rsidR="00F76225">
        <w:rPr>
          <w:rFonts w:hint="cs"/>
          <w:rtl/>
        </w:rPr>
        <w:t>ي</w:t>
      </w:r>
      <w:r w:rsidRPr="00806729">
        <w:rPr>
          <w:rtl/>
        </w:rPr>
        <w:t xml:space="preserve"> ربما تت</w:t>
      </w:r>
      <w:r w:rsidRPr="00806729">
        <w:rPr>
          <w:rFonts w:hint="cs"/>
          <w:rtl/>
        </w:rPr>
        <w:t>ّ</w:t>
      </w:r>
      <w:r w:rsidRPr="00806729">
        <w:rPr>
          <w:rtl/>
        </w:rPr>
        <w:t>حدُ بالإجمال</w:t>
      </w:r>
      <w:r>
        <w:rPr>
          <w:rFonts w:hint="cs"/>
          <w:rtl/>
        </w:rPr>
        <w:t>؛</w:t>
      </w:r>
      <w:r w:rsidRPr="00983B58">
        <w:rPr>
          <w:rStyle w:val="FootnoteReference"/>
          <w:rFonts w:asciiTheme="majorBidi" w:hAnsiTheme="majorBidi" w:cstheme="majorBidi"/>
          <w:rtl/>
        </w:rPr>
        <w:footnoteReference w:id="137"/>
      </w:r>
      <w:r w:rsidRPr="00806729">
        <w:rPr>
          <w:rtl/>
        </w:rPr>
        <w:t xml:space="preserve"> تسهيلاً للضبط وتقليلاً للانتشار، راجياً بذلك</w:t>
      </w:r>
      <w:r>
        <w:rPr>
          <w:rFonts w:hint="cs"/>
          <w:rtl/>
        </w:rPr>
        <w:t>،</w:t>
      </w:r>
      <w:r w:rsidRPr="00983B58">
        <w:rPr>
          <w:rStyle w:val="FootnoteReference"/>
          <w:rFonts w:asciiTheme="majorBidi" w:hAnsiTheme="majorBidi" w:cstheme="majorBidi"/>
          <w:rtl/>
        </w:rPr>
        <w:footnoteReference w:id="138"/>
      </w:r>
      <w:r w:rsidRPr="00806729">
        <w:rPr>
          <w:rtl/>
        </w:rPr>
        <w:t xml:space="preserve"> رحمة الله الكريم وفضله الجسيم العميم، نسأل الله أن ينفع بها الطالبين ويجعلها ذخراً ليوم الدين.</w:t>
      </w:r>
    </w:p>
    <w:p w:rsidR="009D6242" w:rsidRPr="00806729" w:rsidRDefault="009D6242" w:rsidP="00983B58">
      <w:pPr>
        <w:rPr>
          <w:rtl/>
        </w:rPr>
      </w:pPr>
      <w:r w:rsidRPr="00806729">
        <w:rPr>
          <w:rtl/>
        </w:rPr>
        <w:t>فنقول: إذا وصل من أراد حجَّ التمت</w:t>
      </w:r>
      <w:r w:rsidRPr="00806729">
        <w:rPr>
          <w:rFonts w:hint="cs"/>
          <w:rtl/>
        </w:rPr>
        <w:t>ّ</w:t>
      </w:r>
      <w:r w:rsidRPr="00806729">
        <w:rPr>
          <w:rtl/>
        </w:rPr>
        <w:t>ع إل</w:t>
      </w:r>
      <w:r w:rsidR="00983B58" w:rsidRPr="00C10BDF">
        <w:rPr>
          <w:rtl/>
        </w:rPr>
        <w:t>ی</w:t>
      </w:r>
      <w:r w:rsidRPr="00806729">
        <w:rPr>
          <w:rtl/>
        </w:rPr>
        <w:t xml:space="preserve"> أحدِ المواقيت المعروفة أو إل</w:t>
      </w:r>
      <w:r w:rsidR="00983B58" w:rsidRPr="00C10BDF">
        <w:rPr>
          <w:rtl/>
        </w:rPr>
        <w:t>ی</w:t>
      </w:r>
      <w:r w:rsidRPr="00806729">
        <w:rPr>
          <w:rtl/>
        </w:rPr>
        <w:t xml:space="preserve"> موضعٍ يحاذ</w:t>
      </w:r>
      <w:r w:rsidR="00983B58">
        <w:rPr>
          <w:rFonts w:hint="cs"/>
          <w:rtl/>
        </w:rPr>
        <w:t>ي</w:t>
      </w:r>
      <w:r w:rsidRPr="00806729">
        <w:rPr>
          <w:rtl/>
        </w:rPr>
        <w:t xml:space="preserve"> أحدَ المواقيت إن لم يبلغ الميقات، أو إل</w:t>
      </w:r>
      <w:r w:rsidR="00983B58" w:rsidRPr="00C10BDF">
        <w:rPr>
          <w:rtl/>
        </w:rPr>
        <w:t>ی</w:t>
      </w:r>
      <w:r w:rsidRPr="00806729">
        <w:rPr>
          <w:rtl/>
        </w:rPr>
        <w:t xml:space="preserve"> موضع يكون بُعدُه من </w:t>
      </w:r>
      <w:r w:rsidRPr="00806729">
        <w:rPr>
          <w:rFonts w:hint="cs"/>
          <w:rtl/>
        </w:rPr>
        <w:t>م</w:t>
      </w:r>
      <w:r w:rsidRPr="00806729">
        <w:rPr>
          <w:rtl/>
        </w:rPr>
        <w:t>ك</w:t>
      </w:r>
      <w:r w:rsidRPr="00806729">
        <w:rPr>
          <w:rFonts w:hint="cs"/>
          <w:rtl/>
        </w:rPr>
        <w:t>ّ</w:t>
      </w:r>
      <w:r w:rsidRPr="00806729">
        <w:rPr>
          <w:rtl/>
        </w:rPr>
        <w:t>ة المش</w:t>
      </w:r>
      <w:r w:rsidR="00983B58">
        <w:rPr>
          <w:rFonts w:hint="cs"/>
          <w:rtl/>
        </w:rPr>
        <w:t>ـ</w:t>
      </w:r>
      <w:r w:rsidRPr="00806729">
        <w:rPr>
          <w:rtl/>
        </w:rPr>
        <w:t>ر</w:t>
      </w:r>
      <w:r w:rsidRPr="00806729">
        <w:rPr>
          <w:rFonts w:hint="cs"/>
          <w:rtl/>
        </w:rPr>
        <w:t>َّ</w:t>
      </w:r>
      <w:r w:rsidRPr="00806729">
        <w:rPr>
          <w:rtl/>
        </w:rPr>
        <w:t>فة بمقدار أقرب المواقيت إل</w:t>
      </w:r>
      <w:r w:rsidR="00983B58" w:rsidRPr="00C10BDF">
        <w:rPr>
          <w:rtl/>
        </w:rPr>
        <w:t>ی</w:t>
      </w:r>
      <w:r w:rsidRPr="00806729">
        <w:rPr>
          <w:rtl/>
        </w:rPr>
        <w:t xml:space="preserve"> مكة، وهو مقدار مرحلتين تقريباً إن لم يبلغ المحاذ</w:t>
      </w:r>
      <w:r w:rsidR="00983B58">
        <w:rPr>
          <w:rFonts w:hint="cs"/>
          <w:rtl/>
        </w:rPr>
        <w:t>ي</w:t>
      </w:r>
      <w:r w:rsidRPr="00806729">
        <w:rPr>
          <w:rtl/>
        </w:rPr>
        <w:t>، فليحرم ف</w:t>
      </w:r>
      <w:r w:rsidR="00983B58">
        <w:rPr>
          <w:rFonts w:hint="cs"/>
          <w:rtl/>
        </w:rPr>
        <w:t>ي</w:t>
      </w:r>
      <w:r w:rsidRPr="00806729">
        <w:rPr>
          <w:rtl/>
        </w:rPr>
        <w:t xml:space="preserve"> أشهر الحجِّ بالعمرة المتمتَ</w:t>
      </w:r>
      <w:r w:rsidRPr="00806729">
        <w:rPr>
          <w:rFonts w:hint="cs"/>
          <w:rtl/>
        </w:rPr>
        <w:t>ّ</w:t>
      </w:r>
      <w:r w:rsidRPr="00806729">
        <w:rPr>
          <w:rtl/>
        </w:rPr>
        <w:t>ع بها، والأحوطُ لمن أحرم من المحاذ</w:t>
      </w:r>
      <w:r w:rsidR="00983B58">
        <w:rPr>
          <w:rFonts w:hint="cs"/>
          <w:rtl/>
        </w:rPr>
        <w:t>ي</w:t>
      </w:r>
      <w:r w:rsidRPr="00806729">
        <w:rPr>
          <w:rtl/>
        </w:rPr>
        <w:t xml:space="preserve"> أو من بُعد مرحلتين أن يجدِّدَ الإحرامَ إذا انته</w:t>
      </w:r>
      <w:r w:rsidR="00983B58" w:rsidRPr="00C10BDF">
        <w:rPr>
          <w:rtl/>
        </w:rPr>
        <w:t>ی</w:t>
      </w:r>
      <w:r w:rsidRPr="00806729">
        <w:rPr>
          <w:rtl/>
        </w:rPr>
        <w:t xml:space="preserve"> إل</w:t>
      </w:r>
      <w:r w:rsidR="00983B58" w:rsidRPr="00C10BDF">
        <w:rPr>
          <w:rtl/>
        </w:rPr>
        <w:t>ی</w:t>
      </w:r>
      <w:r w:rsidRPr="00806729">
        <w:rPr>
          <w:rtl/>
        </w:rPr>
        <w:t xml:space="preserve"> أدن</w:t>
      </w:r>
      <w:r w:rsidR="00983B58" w:rsidRPr="00C10BDF">
        <w:rPr>
          <w:rtl/>
        </w:rPr>
        <w:t>ی</w:t>
      </w:r>
      <w:r w:rsidRPr="00806729">
        <w:rPr>
          <w:rtl/>
        </w:rPr>
        <w:t xml:space="preserve"> الحلّ إل</w:t>
      </w:r>
      <w:r w:rsidR="00983B58" w:rsidRPr="00C10BDF">
        <w:rPr>
          <w:rtl/>
        </w:rPr>
        <w:t>ی</w:t>
      </w:r>
      <w:r w:rsidRPr="00806729">
        <w:rPr>
          <w:rtl/>
        </w:rPr>
        <w:t xml:space="preserve"> الحرم خصوصاً الأخير.</w:t>
      </w:r>
    </w:p>
    <w:p w:rsidR="009D6242" w:rsidRPr="00806729" w:rsidRDefault="009D6242" w:rsidP="00983B58">
      <w:pPr>
        <w:rPr>
          <w:rtl/>
        </w:rPr>
      </w:pPr>
      <w:r w:rsidRPr="00806729">
        <w:rPr>
          <w:rtl/>
        </w:rPr>
        <w:t xml:space="preserve"> و</w:t>
      </w:r>
      <w:r w:rsidR="00983B58">
        <w:rPr>
          <w:rFonts w:hint="cs"/>
          <w:rtl/>
        </w:rPr>
        <w:t xml:space="preserve"> </w:t>
      </w:r>
      <w:r w:rsidRPr="00806729">
        <w:rPr>
          <w:rtl/>
        </w:rPr>
        <w:t>الظاهرُ أنّ ما ي</w:t>
      </w:r>
      <w:r w:rsidR="00983B58">
        <w:rPr>
          <w:rFonts w:hint="cs"/>
          <w:rtl/>
        </w:rPr>
        <w:t>ُ</w:t>
      </w:r>
      <w:r w:rsidRPr="00806729">
        <w:rPr>
          <w:rtl/>
        </w:rPr>
        <w:t>حرم</w:t>
      </w:r>
      <w:r w:rsidRPr="00806729">
        <w:rPr>
          <w:rFonts w:hint="cs"/>
          <w:rtl/>
        </w:rPr>
        <w:t>ُ</w:t>
      </w:r>
      <w:r w:rsidRPr="00806729">
        <w:rPr>
          <w:rtl/>
        </w:rPr>
        <w:t xml:space="preserve"> منه أهلُ الحسا</w:t>
      </w:r>
      <w:r>
        <w:rPr>
          <w:rFonts w:hint="cs"/>
          <w:rtl/>
        </w:rPr>
        <w:t>،</w:t>
      </w:r>
      <w:r w:rsidRPr="00983B58">
        <w:rPr>
          <w:rStyle w:val="FootnoteReference"/>
          <w:rFonts w:asciiTheme="majorBidi" w:hAnsiTheme="majorBidi" w:cstheme="majorBidi"/>
          <w:rtl/>
        </w:rPr>
        <w:footnoteReference w:id="139"/>
      </w:r>
      <w:r w:rsidRPr="00806729">
        <w:rPr>
          <w:rtl/>
        </w:rPr>
        <w:t xml:space="preserve"> الآن </w:t>
      </w:r>
      <w:r w:rsidR="00983B58">
        <w:rPr>
          <w:rFonts w:hint="cs"/>
          <w:rtl/>
        </w:rPr>
        <w:t>ـ</w:t>
      </w:r>
      <w:r w:rsidRPr="00806729">
        <w:rPr>
          <w:rtl/>
        </w:rPr>
        <w:t xml:space="preserve"> و</w:t>
      </w:r>
      <w:r w:rsidR="00983B58">
        <w:rPr>
          <w:rFonts w:hint="cs"/>
          <w:rtl/>
        </w:rPr>
        <w:t xml:space="preserve"> </w:t>
      </w:r>
      <w:r w:rsidRPr="00806729">
        <w:rPr>
          <w:rtl/>
        </w:rPr>
        <w:t>هو سنة ألف وسبع عشرة</w:t>
      </w:r>
      <w:r>
        <w:rPr>
          <w:rFonts w:hint="cs"/>
          <w:rtl/>
        </w:rPr>
        <w:t xml:space="preserve"> ـ</w:t>
      </w:r>
      <w:r w:rsidRPr="00806729">
        <w:rPr>
          <w:rtl/>
        </w:rPr>
        <w:t xml:space="preserve"> </w:t>
      </w:r>
      <w:r w:rsidRPr="00983B58">
        <w:rPr>
          <w:rStyle w:val="FootnoteReference"/>
          <w:rFonts w:asciiTheme="majorBidi" w:hAnsiTheme="majorBidi" w:cstheme="majorBidi"/>
          <w:rtl/>
        </w:rPr>
        <w:footnoteReference w:id="140"/>
      </w:r>
      <w:r w:rsidRPr="00806729">
        <w:rPr>
          <w:rtl/>
        </w:rPr>
        <w:t xml:space="preserve"> ليس </w:t>
      </w:r>
      <w:r w:rsidRPr="00806729">
        <w:rPr>
          <w:rtl/>
        </w:rPr>
        <w:lastRenderedPageBreak/>
        <w:t>من أحد المواقيت المقرّرة، بل إنّما هو موضعٌ يُظنّ محاذاتُه للقرن</w:t>
      </w:r>
      <w:r>
        <w:rPr>
          <w:rFonts w:ascii="mylotus" w:hAnsi="mylotus" w:hint="cs"/>
          <w:rtl/>
        </w:rPr>
        <w:t>،</w:t>
      </w:r>
      <w:r w:rsidRPr="00983B58">
        <w:rPr>
          <w:rStyle w:val="FootnoteReference"/>
          <w:rFonts w:asciiTheme="majorBidi" w:hAnsiTheme="majorBidi" w:cstheme="majorBidi"/>
          <w:rtl/>
        </w:rPr>
        <w:footnoteReference w:id="141"/>
      </w:r>
      <w:r w:rsidRPr="00806729">
        <w:rPr>
          <w:rtl/>
        </w:rPr>
        <w:t xml:space="preserve"> فليجد</w:t>
      </w:r>
      <w:r w:rsidRPr="00806729">
        <w:rPr>
          <w:rFonts w:hint="cs"/>
          <w:rtl/>
        </w:rPr>
        <w:t>ِّ</w:t>
      </w:r>
      <w:r w:rsidRPr="00806729">
        <w:rPr>
          <w:rtl/>
        </w:rPr>
        <w:t xml:space="preserve">د الإحرام من أحرَمَ منه </w:t>
      </w:r>
      <w:r w:rsidRPr="00806729">
        <w:rPr>
          <w:rFonts w:hint="cs"/>
          <w:rtl/>
        </w:rPr>
        <w:t>ف</w:t>
      </w:r>
      <w:r w:rsidR="00983B58">
        <w:rPr>
          <w:rFonts w:hint="cs"/>
          <w:rtl/>
        </w:rPr>
        <w:t>ي أدن</w:t>
      </w:r>
      <w:r w:rsidR="00983B58" w:rsidRPr="00C10BDF">
        <w:rPr>
          <w:rtl/>
        </w:rPr>
        <w:t>ی</w:t>
      </w:r>
      <w:r w:rsidR="00983B58">
        <w:rPr>
          <w:rFonts w:hint="cs"/>
          <w:rtl/>
        </w:rPr>
        <w:t xml:space="preserve"> الحلّ</w:t>
      </w:r>
      <w:r>
        <w:rPr>
          <w:rFonts w:hint="cs"/>
          <w:rtl/>
        </w:rPr>
        <w:t>،</w:t>
      </w:r>
      <w:r w:rsidRPr="00983B58">
        <w:rPr>
          <w:rStyle w:val="FootnoteReference"/>
          <w:rFonts w:asciiTheme="majorBidi" w:hAnsiTheme="majorBidi" w:cstheme="majorBidi"/>
          <w:rtl/>
        </w:rPr>
        <w:footnoteReference w:id="142"/>
      </w:r>
      <w:r w:rsidRPr="00806729">
        <w:rPr>
          <w:rtl/>
        </w:rPr>
        <w:t xml:space="preserve"> إل</w:t>
      </w:r>
      <w:r w:rsidR="00983B58" w:rsidRPr="00C10BDF">
        <w:rPr>
          <w:rtl/>
        </w:rPr>
        <w:t>ی</w:t>
      </w:r>
      <w:r w:rsidRPr="00806729">
        <w:rPr>
          <w:rtl/>
        </w:rPr>
        <w:t xml:space="preserve"> الحرم خصوصاً.</w:t>
      </w:r>
    </w:p>
    <w:p w:rsidR="009D6242" w:rsidRPr="00806729" w:rsidRDefault="009D6242" w:rsidP="00983B58">
      <w:pPr>
        <w:rPr>
          <w:rtl/>
        </w:rPr>
      </w:pPr>
      <w:r w:rsidRPr="00806729">
        <w:rPr>
          <w:rtl/>
        </w:rPr>
        <w:t xml:space="preserve"> و</w:t>
      </w:r>
      <w:r w:rsidR="00983B58">
        <w:rPr>
          <w:rFonts w:hint="cs"/>
          <w:rtl/>
        </w:rPr>
        <w:t xml:space="preserve"> </w:t>
      </w:r>
      <w:r w:rsidRPr="00806729">
        <w:rPr>
          <w:rtl/>
        </w:rPr>
        <w:t>لعلَ</w:t>
      </w:r>
      <w:r w:rsidRPr="00806729">
        <w:rPr>
          <w:rFonts w:hint="cs"/>
          <w:rtl/>
        </w:rPr>
        <w:t>ّ</w:t>
      </w:r>
      <w:r w:rsidRPr="00806729">
        <w:rPr>
          <w:rtl/>
        </w:rPr>
        <w:t xml:space="preserve"> الأول</w:t>
      </w:r>
      <w:r w:rsidR="00983B58" w:rsidRPr="00C10BDF">
        <w:rPr>
          <w:rtl/>
        </w:rPr>
        <w:t>ی</w:t>
      </w:r>
      <w:r w:rsidRPr="00806729">
        <w:rPr>
          <w:rtl/>
        </w:rPr>
        <w:t xml:space="preserve"> ف</w:t>
      </w:r>
      <w:r w:rsidR="00983B58">
        <w:rPr>
          <w:rFonts w:hint="cs"/>
          <w:rtl/>
        </w:rPr>
        <w:t>ي</w:t>
      </w:r>
      <w:r w:rsidRPr="00806729">
        <w:rPr>
          <w:rtl/>
        </w:rPr>
        <w:t xml:space="preserve"> كيفيّة نيّة الإحرام بالعمرة: </w:t>
      </w:r>
      <w:r>
        <w:rPr>
          <w:rFonts w:hint="cs"/>
          <w:rtl/>
        </w:rPr>
        <w:t>«</w:t>
      </w:r>
      <w:r w:rsidRPr="00806729">
        <w:rPr>
          <w:rtl/>
        </w:rPr>
        <w:t>بعد لبس ثوب</w:t>
      </w:r>
      <w:r w:rsidR="00983B58">
        <w:rPr>
          <w:rFonts w:hint="cs"/>
          <w:rtl/>
        </w:rPr>
        <w:t>ي</w:t>
      </w:r>
      <w:r w:rsidRPr="00806729">
        <w:rPr>
          <w:rtl/>
        </w:rPr>
        <w:t xml:space="preserve"> الإحرام وإيقاع غسل الإحرام احتياطاً</w:t>
      </w:r>
      <w:r>
        <w:rPr>
          <w:rFonts w:hint="cs"/>
          <w:rtl/>
        </w:rPr>
        <w:t>»</w:t>
      </w:r>
      <w:r w:rsidRPr="00806729">
        <w:rPr>
          <w:rtl/>
        </w:rPr>
        <w:t xml:space="preserve"> العزم عل</w:t>
      </w:r>
      <w:r w:rsidR="00983B58" w:rsidRPr="00C10BDF">
        <w:rPr>
          <w:rtl/>
        </w:rPr>
        <w:t>ی</w:t>
      </w:r>
      <w:r w:rsidRPr="00806729">
        <w:rPr>
          <w:rtl/>
        </w:rPr>
        <w:t xml:space="preserve"> إيقاع العمرة وتوطين</w:t>
      </w:r>
      <w:r w:rsidRPr="00806729">
        <w:rPr>
          <w:rFonts w:hint="cs"/>
          <w:rtl/>
        </w:rPr>
        <w:t>ُ</w:t>
      </w:r>
      <w:r w:rsidRPr="00806729">
        <w:rPr>
          <w:rtl/>
        </w:rPr>
        <w:t xml:space="preserve"> النفس عل</w:t>
      </w:r>
      <w:r w:rsidR="00983B58" w:rsidRPr="00C10BDF">
        <w:rPr>
          <w:rtl/>
        </w:rPr>
        <w:t>ی</w:t>
      </w:r>
      <w:r w:rsidRPr="00806729">
        <w:rPr>
          <w:rtl/>
        </w:rPr>
        <w:t xml:space="preserve"> تحريم ما يحرمُ بالإحرام، من لبس ما يتدرّع به من المخيط وغيره </w:t>
      </w:r>
      <w:r>
        <w:rPr>
          <w:rFonts w:hint="cs"/>
          <w:rtl/>
        </w:rPr>
        <w:t>«</w:t>
      </w:r>
      <w:r w:rsidRPr="00806729">
        <w:rPr>
          <w:rtl/>
        </w:rPr>
        <w:t>كالثياب المصنوعة عل</w:t>
      </w:r>
      <w:r w:rsidR="00983B58" w:rsidRPr="00C10BDF">
        <w:rPr>
          <w:rtl/>
        </w:rPr>
        <w:t>ی</w:t>
      </w:r>
      <w:r w:rsidRPr="00806729">
        <w:rPr>
          <w:rtl/>
        </w:rPr>
        <w:t xml:space="preserve"> هيئة</w:t>
      </w:r>
      <w:r>
        <w:rPr>
          <w:rFonts w:hint="cs"/>
          <w:rtl/>
        </w:rPr>
        <w:t>،</w:t>
      </w:r>
      <w:r w:rsidRPr="00983B58">
        <w:rPr>
          <w:rStyle w:val="FootnoteReference"/>
          <w:rFonts w:asciiTheme="majorBidi" w:hAnsiTheme="majorBidi" w:cstheme="majorBidi"/>
          <w:rtl/>
        </w:rPr>
        <w:footnoteReference w:id="143"/>
      </w:r>
      <w:r w:rsidRPr="00806729">
        <w:rPr>
          <w:rtl/>
        </w:rPr>
        <w:t xml:space="preserve"> المخيط</w:t>
      </w:r>
      <w:r>
        <w:rPr>
          <w:rFonts w:hint="cs"/>
          <w:rtl/>
        </w:rPr>
        <w:t>»</w:t>
      </w:r>
      <w:r w:rsidRPr="00806729">
        <w:rPr>
          <w:rtl/>
        </w:rPr>
        <w:t xml:space="preserve"> والنساء، والطيب، وغيرهما.</w:t>
      </w:r>
    </w:p>
    <w:p w:rsidR="009D6242" w:rsidRPr="00806729" w:rsidRDefault="009D6242" w:rsidP="00983B58">
      <w:pPr>
        <w:rPr>
          <w:rtl/>
        </w:rPr>
      </w:pPr>
      <w:r w:rsidRPr="00806729">
        <w:rPr>
          <w:rtl/>
        </w:rPr>
        <w:t>و</w:t>
      </w:r>
      <w:r>
        <w:rPr>
          <w:rFonts w:hint="cs"/>
          <w:rtl/>
        </w:rPr>
        <w:t xml:space="preserve"> </w:t>
      </w:r>
      <w:r w:rsidRPr="00806729">
        <w:rPr>
          <w:rtl/>
        </w:rPr>
        <w:t>صورتُها أن يقول: أعزمُ بالعمرة المتمتَ</w:t>
      </w:r>
      <w:r w:rsidRPr="00806729">
        <w:rPr>
          <w:rFonts w:hint="cs"/>
          <w:rtl/>
        </w:rPr>
        <w:t>ّ</w:t>
      </w:r>
      <w:r w:rsidRPr="00806729">
        <w:rPr>
          <w:rtl/>
        </w:rPr>
        <w:t>ع بها إل</w:t>
      </w:r>
      <w:r w:rsidR="00983B58" w:rsidRPr="00C10BDF">
        <w:rPr>
          <w:rtl/>
        </w:rPr>
        <w:t>ی</w:t>
      </w:r>
      <w:r w:rsidRPr="00806729">
        <w:rPr>
          <w:rtl/>
        </w:rPr>
        <w:t xml:space="preserve"> الحجِ</w:t>
      </w:r>
      <w:r w:rsidRPr="00806729">
        <w:rPr>
          <w:rFonts w:hint="cs"/>
          <w:rtl/>
        </w:rPr>
        <w:t>ّ</w:t>
      </w:r>
      <w:r w:rsidRPr="00806729">
        <w:rPr>
          <w:rtl/>
        </w:rPr>
        <w:t xml:space="preserve"> و</w:t>
      </w:r>
      <w:r>
        <w:rPr>
          <w:rFonts w:hint="cs"/>
          <w:rtl/>
        </w:rPr>
        <w:t>اُ</w:t>
      </w:r>
      <w:r w:rsidRPr="00806729">
        <w:rPr>
          <w:rtl/>
        </w:rPr>
        <w:t>حرِّمُ عل</w:t>
      </w:r>
      <w:r w:rsidR="00983B58" w:rsidRPr="00C10BDF">
        <w:rPr>
          <w:rtl/>
        </w:rPr>
        <w:t>ی</w:t>
      </w:r>
      <w:r w:rsidRPr="00806729">
        <w:rPr>
          <w:rtl/>
        </w:rPr>
        <w:t xml:space="preserve"> نفسى: الطيب والنساء والصيد </w:t>
      </w:r>
      <w:r>
        <w:rPr>
          <w:rFonts w:hint="cs"/>
          <w:rtl/>
        </w:rPr>
        <w:t>«</w:t>
      </w:r>
      <w:r w:rsidRPr="00806729">
        <w:rPr>
          <w:rtl/>
        </w:rPr>
        <w:t>إل</w:t>
      </w:r>
      <w:r w:rsidR="00983B58" w:rsidRPr="00C10BDF">
        <w:rPr>
          <w:rtl/>
        </w:rPr>
        <w:t>ی</w:t>
      </w:r>
      <w:r w:rsidRPr="00806729">
        <w:rPr>
          <w:rtl/>
        </w:rPr>
        <w:t xml:space="preserve"> أن ينته</w:t>
      </w:r>
      <w:r w:rsidR="00983B58">
        <w:rPr>
          <w:rFonts w:hint="cs"/>
          <w:rtl/>
        </w:rPr>
        <w:t>ي</w:t>
      </w:r>
      <w:r w:rsidRPr="00806729">
        <w:rPr>
          <w:rtl/>
        </w:rPr>
        <w:t xml:space="preserve"> إل</w:t>
      </w:r>
      <w:r w:rsidR="00983B58" w:rsidRPr="00C10BDF">
        <w:rPr>
          <w:rtl/>
        </w:rPr>
        <w:t>ی</w:t>
      </w:r>
      <w:r w:rsidRPr="00806729">
        <w:rPr>
          <w:rtl/>
        </w:rPr>
        <w:t xml:space="preserve"> آخر المحر</w:t>
      </w:r>
      <w:r w:rsidRPr="00806729">
        <w:rPr>
          <w:rFonts w:hint="cs"/>
          <w:rtl/>
        </w:rPr>
        <w:t>َّ</w:t>
      </w:r>
      <w:r w:rsidRPr="00806729">
        <w:rPr>
          <w:rtl/>
        </w:rPr>
        <w:t>مات</w:t>
      </w:r>
      <w:r>
        <w:rPr>
          <w:rFonts w:ascii="mylotus" w:hAnsi="mylotus" w:hint="cs"/>
          <w:rtl/>
        </w:rPr>
        <w:t>»</w:t>
      </w:r>
      <w:r w:rsidR="00983B58">
        <w:rPr>
          <w:rFonts w:ascii="mylotus" w:hAnsi="mylotus" w:hint="cs"/>
          <w:rtl/>
        </w:rPr>
        <w:t>،</w:t>
      </w:r>
      <w:r w:rsidRPr="00983B58">
        <w:rPr>
          <w:rStyle w:val="FootnoteReference"/>
          <w:rFonts w:asciiTheme="majorBidi" w:hAnsiTheme="majorBidi" w:cstheme="majorBidi"/>
          <w:rtl/>
        </w:rPr>
        <w:footnoteReference w:id="144"/>
      </w:r>
      <w:r w:rsidRPr="00806729">
        <w:rPr>
          <w:rtl/>
        </w:rPr>
        <w:t xml:space="preserve"> لوجوبها بالإسلام أو بالنذر أو بالنيابة عن فلان، أو ندبها إطاعةً لله تعال</w:t>
      </w:r>
      <w:r w:rsidR="00983B58" w:rsidRPr="00C10BDF">
        <w:rPr>
          <w:rtl/>
        </w:rPr>
        <w:t>ی</w:t>
      </w:r>
      <w:r w:rsidRPr="00806729">
        <w:rPr>
          <w:rtl/>
        </w:rPr>
        <w:t>.</w:t>
      </w:r>
    </w:p>
    <w:p w:rsidR="009D6242" w:rsidRPr="00806729" w:rsidRDefault="009D6242" w:rsidP="00983B58">
      <w:pPr>
        <w:rPr>
          <w:rtl/>
        </w:rPr>
      </w:pPr>
      <w:r w:rsidRPr="00806729">
        <w:rPr>
          <w:rtl/>
        </w:rPr>
        <w:t>و</w:t>
      </w:r>
      <w:r>
        <w:rPr>
          <w:rFonts w:hint="cs"/>
          <w:rtl/>
        </w:rPr>
        <w:t xml:space="preserve"> </w:t>
      </w:r>
      <w:r w:rsidRPr="00806729">
        <w:rPr>
          <w:rtl/>
        </w:rPr>
        <w:t>إن ترك نيّة الوجوب أو الاستحباب لم نر به بأساً بعد أن يقصد السبب ال</w:t>
      </w:r>
      <w:r w:rsidRPr="00806729">
        <w:rPr>
          <w:rFonts w:hint="cs"/>
          <w:rtl/>
        </w:rPr>
        <w:t>ثابت</w:t>
      </w:r>
      <w:r>
        <w:rPr>
          <w:rFonts w:ascii="mylotus" w:hAnsi="mylotus" w:hint="cs"/>
          <w:rtl/>
        </w:rPr>
        <w:t>،</w:t>
      </w:r>
      <w:r w:rsidRPr="00983B58">
        <w:rPr>
          <w:rStyle w:val="FootnoteReference"/>
          <w:rFonts w:asciiTheme="majorBidi" w:hAnsiTheme="majorBidi" w:cstheme="majorBidi"/>
          <w:rtl/>
        </w:rPr>
        <w:footnoteReference w:id="145"/>
      </w:r>
      <w:r w:rsidRPr="00806729">
        <w:rPr>
          <w:rtl/>
        </w:rPr>
        <w:t xml:space="preserve"> لإيقاع الحج، من كونه حجّة الإسلام أو النذر أو النيابة. وكذا الكلام ف</w:t>
      </w:r>
      <w:r w:rsidR="00983B58">
        <w:rPr>
          <w:rFonts w:hint="cs"/>
          <w:rtl/>
        </w:rPr>
        <w:t>ي</w:t>
      </w:r>
      <w:r w:rsidRPr="00806729">
        <w:rPr>
          <w:rtl/>
        </w:rPr>
        <w:t xml:space="preserve"> بقيّة النيّات.</w:t>
      </w:r>
    </w:p>
    <w:p w:rsidR="009D6242" w:rsidRDefault="009D6242" w:rsidP="00983B58">
      <w:pPr>
        <w:rPr>
          <w:rtl/>
        </w:rPr>
      </w:pPr>
      <w:r w:rsidRPr="00806729">
        <w:rPr>
          <w:rtl/>
        </w:rPr>
        <w:t>ثمّ إذا استو</w:t>
      </w:r>
      <w:r w:rsidR="00983B58" w:rsidRPr="00C10BDF">
        <w:rPr>
          <w:rtl/>
        </w:rPr>
        <w:t>ی</w:t>
      </w:r>
      <w:r w:rsidRPr="00806729">
        <w:rPr>
          <w:rtl/>
        </w:rPr>
        <w:t xml:space="preserve"> به الأرضُ راكباً كان أو ماشياً فليلبّ، ولعلّ</w:t>
      </w:r>
      <w:r w:rsidRPr="00806729">
        <w:rPr>
          <w:rFonts w:hint="cs"/>
          <w:rtl/>
        </w:rPr>
        <w:t>َ</w:t>
      </w:r>
      <w:r w:rsidRPr="00806729">
        <w:rPr>
          <w:rtl/>
        </w:rPr>
        <w:t xml:space="preserve"> الأحسن ف</w:t>
      </w:r>
      <w:r w:rsidR="00983B58" w:rsidRPr="00C10BDF">
        <w:rPr>
          <w:rtl/>
        </w:rPr>
        <w:t>ی</w:t>
      </w:r>
      <w:r w:rsidRPr="00806729">
        <w:rPr>
          <w:rtl/>
        </w:rPr>
        <w:t xml:space="preserve"> كيفية التلبية أن يلبّ</w:t>
      </w:r>
      <w:r w:rsidR="00983B58">
        <w:rPr>
          <w:rFonts w:hint="cs"/>
          <w:rtl/>
        </w:rPr>
        <w:t>ي</w:t>
      </w:r>
      <w:r w:rsidRPr="00806729">
        <w:rPr>
          <w:rtl/>
        </w:rPr>
        <w:t xml:space="preserve"> بما صورتُه: «</w:t>
      </w:r>
      <w:r w:rsidRPr="00021F33">
        <w:rPr>
          <w:b/>
          <w:bCs/>
          <w:rtl/>
        </w:rPr>
        <w:t>لب</w:t>
      </w:r>
      <w:r w:rsidRPr="00021F33">
        <w:rPr>
          <w:rFonts w:hint="cs"/>
          <w:b/>
          <w:bCs/>
          <w:rtl/>
        </w:rPr>
        <w:t>ّ</w:t>
      </w:r>
      <w:r w:rsidRPr="00021F33">
        <w:rPr>
          <w:b/>
          <w:bCs/>
          <w:rtl/>
        </w:rPr>
        <w:t>يكَ اللهمَّ لب</w:t>
      </w:r>
      <w:r w:rsidRPr="00021F33">
        <w:rPr>
          <w:rFonts w:hint="cs"/>
          <w:b/>
          <w:bCs/>
          <w:rtl/>
        </w:rPr>
        <w:t>ّ</w:t>
      </w:r>
      <w:r w:rsidRPr="00021F33">
        <w:rPr>
          <w:b/>
          <w:bCs/>
          <w:rtl/>
        </w:rPr>
        <w:t>يكَ</w:t>
      </w:r>
      <w:r w:rsidRPr="00021F33">
        <w:rPr>
          <w:rFonts w:hint="cs"/>
          <w:b/>
          <w:bCs/>
          <w:rtl/>
        </w:rPr>
        <w:t>،</w:t>
      </w:r>
      <w:r w:rsidRPr="00021F33">
        <w:rPr>
          <w:b/>
          <w:bCs/>
          <w:rtl/>
        </w:rPr>
        <w:t xml:space="preserve"> لب</w:t>
      </w:r>
      <w:r w:rsidRPr="00021F33">
        <w:rPr>
          <w:rFonts w:hint="cs"/>
          <w:b/>
          <w:bCs/>
          <w:rtl/>
        </w:rPr>
        <w:t>ّ</w:t>
      </w:r>
      <w:r w:rsidRPr="00021F33">
        <w:rPr>
          <w:b/>
          <w:bCs/>
          <w:rtl/>
        </w:rPr>
        <w:t>يكَ لا شريكَ لكَ لب</w:t>
      </w:r>
      <w:r w:rsidRPr="00021F33">
        <w:rPr>
          <w:rFonts w:hint="cs"/>
          <w:b/>
          <w:bCs/>
          <w:rtl/>
        </w:rPr>
        <w:t>ّ</w:t>
      </w:r>
      <w:r w:rsidRPr="00021F33">
        <w:rPr>
          <w:b/>
          <w:bCs/>
          <w:rtl/>
        </w:rPr>
        <w:t>يكَ</w:t>
      </w:r>
      <w:r w:rsidRPr="00806729">
        <w:rPr>
          <w:rtl/>
        </w:rPr>
        <w:t>» وإن زاد عل</w:t>
      </w:r>
      <w:r w:rsidR="00983B58" w:rsidRPr="00C10BDF">
        <w:rPr>
          <w:rtl/>
        </w:rPr>
        <w:t>ی</w:t>
      </w:r>
      <w:r w:rsidRPr="00806729">
        <w:rPr>
          <w:rtl/>
        </w:rPr>
        <w:t xml:space="preserve"> </w:t>
      </w:r>
      <w:r w:rsidRPr="00806729">
        <w:rPr>
          <w:rtl/>
        </w:rPr>
        <w:lastRenderedPageBreak/>
        <w:t>هذه التلبيات الأربع ما رو</w:t>
      </w:r>
      <w:r w:rsidR="00983B58">
        <w:rPr>
          <w:rFonts w:hint="cs"/>
          <w:rtl/>
        </w:rPr>
        <w:t>ي</w:t>
      </w:r>
      <w:r w:rsidRPr="00806729">
        <w:rPr>
          <w:rtl/>
        </w:rPr>
        <w:t xml:space="preserve"> عنهم</w:t>
      </w:r>
      <w:r>
        <w:rPr>
          <w:rFonts w:hint="cs"/>
          <w:rtl/>
        </w:rPr>
        <w:t> </w:t>
      </w:r>
      <w:r w:rsidRPr="00806729">
        <w:rPr>
          <w:rtl/>
        </w:rPr>
        <w:t>عليهم</w:t>
      </w:r>
      <w:r>
        <w:rPr>
          <w:rFonts w:hint="cs"/>
          <w:rtl/>
        </w:rPr>
        <w:t> </w:t>
      </w:r>
      <w:r w:rsidRPr="00806729">
        <w:rPr>
          <w:rtl/>
        </w:rPr>
        <w:t>السلام ف</w:t>
      </w:r>
      <w:r w:rsidR="00983B58">
        <w:rPr>
          <w:rFonts w:hint="cs"/>
          <w:rtl/>
        </w:rPr>
        <w:t>ي</w:t>
      </w:r>
      <w:r w:rsidRPr="00806729">
        <w:rPr>
          <w:rtl/>
        </w:rPr>
        <w:t xml:space="preserve"> ذلك كان أحسن</w:t>
      </w:r>
      <w:r>
        <w:rPr>
          <w:rFonts w:hint="cs"/>
          <w:rtl/>
        </w:rPr>
        <w:t>.</w:t>
      </w:r>
      <w:r w:rsidRPr="00983B58">
        <w:rPr>
          <w:rStyle w:val="FootnoteReference"/>
          <w:rFonts w:asciiTheme="majorBidi" w:hAnsiTheme="majorBidi" w:cstheme="majorBidi"/>
          <w:rtl/>
        </w:rPr>
        <w:footnoteReference w:id="146"/>
      </w:r>
      <w:r w:rsidRPr="00806729">
        <w:rPr>
          <w:rtl/>
        </w:rPr>
        <w:t xml:space="preserve"> ولعلَ</w:t>
      </w:r>
      <w:r w:rsidRPr="00806729">
        <w:rPr>
          <w:rFonts w:hint="cs"/>
          <w:rtl/>
        </w:rPr>
        <w:t>ّ</w:t>
      </w:r>
      <w:r w:rsidRPr="00806729">
        <w:rPr>
          <w:rtl/>
        </w:rPr>
        <w:t xml:space="preserve"> ال</w:t>
      </w:r>
      <w:r w:rsidRPr="00806729">
        <w:rPr>
          <w:rFonts w:hint="cs"/>
          <w:rtl/>
        </w:rPr>
        <w:t>ا</w:t>
      </w:r>
      <w:r w:rsidRPr="00806729">
        <w:rPr>
          <w:rtl/>
        </w:rPr>
        <w:t>حوط أن يلبّ</w:t>
      </w:r>
      <w:r w:rsidR="00983B58">
        <w:rPr>
          <w:rFonts w:hint="cs"/>
          <w:rtl/>
        </w:rPr>
        <w:t>ي</w:t>
      </w:r>
      <w:r w:rsidRPr="00806729">
        <w:rPr>
          <w:rtl/>
        </w:rPr>
        <w:t xml:space="preserve"> مرّةً كما ذكرناه وأخر</w:t>
      </w:r>
      <w:r w:rsidR="00983B58" w:rsidRPr="00C10BDF">
        <w:rPr>
          <w:rtl/>
        </w:rPr>
        <w:t>ی</w:t>
      </w:r>
      <w:r w:rsidRPr="00806729">
        <w:rPr>
          <w:rtl/>
        </w:rPr>
        <w:t xml:space="preserve"> مقارناً للنيّة، من غير أن يؤخّرها إل</w:t>
      </w:r>
      <w:r w:rsidR="00983B58" w:rsidRPr="00C10BDF">
        <w:rPr>
          <w:rtl/>
        </w:rPr>
        <w:t>ی</w:t>
      </w:r>
      <w:r w:rsidRPr="00806729">
        <w:rPr>
          <w:rtl/>
        </w:rPr>
        <w:t xml:space="preserve"> أن تستوى به الأرض.</w:t>
      </w:r>
    </w:p>
    <w:p w:rsidR="0065311D" w:rsidRDefault="0065311D" w:rsidP="0065311D">
      <w:pPr>
        <w:jc w:val="center"/>
        <w:rPr>
          <w:rtl/>
        </w:rPr>
      </w:pPr>
      <w:r>
        <w:rPr>
          <w:noProof/>
          <w:rtl/>
          <w:lang w:bidi="fa-IR"/>
        </w:rPr>
        <w:drawing>
          <wp:inline distT="0" distB="0" distL="0" distR="0">
            <wp:extent cx="2804949" cy="3838755"/>
            <wp:effectExtent l="0" t="0" r="0" b="0"/>
            <wp:docPr id="3" name="Picture 3" descr="C:\Users\ma.meqdadi\Desktop\قبيسي\2 الصفحة الأخيرة من نسخة رقم 1 وقد رمزنا لها بـ  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meqdadi\Desktop\قبيسي\2 الصفحة الأخيرة من نسخة رقم 1 وقد رمزنا لها بـ  ص.jpg"/>
                    <pic:cNvPicPr>
                      <a:picLocks noChangeAspect="1" noChangeArrowheads="1"/>
                    </pic:cNvPicPr>
                  </pic:nvPicPr>
                  <pic:blipFill>
                    <a:blip r:embed="rId42" cstate="print">
                      <a:extLst>
                        <a:ext uri="{BEBA8EAE-BF5A-486C-A8C5-ECC9F3942E4B}">
                          <a14:imgProps xmlns:a14="http://schemas.microsoft.com/office/drawing/2010/main">
                            <a14:imgLayer r:embed="rId43">
                              <a14:imgEffect>
                                <a14:saturation sat="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806236" cy="3840516"/>
                    </a:xfrm>
                    <a:prstGeom prst="rect">
                      <a:avLst/>
                    </a:prstGeom>
                    <a:noFill/>
                    <a:ln>
                      <a:noFill/>
                    </a:ln>
                  </pic:spPr>
                </pic:pic>
              </a:graphicData>
            </a:graphic>
          </wp:inline>
        </w:drawing>
      </w:r>
    </w:p>
    <w:p w:rsidR="0065311D" w:rsidRPr="00806729" w:rsidRDefault="0065311D" w:rsidP="0065311D">
      <w:pPr>
        <w:jc w:val="center"/>
        <w:rPr>
          <w:rtl/>
        </w:rPr>
      </w:pPr>
      <w:r>
        <w:rPr>
          <w:rFonts w:hint="cs"/>
          <w:rtl/>
        </w:rPr>
        <w:t>تصوير الصفحة الأخيرة من نسخة «ص»</w:t>
      </w:r>
    </w:p>
    <w:p w:rsidR="009D6242" w:rsidRPr="00806729" w:rsidRDefault="009D6242" w:rsidP="00983B58">
      <w:pPr>
        <w:rPr>
          <w:rtl/>
        </w:rPr>
      </w:pPr>
      <w:r w:rsidRPr="00806729">
        <w:rPr>
          <w:rtl/>
        </w:rPr>
        <w:lastRenderedPageBreak/>
        <w:t>ثمّ يذهبُ إل</w:t>
      </w:r>
      <w:r w:rsidR="00983B58" w:rsidRPr="00C10BDF">
        <w:rPr>
          <w:rtl/>
        </w:rPr>
        <w:t>ی</w:t>
      </w:r>
      <w:r w:rsidRPr="00806729">
        <w:rPr>
          <w:rtl/>
        </w:rPr>
        <w:t xml:space="preserve"> مكةَ شرّفَها اللهُ تعال</w:t>
      </w:r>
      <w:r w:rsidR="00983B58" w:rsidRPr="00C10BDF">
        <w:rPr>
          <w:rtl/>
        </w:rPr>
        <w:t>ی</w:t>
      </w:r>
      <w:r w:rsidRPr="00806729">
        <w:rPr>
          <w:rtl/>
        </w:rPr>
        <w:t>، فيطوفُ حول البيت سبعة أشواطٍ، بأن يبتدئ</w:t>
      </w:r>
      <w:r w:rsidRPr="00806729">
        <w:rPr>
          <w:rFonts w:hint="cs"/>
          <w:rtl/>
        </w:rPr>
        <w:t>َ</w:t>
      </w:r>
      <w:r>
        <w:rPr>
          <w:rFonts w:hint="cs"/>
          <w:rtl/>
        </w:rPr>
        <w:t>،</w:t>
      </w:r>
      <w:r w:rsidRPr="00983B58">
        <w:rPr>
          <w:rStyle w:val="FootnoteReference"/>
          <w:rFonts w:asciiTheme="majorBidi" w:hAnsiTheme="majorBidi" w:cstheme="majorBidi"/>
          <w:rtl/>
        </w:rPr>
        <w:footnoteReference w:id="147"/>
      </w:r>
      <w:r w:rsidRPr="00806729">
        <w:rPr>
          <w:rtl/>
        </w:rPr>
        <w:t xml:space="preserve"> من الحجر ثمّ يختم به.</w:t>
      </w:r>
    </w:p>
    <w:p w:rsidR="009D6242" w:rsidRPr="00806729" w:rsidRDefault="009D6242" w:rsidP="00510939">
      <w:pPr>
        <w:rPr>
          <w:rtl/>
        </w:rPr>
      </w:pPr>
      <w:r w:rsidRPr="00806729">
        <w:rPr>
          <w:rtl/>
        </w:rPr>
        <w:t>و</w:t>
      </w:r>
      <w:r w:rsidR="00983B58">
        <w:rPr>
          <w:rFonts w:hint="cs"/>
          <w:rtl/>
        </w:rPr>
        <w:t xml:space="preserve"> </w:t>
      </w:r>
      <w:r w:rsidRPr="00806729">
        <w:rPr>
          <w:rFonts w:hint="cs"/>
          <w:rtl/>
        </w:rPr>
        <w:t>كأنّ</w:t>
      </w:r>
      <w:r w:rsidRPr="00806729">
        <w:rPr>
          <w:rStyle w:val="FootnoteReference"/>
          <w:rFonts w:ascii="mylotus" w:hAnsi="mylotus" w:hint="cs"/>
          <w:rtl/>
        </w:rPr>
        <w:t xml:space="preserve"> </w:t>
      </w:r>
      <w:r w:rsidRPr="00806729">
        <w:rPr>
          <w:rtl/>
        </w:rPr>
        <w:t>الأحسن ف</w:t>
      </w:r>
      <w:r w:rsidR="00983B58">
        <w:rPr>
          <w:rFonts w:hint="cs"/>
          <w:rtl/>
        </w:rPr>
        <w:t>ي</w:t>
      </w:r>
      <w:r w:rsidRPr="00806729">
        <w:rPr>
          <w:rtl/>
        </w:rPr>
        <w:t xml:space="preserve"> كيفيّة الابتداء بالحج</w:t>
      </w:r>
      <w:r w:rsidRPr="00806729">
        <w:rPr>
          <w:rFonts w:hint="cs"/>
          <w:rtl/>
        </w:rPr>
        <w:t>َ</w:t>
      </w:r>
      <w:r w:rsidRPr="00806729">
        <w:rPr>
          <w:rtl/>
        </w:rPr>
        <w:t xml:space="preserve">ر أن يستقبله </w:t>
      </w:r>
      <w:r w:rsidRPr="00806729">
        <w:rPr>
          <w:rFonts w:hint="cs"/>
          <w:rtl/>
        </w:rPr>
        <w:t>ويستلمه</w:t>
      </w:r>
      <w:r w:rsidRPr="00806729">
        <w:rPr>
          <w:rtl/>
        </w:rPr>
        <w:t xml:space="preserve"> إن أمكن وإل</w:t>
      </w:r>
      <w:r w:rsidR="00510939">
        <w:rPr>
          <w:rFonts w:hint="cs"/>
          <w:rtl/>
        </w:rPr>
        <w:t>ّ</w:t>
      </w:r>
      <w:r w:rsidRPr="00806729">
        <w:rPr>
          <w:rtl/>
        </w:rPr>
        <w:t>ا أشار إليه</w:t>
      </w:r>
      <w:r>
        <w:rPr>
          <w:rFonts w:hint="cs"/>
          <w:rtl/>
        </w:rPr>
        <w:t>.</w:t>
      </w:r>
      <w:r w:rsidRPr="00510939">
        <w:rPr>
          <w:rStyle w:val="FootnoteReference"/>
          <w:rFonts w:asciiTheme="majorBidi" w:hAnsiTheme="majorBidi" w:cstheme="majorBidi"/>
          <w:rtl/>
        </w:rPr>
        <w:footnoteReference w:id="148"/>
      </w:r>
    </w:p>
    <w:p w:rsidR="009D6242" w:rsidRPr="00806729" w:rsidRDefault="009D6242" w:rsidP="002A7423">
      <w:pPr>
        <w:rPr>
          <w:rtl/>
        </w:rPr>
      </w:pPr>
      <w:r w:rsidRPr="00806729">
        <w:rPr>
          <w:rtl/>
        </w:rPr>
        <w:t>ثمّ ينو</w:t>
      </w:r>
      <w:r w:rsidR="00510939">
        <w:rPr>
          <w:rFonts w:hint="cs"/>
          <w:rtl/>
        </w:rPr>
        <w:t>ي</w:t>
      </w:r>
      <w:r w:rsidRPr="00806729">
        <w:rPr>
          <w:rtl/>
        </w:rPr>
        <w:t xml:space="preserve"> الطواف عل</w:t>
      </w:r>
      <w:r w:rsidR="00510939" w:rsidRPr="00C10BDF">
        <w:rPr>
          <w:rtl/>
        </w:rPr>
        <w:t>ی</w:t>
      </w:r>
      <w:r w:rsidRPr="00806729">
        <w:rPr>
          <w:rtl/>
        </w:rPr>
        <w:t xml:space="preserve"> الكيفيّة الت</w:t>
      </w:r>
      <w:r w:rsidR="00510939">
        <w:rPr>
          <w:rFonts w:hint="cs"/>
          <w:rtl/>
        </w:rPr>
        <w:t>ي</w:t>
      </w:r>
      <w:r w:rsidRPr="00806729">
        <w:rPr>
          <w:rtl/>
        </w:rPr>
        <w:t xml:space="preserve"> </w:t>
      </w:r>
      <w:r>
        <w:rPr>
          <w:rFonts w:hint="cs"/>
          <w:rtl/>
        </w:rPr>
        <w:t>أ</w:t>
      </w:r>
      <w:r w:rsidRPr="00806729">
        <w:rPr>
          <w:rtl/>
        </w:rPr>
        <w:t>شير إليها، ثمّ يجعل البيت عل</w:t>
      </w:r>
      <w:r w:rsidR="00510939" w:rsidRPr="00C10BDF">
        <w:rPr>
          <w:rtl/>
        </w:rPr>
        <w:t>ی</w:t>
      </w:r>
      <w:r w:rsidRPr="00806729">
        <w:rPr>
          <w:rtl/>
        </w:rPr>
        <w:t xml:space="preserve"> اليسار فيشرع ف</w:t>
      </w:r>
      <w:r w:rsidR="00510939">
        <w:rPr>
          <w:rFonts w:hint="cs"/>
          <w:rtl/>
        </w:rPr>
        <w:t>ي</w:t>
      </w:r>
      <w:r w:rsidRPr="00806729">
        <w:rPr>
          <w:rtl/>
        </w:rPr>
        <w:t xml:space="preserve"> الطواف</w:t>
      </w:r>
      <w:r w:rsidRPr="00806729">
        <w:rPr>
          <w:rFonts w:hint="cs"/>
          <w:rtl/>
        </w:rPr>
        <w:t>،</w:t>
      </w:r>
      <w:r w:rsidRPr="00806729">
        <w:rPr>
          <w:rtl/>
        </w:rPr>
        <w:t xml:space="preserve"> ولا يتباعد كثيراً من ح</w:t>
      </w:r>
      <w:r w:rsidRPr="00806729">
        <w:rPr>
          <w:rFonts w:hint="cs"/>
          <w:rtl/>
        </w:rPr>
        <w:t>ِ</w:t>
      </w:r>
      <w:r w:rsidRPr="00806729">
        <w:rPr>
          <w:rtl/>
        </w:rPr>
        <w:t>ج</w:t>
      </w:r>
      <w:r w:rsidRPr="00806729">
        <w:rPr>
          <w:rFonts w:hint="cs"/>
          <w:rtl/>
        </w:rPr>
        <w:t>ْ</w:t>
      </w:r>
      <w:r w:rsidRPr="00806729">
        <w:rPr>
          <w:rtl/>
        </w:rPr>
        <w:t>رِ إسماعيل عليه السلام، ويطوف خلفه. وإذا فرغ من الطواف فليأت مقام إبراهيم</w:t>
      </w:r>
      <w:r w:rsidR="002A7423">
        <w:sym w:font="Zar75 Symbols" w:char="F037"/>
      </w:r>
      <w:r w:rsidRPr="00806729">
        <w:rPr>
          <w:rFonts w:hint="cs"/>
          <w:rtl/>
        </w:rPr>
        <w:t>،</w:t>
      </w:r>
      <w:r w:rsidRPr="00806729">
        <w:rPr>
          <w:rtl/>
        </w:rPr>
        <w:t xml:space="preserve"> ويجعله أمامه ويصلّ</w:t>
      </w:r>
      <w:r w:rsidR="00510939">
        <w:rPr>
          <w:rFonts w:hint="cs"/>
          <w:rtl/>
        </w:rPr>
        <w:t>ي</w:t>
      </w:r>
      <w:r w:rsidRPr="00806729">
        <w:rPr>
          <w:rtl/>
        </w:rPr>
        <w:t xml:space="preserve"> ركعتين ف</w:t>
      </w:r>
      <w:r w:rsidR="00510939">
        <w:rPr>
          <w:rFonts w:hint="cs"/>
          <w:rtl/>
        </w:rPr>
        <w:t>ي</w:t>
      </w:r>
      <w:r w:rsidRPr="00806729">
        <w:rPr>
          <w:rtl/>
        </w:rPr>
        <w:t xml:space="preserve"> أقرب موضع منه، والأول</w:t>
      </w:r>
      <w:r w:rsidR="00510939" w:rsidRPr="00C10BDF">
        <w:rPr>
          <w:rtl/>
        </w:rPr>
        <w:t>ی</w:t>
      </w:r>
      <w:r w:rsidRPr="00806729">
        <w:rPr>
          <w:rtl/>
        </w:rPr>
        <w:t xml:space="preserve"> أن يقرأ</w:t>
      </w:r>
      <w:r w:rsidR="00510939">
        <w:rPr>
          <w:rFonts w:hint="cs"/>
          <w:rtl/>
        </w:rPr>
        <w:t xml:space="preserve"> </w:t>
      </w:r>
      <w:r w:rsidRPr="00806729">
        <w:rPr>
          <w:rtl/>
        </w:rPr>
        <w:t>بعد الحمد ف</w:t>
      </w:r>
      <w:r w:rsidR="00510939">
        <w:rPr>
          <w:rFonts w:hint="cs"/>
          <w:rtl/>
        </w:rPr>
        <w:t>ي</w:t>
      </w:r>
      <w:r w:rsidRPr="00806729">
        <w:rPr>
          <w:rtl/>
        </w:rPr>
        <w:t xml:space="preserve"> الركعة الأول</w:t>
      </w:r>
      <w:r w:rsidR="00510939" w:rsidRPr="00C10BDF">
        <w:rPr>
          <w:rtl/>
        </w:rPr>
        <w:t>ی</w:t>
      </w:r>
      <w:r w:rsidRPr="00806729">
        <w:rPr>
          <w:rtl/>
        </w:rPr>
        <w:t xml:space="preserve"> </w:t>
      </w:r>
      <w:r w:rsidR="00510939">
        <w:sym w:font="Zar75 Symbols" w:char="F029"/>
      </w:r>
      <w:r w:rsidRPr="002A7423">
        <w:rPr>
          <w:b/>
          <w:bCs/>
          <w:rtl/>
        </w:rPr>
        <w:t>قل هو اللهُ أحد</w:t>
      </w:r>
      <w:r w:rsidR="00510939">
        <w:sym w:font="Zar75 Symbols" w:char="F028"/>
      </w:r>
      <w:r w:rsidRPr="00806729">
        <w:rPr>
          <w:rtl/>
        </w:rPr>
        <w:t xml:space="preserve"> وف</w:t>
      </w:r>
      <w:r w:rsidR="00510939">
        <w:rPr>
          <w:rFonts w:hint="cs"/>
          <w:rtl/>
        </w:rPr>
        <w:t>ي</w:t>
      </w:r>
      <w:r w:rsidRPr="00806729">
        <w:rPr>
          <w:rtl/>
        </w:rPr>
        <w:t xml:space="preserve"> الثانية </w:t>
      </w:r>
      <w:r w:rsidR="00510939">
        <w:sym w:font="Zar75 Symbols" w:char="F029"/>
      </w:r>
      <w:r w:rsidRPr="002A7423">
        <w:rPr>
          <w:b/>
          <w:bCs/>
          <w:rtl/>
        </w:rPr>
        <w:t>قل يا أيها الكافرون</w:t>
      </w:r>
      <w:r w:rsidR="00510939">
        <w:sym w:font="Zar75 Symbols" w:char="F028"/>
      </w:r>
      <w:r w:rsidRPr="00806729">
        <w:rPr>
          <w:rtl/>
        </w:rPr>
        <w:t>.</w:t>
      </w:r>
    </w:p>
    <w:p w:rsidR="009D6242" w:rsidRPr="00806729" w:rsidRDefault="009D6242" w:rsidP="00510939">
      <w:pPr>
        <w:rPr>
          <w:rtl/>
        </w:rPr>
      </w:pPr>
      <w:r w:rsidRPr="00806729">
        <w:rPr>
          <w:rtl/>
        </w:rPr>
        <w:t>و</w:t>
      </w:r>
      <w:r w:rsidR="00510939">
        <w:rPr>
          <w:rFonts w:hint="cs"/>
          <w:rtl/>
        </w:rPr>
        <w:t xml:space="preserve"> </w:t>
      </w:r>
      <w:r w:rsidRPr="00806729">
        <w:rPr>
          <w:rtl/>
        </w:rPr>
        <w:t>لا أر</w:t>
      </w:r>
      <w:r w:rsidR="00510939" w:rsidRPr="00C10BDF">
        <w:rPr>
          <w:rtl/>
        </w:rPr>
        <w:t>ی</w:t>
      </w:r>
      <w:r w:rsidRPr="00806729">
        <w:rPr>
          <w:rtl/>
        </w:rPr>
        <w:t xml:space="preserve"> إعادة الطواف ثانياً ليتدارك ما يفهمُ من كلامِ بعضهم ف</w:t>
      </w:r>
      <w:r w:rsidR="00510939">
        <w:rPr>
          <w:rFonts w:hint="cs"/>
          <w:rtl/>
        </w:rPr>
        <w:t>ي</w:t>
      </w:r>
      <w:r w:rsidRPr="00806729">
        <w:rPr>
          <w:rtl/>
        </w:rPr>
        <w:t xml:space="preserve"> كيفيّة الابتداء بالحجَر، من جعل مقاديم البدن محاذياً لأوّل جزء</w:t>
      </w:r>
      <w:r w:rsidR="00510939">
        <w:rPr>
          <w:rFonts w:hint="cs"/>
          <w:rtl/>
        </w:rPr>
        <w:t>ٍ</w:t>
      </w:r>
      <w:r w:rsidRPr="00806729">
        <w:rPr>
          <w:rtl/>
        </w:rPr>
        <w:t xml:space="preserve"> من الحجَر من جانب الركن اليمان</w:t>
      </w:r>
      <w:r w:rsidR="00510939">
        <w:rPr>
          <w:rFonts w:hint="cs"/>
          <w:rtl/>
        </w:rPr>
        <w:t>ي</w:t>
      </w:r>
      <w:r>
        <w:rPr>
          <w:rFonts w:ascii="mylotus" w:hAnsi="mylotus" w:hint="cs"/>
          <w:rtl/>
        </w:rPr>
        <w:t>.</w:t>
      </w:r>
      <w:r w:rsidRPr="00510939">
        <w:rPr>
          <w:rStyle w:val="FootnoteReference"/>
          <w:rFonts w:asciiTheme="majorBidi" w:hAnsiTheme="majorBidi" w:cstheme="majorBidi"/>
          <w:rtl/>
        </w:rPr>
        <w:footnoteReference w:id="149"/>
      </w:r>
      <w:r w:rsidRPr="00806729">
        <w:rPr>
          <w:rtl/>
        </w:rPr>
        <w:t xml:space="preserve"> بعيداً من الاحتياط وإن أب</w:t>
      </w:r>
      <w:r w:rsidR="00510939" w:rsidRPr="00C10BDF">
        <w:rPr>
          <w:rtl/>
        </w:rPr>
        <w:t>ی</w:t>
      </w:r>
      <w:r w:rsidRPr="00806729">
        <w:rPr>
          <w:rtl/>
        </w:rPr>
        <w:t xml:space="preserve"> من التكرار فلعلَّ الأحوط والأوجه ما قدّمناه.</w:t>
      </w:r>
    </w:p>
    <w:p w:rsidR="009D6242" w:rsidRPr="00806729" w:rsidRDefault="009D6242" w:rsidP="00510939">
      <w:pPr>
        <w:rPr>
          <w:rtl/>
        </w:rPr>
      </w:pPr>
      <w:r w:rsidRPr="00806729">
        <w:rPr>
          <w:rtl/>
        </w:rPr>
        <w:lastRenderedPageBreak/>
        <w:t>ثمّ يأت</w:t>
      </w:r>
      <w:r w:rsidR="00510939">
        <w:rPr>
          <w:rFonts w:hint="cs"/>
          <w:rtl/>
        </w:rPr>
        <w:t>ي</w:t>
      </w:r>
      <w:r w:rsidRPr="00806729">
        <w:rPr>
          <w:rtl/>
        </w:rPr>
        <w:t xml:space="preserve"> الصفا فليصعده وينو</w:t>
      </w:r>
      <w:r w:rsidR="00510939">
        <w:rPr>
          <w:rFonts w:hint="cs"/>
          <w:rtl/>
        </w:rPr>
        <w:t>ي</w:t>
      </w:r>
      <w:r w:rsidRPr="00806729">
        <w:rPr>
          <w:rtl/>
        </w:rPr>
        <w:t xml:space="preserve"> السع</w:t>
      </w:r>
      <w:r w:rsidR="00510939">
        <w:rPr>
          <w:rFonts w:hint="cs"/>
          <w:rtl/>
        </w:rPr>
        <w:t>ي</w:t>
      </w:r>
      <w:r w:rsidRPr="00806729">
        <w:rPr>
          <w:rtl/>
        </w:rPr>
        <w:t xml:space="preserve"> بما أشرنا إليه، وليذهبَ إل</w:t>
      </w:r>
      <w:r w:rsidR="00510939" w:rsidRPr="00C10BDF">
        <w:rPr>
          <w:rtl/>
        </w:rPr>
        <w:t>ی</w:t>
      </w:r>
      <w:r w:rsidRPr="00806729">
        <w:rPr>
          <w:rtl/>
        </w:rPr>
        <w:t xml:space="preserve"> مروة ويعدّه شوطاً، ثمّ يأت</w:t>
      </w:r>
      <w:r w:rsidR="00510939">
        <w:rPr>
          <w:rFonts w:hint="cs"/>
          <w:rtl/>
        </w:rPr>
        <w:t>ي</w:t>
      </w:r>
      <w:r w:rsidRPr="00806729">
        <w:rPr>
          <w:rtl/>
        </w:rPr>
        <w:t xml:space="preserve"> الصفا ويعدّ شوطاً آخر، إل</w:t>
      </w:r>
      <w:r w:rsidR="00510939" w:rsidRPr="00C10BDF">
        <w:rPr>
          <w:rtl/>
        </w:rPr>
        <w:t>ی</w:t>
      </w:r>
      <w:r w:rsidRPr="00806729">
        <w:rPr>
          <w:rtl/>
        </w:rPr>
        <w:t xml:space="preserve"> أن تنته</w:t>
      </w:r>
      <w:r w:rsidR="00510939">
        <w:rPr>
          <w:rFonts w:hint="cs"/>
          <w:rtl/>
        </w:rPr>
        <w:t>ي</w:t>
      </w:r>
      <w:r w:rsidRPr="00806729">
        <w:rPr>
          <w:rtl/>
        </w:rPr>
        <w:t xml:space="preserve"> سبعة أشواط، ولا يترك السع</w:t>
      </w:r>
      <w:r w:rsidR="00510939">
        <w:rPr>
          <w:rFonts w:hint="cs"/>
          <w:rtl/>
        </w:rPr>
        <w:t>ي</w:t>
      </w:r>
      <w:r w:rsidRPr="00806729">
        <w:rPr>
          <w:rtl/>
        </w:rPr>
        <w:t xml:space="preserve"> والهرولة بين المنارة و</w:t>
      </w:r>
      <w:r>
        <w:rPr>
          <w:rFonts w:hint="cs"/>
          <w:rtl/>
        </w:rPr>
        <w:t xml:space="preserve"> </w:t>
      </w:r>
      <w:r w:rsidRPr="00806729">
        <w:rPr>
          <w:rtl/>
        </w:rPr>
        <w:t>زقاق العطارين وإن كان راكباً.</w:t>
      </w:r>
    </w:p>
    <w:p w:rsidR="009D6242" w:rsidRPr="00806729" w:rsidRDefault="009D6242" w:rsidP="00510939">
      <w:pPr>
        <w:rPr>
          <w:rtl/>
        </w:rPr>
      </w:pPr>
      <w:r w:rsidRPr="00806729">
        <w:rPr>
          <w:rtl/>
        </w:rPr>
        <w:t>ثمّ يأخذ من شاربه ويقصُّ من أظفاره. وبه تنته</w:t>
      </w:r>
      <w:r w:rsidR="00510939">
        <w:rPr>
          <w:rFonts w:hint="cs"/>
          <w:rtl/>
        </w:rPr>
        <w:t>ي</w:t>
      </w:r>
      <w:r w:rsidRPr="00806729">
        <w:rPr>
          <w:rtl/>
        </w:rPr>
        <w:t xml:space="preserve"> أفعالُ العمرة ويحلُّ عليه ما حرم بالإحرام</w:t>
      </w:r>
      <w:r>
        <w:rPr>
          <w:rFonts w:ascii="mylotus" w:hAnsi="mylotus" w:hint="cs"/>
          <w:rtl/>
        </w:rPr>
        <w:t>،</w:t>
      </w:r>
      <w:r w:rsidRPr="00510939">
        <w:rPr>
          <w:rStyle w:val="FootnoteReference"/>
          <w:rFonts w:asciiTheme="majorBidi" w:hAnsiTheme="majorBidi" w:cstheme="majorBidi"/>
          <w:rtl/>
        </w:rPr>
        <w:footnoteReference w:id="150"/>
      </w:r>
      <w:r w:rsidRPr="00806729">
        <w:rPr>
          <w:rtl/>
        </w:rPr>
        <w:t xml:space="preserve"> إل</w:t>
      </w:r>
      <w:r w:rsidR="00510939">
        <w:rPr>
          <w:rFonts w:hint="cs"/>
          <w:rtl/>
        </w:rPr>
        <w:t>ّ</w:t>
      </w:r>
      <w:r w:rsidRPr="00806729">
        <w:rPr>
          <w:rtl/>
        </w:rPr>
        <w:t>ا</w:t>
      </w:r>
      <w:r w:rsidR="00510939">
        <w:rPr>
          <w:rFonts w:hint="cs"/>
          <w:rtl/>
        </w:rPr>
        <w:t xml:space="preserve"> </w:t>
      </w:r>
      <w:r w:rsidRPr="00806729">
        <w:rPr>
          <w:rtl/>
        </w:rPr>
        <w:t>حلق الرأس</w:t>
      </w:r>
      <w:r>
        <w:rPr>
          <w:rFonts w:hint="cs"/>
          <w:rtl/>
        </w:rPr>
        <w:t>.</w:t>
      </w:r>
      <w:r w:rsidRPr="00510939">
        <w:rPr>
          <w:rStyle w:val="FootnoteReference"/>
          <w:rFonts w:asciiTheme="majorBidi" w:hAnsiTheme="majorBidi" w:cstheme="majorBidi"/>
          <w:rtl/>
        </w:rPr>
        <w:footnoteReference w:id="151"/>
      </w:r>
      <w:r w:rsidRPr="00806729">
        <w:rPr>
          <w:rtl/>
        </w:rPr>
        <w:t xml:space="preserve"> وإن طاف طواف النساء بعد العمرة لم يكن بعيد</w:t>
      </w:r>
      <w:r>
        <w:rPr>
          <w:rFonts w:hint="cs"/>
          <w:rtl/>
        </w:rPr>
        <w:t>اً</w:t>
      </w:r>
      <w:r w:rsidRPr="00806729">
        <w:rPr>
          <w:rtl/>
        </w:rPr>
        <w:t xml:space="preserve"> من الصواب</w:t>
      </w:r>
      <w:r>
        <w:rPr>
          <w:rFonts w:hint="cs"/>
          <w:rtl/>
        </w:rPr>
        <w:t>،</w:t>
      </w:r>
      <w:r w:rsidRPr="00510939">
        <w:rPr>
          <w:rStyle w:val="FootnoteReference"/>
          <w:rFonts w:asciiTheme="majorBidi" w:hAnsiTheme="majorBidi" w:cstheme="majorBidi"/>
          <w:rtl/>
        </w:rPr>
        <w:footnoteReference w:id="152"/>
      </w:r>
      <w:r w:rsidRPr="00806729">
        <w:rPr>
          <w:rtl/>
        </w:rPr>
        <w:t xml:space="preserve"> بل الظاهر أنّ له حظاً من الاحتياط</w:t>
      </w:r>
      <w:r>
        <w:rPr>
          <w:rFonts w:hint="cs"/>
          <w:rtl/>
        </w:rPr>
        <w:t>،</w:t>
      </w:r>
      <w:r w:rsidRPr="00510939">
        <w:rPr>
          <w:rStyle w:val="FootnoteReference"/>
          <w:rFonts w:asciiTheme="majorBidi" w:hAnsiTheme="majorBidi" w:cstheme="majorBidi"/>
          <w:rtl/>
        </w:rPr>
        <w:footnoteReference w:id="153"/>
      </w:r>
      <w:r w:rsidRPr="00806729">
        <w:rPr>
          <w:rtl/>
        </w:rPr>
        <w:t xml:space="preserve"> وكأنّه لهذا سمّ</w:t>
      </w:r>
      <w:r w:rsidR="00510939">
        <w:rPr>
          <w:rFonts w:hint="cs"/>
          <w:rtl/>
        </w:rPr>
        <w:t>ي</w:t>
      </w:r>
      <w:r w:rsidRPr="00806729">
        <w:rPr>
          <w:rtl/>
        </w:rPr>
        <w:t xml:space="preserve"> متمتعاً بها إل</w:t>
      </w:r>
      <w:r w:rsidR="00510939" w:rsidRPr="00C10BDF">
        <w:rPr>
          <w:rtl/>
        </w:rPr>
        <w:t>ی</w:t>
      </w:r>
      <w:r w:rsidRPr="00806729">
        <w:rPr>
          <w:rtl/>
        </w:rPr>
        <w:t xml:space="preserve"> الحج؛ لأنّه يتمتع بما حلّ إل</w:t>
      </w:r>
      <w:r w:rsidR="00510939" w:rsidRPr="00C10BDF">
        <w:rPr>
          <w:rtl/>
        </w:rPr>
        <w:t>ی</w:t>
      </w:r>
      <w:r w:rsidRPr="00806729">
        <w:rPr>
          <w:rtl/>
        </w:rPr>
        <w:t xml:space="preserve"> أن يحرم بالحج.</w:t>
      </w:r>
    </w:p>
    <w:p w:rsidR="009D6242" w:rsidRPr="003B7FB5" w:rsidRDefault="009D6242" w:rsidP="002A7423">
      <w:pPr>
        <w:rPr>
          <w:rtl/>
        </w:rPr>
      </w:pPr>
      <w:r w:rsidRPr="003B7FB5">
        <w:rPr>
          <w:rtl/>
        </w:rPr>
        <w:lastRenderedPageBreak/>
        <w:t>ثمّ يحرم بحجِّ التمتع من مكة شرّفها الله تعال</w:t>
      </w:r>
      <w:r w:rsidR="00510939" w:rsidRPr="00C10BDF">
        <w:rPr>
          <w:rtl/>
        </w:rPr>
        <w:t>ی</w:t>
      </w:r>
      <w:r w:rsidRPr="003B7FB5">
        <w:rPr>
          <w:rtl/>
        </w:rPr>
        <w:t xml:space="preserve"> عل</w:t>
      </w:r>
      <w:r w:rsidR="00510939" w:rsidRPr="00C10BDF">
        <w:rPr>
          <w:rtl/>
        </w:rPr>
        <w:t>ی</w:t>
      </w:r>
      <w:r w:rsidRPr="003B7FB5">
        <w:rPr>
          <w:rtl/>
        </w:rPr>
        <w:t xml:space="preserve"> الكيفية الت</w:t>
      </w:r>
      <w:r w:rsidR="00510939">
        <w:rPr>
          <w:rFonts w:hint="cs"/>
          <w:rtl/>
        </w:rPr>
        <w:t>ي</w:t>
      </w:r>
      <w:r w:rsidRPr="003B7FB5">
        <w:rPr>
          <w:rtl/>
        </w:rPr>
        <w:t xml:space="preserve"> أشرنا إليها، والأول</w:t>
      </w:r>
      <w:r w:rsidR="00510939" w:rsidRPr="00C10BDF">
        <w:rPr>
          <w:rtl/>
        </w:rPr>
        <w:t>ی</w:t>
      </w:r>
      <w:r w:rsidRPr="003B7FB5">
        <w:rPr>
          <w:rtl/>
        </w:rPr>
        <w:t xml:space="preserve"> أن يكون إحرامه من مقام إبراهيم</w:t>
      </w:r>
      <w:r w:rsidR="002A7423">
        <w:sym w:font="Zar75 Symbols" w:char="F037"/>
      </w:r>
      <w:r w:rsidRPr="003B7FB5">
        <w:rPr>
          <w:rtl/>
        </w:rPr>
        <w:t xml:space="preserve"> أو من تحت الميزاب.</w:t>
      </w:r>
    </w:p>
    <w:p w:rsidR="009D6242" w:rsidRPr="003B7FB5" w:rsidRDefault="009D6242" w:rsidP="00510939">
      <w:pPr>
        <w:rPr>
          <w:rtl/>
        </w:rPr>
      </w:pPr>
      <w:r w:rsidRPr="003B7FB5">
        <w:rPr>
          <w:rtl/>
        </w:rPr>
        <w:t>ثمّ يأت</w:t>
      </w:r>
      <w:r w:rsidR="00510939">
        <w:rPr>
          <w:rFonts w:hint="cs"/>
          <w:rtl/>
        </w:rPr>
        <w:t>ي</w:t>
      </w:r>
      <w:r w:rsidRPr="003B7FB5">
        <w:rPr>
          <w:rtl/>
        </w:rPr>
        <w:t xml:space="preserve"> عرفات ف</w:t>
      </w:r>
      <w:r w:rsidR="00510939">
        <w:rPr>
          <w:rFonts w:hint="cs"/>
          <w:rtl/>
        </w:rPr>
        <w:t>ي</w:t>
      </w:r>
      <w:r w:rsidRPr="003B7FB5">
        <w:rPr>
          <w:rtl/>
        </w:rPr>
        <w:t xml:space="preserve"> اليوم التاسع فيقفُ بها بعد النيّة من الزوال إل</w:t>
      </w:r>
      <w:r w:rsidR="00510939" w:rsidRPr="00C10BDF">
        <w:rPr>
          <w:rtl/>
        </w:rPr>
        <w:t>ی</w:t>
      </w:r>
      <w:r w:rsidRPr="003B7FB5">
        <w:rPr>
          <w:rtl/>
        </w:rPr>
        <w:t xml:space="preserve"> ذهاب الحمرة المشرقيّة</w:t>
      </w:r>
      <w:r>
        <w:rPr>
          <w:rFonts w:hint="cs"/>
          <w:rtl/>
        </w:rPr>
        <w:t>،</w:t>
      </w:r>
      <w:r w:rsidRPr="00510939">
        <w:rPr>
          <w:rFonts w:asciiTheme="majorBidi" w:hAnsiTheme="majorBidi" w:cstheme="majorBidi"/>
          <w:vertAlign w:val="superscript"/>
          <w:rtl/>
        </w:rPr>
        <w:footnoteReference w:id="154"/>
      </w:r>
      <w:r w:rsidRPr="003B7FB5">
        <w:rPr>
          <w:rtl/>
        </w:rPr>
        <w:t xml:space="preserve"> و</w:t>
      </w:r>
      <w:r>
        <w:rPr>
          <w:rFonts w:hint="cs"/>
          <w:rtl/>
        </w:rPr>
        <w:t xml:space="preserve"> </w:t>
      </w:r>
      <w:r w:rsidRPr="003B7FB5">
        <w:rPr>
          <w:rtl/>
        </w:rPr>
        <w:t>إن تأخّر ذلك عن الزوال بمقدار إيقاع الظهرين لم أر به ب</w:t>
      </w:r>
      <w:r>
        <w:rPr>
          <w:rFonts w:hint="cs"/>
          <w:rtl/>
        </w:rPr>
        <w:t>أ</w:t>
      </w:r>
      <w:r w:rsidRPr="003B7FB5">
        <w:rPr>
          <w:rtl/>
        </w:rPr>
        <w:t>ساً.</w:t>
      </w:r>
    </w:p>
    <w:p w:rsidR="009D6242" w:rsidRPr="00806729" w:rsidRDefault="009D6242" w:rsidP="00E06A57">
      <w:pPr>
        <w:rPr>
          <w:rtl/>
        </w:rPr>
      </w:pPr>
      <w:r w:rsidRPr="00806729">
        <w:rPr>
          <w:rtl/>
        </w:rPr>
        <w:t>ثمّ يذهب إل</w:t>
      </w:r>
      <w:r w:rsidR="00E06A57" w:rsidRPr="00C10BDF">
        <w:rPr>
          <w:rtl/>
        </w:rPr>
        <w:t>ی</w:t>
      </w:r>
      <w:r w:rsidRPr="00806729">
        <w:rPr>
          <w:rtl/>
        </w:rPr>
        <w:t xml:space="preserve"> المشعر فإذا أصبح بها فلينو وليقف إل</w:t>
      </w:r>
      <w:r w:rsidR="00510939" w:rsidRPr="00C10BDF">
        <w:rPr>
          <w:rtl/>
        </w:rPr>
        <w:t>ی</w:t>
      </w:r>
      <w:r w:rsidRPr="00806729">
        <w:rPr>
          <w:rtl/>
        </w:rPr>
        <w:t xml:space="preserve"> أن تطلع الشمس، ولا يترك ذكر الله تعال</w:t>
      </w:r>
      <w:r w:rsidR="00510939" w:rsidRPr="00C10BDF">
        <w:rPr>
          <w:rtl/>
        </w:rPr>
        <w:t>ی</w:t>
      </w:r>
      <w:r w:rsidRPr="00806729">
        <w:rPr>
          <w:rtl/>
        </w:rPr>
        <w:t xml:space="preserve"> فيه، و</w:t>
      </w:r>
      <w:r>
        <w:rPr>
          <w:rFonts w:hint="cs"/>
          <w:rtl/>
        </w:rPr>
        <w:t> </w:t>
      </w:r>
      <w:r w:rsidRPr="00806729">
        <w:rPr>
          <w:rtl/>
        </w:rPr>
        <w:t>إذا نو</w:t>
      </w:r>
      <w:r w:rsidR="00510939">
        <w:rPr>
          <w:rFonts w:hint="cs"/>
          <w:rtl/>
        </w:rPr>
        <w:t>ي</w:t>
      </w:r>
      <w:r w:rsidRPr="00806729">
        <w:rPr>
          <w:rtl/>
        </w:rPr>
        <w:t xml:space="preserve"> من الليل أن يقف به إل</w:t>
      </w:r>
      <w:r w:rsidR="00510939" w:rsidRPr="00C10BDF">
        <w:rPr>
          <w:rtl/>
        </w:rPr>
        <w:t>ی</w:t>
      </w:r>
      <w:r w:rsidRPr="00806729">
        <w:rPr>
          <w:rtl/>
        </w:rPr>
        <w:t xml:space="preserve"> طلوع الشمس</w:t>
      </w:r>
      <w:r>
        <w:rPr>
          <w:rFonts w:hint="cs"/>
          <w:rtl/>
        </w:rPr>
        <w:t xml:space="preserve"> </w:t>
      </w:r>
      <w:r w:rsidRPr="00806729">
        <w:rPr>
          <w:rtl/>
        </w:rPr>
        <w:t>فالظاهر عدم الحاجة إل</w:t>
      </w:r>
      <w:r w:rsidR="00510939" w:rsidRPr="00C10BDF">
        <w:rPr>
          <w:rtl/>
        </w:rPr>
        <w:t>ی</w:t>
      </w:r>
      <w:r w:rsidRPr="00806729">
        <w:rPr>
          <w:rtl/>
        </w:rPr>
        <w:t xml:space="preserve"> إعادة النية بعد الطلوع، وف</w:t>
      </w:r>
      <w:r w:rsidR="00510939">
        <w:rPr>
          <w:rFonts w:hint="cs"/>
          <w:rtl/>
        </w:rPr>
        <w:t>ي</w:t>
      </w:r>
      <w:r w:rsidRPr="00806729">
        <w:rPr>
          <w:rtl/>
        </w:rPr>
        <w:t xml:space="preserve"> وجوب تبيين أحدهما ف</w:t>
      </w:r>
      <w:r w:rsidR="00510939">
        <w:rPr>
          <w:rFonts w:hint="cs"/>
          <w:rtl/>
        </w:rPr>
        <w:t>ي</w:t>
      </w:r>
      <w:r w:rsidRPr="00806729">
        <w:rPr>
          <w:rtl/>
        </w:rPr>
        <w:t xml:space="preserve"> الليل والاُخر</w:t>
      </w:r>
      <w:r w:rsidR="00A53BE4" w:rsidRPr="00C10BDF">
        <w:rPr>
          <w:rtl/>
        </w:rPr>
        <w:t>ی</w:t>
      </w:r>
      <w:r w:rsidRPr="00806729">
        <w:rPr>
          <w:rtl/>
        </w:rPr>
        <w:t xml:space="preserve"> بعد الصبح كلامٌ، وإن كان ال</w:t>
      </w:r>
      <w:r w:rsidRPr="00806729">
        <w:rPr>
          <w:rFonts w:hint="cs"/>
          <w:rtl/>
        </w:rPr>
        <w:t>ا</w:t>
      </w:r>
      <w:r w:rsidRPr="00806729">
        <w:rPr>
          <w:rtl/>
        </w:rPr>
        <w:t>حوط الإتيان بهما.</w:t>
      </w:r>
    </w:p>
    <w:p w:rsidR="009D6242" w:rsidRPr="00806729" w:rsidRDefault="009D6242" w:rsidP="00A53BE4">
      <w:pPr>
        <w:rPr>
          <w:rtl/>
        </w:rPr>
      </w:pPr>
      <w:r w:rsidRPr="00806729">
        <w:rPr>
          <w:rtl/>
        </w:rPr>
        <w:t>ثمّ يذهب إل</w:t>
      </w:r>
      <w:r w:rsidR="00A53BE4" w:rsidRPr="00C10BDF">
        <w:rPr>
          <w:rtl/>
        </w:rPr>
        <w:t>ی</w:t>
      </w:r>
      <w:r w:rsidRPr="00806729">
        <w:rPr>
          <w:rtl/>
        </w:rPr>
        <w:t xml:space="preserve"> من</w:t>
      </w:r>
      <w:r w:rsidR="00A53BE4" w:rsidRPr="00C10BDF">
        <w:rPr>
          <w:rtl/>
        </w:rPr>
        <w:t>ی</w:t>
      </w:r>
      <w:r w:rsidRPr="00806729">
        <w:rPr>
          <w:rtl/>
        </w:rPr>
        <w:t>، فليرم جمرة العقبة بعد النية بسبعة أحجار أبكار لم يرم بها قبل. والأول</w:t>
      </w:r>
      <w:r w:rsidR="00A53BE4" w:rsidRPr="00C10BDF">
        <w:rPr>
          <w:rtl/>
        </w:rPr>
        <w:t>ی</w:t>
      </w:r>
      <w:r w:rsidRPr="00806729">
        <w:rPr>
          <w:rtl/>
        </w:rPr>
        <w:t xml:space="preserve"> أن يلتقطها من المشعر، ولعلَ</w:t>
      </w:r>
      <w:r w:rsidRPr="00806729">
        <w:rPr>
          <w:rFonts w:hint="cs"/>
          <w:rtl/>
        </w:rPr>
        <w:t>ّ</w:t>
      </w:r>
      <w:r w:rsidRPr="00806729">
        <w:rPr>
          <w:rtl/>
        </w:rPr>
        <w:t xml:space="preserve"> الأول</w:t>
      </w:r>
      <w:r w:rsidR="00A53BE4" w:rsidRPr="00C10BDF">
        <w:rPr>
          <w:rtl/>
        </w:rPr>
        <w:t>ی</w:t>
      </w:r>
      <w:r w:rsidRPr="00806729">
        <w:rPr>
          <w:rtl/>
        </w:rPr>
        <w:t xml:space="preserve"> أن يضع الحج</w:t>
      </w:r>
      <w:r w:rsidRPr="00806729">
        <w:rPr>
          <w:rFonts w:hint="cs"/>
          <w:rtl/>
        </w:rPr>
        <w:t>َ</w:t>
      </w:r>
      <w:r w:rsidRPr="00806729">
        <w:rPr>
          <w:rtl/>
        </w:rPr>
        <w:t>ر</w:t>
      </w:r>
      <w:r>
        <w:rPr>
          <w:rFonts w:ascii="mylotus" w:hAnsi="mylotus" w:hint="cs"/>
          <w:rtl/>
        </w:rPr>
        <w:t>،</w:t>
      </w:r>
      <w:r w:rsidRPr="00A53BE4">
        <w:rPr>
          <w:rStyle w:val="FootnoteReference"/>
          <w:rFonts w:asciiTheme="majorBidi" w:hAnsiTheme="majorBidi" w:cstheme="majorBidi"/>
          <w:rtl/>
        </w:rPr>
        <w:footnoteReference w:id="155"/>
      </w:r>
      <w:r w:rsidRPr="00806729">
        <w:rPr>
          <w:rtl/>
        </w:rPr>
        <w:t xml:space="preserve"> عل</w:t>
      </w:r>
      <w:r w:rsidR="00A53BE4" w:rsidRPr="00C10BDF">
        <w:rPr>
          <w:rtl/>
        </w:rPr>
        <w:t>ی</w:t>
      </w:r>
      <w:r w:rsidRPr="00806729">
        <w:rPr>
          <w:rtl/>
        </w:rPr>
        <w:t xml:space="preserve"> الإبهام ويدفعها بظفر السبابة.</w:t>
      </w:r>
    </w:p>
    <w:p w:rsidR="009D6242" w:rsidRPr="00806729" w:rsidRDefault="009D6242" w:rsidP="00A53BE4">
      <w:pPr>
        <w:rPr>
          <w:rtl/>
        </w:rPr>
      </w:pPr>
      <w:r w:rsidRPr="00806729">
        <w:rPr>
          <w:rtl/>
        </w:rPr>
        <w:t>ثمّ يذبح هديه ناوياً، ويقسّمه أثلاثاً، ثلثاً يهديه إل</w:t>
      </w:r>
      <w:r w:rsidR="00A53BE4" w:rsidRPr="00C10BDF">
        <w:rPr>
          <w:rtl/>
        </w:rPr>
        <w:t>ی</w:t>
      </w:r>
      <w:r w:rsidRPr="00806729">
        <w:rPr>
          <w:rtl/>
        </w:rPr>
        <w:t xml:space="preserve"> مؤمن له حاجة ف</w:t>
      </w:r>
      <w:r w:rsidR="00A53BE4">
        <w:rPr>
          <w:rFonts w:hint="cs"/>
          <w:rtl/>
        </w:rPr>
        <w:t>ي</w:t>
      </w:r>
      <w:r w:rsidRPr="00806729">
        <w:rPr>
          <w:rtl/>
        </w:rPr>
        <w:t xml:space="preserve"> الجملة، ويتصدّق بثلثه عل</w:t>
      </w:r>
      <w:r w:rsidR="00A53BE4" w:rsidRPr="00C10BDF">
        <w:rPr>
          <w:rtl/>
        </w:rPr>
        <w:t>ی</w:t>
      </w:r>
      <w:r w:rsidRPr="00806729">
        <w:rPr>
          <w:rtl/>
        </w:rPr>
        <w:t xml:space="preserve"> مؤمنٍ فقير ذ</w:t>
      </w:r>
      <w:r w:rsidR="00A53BE4">
        <w:rPr>
          <w:rFonts w:hint="cs"/>
          <w:rtl/>
        </w:rPr>
        <w:t>ي</w:t>
      </w:r>
      <w:r w:rsidRPr="00806729">
        <w:rPr>
          <w:rtl/>
        </w:rPr>
        <w:t xml:space="preserve"> حاجة، ويأكلُ من ثلثه</w:t>
      </w:r>
      <w:r>
        <w:rPr>
          <w:rFonts w:hint="cs"/>
          <w:rtl/>
        </w:rPr>
        <w:t>،</w:t>
      </w:r>
      <w:r w:rsidRPr="00A53BE4">
        <w:rPr>
          <w:rStyle w:val="FootnoteReference"/>
          <w:rFonts w:asciiTheme="majorBidi" w:hAnsiTheme="majorBidi" w:cstheme="majorBidi"/>
          <w:rtl/>
        </w:rPr>
        <w:footnoteReference w:id="156"/>
      </w:r>
      <w:r w:rsidRPr="00806729">
        <w:rPr>
          <w:rtl/>
        </w:rPr>
        <w:t xml:space="preserve"> شيئاً ويفعل بالباق</w:t>
      </w:r>
      <w:r w:rsidR="00A53BE4">
        <w:rPr>
          <w:rFonts w:hint="cs"/>
          <w:rtl/>
        </w:rPr>
        <w:t>ي</w:t>
      </w:r>
      <w:r w:rsidRPr="00806729">
        <w:rPr>
          <w:rtl/>
        </w:rPr>
        <w:t xml:space="preserve"> ما يريد، والظاهر أنّه يكف</w:t>
      </w:r>
      <w:r w:rsidR="00A53BE4">
        <w:rPr>
          <w:rFonts w:hint="cs"/>
          <w:rtl/>
        </w:rPr>
        <w:t>ي</w:t>
      </w:r>
      <w:r w:rsidRPr="00806729">
        <w:rPr>
          <w:rtl/>
        </w:rPr>
        <w:t xml:space="preserve"> التخمين ف</w:t>
      </w:r>
      <w:r w:rsidR="00A53BE4">
        <w:rPr>
          <w:rFonts w:hint="cs"/>
          <w:rtl/>
        </w:rPr>
        <w:t>ي</w:t>
      </w:r>
      <w:r w:rsidRPr="00806729">
        <w:rPr>
          <w:rtl/>
        </w:rPr>
        <w:t xml:space="preserve"> التقسيم، ولا يشترط التساو</w:t>
      </w:r>
      <w:r w:rsidR="00A53BE4">
        <w:rPr>
          <w:rFonts w:hint="cs"/>
          <w:rtl/>
        </w:rPr>
        <w:t>ي</w:t>
      </w:r>
      <w:r w:rsidRPr="00806729">
        <w:rPr>
          <w:rtl/>
        </w:rPr>
        <w:t xml:space="preserve"> يقيناً.</w:t>
      </w:r>
    </w:p>
    <w:p w:rsidR="009D6242" w:rsidRPr="00806729" w:rsidRDefault="009D6242" w:rsidP="00A53BE4">
      <w:pPr>
        <w:rPr>
          <w:rtl/>
        </w:rPr>
      </w:pPr>
      <w:r w:rsidRPr="00806729">
        <w:rPr>
          <w:rtl/>
        </w:rPr>
        <w:t>ثمّ يحلق أو يقصِّر بعد النيّة. ولا يترك الصرورة ومن لبّد أو عقص الحلق.</w:t>
      </w:r>
    </w:p>
    <w:p w:rsidR="009D6242" w:rsidRPr="00806729" w:rsidRDefault="009D6242" w:rsidP="00A53BE4">
      <w:pPr>
        <w:rPr>
          <w:rtl/>
        </w:rPr>
      </w:pPr>
      <w:r w:rsidRPr="00806729">
        <w:rPr>
          <w:rtl/>
        </w:rPr>
        <w:t>ثمّ يذهب من يومه إن أمكن وإل</w:t>
      </w:r>
      <w:r w:rsidR="00A53BE4">
        <w:rPr>
          <w:rFonts w:hint="cs"/>
          <w:rtl/>
        </w:rPr>
        <w:t>ّ</w:t>
      </w:r>
      <w:r w:rsidRPr="00806729">
        <w:rPr>
          <w:rtl/>
        </w:rPr>
        <w:t>ا فمن غده إل</w:t>
      </w:r>
      <w:r w:rsidR="00A53BE4" w:rsidRPr="00C10BDF">
        <w:rPr>
          <w:rtl/>
        </w:rPr>
        <w:t>ی</w:t>
      </w:r>
      <w:r w:rsidRPr="00806729">
        <w:rPr>
          <w:rtl/>
        </w:rPr>
        <w:t xml:space="preserve"> مكة شرّفها الله تعال</w:t>
      </w:r>
      <w:r w:rsidR="00A53BE4" w:rsidRPr="00C10BDF">
        <w:rPr>
          <w:rtl/>
        </w:rPr>
        <w:t>ی</w:t>
      </w:r>
      <w:r w:rsidRPr="00806729">
        <w:rPr>
          <w:rtl/>
        </w:rPr>
        <w:t>، فليطف سبعاً ويصلّ</w:t>
      </w:r>
      <w:r w:rsidR="00A53BE4">
        <w:rPr>
          <w:rFonts w:hint="cs"/>
          <w:rtl/>
        </w:rPr>
        <w:t>ي</w:t>
      </w:r>
      <w:r w:rsidRPr="00806729">
        <w:rPr>
          <w:rtl/>
        </w:rPr>
        <w:t xml:space="preserve"> ركعتين ف</w:t>
      </w:r>
      <w:r w:rsidR="00A53BE4">
        <w:rPr>
          <w:rFonts w:hint="cs"/>
          <w:rtl/>
        </w:rPr>
        <w:t>ي</w:t>
      </w:r>
      <w:r w:rsidRPr="00806729">
        <w:rPr>
          <w:rtl/>
        </w:rPr>
        <w:t xml:space="preserve"> المقام، ويسع</w:t>
      </w:r>
      <w:r w:rsidR="00A53BE4" w:rsidRPr="00C10BDF">
        <w:rPr>
          <w:rtl/>
        </w:rPr>
        <w:t>ی</w:t>
      </w:r>
      <w:r w:rsidRPr="00806729">
        <w:rPr>
          <w:rtl/>
        </w:rPr>
        <w:t xml:space="preserve"> بين الصفا والمروة سبعاً، ثمّ يطوف سبعاً </w:t>
      </w:r>
      <w:r>
        <w:rPr>
          <w:rFonts w:hint="cs"/>
          <w:rtl/>
        </w:rPr>
        <w:t>اُ</w:t>
      </w:r>
      <w:r w:rsidRPr="00806729">
        <w:rPr>
          <w:rtl/>
        </w:rPr>
        <w:t xml:space="preserve">خر </w:t>
      </w:r>
      <w:r w:rsidRPr="00806729">
        <w:rPr>
          <w:rtl/>
        </w:rPr>
        <w:lastRenderedPageBreak/>
        <w:t>وينو</w:t>
      </w:r>
      <w:r w:rsidR="00A53BE4">
        <w:rPr>
          <w:rFonts w:hint="cs"/>
          <w:rtl/>
        </w:rPr>
        <w:t>ي</w:t>
      </w:r>
      <w:r w:rsidRPr="00806729">
        <w:rPr>
          <w:rtl/>
        </w:rPr>
        <w:t xml:space="preserve"> به طواف النساء ويصلّ</w:t>
      </w:r>
      <w:r w:rsidR="00A53BE4">
        <w:rPr>
          <w:rFonts w:hint="cs"/>
          <w:rtl/>
        </w:rPr>
        <w:t>ي</w:t>
      </w:r>
      <w:r w:rsidRPr="00806729">
        <w:rPr>
          <w:rtl/>
        </w:rPr>
        <w:t xml:space="preserve"> ركعتين، كلّ ذلك عل</w:t>
      </w:r>
      <w:r w:rsidR="00A53BE4" w:rsidRPr="00C10BDF">
        <w:rPr>
          <w:rtl/>
        </w:rPr>
        <w:t>ی</w:t>
      </w:r>
      <w:r w:rsidRPr="00806729">
        <w:rPr>
          <w:rtl/>
        </w:rPr>
        <w:t xml:space="preserve"> الكيفيّة الت</w:t>
      </w:r>
      <w:r w:rsidR="00A53BE4">
        <w:rPr>
          <w:rFonts w:hint="cs"/>
          <w:rtl/>
        </w:rPr>
        <w:t>ي</w:t>
      </w:r>
      <w:r w:rsidRPr="00806729">
        <w:rPr>
          <w:rtl/>
        </w:rPr>
        <w:t xml:space="preserve"> </w:t>
      </w:r>
      <w:r>
        <w:rPr>
          <w:rFonts w:hint="cs"/>
          <w:rtl/>
        </w:rPr>
        <w:t>أ</w:t>
      </w:r>
      <w:r w:rsidRPr="00806729">
        <w:rPr>
          <w:rtl/>
        </w:rPr>
        <w:t>شير إليها.</w:t>
      </w:r>
    </w:p>
    <w:p w:rsidR="009D6242" w:rsidRPr="00806729" w:rsidRDefault="009D6242" w:rsidP="00A53BE4">
      <w:pPr>
        <w:rPr>
          <w:rtl/>
        </w:rPr>
      </w:pPr>
      <w:r w:rsidRPr="00806729">
        <w:rPr>
          <w:rtl/>
        </w:rPr>
        <w:t>ثمّ يذهب إل</w:t>
      </w:r>
      <w:r w:rsidR="00A53BE4" w:rsidRPr="00C10BDF">
        <w:rPr>
          <w:rtl/>
        </w:rPr>
        <w:t>ی</w:t>
      </w:r>
      <w:r w:rsidRPr="00806729">
        <w:rPr>
          <w:rtl/>
        </w:rPr>
        <w:t xml:space="preserve"> من</w:t>
      </w:r>
      <w:r w:rsidR="00A53BE4" w:rsidRPr="00C10BDF">
        <w:rPr>
          <w:rtl/>
        </w:rPr>
        <w:t>ی</w:t>
      </w:r>
      <w:r w:rsidRPr="00806729">
        <w:rPr>
          <w:rtl/>
        </w:rPr>
        <w:t>، ويبيت بها ليلة الحاد</w:t>
      </w:r>
      <w:r w:rsidR="00A53BE4">
        <w:rPr>
          <w:rFonts w:hint="cs"/>
          <w:rtl/>
        </w:rPr>
        <w:t>ي</w:t>
      </w:r>
      <w:r w:rsidRPr="00806729">
        <w:rPr>
          <w:rtl/>
        </w:rPr>
        <w:t xml:space="preserve"> عش</w:t>
      </w:r>
      <w:r w:rsidR="00A53BE4">
        <w:rPr>
          <w:rFonts w:hint="cs"/>
          <w:rtl/>
        </w:rPr>
        <w:t>ـ</w:t>
      </w:r>
      <w:r w:rsidRPr="00806729">
        <w:rPr>
          <w:rtl/>
        </w:rPr>
        <w:t>ر والثان</w:t>
      </w:r>
      <w:r w:rsidRPr="00C8032D">
        <w:rPr>
          <w:rtl/>
        </w:rPr>
        <w:t>ى</w:t>
      </w:r>
      <w:r w:rsidRPr="00806729">
        <w:rPr>
          <w:rtl/>
        </w:rPr>
        <w:t xml:space="preserve"> عش</w:t>
      </w:r>
      <w:r w:rsidR="00A53BE4">
        <w:rPr>
          <w:rFonts w:hint="cs"/>
          <w:rtl/>
        </w:rPr>
        <w:t>ـ</w:t>
      </w:r>
      <w:r w:rsidRPr="00806729">
        <w:rPr>
          <w:rtl/>
        </w:rPr>
        <w:t>ر</w:t>
      </w:r>
      <w:r w:rsidR="00A53BE4">
        <w:rPr>
          <w:rFonts w:hint="cs"/>
          <w:rtl/>
        </w:rPr>
        <w:t xml:space="preserve"> </w:t>
      </w:r>
      <w:r w:rsidRPr="00806729">
        <w:rPr>
          <w:rtl/>
        </w:rPr>
        <w:t>والثالث عش</w:t>
      </w:r>
      <w:r w:rsidR="00A53BE4">
        <w:rPr>
          <w:rFonts w:hint="cs"/>
          <w:rtl/>
        </w:rPr>
        <w:t>ـ</w:t>
      </w:r>
      <w:r w:rsidRPr="00806729">
        <w:rPr>
          <w:rtl/>
        </w:rPr>
        <w:t>ر، ويرم</w:t>
      </w:r>
      <w:r w:rsidR="00A53BE4">
        <w:rPr>
          <w:rFonts w:hint="cs"/>
          <w:rtl/>
        </w:rPr>
        <w:t>ي</w:t>
      </w:r>
      <w:r w:rsidRPr="00806729">
        <w:rPr>
          <w:rtl/>
        </w:rPr>
        <w:t xml:space="preserve"> ف</w:t>
      </w:r>
      <w:r w:rsidR="00A53BE4">
        <w:rPr>
          <w:rFonts w:hint="cs"/>
          <w:rtl/>
        </w:rPr>
        <w:t>ي</w:t>
      </w:r>
      <w:r w:rsidRPr="00806729">
        <w:rPr>
          <w:rtl/>
        </w:rPr>
        <w:t xml:space="preserve"> كلّ يوم من الأيام الثلاثة الجمار الثلاث بسبع حصياتٍ </w:t>
      </w:r>
      <w:r w:rsidRPr="00806729">
        <w:rPr>
          <w:rFonts w:hint="cs"/>
          <w:rtl/>
        </w:rPr>
        <w:t>أ</w:t>
      </w:r>
      <w:r w:rsidRPr="00806729">
        <w:rPr>
          <w:rtl/>
        </w:rPr>
        <w:t>بكار، ويبتدئُ من الجمرة الت</w:t>
      </w:r>
      <w:r w:rsidR="00A53BE4">
        <w:rPr>
          <w:rFonts w:hint="cs"/>
          <w:rtl/>
        </w:rPr>
        <w:t>ي</w:t>
      </w:r>
      <w:r w:rsidRPr="00806729">
        <w:rPr>
          <w:rtl/>
        </w:rPr>
        <w:t xml:space="preserve"> من جهة من</w:t>
      </w:r>
      <w:r w:rsidR="00A53BE4" w:rsidRPr="00C10BDF">
        <w:rPr>
          <w:rtl/>
        </w:rPr>
        <w:t>ی</w:t>
      </w:r>
      <w:r w:rsidRPr="00806729">
        <w:rPr>
          <w:rtl/>
        </w:rPr>
        <w:t xml:space="preserve"> وينته</w:t>
      </w:r>
      <w:r w:rsidR="00A53BE4">
        <w:rPr>
          <w:rFonts w:hint="cs"/>
          <w:rtl/>
        </w:rPr>
        <w:t>ي</w:t>
      </w:r>
      <w:r w:rsidRPr="00806729">
        <w:rPr>
          <w:rtl/>
        </w:rPr>
        <w:t xml:space="preserve"> إل</w:t>
      </w:r>
      <w:r w:rsidR="00A53BE4" w:rsidRPr="00C10BDF">
        <w:rPr>
          <w:rtl/>
        </w:rPr>
        <w:t>ی</w:t>
      </w:r>
      <w:r w:rsidRPr="00806729">
        <w:rPr>
          <w:rtl/>
        </w:rPr>
        <w:t xml:space="preserve"> العقبة.</w:t>
      </w:r>
    </w:p>
    <w:p w:rsidR="009D6242" w:rsidRPr="00806729" w:rsidRDefault="009D6242" w:rsidP="00A53BE4">
      <w:pPr>
        <w:rPr>
          <w:rtl/>
        </w:rPr>
      </w:pPr>
      <w:r w:rsidRPr="00806729">
        <w:rPr>
          <w:rtl/>
        </w:rPr>
        <w:t>و</w:t>
      </w:r>
      <w:r>
        <w:rPr>
          <w:rFonts w:hint="cs"/>
          <w:rtl/>
        </w:rPr>
        <w:t xml:space="preserve"> </w:t>
      </w:r>
      <w:r w:rsidRPr="00806729">
        <w:rPr>
          <w:rtl/>
        </w:rPr>
        <w:t>إن كان متقياً</w:t>
      </w:r>
      <w:r>
        <w:rPr>
          <w:rFonts w:hint="cs"/>
          <w:rtl/>
        </w:rPr>
        <w:t>،</w:t>
      </w:r>
      <w:r w:rsidRPr="00A53BE4">
        <w:rPr>
          <w:rStyle w:val="FootnoteReference"/>
          <w:rFonts w:asciiTheme="majorBidi" w:hAnsiTheme="majorBidi" w:cstheme="majorBidi"/>
          <w:rtl/>
        </w:rPr>
        <w:footnoteReference w:id="157"/>
      </w:r>
      <w:r w:rsidRPr="00806729">
        <w:rPr>
          <w:rtl/>
        </w:rPr>
        <w:t xml:space="preserve"> ولم تغرب الشمس ف</w:t>
      </w:r>
      <w:r w:rsidR="00A53BE4">
        <w:rPr>
          <w:rFonts w:hint="cs"/>
          <w:rtl/>
        </w:rPr>
        <w:t>ي</w:t>
      </w:r>
      <w:r w:rsidRPr="00806729">
        <w:rPr>
          <w:rtl/>
        </w:rPr>
        <w:t xml:space="preserve"> من</w:t>
      </w:r>
      <w:r w:rsidR="00A53BE4" w:rsidRPr="00C10BDF">
        <w:rPr>
          <w:rtl/>
        </w:rPr>
        <w:t>ی</w:t>
      </w:r>
      <w:r w:rsidRPr="00806729">
        <w:rPr>
          <w:rtl/>
        </w:rPr>
        <w:t xml:space="preserve"> كان له النفرُ قبل أن يرم</w:t>
      </w:r>
      <w:r w:rsidR="00A53BE4">
        <w:rPr>
          <w:rFonts w:hint="cs"/>
          <w:rtl/>
        </w:rPr>
        <w:t>ي</w:t>
      </w:r>
      <w:r w:rsidRPr="00806729">
        <w:rPr>
          <w:rtl/>
        </w:rPr>
        <w:t xml:space="preserve"> ما يتعلّق باليوم الثالث.</w:t>
      </w:r>
    </w:p>
    <w:p w:rsidR="009D6242" w:rsidRDefault="009D6242" w:rsidP="00013D08">
      <w:pPr>
        <w:rPr>
          <w:rtl/>
        </w:rPr>
      </w:pPr>
      <w:r w:rsidRPr="00806729">
        <w:rPr>
          <w:rtl/>
        </w:rPr>
        <w:t>و</w:t>
      </w:r>
      <w:r w:rsidR="00A53BE4">
        <w:rPr>
          <w:rFonts w:hint="cs"/>
          <w:rtl/>
        </w:rPr>
        <w:t xml:space="preserve"> </w:t>
      </w:r>
      <w:r w:rsidRPr="00806729">
        <w:rPr>
          <w:rtl/>
        </w:rPr>
        <w:t>الأحوط</w:t>
      </w:r>
      <w:r>
        <w:rPr>
          <w:rFonts w:ascii="mylotus" w:hAnsi="mylotus" w:hint="cs"/>
          <w:rtl/>
        </w:rPr>
        <w:t>،</w:t>
      </w:r>
      <w:r w:rsidRPr="00A53BE4">
        <w:rPr>
          <w:rStyle w:val="FootnoteReference"/>
          <w:rFonts w:asciiTheme="majorBidi" w:hAnsiTheme="majorBidi" w:cstheme="majorBidi"/>
          <w:rtl/>
        </w:rPr>
        <w:footnoteReference w:id="158"/>
      </w:r>
      <w:r w:rsidRPr="00806729">
        <w:rPr>
          <w:rtl/>
        </w:rPr>
        <w:t xml:space="preserve"> لغير متّق</w:t>
      </w:r>
      <w:r w:rsidR="00013D08">
        <w:rPr>
          <w:rFonts w:hint="cs"/>
          <w:rtl/>
        </w:rPr>
        <w:t>ي</w:t>
      </w:r>
      <w:r w:rsidRPr="00806729">
        <w:rPr>
          <w:rtl/>
        </w:rPr>
        <w:t xml:space="preserve"> محرّمات الله تعال</w:t>
      </w:r>
      <w:r w:rsidR="00013D08" w:rsidRPr="00C10BDF">
        <w:rPr>
          <w:rtl/>
        </w:rPr>
        <w:t>ی</w:t>
      </w:r>
      <w:r w:rsidRPr="00806729">
        <w:rPr>
          <w:rtl/>
        </w:rPr>
        <w:t xml:space="preserve"> أن يرم</w:t>
      </w:r>
      <w:r w:rsidR="00013D08">
        <w:rPr>
          <w:rFonts w:hint="cs"/>
          <w:rtl/>
        </w:rPr>
        <w:t>ي</w:t>
      </w:r>
      <w:r w:rsidRPr="00806729">
        <w:rPr>
          <w:rtl/>
        </w:rPr>
        <w:t xml:space="preserve"> يوم الثالث وإن اتّق</w:t>
      </w:r>
      <w:r w:rsidR="00013D08" w:rsidRPr="00C10BDF">
        <w:rPr>
          <w:rtl/>
        </w:rPr>
        <w:t>ی</w:t>
      </w:r>
      <w:r w:rsidRPr="00806729">
        <w:rPr>
          <w:rtl/>
        </w:rPr>
        <w:t xml:space="preserve"> الصيد والنساء ف</w:t>
      </w:r>
      <w:r w:rsidR="00013D08">
        <w:rPr>
          <w:rFonts w:hint="cs"/>
          <w:rtl/>
        </w:rPr>
        <w:t>ي</w:t>
      </w:r>
      <w:r w:rsidRPr="00806729">
        <w:rPr>
          <w:rtl/>
        </w:rPr>
        <w:t xml:space="preserve"> إحرامه، أو اتّق</w:t>
      </w:r>
      <w:r w:rsidR="00013D08" w:rsidRPr="00C10BDF">
        <w:rPr>
          <w:rtl/>
        </w:rPr>
        <w:t>ی</w:t>
      </w:r>
      <w:r w:rsidRPr="00806729">
        <w:rPr>
          <w:rtl/>
        </w:rPr>
        <w:t xml:space="preserve"> ما تجب به الكفارة ف</w:t>
      </w:r>
      <w:r w:rsidR="00013D08">
        <w:rPr>
          <w:rFonts w:hint="cs"/>
          <w:rtl/>
        </w:rPr>
        <w:t>ي</w:t>
      </w:r>
      <w:r w:rsidRPr="00806729">
        <w:rPr>
          <w:rtl/>
        </w:rPr>
        <w:t xml:space="preserve"> الإحرام وإن لم يكن ذلك للصيد والنساء. والأحوط</w:t>
      </w:r>
      <w:r>
        <w:rPr>
          <w:rFonts w:ascii="mylotus" w:hAnsi="mylotus" w:hint="cs"/>
          <w:rtl/>
        </w:rPr>
        <w:t>،</w:t>
      </w:r>
      <w:r w:rsidRPr="00013D08">
        <w:rPr>
          <w:rStyle w:val="FootnoteReference"/>
          <w:rFonts w:asciiTheme="majorBidi" w:hAnsiTheme="majorBidi" w:cstheme="majorBidi"/>
          <w:rtl/>
        </w:rPr>
        <w:footnoteReference w:id="159"/>
      </w:r>
      <w:r w:rsidRPr="00806729">
        <w:rPr>
          <w:rtl/>
        </w:rPr>
        <w:t xml:space="preserve"> أن يكون الرم</w:t>
      </w:r>
      <w:r w:rsidR="00013D08">
        <w:rPr>
          <w:rFonts w:hint="cs"/>
          <w:rtl/>
        </w:rPr>
        <w:t>ي</w:t>
      </w:r>
      <w:r w:rsidRPr="00806729">
        <w:rPr>
          <w:rtl/>
        </w:rPr>
        <w:t xml:space="preserve"> بعد الزوال، والظاهر جوازه بعد طلوع الشمس.</w:t>
      </w:r>
    </w:p>
    <w:p w:rsidR="007C3383" w:rsidRDefault="007C3383" w:rsidP="00013D08">
      <w:pPr>
        <w:rPr>
          <w:rtl/>
        </w:rPr>
      </w:pPr>
    </w:p>
    <w:p w:rsidR="007C3383" w:rsidRDefault="007C3383" w:rsidP="00013D08">
      <w:pPr>
        <w:rPr>
          <w:rtl/>
        </w:rPr>
      </w:pPr>
      <w:r>
        <w:rPr>
          <w:noProof/>
          <w:rtl/>
          <w:lang w:bidi="fa-IR"/>
        </w:rPr>
        <w:drawing>
          <wp:inline distT="0" distB="0" distL="0" distR="0">
            <wp:extent cx="4092003" cy="5334935"/>
            <wp:effectExtent l="0" t="0" r="3810" b="0"/>
            <wp:docPr id="5" name="Picture 5" descr="C:\Users\ma.meqdadi\Desktop\در دست اقدام\قبيسي\5 الصفحة الأولي من نسخة رقم 3 وقد رمزنا لها بـ  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meqdadi\Desktop\در دست اقدام\قبيسي\5 الصفحة الأولي من نسخة رقم 3 وقد رمزنا لها بـ  م.jpg"/>
                    <pic:cNvPicPr>
                      <a:picLocks noChangeAspect="1" noChangeArrowheads="1"/>
                    </pic:cNvPicPr>
                  </pic:nvPicPr>
                  <pic:blipFill>
                    <a:blip r:embed="rId44" cstate="print">
                      <a:extLst>
                        <a:ext uri="{BEBA8EAE-BF5A-486C-A8C5-ECC9F3942E4B}">
                          <a14:imgProps xmlns:a14="http://schemas.microsoft.com/office/drawing/2010/main">
                            <a14:imgLayer r:embed="rId45">
                              <a14:imgEffect>
                                <a14:sharpenSoften amount="25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090664" cy="5333189"/>
                    </a:xfrm>
                    <a:prstGeom prst="rect">
                      <a:avLst/>
                    </a:prstGeom>
                    <a:noFill/>
                    <a:ln>
                      <a:noFill/>
                    </a:ln>
                  </pic:spPr>
                </pic:pic>
              </a:graphicData>
            </a:graphic>
          </wp:inline>
        </w:drawing>
      </w:r>
    </w:p>
    <w:p w:rsidR="007C3383" w:rsidRPr="00806729" w:rsidRDefault="007C3383" w:rsidP="007C3383">
      <w:pPr>
        <w:jc w:val="center"/>
        <w:rPr>
          <w:lang w:bidi="fa-IR"/>
        </w:rPr>
      </w:pPr>
      <w:r>
        <w:rPr>
          <w:rFonts w:hint="cs"/>
          <w:rtl/>
          <w:lang w:bidi="fa-IR"/>
        </w:rPr>
        <w:t>تصوير الصفحة الأول</w:t>
      </w:r>
      <w:r w:rsidRPr="00C10BDF">
        <w:rPr>
          <w:rtl/>
        </w:rPr>
        <w:t>ی</w:t>
      </w:r>
      <w:r>
        <w:rPr>
          <w:rFonts w:hint="cs"/>
          <w:rtl/>
          <w:lang w:bidi="fa-IR"/>
        </w:rPr>
        <w:t xml:space="preserve"> من نسخه «م»</w:t>
      </w:r>
    </w:p>
    <w:p w:rsidR="007C3383" w:rsidRDefault="007C3383" w:rsidP="00013D08">
      <w:pPr>
        <w:rPr>
          <w:rtl/>
        </w:rPr>
      </w:pPr>
    </w:p>
    <w:p w:rsidR="009D6242" w:rsidRPr="00806729" w:rsidRDefault="009D6242" w:rsidP="00013D08">
      <w:pPr>
        <w:rPr>
          <w:rtl/>
        </w:rPr>
      </w:pPr>
      <w:r w:rsidRPr="00013D08">
        <w:rPr>
          <w:b/>
          <w:bCs/>
          <w:rtl/>
        </w:rPr>
        <w:lastRenderedPageBreak/>
        <w:t>خاتمة:</w:t>
      </w:r>
      <w:r w:rsidRPr="00806729">
        <w:rPr>
          <w:rtl/>
        </w:rPr>
        <w:t xml:space="preserve"> فيما ينبغ</w:t>
      </w:r>
      <w:r w:rsidR="00013D08">
        <w:rPr>
          <w:rFonts w:hint="cs"/>
          <w:rtl/>
        </w:rPr>
        <w:t>ي</w:t>
      </w:r>
      <w:r w:rsidRPr="00806729">
        <w:rPr>
          <w:rtl/>
        </w:rPr>
        <w:t xml:space="preserve"> أن يمنع نفسه منه ف</w:t>
      </w:r>
      <w:r w:rsidR="00013D08">
        <w:rPr>
          <w:rFonts w:hint="cs"/>
          <w:rtl/>
        </w:rPr>
        <w:t>ي</w:t>
      </w:r>
      <w:r w:rsidRPr="00806729">
        <w:rPr>
          <w:rtl/>
        </w:rPr>
        <w:t xml:space="preserve"> حال الإحرام، سواء كان حرمته مقطوعاً بها أو لا.</w:t>
      </w:r>
    </w:p>
    <w:p w:rsidR="009D6242" w:rsidRPr="00806729" w:rsidRDefault="009D6242" w:rsidP="00013D08">
      <w:pPr>
        <w:rPr>
          <w:rtl/>
        </w:rPr>
      </w:pPr>
      <w:r w:rsidRPr="00806729">
        <w:rPr>
          <w:rtl/>
        </w:rPr>
        <w:t>الأوّل: الثوب المتدرّع</w:t>
      </w:r>
      <w:r w:rsidRPr="00806729">
        <w:rPr>
          <w:rFonts w:hint="cs"/>
          <w:rtl/>
        </w:rPr>
        <w:t xml:space="preserve"> </w:t>
      </w:r>
      <w:r w:rsidRPr="00806729">
        <w:rPr>
          <w:rtl/>
        </w:rPr>
        <w:t xml:space="preserve"> به للرجال، سواء كان مخيطاً أو لا، والظاهر أنّه لايضرُ من المخيط ما يكون مثل الرقعة عل</w:t>
      </w:r>
      <w:r w:rsidR="00013D08" w:rsidRPr="00C10BDF">
        <w:rPr>
          <w:rtl/>
        </w:rPr>
        <w:t>ی</w:t>
      </w:r>
      <w:r w:rsidRPr="00806729">
        <w:rPr>
          <w:rtl/>
        </w:rPr>
        <w:t xml:space="preserve"> الرداء وإن كان ال</w:t>
      </w:r>
      <w:r w:rsidR="00013D08">
        <w:rPr>
          <w:rFonts w:hint="cs"/>
          <w:rtl/>
        </w:rPr>
        <w:t>أ</w:t>
      </w:r>
      <w:r w:rsidRPr="00806729">
        <w:rPr>
          <w:rtl/>
        </w:rPr>
        <w:t>حوط الاجتناب منه مطلقاً.</w:t>
      </w:r>
    </w:p>
    <w:p w:rsidR="009D6242" w:rsidRPr="00806729" w:rsidRDefault="009D6242" w:rsidP="00013D08">
      <w:pPr>
        <w:rPr>
          <w:rtl/>
        </w:rPr>
      </w:pPr>
      <w:r w:rsidRPr="00806729">
        <w:rPr>
          <w:rtl/>
        </w:rPr>
        <w:t>الثان</w:t>
      </w:r>
      <w:r w:rsidRPr="00C8032D">
        <w:rPr>
          <w:rtl/>
        </w:rPr>
        <w:t>ى</w:t>
      </w:r>
      <w:r w:rsidRPr="00806729">
        <w:rPr>
          <w:rtl/>
        </w:rPr>
        <w:t>: صيد البر ذبحاً وأكلاً ودلالةً وإغلاقاً وإشارةً وكذا بيضه، واستثن</w:t>
      </w:r>
      <w:r w:rsidR="00013D08">
        <w:rPr>
          <w:rFonts w:hint="cs"/>
          <w:rtl/>
        </w:rPr>
        <w:t>ي</w:t>
      </w:r>
      <w:r w:rsidRPr="00806729">
        <w:rPr>
          <w:rtl/>
        </w:rPr>
        <w:t xml:space="preserve"> من ذلك الضبع والنمر والصقر والفأرة والحيّة والعقرب ورم</w:t>
      </w:r>
      <w:r w:rsidR="00013D08">
        <w:rPr>
          <w:rFonts w:hint="cs"/>
          <w:rtl/>
        </w:rPr>
        <w:t>ي</w:t>
      </w:r>
      <w:r w:rsidRPr="00806729">
        <w:rPr>
          <w:rtl/>
        </w:rPr>
        <w:t xml:space="preserve"> الغراب عن بعيره.</w:t>
      </w:r>
    </w:p>
    <w:p w:rsidR="009D6242" w:rsidRPr="00806729" w:rsidRDefault="009D6242" w:rsidP="00013D08">
      <w:pPr>
        <w:rPr>
          <w:rtl/>
        </w:rPr>
      </w:pPr>
      <w:r w:rsidRPr="00806729">
        <w:rPr>
          <w:rtl/>
        </w:rPr>
        <w:t>الثالث: استمتاع كلّ من الزوجين من الآخر مطلقاً.</w:t>
      </w:r>
    </w:p>
    <w:p w:rsidR="009D6242" w:rsidRPr="00806729" w:rsidRDefault="009D6242" w:rsidP="00013D08">
      <w:pPr>
        <w:rPr>
          <w:rtl/>
        </w:rPr>
      </w:pPr>
      <w:r w:rsidRPr="00806729">
        <w:rPr>
          <w:rtl/>
        </w:rPr>
        <w:t>الرابع: الطيب مطلقاً وإن كان ف</w:t>
      </w:r>
      <w:r w:rsidR="00013D08">
        <w:rPr>
          <w:rFonts w:hint="cs"/>
          <w:rtl/>
        </w:rPr>
        <w:t>ي</w:t>
      </w:r>
      <w:r w:rsidRPr="00806729">
        <w:rPr>
          <w:rtl/>
        </w:rPr>
        <w:t xml:space="preserve"> إثبات حرمة ما عدا المسك والعنبر والزعفران والورس إشكال.</w:t>
      </w:r>
    </w:p>
    <w:p w:rsidR="009D6242" w:rsidRPr="00806729" w:rsidRDefault="009D6242" w:rsidP="00013D08">
      <w:pPr>
        <w:rPr>
          <w:rtl/>
        </w:rPr>
      </w:pPr>
      <w:r w:rsidRPr="00806729">
        <w:rPr>
          <w:rtl/>
        </w:rPr>
        <w:t>الخامس: الاكتحال بالسواد وإن كان ف</w:t>
      </w:r>
      <w:r w:rsidR="00013D08">
        <w:rPr>
          <w:rFonts w:hint="cs"/>
          <w:rtl/>
        </w:rPr>
        <w:t>ي</w:t>
      </w:r>
      <w:r w:rsidRPr="00806729">
        <w:rPr>
          <w:rtl/>
        </w:rPr>
        <w:t xml:space="preserve"> إثبات حرمته خفاء لا سيما للضرورة.</w:t>
      </w:r>
    </w:p>
    <w:p w:rsidR="009D6242" w:rsidRPr="00806729" w:rsidRDefault="009D6242" w:rsidP="00013D08">
      <w:pPr>
        <w:rPr>
          <w:rtl/>
        </w:rPr>
      </w:pPr>
      <w:r w:rsidRPr="00806729">
        <w:rPr>
          <w:rtl/>
        </w:rPr>
        <w:t>السادس: الاد</w:t>
      </w:r>
      <w:r w:rsidR="00013D08">
        <w:rPr>
          <w:rFonts w:hint="cs"/>
          <w:rtl/>
        </w:rPr>
        <w:t>ّ</w:t>
      </w:r>
      <w:r w:rsidRPr="00806729">
        <w:rPr>
          <w:rtl/>
        </w:rPr>
        <w:t>هان و</w:t>
      </w:r>
      <w:r>
        <w:rPr>
          <w:rFonts w:hint="cs"/>
          <w:rtl/>
        </w:rPr>
        <w:t xml:space="preserve"> </w:t>
      </w:r>
      <w:r w:rsidRPr="00806729">
        <w:rPr>
          <w:rtl/>
        </w:rPr>
        <w:t>ف</w:t>
      </w:r>
      <w:r w:rsidR="00013D08">
        <w:rPr>
          <w:rFonts w:hint="cs"/>
          <w:rtl/>
        </w:rPr>
        <w:t>ي</w:t>
      </w:r>
      <w:r w:rsidRPr="00806729">
        <w:rPr>
          <w:rtl/>
        </w:rPr>
        <w:t xml:space="preserve"> إثبات الحرمة مع الضرورة خفاء.</w:t>
      </w:r>
    </w:p>
    <w:p w:rsidR="009D6242" w:rsidRPr="00806729" w:rsidRDefault="009D6242" w:rsidP="009D6242">
      <w:pPr>
        <w:rPr>
          <w:rtl/>
        </w:rPr>
      </w:pPr>
      <w:r w:rsidRPr="00806729">
        <w:rPr>
          <w:rtl/>
        </w:rPr>
        <w:t>السابع: إخراج الدم من غير ضرورة وإن كان لقلع الضرس</w:t>
      </w:r>
      <w:r>
        <w:rPr>
          <w:rFonts w:ascii="mylotus" w:hAnsi="mylotus" w:hint="cs"/>
          <w:rtl/>
        </w:rPr>
        <w:t xml:space="preserve"> .</w:t>
      </w:r>
      <w:r w:rsidRPr="00013D08">
        <w:rPr>
          <w:rStyle w:val="FootnoteReference"/>
          <w:rFonts w:asciiTheme="majorBidi" w:hAnsiTheme="majorBidi" w:cstheme="majorBidi"/>
          <w:rtl/>
        </w:rPr>
        <w:footnoteReference w:id="160"/>
      </w:r>
    </w:p>
    <w:p w:rsidR="009D6242" w:rsidRPr="00806729" w:rsidRDefault="009D6242" w:rsidP="00013D08">
      <w:pPr>
        <w:rPr>
          <w:rtl/>
        </w:rPr>
      </w:pPr>
      <w:r w:rsidRPr="00806729">
        <w:rPr>
          <w:rtl/>
        </w:rPr>
        <w:t>الثامن: قصّ الأظفار، و</w:t>
      </w:r>
      <w:r>
        <w:rPr>
          <w:rFonts w:hint="cs"/>
          <w:rtl/>
        </w:rPr>
        <w:t xml:space="preserve"> </w:t>
      </w:r>
      <w:r w:rsidRPr="00806729">
        <w:rPr>
          <w:rtl/>
        </w:rPr>
        <w:t>رو</w:t>
      </w:r>
      <w:r w:rsidR="00013D08">
        <w:rPr>
          <w:rFonts w:hint="cs"/>
          <w:rtl/>
        </w:rPr>
        <w:t>ي</w:t>
      </w:r>
      <w:r>
        <w:rPr>
          <w:rFonts w:ascii="mylotus" w:hAnsi="mylotus" w:hint="cs"/>
          <w:rtl/>
        </w:rPr>
        <w:t>،</w:t>
      </w:r>
      <w:r w:rsidRPr="00013D08">
        <w:rPr>
          <w:rStyle w:val="FootnoteReference"/>
          <w:rFonts w:asciiTheme="majorBidi" w:hAnsiTheme="majorBidi" w:cstheme="majorBidi"/>
          <w:rtl/>
        </w:rPr>
        <w:footnoteReference w:id="161"/>
      </w:r>
      <w:r w:rsidRPr="00806729">
        <w:rPr>
          <w:rtl/>
        </w:rPr>
        <w:t xml:space="preserve"> جواز قصّها للتضرّر بما يطول</w:t>
      </w:r>
      <w:r>
        <w:rPr>
          <w:rFonts w:ascii="mylotus" w:hAnsi="mylotus" w:hint="cs"/>
          <w:rtl/>
        </w:rPr>
        <w:t>،</w:t>
      </w:r>
      <w:r w:rsidRPr="00013D08">
        <w:rPr>
          <w:rStyle w:val="FootnoteReference"/>
          <w:rFonts w:asciiTheme="majorBidi" w:hAnsiTheme="majorBidi" w:cstheme="majorBidi"/>
          <w:rtl/>
        </w:rPr>
        <w:footnoteReference w:id="162"/>
      </w:r>
      <w:r w:rsidRPr="00806729">
        <w:rPr>
          <w:rtl/>
        </w:rPr>
        <w:t xml:space="preserve"> ويتصدّق بقبضة من طعام لكل</w:t>
      </w:r>
      <w:r>
        <w:rPr>
          <w:rFonts w:hint="cs"/>
          <w:rtl/>
        </w:rPr>
        <w:t>ّ</w:t>
      </w:r>
      <w:r w:rsidRPr="00806729">
        <w:rPr>
          <w:rtl/>
        </w:rPr>
        <w:t xml:space="preserve"> ظفر، والأحوط الصبر عل</w:t>
      </w:r>
      <w:r w:rsidR="00013D08" w:rsidRPr="00C10BDF">
        <w:rPr>
          <w:rtl/>
        </w:rPr>
        <w:t>ی</w:t>
      </w:r>
      <w:r w:rsidRPr="00806729">
        <w:rPr>
          <w:rtl/>
        </w:rPr>
        <w:t xml:space="preserve"> الأذ</w:t>
      </w:r>
      <w:r w:rsidR="00013D08" w:rsidRPr="00C10BDF">
        <w:rPr>
          <w:rtl/>
        </w:rPr>
        <w:t>ی</w:t>
      </w:r>
      <w:r w:rsidRPr="00806729">
        <w:rPr>
          <w:rtl/>
        </w:rPr>
        <w:t xml:space="preserve"> إل</w:t>
      </w:r>
      <w:r w:rsidR="00013D08" w:rsidRPr="00C10BDF">
        <w:rPr>
          <w:rtl/>
        </w:rPr>
        <w:t>ی</w:t>
      </w:r>
      <w:r w:rsidRPr="00806729">
        <w:rPr>
          <w:rtl/>
        </w:rPr>
        <w:t xml:space="preserve"> أن ينته</w:t>
      </w:r>
      <w:r w:rsidR="00013D08">
        <w:rPr>
          <w:rFonts w:hint="cs"/>
          <w:rtl/>
        </w:rPr>
        <w:t>ي</w:t>
      </w:r>
      <w:r w:rsidRPr="00806729">
        <w:rPr>
          <w:rtl/>
        </w:rPr>
        <w:t xml:space="preserve"> الإحرام.</w:t>
      </w:r>
    </w:p>
    <w:p w:rsidR="009D6242" w:rsidRPr="00806729" w:rsidRDefault="009D6242" w:rsidP="00013D08">
      <w:pPr>
        <w:rPr>
          <w:rtl/>
        </w:rPr>
      </w:pPr>
      <w:r w:rsidRPr="00806729">
        <w:rPr>
          <w:rtl/>
        </w:rPr>
        <w:t>التاسع: الفسوق، وفسّر بالكذب والسباب.</w:t>
      </w:r>
    </w:p>
    <w:p w:rsidR="009D6242" w:rsidRPr="00806729" w:rsidRDefault="009D6242" w:rsidP="00013D08">
      <w:pPr>
        <w:rPr>
          <w:rtl/>
        </w:rPr>
      </w:pPr>
      <w:r w:rsidRPr="00806729">
        <w:rPr>
          <w:rtl/>
        </w:rPr>
        <w:lastRenderedPageBreak/>
        <w:t>العاشر: الجدال، وفسّر بـ «لا والله» و«بل</w:t>
      </w:r>
      <w:r w:rsidR="00013D08" w:rsidRPr="00C10BDF">
        <w:rPr>
          <w:rtl/>
        </w:rPr>
        <w:t>ی</w:t>
      </w:r>
      <w:r w:rsidRPr="00806729">
        <w:rPr>
          <w:rtl/>
        </w:rPr>
        <w:t xml:space="preserve"> والله» وال</w:t>
      </w:r>
      <w:r w:rsidR="00013D08">
        <w:rPr>
          <w:rFonts w:hint="cs"/>
          <w:rtl/>
        </w:rPr>
        <w:t>أ</w:t>
      </w:r>
      <w:r w:rsidRPr="00806729">
        <w:rPr>
          <w:rtl/>
        </w:rPr>
        <w:t>حوط</w:t>
      </w:r>
      <w:r>
        <w:rPr>
          <w:rFonts w:hint="cs"/>
          <w:rtl/>
        </w:rPr>
        <w:t>،</w:t>
      </w:r>
      <w:r w:rsidRPr="00013D08">
        <w:rPr>
          <w:rStyle w:val="FootnoteReference"/>
          <w:rFonts w:asciiTheme="majorBidi" w:hAnsiTheme="majorBidi" w:cstheme="majorBidi"/>
          <w:rtl/>
        </w:rPr>
        <w:footnoteReference w:id="163"/>
      </w:r>
      <w:r>
        <w:rPr>
          <w:rFonts w:hint="cs"/>
          <w:rtl/>
        </w:rPr>
        <w:t xml:space="preserve"> </w:t>
      </w:r>
      <w:r w:rsidRPr="00806729">
        <w:rPr>
          <w:rtl/>
        </w:rPr>
        <w:t>الاجتناب عن مطلق اليمين.</w:t>
      </w:r>
    </w:p>
    <w:p w:rsidR="009D6242" w:rsidRPr="00806729" w:rsidRDefault="009D6242" w:rsidP="00013D08">
      <w:pPr>
        <w:rPr>
          <w:rtl/>
        </w:rPr>
      </w:pPr>
      <w:r w:rsidRPr="00806729">
        <w:rPr>
          <w:rtl/>
        </w:rPr>
        <w:t>الحاد</w:t>
      </w:r>
      <w:r w:rsidR="00013D08">
        <w:rPr>
          <w:rFonts w:hint="cs"/>
          <w:rtl/>
        </w:rPr>
        <w:t>ي</w:t>
      </w:r>
      <w:r w:rsidRPr="00806729">
        <w:rPr>
          <w:rtl/>
        </w:rPr>
        <w:t xml:space="preserve"> عشر: قتل هوام</w:t>
      </w:r>
      <w:r w:rsidRPr="00806729">
        <w:rPr>
          <w:rFonts w:hint="cs"/>
          <w:rtl/>
        </w:rPr>
        <w:t>ّ</w:t>
      </w:r>
      <w:r w:rsidRPr="00806729">
        <w:rPr>
          <w:rtl/>
        </w:rPr>
        <w:t xml:space="preserve"> الجسد.</w:t>
      </w:r>
    </w:p>
    <w:p w:rsidR="009D6242" w:rsidRPr="00806729" w:rsidRDefault="009D6242" w:rsidP="00013D08">
      <w:pPr>
        <w:rPr>
          <w:rtl/>
        </w:rPr>
      </w:pPr>
      <w:r w:rsidRPr="00806729">
        <w:rPr>
          <w:rtl/>
        </w:rPr>
        <w:t>الثان</w:t>
      </w:r>
      <w:r w:rsidR="00013D08">
        <w:rPr>
          <w:rFonts w:hint="cs"/>
          <w:rtl/>
        </w:rPr>
        <w:t>ي</w:t>
      </w:r>
      <w:r w:rsidRPr="00806729">
        <w:rPr>
          <w:rtl/>
        </w:rPr>
        <w:t xml:space="preserve"> عشر: لبس الخاتم للزينة، ولمّا كان تميّز قصد السنة عن قصد الزينة لا يخلو من عسر كان ال</w:t>
      </w:r>
      <w:r>
        <w:rPr>
          <w:rFonts w:hint="cs"/>
          <w:rtl/>
        </w:rPr>
        <w:t>أ</w:t>
      </w:r>
      <w:r w:rsidRPr="00806729">
        <w:rPr>
          <w:rtl/>
        </w:rPr>
        <w:t>ول</w:t>
      </w:r>
      <w:r w:rsidR="00013D08" w:rsidRPr="00C10BDF">
        <w:rPr>
          <w:rtl/>
        </w:rPr>
        <w:t>ی</w:t>
      </w:r>
      <w:r w:rsidRPr="00806729">
        <w:rPr>
          <w:rtl/>
        </w:rPr>
        <w:t xml:space="preserve"> الاجتناب عن لبسه رأساً.</w:t>
      </w:r>
    </w:p>
    <w:p w:rsidR="009D6242" w:rsidRPr="00806729" w:rsidRDefault="009D6242" w:rsidP="00013D08">
      <w:pPr>
        <w:rPr>
          <w:rtl/>
        </w:rPr>
      </w:pPr>
      <w:r w:rsidRPr="00806729">
        <w:rPr>
          <w:rtl/>
        </w:rPr>
        <w:t>الثالث عشر: الحناء للزينة، وإن كان ف</w:t>
      </w:r>
      <w:r w:rsidR="00013D08">
        <w:rPr>
          <w:rFonts w:hint="cs"/>
          <w:rtl/>
        </w:rPr>
        <w:t>ي</w:t>
      </w:r>
      <w:r w:rsidRPr="00806729">
        <w:rPr>
          <w:rtl/>
        </w:rPr>
        <w:t xml:space="preserve"> الجزم بالحرمة خفاء.</w:t>
      </w:r>
    </w:p>
    <w:p w:rsidR="009D6242" w:rsidRPr="00806729" w:rsidRDefault="009D6242" w:rsidP="00013D08">
      <w:pPr>
        <w:rPr>
          <w:rtl/>
        </w:rPr>
      </w:pPr>
      <w:r w:rsidRPr="00806729">
        <w:rPr>
          <w:rtl/>
        </w:rPr>
        <w:t>الرابع عشر: تغطية الرجل رأسه ولو بالارتماس.</w:t>
      </w:r>
    </w:p>
    <w:p w:rsidR="009D6242" w:rsidRPr="00806729" w:rsidRDefault="009D6242" w:rsidP="009864CD">
      <w:pPr>
        <w:rPr>
          <w:rtl/>
        </w:rPr>
      </w:pPr>
      <w:r w:rsidRPr="00806729">
        <w:rPr>
          <w:rtl/>
        </w:rPr>
        <w:t>الخامس عشر: تظليل الرجل سائراً لغير ضرورة، والظاهرأنّه لا يمنع من وضع اليد ونحوه</w:t>
      </w:r>
      <w:r w:rsidRPr="00806729">
        <w:rPr>
          <w:rFonts w:hint="cs"/>
          <w:rtl/>
        </w:rPr>
        <w:t>ا</w:t>
      </w:r>
      <w:r w:rsidRPr="00806729">
        <w:rPr>
          <w:rtl/>
        </w:rPr>
        <w:t xml:space="preserve"> عل</w:t>
      </w:r>
      <w:r w:rsidR="00013D08" w:rsidRPr="00C10BDF">
        <w:rPr>
          <w:rtl/>
        </w:rPr>
        <w:t>ی</w:t>
      </w:r>
      <w:r w:rsidRPr="00806729">
        <w:rPr>
          <w:rtl/>
        </w:rPr>
        <w:t xml:space="preserve"> الوجه من حر</w:t>
      </w:r>
      <w:r>
        <w:rPr>
          <w:rFonts w:hint="cs"/>
          <w:rtl/>
        </w:rPr>
        <w:t>ّ</w:t>
      </w:r>
      <w:r w:rsidRPr="00806729">
        <w:rPr>
          <w:rtl/>
        </w:rPr>
        <w:t xml:space="preserve"> الشمس، والأحوط</w:t>
      </w:r>
      <w:r>
        <w:rPr>
          <w:rFonts w:hint="cs"/>
          <w:rtl/>
        </w:rPr>
        <w:t>،</w:t>
      </w:r>
      <w:r w:rsidRPr="009864CD">
        <w:rPr>
          <w:rStyle w:val="FootnoteReference"/>
          <w:rFonts w:asciiTheme="majorBidi" w:hAnsiTheme="majorBidi" w:cstheme="majorBidi"/>
          <w:rtl/>
        </w:rPr>
        <w:footnoteReference w:id="164"/>
      </w:r>
      <w:r w:rsidRPr="00806729">
        <w:rPr>
          <w:rtl/>
        </w:rPr>
        <w:t xml:space="preserve"> الاجتناب ف</w:t>
      </w:r>
      <w:r w:rsidR="009864CD">
        <w:rPr>
          <w:rFonts w:hint="cs"/>
          <w:rtl/>
        </w:rPr>
        <w:t>ي</w:t>
      </w:r>
      <w:r w:rsidRPr="00806729">
        <w:rPr>
          <w:rtl/>
        </w:rPr>
        <w:t xml:space="preserve"> المرور ف</w:t>
      </w:r>
      <w:r w:rsidR="009864CD">
        <w:rPr>
          <w:rFonts w:hint="cs"/>
          <w:rtl/>
        </w:rPr>
        <w:t>ي</w:t>
      </w:r>
      <w:r w:rsidRPr="00806729">
        <w:rPr>
          <w:rtl/>
        </w:rPr>
        <w:t xml:space="preserve"> ظل</w:t>
      </w:r>
      <w:r w:rsidRPr="00806729">
        <w:rPr>
          <w:rFonts w:hint="cs"/>
          <w:rtl/>
        </w:rPr>
        <w:t>ّ</w:t>
      </w:r>
      <w:r w:rsidRPr="00806729">
        <w:rPr>
          <w:rtl/>
        </w:rPr>
        <w:t xml:space="preserve"> المحمل.</w:t>
      </w:r>
    </w:p>
    <w:p w:rsidR="009D6242" w:rsidRPr="00806729" w:rsidRDefault="009D6242" w:rsidP="009864CD">
      <w:pPr>
        <w:rPr>
          <w:rtl/>
        </w:rPr>
      </w:pPr>
      <w:r w:rsidRPr="00806729">
        <w:rPr>
          <w:rtl/>
        </w:rPr>
        <w:t>السادس عشر: لبس السلاح من غير خوف.</w:t>
      </w:r>
    </w:p>
    <w:p w:rsidR="009D6242" w:rsidRPr="00806729" w:rsidRDefault="009D6242" w:rsidP="009864CD">
      <w:pPr>
        <w:rPr>
          <w:rtl/>
        </w:rPr>
      </w:pPr>
      <w:r w:rsidRPr="00806729">
        <w:rPr>
          <w:rtl/>
        </w:rPr>
        <w:t>السابع عشر: لبس الرجل ما يستر ظهر القدم وإن كان ف</w:t>
      </w:r>
      <w:r w:rsidR="009864CD">
        <w:rPr>
          <w:rFonts w:hint="cs"/>
          <w:rtl/>
        </w:rPr>
        <w:t>ي</w:t>
      </w:r>
      <w:r w:rsidRPr="00806729">
        <w:rPr>
          <w:rtl/>
        </w:rPr>
        <w:t xml:space="preserve"> إثبات حرمته </w:t>
      </w:r>
      <w:r w:rsidR="009864CD">
        <w:rPr>
          <w:rFonts w:hint="cs"/>
          <w:rtl/>
        </w:rPr>
        <w:t>ـ</w:t>
      </w:r>
      <w:r w:rsidRPr="00806729">
        <w:rPr>
          <w:rtl/>
        </w:rPr>
        <w:t xml:space="preserve"> ما عدا لبس الخف والجورب</w:t>
      </w:r>
      <w:r>
        <w:rPr>
          <w:rFonts w:hint="cs"/>
          <w:rtl/>
        </w:rPr>
        <w:t xml:space="preserve"> ـ</w:t>
      </w:r>
      <w:r w:rsidRPr="00806729">
        <w:rPr>
          <w:rtl/>
        </w:rPr>
        <w:t xml:space="preserve"> إشكال.</w:t>
      </w:r>
    </w:p>
    <w:p w:rsidR="009D6242" w:rsidRPr="00806729" w:rsidRDefault="009D6242" w:rsidP="009864CD">
      <w:pPr>
        <w:rPr>
          <w:rtl/>
        </w:rPr>
      </w:pPr>
      <w:r w:rsidRPr="00806729">
        <w:rPr>
          <w:rtl/>
        </w:rPr>
        <w:t>الثامن عشر: لبس الحل</w:t>
      </w:r>
      <w:r w:rsidR="009864CD">
        <w:rPr>
          <w:rFonts w:hint="cs"/>
          <w:rtl/>
        </w:rPr>
        <w:t>ي</w:t>
      </w:r>
      <w:r w:rsidRPr="00806729">
        <w:rPr>
          <w:rtl/>
        </w:rPr>
        <w:t>ّ الغير المعتاد للمرأة، والظاهر عدم المنع من المعتاد وإن صدقت الزينة به إذا لم تظهره للرجال</w:t>
      </w:r>
      <w:r w:rsidRPr="00806729">
        <w:rPr>
          <w:rFonts w:hint="cs"/>
          <w:rtl/>
        </w:rPr>
        <w:t>،</w:t>
      </w:r>
      <w:r w:rsidRPr="00806729">
        <w:rPr>
          <w:rtl/>
        </w:rPr>
        <w:t xml:space="preserve"> وإن كان ال</w:t>
      </w:r>
      <w:r w:rsidR="009864CD">
        <w:rPr>
          <w:rFonts w:hint="cs"/>
          <w:rtl/>
        </w:rPr>
        <w:t>أ</w:t>
      </w:r>
      <w:r w:rsidRPr="00806729">
        <w:rPr>
          <w:rtl/>
        </w:rPr>
        <w:t>حوط الاجتناب.</w:t>
      </w:r>
    </w:p>
    <w:p w:rsidR="009D6242" w:rsidRPr="00806729" w:rsidRDefault="009D6242" w:rsidP="009864CD">
      <w:pPr>
        <w:rPr>
          <w:rtl/>
        </w:rPr>
      </w:pPr>
      <w:r w:rsidRPr="00806729">
        <w:rPr>
          <w:rtl/>
        </w:rPr>
        <w:t>التاسع عشر: تغطية المرأة وجهها، ولو مر</w:t>
      </w:r>
      <w:r>
        <w:rPr>
          <w:rFonts w:hint="cs"/>
          <w:rtl/>
        </w:rPr>
        <w:t>ّ</w:t>
      </w:r>
      <w:r w:rsidRPr="00806729">
        <w:rPr>
          <w:rtl/>
        </w:rPr>
        <w:t xml:space="preserve"> بها أجنب</w:t>
      </w:r>
      <w:r w:rsidR="009864CD">
        <w:rPr>
          <w:rFonts w:hint="cs"/>
          <w:rtl/>
        </w:rPr>
        <w:t>ي</w:t>
      </w:r>
      <w:r w:rsidRPr="00806729">
        <w:rPr>
          <w:rtl/>
        </w:rPr>
        <w:t xml:space="preserve"> استترت عنه بكم</w:t>
      </w:r>
      <w:r>
        <w:rPr>
          <w:rFonts w:hint="cs"/>
          <w:rtl/>
        </w:rPr>
        <w:t>ّ</w:t>
      </w:r>
      <w:r w:rsidRPr="00806729">
        <w:rPr>
          <w:rtl/>
        </w:rPr>
        <w:t xml:space="preserve">ها ونحوه، </w:t>
      </w:r>
      <w:r w:rsidRPr="00806729">
        <w:rPr>
          <w:rtl/>
        </w:rPr>
        <w:lastRenderedPageBreak/>
        <w:t>ولا يمنع من سدل الثوب من رأسها إل</w:t>
      </w:r>
      <w:r w:rsidR="009864CD" w:rsidRPr="00C10BDF">
        <w:rPr>
          <w:rtl/>
        </w:rPr>
        <w:t>ی</w:t>
      </w:r>
      <w:r w:rsidRPr="00806729">
        <w:rPr>
          <w:rtl/>
        </w:rPr>
        <w:t xml:space="preserve"> طرف أنفها أو ذقنها إذا لم يصب وجهها.</w:t>
      </w:r>
    </w:p>
    <w:p w:rsidR="009D6242" w:rsidRPr="00806729" w:rsidRDefault="009D6242" w:rsidP="009864CD">
      <w:pPr>
        <w:rPr>
          <w:rtl/>
        </w:rPr>
      </w:pPr>
      <w:r w:rsidRPr="00806729">
        <w:rPr>
          <w:rtl/>
        </w:rPr>
        <w:t>و</w:t>
      </w:r>
      <w:r>
        <w:rPr>
          <w:rFonts w:hint="cs"/>
          <w:rtl/>
        </w:rPr>
        <w:t xml:space="preserve"> </w:t>
      </w:r>
      <w:r w:rsidRPr="00806729">
        <w:rPr>
          <w:rtl/>
        </w:rPr>
        <w:t>تجتنب المرأة من لبس القفازين، وفس</w:t>
      </w:r>
      <w:r>
        <w:rPr>
          <w:rFonts w:hint="cs"/>
          <w:rtl/>
        </w:rPr>
        <w:t>ّ</w:t>
      </w:r>
      <w:r w:rsidRPr="00806729">
        <w:rPr>
          <w:rtl/>
        </w:rPr>
        <w:t>ر بما تلبسه ف</w:t>
      </w:r>
      <w:r w:rsidR="009864CD">
        <w:rPr>
          <w:rFonts w:hint="cs"/>
          <w:rtl/>
        </w:rPr>
        <w:t>ي</w:t>
      </w:r>
      <w:r w:rsidRPr="00806729">
        <w:rPr>
          <w:rtl/>
        </w:rPr>
        <w:t xml:space="preserve"> ساعدها لدفع البرد.</w:t>
      </w:r>
    </w:p>
    <w:p w:rsidR="009D6242" w:rsidRPr="00806729" w:rsidRDefault="009D6242" w:rsidP="009864CD">
      <w:pPr>
        <w:rPr>
          <w:rtl/>
        </w:rPr>
      </w:pPr>
      <w:r w:rsidRPr="00806729">
        <w:rPr>
          <w:rtl/>
        </w:rPr>
        <w:t>العشرون: النظر ف</w:t>
      </w:r>
      <w:r w:rsidR="009864CD">
        <w:rPr>
          <w:rFonts w:hint="cs"/>
          <w:rtl/>
        </w:rPr>
        <w:t>ي</w:t>
      </w:r>
      <w:r w:rsidRPr="00806729">
        <w:rPr>
          <w:rtl/>
        </w:rPr>
        <w:t xml:space="preserve"> المرآة، وال</w:t>
      </w:r>
      <w:r w:rsidR="009864CD">
        <w:rPr>
          <w:rFonts w:hint="cs"/>
          <w:rtl/>
        </w:rPr>
        <w:t>أ</w:t>
      </w:r>
      <w:r w:rsidRPr="00806729">
        <w:rPr>
          <w:rtl/>
        </w:rPr>
        <w:t>حوط</w:t>
      </w:r>
      <w:r>
        <w:rPr>
          <w:rFonts w:ascii="mylotus" w:hAnsi="mylotus" w:hint="cs"/>
          <w:rtl/>
        </w:rPr>
        <w:t>،</w:t>
      </w:r>
      <w:r w:rsidRPr="009864CD">
        <w:rPr>
          <w:rStyle w:val="FootnoteReference"/>
          <w:rFonts w:asciiTheme="majorBidi" w:hAnsiTheme="majorBidi" w:cstheme="majorBidi"/>
          <w:rtl/>
        </w:rPr>
        <w:footnoteReference w:id="165"/>
      </w:r>
      <w:r w:rsidRPr="00806729">
        <w:rPr>
          <w:rtl/>
        </w:rPr>
        <w:t xml:space="preserve"> الاجتناب عنه وإن لم يكن بقصد الزينة</w:t>
      </w:r>
      <w:r w:rsidRPr="00806729">
        <w:rPr>
          <w:rFonts w:hint="cs"/>
          <w:rtl/>
        </w:rPr>
        <w:t>.</w:t>
      </w:r>
    </w:p>
    <w:p w:rsidR="009D6242" w:rsidRPr="00806729" w:rsidRDefault="009D6242" w:rsidP="009864CD">
      <w:pPr>
        <w:rPr>
          <w:rtl/>
        </w:rPr>
      </w:pPr>
      <w:r w:rsidRPr="00806729">
        <w:rPr>
          <w:rtl/>
        </w:rPr>
        <w:t xml:space="preserve">ولمّا لم يكن قطع شجر الحرم </w:t>
      </w:r>
      <w:r>
        <w:rPr>
          <w:rFonts w:hint="cs"/>
          <w:rtl/>
        </w:rPr>
        <w:t>ـ</w:t>
      </w:r>
      <w:r w:rsidRPr="00806729">
        <w:rPr>
          <w:rtl/>
        </w:rPr>
        <w:t xml:space="preserve"> غير شجر الفاكهة وال</w:t>
      </w:r>
      <w:r w:rsidR="009864CD">
        <w:rPr>
          <w:rFonts w:hint="cs"/>
          <w:rtl/>
        </w:rPr>
        <w:t>ا</w:t>
      </w:r>
      <w:r w:rsidRPr="00806729">
        <w:rPr>
          <w:rtl/>
        </w:rPr>
        <w:t>ذخر وعود</w:t>
      </w:r>
      <w:r w:rsidR="009864CD">
        <w:rPr>
          <w:rFonts w:hint="cs"/>
          <w:rtl/>
        </w:rPr>
        <w:t>ي</w:t>
      </w:r>
      <w:r w:rsidRPr="00806729">
        <w:rPr>
          <w:rtl/>
        </w:rPr>
        <w:t xml:space="preserve"> المحالة</w:t>
      </w:r>
      <w:r>
        <w:rPr>
          <w:rFonts w:hint="cs"/>
          <w:rtl/>
        </w:rPr>
        <w:t>،</w:t>
      </w:r>
      <w:r w:rsidRPr="009864CD">
        <w:rPr>
          <w:rStyle w:val="FootnoteReference"/>
          <w:rFonts w:asciiTheme="majorBidi" w:hAnsiTheme="majorBidi" w:cstheme="majorBidi"/>
          <w:rtl/>
        </w:rPr>
        <w:footnoteReference w:id="166"/>
      </w:r>
      <w:r>
        <w:rPr>
          <w:rFonts w:hint="cs"/>
          <w:rtl/>
        </w:rPr>
        <w:t>ـ</w:t>
      </w:r>
      <w:r w:rsidRPr="00806729">
        <w:rPr>
          <w:rtl/>
        </w:rPr>
        <w:t xml:space="preserve"> من محرمات الإحرام، بل حرام عل</w:t>
      </w:r>
      <w:r w:rsidR="009864CD" w:rsidRPr="00C10BDF">
        <w:rPr>
          <w:rtl/>
        </w:rPr>
        <w:t>ی</w:t>
      </w:r>
      <w:r w:rsidRPr="00806729">
        <w:rPr>
          <w:rtl/>
        </w:rPr>
        <w:t xml:space="preserve"> المحل</w:t>
      </w:r>
      <w:r>
        <w:rPr>
          <w:rFonts w:hint="cs"/>
          <w:rtl/>
        </w:rPr>
        <w:t>ّ</w:t>
      </w:r>
      <w:r w:rsidRPr="00806729">
        <w:rPr>
          <w:rtl/>
        </w:rPr>
        <w:t>ِ ف</w:t>
      </w:r>
      <w:r w:rsidR="009864CD">
        <w:rPr>
          <w:rFonts w:hint="cs"/>
          <w:rtl/>
        </w:rPr>
        <w:t>ي</w:t>
      </w:r>
      <w:r w:rsidRPr="00806729">
        <w:rPr>
          <w:rtl/>
        </w:rPr>
        <w:t xml:space="preserve"> الحرم أيضاً، لم يكن عد</w:t>
      </w:r>
      <w:r>
        <w:rPr>
          <w:rFonts w:hint="cs"/>
          <w:rtl/>
        </w:rPr>
        <w:t>ّ</w:t>
      </w:r>
      <w:r w:rsidRPr="00806729">
        <w:rPr>
          <w:rtl/>
        </w:rPr>
        <w:t>ه من محرّمات الإحرام كما فعله بعضهم</w:t>
      </w:r>
      <w:r>
        <w:rPr>
          <w:rFonts w:hint="cs"/>
          <w:rtl/>
        </w:rPr>
        <w:t>،</w:t>
      </w:r>
      <w:r w:rsidRPr="009864CD">
        <w:rPr>
          <w:rStyle w:val="FootnoteReference"/>
          <w:rFonts w:asciiTheme="majorBidi" w:hAnsiTheme="majorBidi" w:cstheme="majorBidi"/>
          <w:rtl/>
        </w:rPr>
        <w:footnoteReference w:id="167"/>
      </w:r>
      <w:r w:rsidRPr="00806729">
        <w:rPr>
          <w:rtl/>
        </w:rPr>
        <w:t xml:space="preserve"> وجيهاً.</w:t>
      </w:r>
    </w:p>
    <w:p w:rsidR="009D6242" w:rsidRPr="00806729" w:rsidRDefault="009D6242" w:rsidP="009864CD">
      <w:pPr>
        <w:rPr>
          <w:rtl/>
        </w:rPr>
      </w:pPr>
      <w:r w:rsidRPr="00806729">
        <w:rPr>
          <w:rtl/>
        </w:rPr>
        <w:t>و</w:t>
      </w:r>
      <w:r w:rsidR="009864CD">
        <w:rPr>
          <w:rFonts w:hint="cs"/>
          <w:rtl/>
        </w:rPr>
        <w:t xml:space="preserve"> </w:t>
      </w:r>
      <w:r w:rsidRPr="00806729">
        <w:rPr>
          <w:rtl/>
        </w:rPr>
        <w:t>الفرق بين حج</w:t>
      </w:r>
      <w:r w:rsidRPr="00806729">
        <w:rPr>
          <w:rFonts w:hint="cs"/>
          <w:rtl/>
        </w:rPr>
        <w:t>ّ</w:t>
      </w:r>
      <w:r w:rsidRPr="00806729">
        <w:rPr>
          <w:rtl/>
        </w:rPr>
        <w:t xml:space="preserve"> التمت</w:t>
      </w:r>
      <w:r w:rsidRPr="00806729">
        <w:rPr>
          <w:rFonts w:hint="cs"/>
          <w:rtl/>
        </w:rPr>
        <w:t>ّ</w:t>
      </w:r>
      <w:r w:rsidRPr="00806729">
        <w:rPr>
          <w:rtl/>
        </w:rPr>
        <w:t>ع والإفراد والق</w:t>
      </w:r>
      <w:r>
        <w:rPr>
          <w:rFonts w:hint="cs"/>
          <w:rtl/>
        </w:rPr>
        <w:t>ِ</w:t>
      </w:r>
      <w:r w:rsidRPr="00806729">
        <w:rPr>
          <w:rtl/>
        </w:rPr>
        <w:t>ران بتقديم العمرة ف</w:t>
      </w:r>
      <w:r w:rsidR="009864CD">
        <w:rPr>
          <w:rFonts w:hint="cs"/>
          <w:rtl/>
        </w:rPr>
        <w:t>ي</w:t>
      </w:r>
      <w:r w:rsidRPr="00806729">
        <w:rPr>
          <w:rtl/>
        </w:rPr>
        <w:t xml:space="preserve"> التمت</w:t>
      </w:r>
      <w:r w:rsidRPr="00806729">
        <w:rPr>
          <w:rFonts w:hint="cs"/>
          <w:rtl/>
        </w:rPr>
        <w:t>ّ</w:t>
      </w:r>
      <w:r w:rsidRPr="00806729">
        <w:rPr>
          <w:rtl/>
        </w:rPr>
        <w:t>ع</w:t>
      </w:r>
      <w:r w:rsidRPr="00806729">
        <w:rPr>
          <w:rFonts w:hint="cs"/>
          <w:rtl/>
        </w:rPr>
        <w:t xml:space="preserve">، </w:t>
      </w:r>
      <w:r w:rsidRPr="00806729">
        <w:rPr>
          <w:rtl/>
        </w:rPr>
        <w:t>ويحرم بها من الميقات مع الاختيار</w:t>
      </w:r>
      <w:r>
        <w:rPr>
          <w:rFonts w:hint="cs"/>
          <w:rtl/>
        </w:rPr>
        <w:t xml:space="preserve">، </w:t>
      </w:r>
      <w:r w:rsidRPr="00806729">
        <w:rPr>
          <w:rtl/>
        </w:rPr>
        <w:t>و</w:t>
      </w:r>
      <w:r>
        <w:rPr>
          <w:rFonts w:hint="cs"/>
          <w:rtl/>
        </w:rPr>
        <w:t> </w:t>
      </w:r>
      <w:r w:rsidRPr="00806729">
        <w:rPr>
          <w:rtl/>
        </w:rPr>
        <w:t>لزوم كون عمرته ف</w:t>
      </w:r>
      <w:r w:rsidR="009864CD">
        <w:rPr>
          <w:rFonts w:hint="cs"/>
          <w:rtl/>
        </w:rPr>
        <w:t>ي</w:t>
      </w:r>
      <w:r w:rsidRPr="00806729">
        <w:rPr>
          <w:rtl/>
        </w:rPr>
        <w:t xml:space="preserve"> أشهر الحج</w:t>
      </w:r>
      <w:r>
        <w:rPr>
          <w:rFonts w:hint="cs"/>
          <w:rtl/>
        </w:rPr>
        <w:t xml:space="preserve">، </w:t>
      </w:r>
      <w:r w:rsidRPr="00806729">
        <w:rPr>
          <w:rtl/>
        </w:rPr>
        <w:t>و</w:t>
      </w:r>
      <w:r>
        <w:rPr>
          <w:rFonts w:hint="cs"/>
          <w:rtl/>
        </w:rPr>
        <w:t xml:space="preserve"> </w:t>
      </w:r>
      <w:r w:rsidRPr="00806729">
        <w:rPr>
          <w:rtl/>
        </w:rPr>
        <w:t>تأخير العمرة فيهما.</w:t>
      </w:r>
    </w:p>
    <w:p w:rsidR="009D6242" w:rsidRPr="00806729" w:rsidRDefault="009D6242" w:rsidP="009864CD">
      <w:pPr>
        <w:rPr>
          <w:rtl/>
        </w:rPr>
      </w:pPr>
      <w:r w:rsidRPr="00806729">
        <w:rPr>
          <w:rtl/>
        </w:rPr>
        <w:t>و</w:t>
      </w:r>
      <w:r>
        <w:rPr>
          <w:rFonts w:hint="cs"/>
          <w:rtl/>
        </w:rPr>
        <w:t xml:space="preserve"> </w:t>
      </w:r>
      <w:r w:rsidRPr="00806729">
        <w:rPr>
          <w:rtl/>
        </w:rPr>
        <w:t xml:space="preserve">يحرم </w:t>
      </w:r>
      <w:r w:rsidRPr="00806729">
        <w:rPr>
          <w:rFonts w:hint="cs"/>
          <w:rtl/>
        </w:rPr>
        <w:t>ب</w:t>
      </w:r>
      <w:r w:rsidRPr="00806729">
        <w:rPr>
          <w:rtl/>
        </w:rPr>
        <w:t xml:space="preserve">عمرتهما </w:t>
      </w:r>
      <w:r w:rsidRPr="00806729">
        <w:rPr>
          <w:rFonts w:hint="cs"/>
          <w:rtl/>
        </w:rPr>
        <w:t>من</w:t>
      </w:r>
      <w:r>
        <w:rPr>
          <w:rFonts w:hint="cs"/>
          <w:rtl/>
        </w:rPr>
        <w:t>،</w:t>
      </w:r>
      <w:r w:rsidRPr="009864CD">
        <w:rPr>
          <w:rStyle w:val="FootnoteReference"/>
          <w:rFonts w:asciiTheme="majorBidi" w:hAnsiTheme="majorBidi" w:cstheme="majorBidi"/>
          <w:rtl/>
        </w:rPr>
        <w:footnoteReference w:id="168"/>
      </w:r>
      <w:r w:rsidRPr="00806729">
        <w:rPr>
          <w:rtl/>
        </w:rPr>
        <w:t xml:space="preserve"> أدن</w:t>
      </w:r>
      <w:r w:rsidR="009864CD" w:rsidRPr="00C10BDF">
        <w:rPr>
          <w:rtl/>
        </w:rPr>
        <w:t>ی</w:t>
      </w:r>
      <w:r w:rsidRPr="00806729">
        <w:rPr>
          <w:rtl/>
        </w:rPr>
        <w:t xml:space="preserve"> الحلّ، ولا يشترط وقوعها ف</w:t>
      </w:r>
      <w:r w:rsidR="009864CD">
        <w:rPr>
          <w:rFonts w:hint="cs"/>
          <w:rtl/>
        </w:rPr>
        <w:t>ي</w:t>
      </w:r>
      <w:r w:rsidRPr="00806729">
        <w:rPr>
          <w:rtl/>
        </w:rPr>
        <w:t xml:space="preserve"> أشهر الحج، وبلزوم الإحرام بالحج فيهما إمّا من الميقات أو من دويرة أهله إن كانت أقرب إل</w:t>
      </w:r>
      <w:r w:rsidR="009864CD" w:rsidRPr="00C10BDF">
        <w:rPr>
          <w:rtl/>
        </w:rPr>
        <w:t>ی</w:t>
      </w:r>
      <w:r w:rsidRPr="00806729">
        <w:rPr>
          <w:rtl/>
        </w:rPr>
        <w:t xml:space="preserve"> مكة من الميقات.</w:t>
      </w:r>
    </w:p>
    <w:p w:rsidR="009D6242" w:rsidRPr="00806729" w:rsidRDefault="009D6242" w:rsidP="009864CD">
      <w:pPr>
        <w:rPr>
          <w:rtl/>
        </w:rPr>
      </w:pPr>
      <w:r w:rsidRPr="00806729">
        <w:rPr>
          <w:rtl/>
        </w:rPr>
        <w:lastRenderedPageBreak/>
        <w:t>و</w:t>
      </w:r>
      <w:r>
        <w:rPr>
          <w:rFonts w:hint="cs"/>
          <w:rtl/>
        </w:rPr>
        <w:t xml:space="preserve"> </w:t>
      </w:r>
      <w:r w:rsidRPr="00806729">
        <w:rPr>
          <w:rtl/>
        </w:rPr>
        <w:t>يحرم بحجّ التمت</w:t>
      </w:r>
      <w:r w:rsidRPr="00806729">
        <w:rPr>
          <w:rFonts w:hint="cs"/>
          <w:rtl/>
        </w:rPr>
        <w:t>ّ</w:t>
      </w:r>
      <w:r w:rsidRPr="00806729">
        <w:rPr>
          <w:rtl/>
        </w:rPr>
        <w:t>ع من مكة مع الاختيار.</w:t>
      </w:r>
    </w:p>
    <w:p w:rsidR="009D6242" w:rsidRPr="00806729" w:rsidRDefault="009D6242" w:rsidP="009864CD">
      <w:pPr>
        <w:rPr>
          <w:rtl/>
        </w:rPr>
      </w:pPr>
      <w:r w:rsidRPr="00806729">
        <w:rPr>
          <w:rtl/>
        </w:rPr>
        <w:t>و</w:t>
      </w:r>
      <w:r w:rsidR="009864CD">
        <w:rPr>
          <w:rFonts w:hint="cs"/>
          <w:rtl/>
        </w:rPr>
        <w:t xml:space="preserve"> </w:t>
      </w:r>
      <w:r w:rsidRPr="00806729">
        <w:rPr>
          <w:rtl/>
        </w:rPr>
        <w:t>الفرق بين الإفراد والق</w:t>
      </w:r>
      <w:r w:rsidR="009864CD">
        <w:rPr>
          <w:rFonts w:hint="cs"/>
          <w:rtl/>
        </w:rPr>
        <w:t>ِ</w:t>
      </w:r>
      <w:r w:rsidRPr="00806729">
        <w:rPr>
          <w:rtl/>
        </w:rPr>
        <w:t>ران سياق الهد</w:t>
      </w:r>
      <w:r w:rsidR="009864CD">
        <w:rPr>
          <w:rFonts w:hint="cs"/>
          <w:rtl/>
        </w:rPr>
        <w:t>ي</w:t>
      </w:r>
      <w:r w:rsidRPr="00806729">
        <w:rPr>
          <w:rtl/>
        </w:rPr>
        <w:t xml:space="preserve"> ف</w:t>
      </w:r>
      <w:r w:rsidR="009864CD">
        <w:rPr>
          <w:rFonts w:hint="cs"/>
          <w:rtl/>
        </w:rPr>
        <w:t>ي</w:t>
      </w:r>
      <w:r w:rsidRPr="00806729">
        <w:rPr>
          <w:rtl/>
        </w:rPr>
        <w:t xml:space="preserve"> القران وعدمه ف</w:t>
      </w:r>
      <w:r w:rsidR="009864CD">
        <w:rPr>
          <w:rFonts w:hint="cs"/>
          <w:rtl/>
        </w:rPr>
        <w:t>ي</w:t>
      </w:r>
      <w:r w:rsidRPr="00806729">
        <w:rPr>
          <w:rtl/>
        </w:rPr>
        <w:t xml:space="preserve"> الإفراد. تمّت</w:t>
      </w:r>
      <w:r>
        <w:rPr>
          <w:rFonts w:hint="cs"/>
          <w:rtl/>
        </w:rPr>
        <w:t>.</w:t>
      </w:r>
      <w:r w:rsidRPr="009864CD">
        <w:rPr>
          <w:rStyle w:val="FootnoteReference"/>
          <w:rFonts w:asciiTheme="majorBidi" w:hAnsiTheme="majorBidi" w:cstheme="majorBidi"/>
          <w:rtl/>
        </w:rPr>
        <w:footnoteReference w:id="169"/>
      </w:r>
    </w:p>
    <w:p w:rsidR="009D6242" w:rsidRDefault="009D6242" w:rsidP="009864CD">
      <w:pPr>
        <w:rPr>
          <w:rtl/>
        </w:rPr>
      </w:pPr>
      <w:r w:rsidRPr="00806729">
        <w:rPr>
          <w:rtl/>
        </w:rPr>
        <w:t>قد وقع الفراغ من تأليفه عل</w:t>
      </w:r>
      <w:r w:rsidR="009864CD" w:rsidRPr="00C10BDF">
        <w:rPr>
          <w:rtl/>
        </w:rPr>
        <w:t>ی</w:t>
      </w:r>
      <w:r w:rsidRPr="00806729">
        <w:rPr>
          <w:rtl/>
        </w:rPr>
        <w:t xml:space="preserve"> يد مؤلّفه عبد الله بن حسين الشوشتر</w:t>
      </w:r>
      <w:r w:rsidR="009864CD">
        <w:rPr>
          <w:rFonts w:hint="cs"/>
          <w:rtl/>
        </w:rPr>
        <w:t>ي</w:t>
      </w:r>
      <w:r w:rsidRPr="00806729">
        <w:rPr>
          <w:rtl/>
        </w:rPr>
        <w:t>، ضح</w:t>
      </w:r>
      <w:r w:rsidR="009864CD" w:rsidRPr="00C10BDF">
        <w:rPr>
          <w:rtl/>
        </w:rPr>
        <w:t>ی</w:t>
      </w:r>
      <w:r w:rsidRPr="00806729">
        <w:rPr>
          <w:rtl/>
        </w:rPr>
        <w:t xml:space="preserve"> يوم الإثنين، السابع عشر من شهر رجب المرجب، سنة سبع عشرة وألف، ف</w:t>
      </w:r>
      <w:r w:rsidR="009864CD">
        <w:rPr>
          <w:rFonts w:hint="cs"/>
          <w:rtl/>
        </w:rPr>
        <w:t>ي</w:t>
      </w:r>
      <w:r w:rsidRPr="00806729">
        <w:rPr>
          <w:rtl/>
        </w:rPr>
        <w:t xml:space="preserve"> بلدة إصفهان حفّت </w:t>
      </w:r>
      <w:r w:rsidRPr="00806729">
        <w:rPr>
          <w:rFonts w:hint="cs"/>
          <w:rtl/>
        </w:rPr>
        <w:t>با</w:t>
      </w:r>
      <w:r w:rsidRPr="00806729">
        <w:rPr>
          <w:rtl/>
        </w:rPr>
        <w:t>لأمان</w:t>
      </w:r>
      <w:r>
        <w:rPr>
          <w:rFonts w:hint="cs"/>
          <w:rtl/>
        </w:rPr>
        <w:t>،</w:t>
      </w:r>
      <w:r w:rsidRPr="009864CD">
        <w:rPr>
          <w:rStyle w:val="FootnoteReference"/>
          <w:rFonts w:asciiTheme="majorBidi" w:hAnsiTheme="majorBidi" w:cstheme="majorBidi"/>
          <w:rtl/>
        </w:rPr>
        <w:footnoteReference w:id="170"/>
      </w:r>
      <w:r w:rsidRPr="00806729">
        <w:rPr>
          <w:rtl/>
        </w:rPr>
        <w:t xml:space="preserve"> حامداً مصلّياً مسلّماً.</w:t>
      </w:r>
    </w:p>
    <w:p w:rsidR="009D6242" w:rsidRDefault="009D6242" w:rsidP="009D6242">
      <w:pPr>
        <w:rPr>
          <w:sz w:val="16"/>
          <w:szCs w:val="16"/>
          <w:rtl/>
        </w:rPr>
      </w:pPr>
    </w:p>
    <w:p w:rsidR="00507F06" w:rsidRPr="00507F06" w:rsidRDefault="00507F06" w:rsidP="009D6242">
      <w:pPr>
        <w:rPr>
          <w:sz w:val="16"/>
          <w:szCs w:val="16"/>
          <w:rtl/>
        </w:rPr>
      </w:pPr>
    </w:p>
    <w:p w:rsidR="00507F06" w:rsidRPr="000361F6" w:rsidRDefault="009D6242" w:rsidP="007C3383">
      <w:pPr>
        <w:jc w:val="center"/>
        <w:rPr>
          <w:sz w:val="22"/>
          <w:szCs w:val="22"/>
          <w:rtl/>
          <w:lang w:bidi="fa-IR"/>
        </w:rPr>
      </w:pPr>
      <w:r w:rsidRPr="000361F6">
        <w:rPr>
          <w:sz w:val="22"/>
          <w:szCs w:val="22"/>
        </w:rPr>
        <w:sym w:font="AGA Arabesque Desktop" w:char="F03F"/>
      </w:r>
      <w:r w:rsidRPr="000361F6">
        <w:rPr>
          <w:sz w:val="22"/>
          <w:szCs w:val="22"/>
        </w:rPr>
        <w:t xml:space="preserve">    </w:t>
      </w:r>
      <w:r w:rsidR="000361F6">
        <w:rPr>
          <w:sz w:val="22"/>
          <w:szCs w:val="22"/>
        </w:rPr>
        <w:t xml:space="preserve">   </w:t>
      </w:r>
      <w:r w:rsidRPr="000361F6">
        <w:rPr>
          <w:sz w:val="22"/>
          <w:szCs w:val="22"/>
        </w:rPr>
        <w:t xml:space="preserve">      </w:t>
      </w:r>
      <w:r w:rsidRPr="000361F6">
        <w:rPr>
          <w:sz w:val="22"/>
          <w:szCs w:val="22"/>
        </w:rPr>
        <w:sym w:font="AGA Arabesque Desktop" w:char="F03F"/>
      </w:r>
      <w:r w:rsidRPr="000361F6">
        <w:rPr>
          <w:rFonts w:asciiTheme="minorHAnsi" w:hAnsiTheme="minorHAnsi"/>
          <w:sz w:val="22"/>
          <w:szCs w:val="22"/>
        </w:rPr>
        <w:t xml:space="preserve">          </w:t>
      </w:r>
      <w:r w:rsidRPr="000361F6">
        <w:rPr>
          <w:sz w:val="22"/>
          <w:szCs w:val="22"/>
        </w:rPr>
        <w:sym w:font="AGA Arabesque Desktop" w:char="F03F"/>
      </w:r>
    </w:p>
    <w:p w:rsidR="009D6242" w:rsidRDefault="009D6242" w:rsidP="004B197F">
      <w:pPr>
        <w:jc w:val="center"/>
        <w:rPr>
          <w:sz w:val="22"/>
          <w:szCs w:val="22"/>
          <w:rtl/>
        </w:rPr>
      </w:pPr>
    </w:p>
    <w:p w:rsidR="009D6242" w:rsidRDefault="009D6242" w:rsidP="004B197F">
      <w:pPr>
        <w:jc w:val="center"/>
        <w:rPr>
          <w:sz w:val="22"/>
          <w:szCs w:val="22"/>
          <w:rtl/>
          <w:lang w:bidi="fa-IR"/>
        </w:rPr>
      </w:pPr>
    </w:p>
    <w:p w:rsidR="009D6242" w:rsidRDefault="009D6242" w:rsidP="004B197F">
      <w:pPr>
        <w:jc w:val="center"/>
        <w:rPr>
          <w:sz w:val="22"/>
          <w:szCs w:val="22"/>
          <w:rtl/>
        </w:rPr>
      </w:pPr>
    </w:p>
    <w:p w:rsidR="009D6242" w:rsidRDefault="009D6242" w:rsidP="004B197F">
      <w:pPr>
        <w:jc w:val="center"/>
        <w:rPr>
          <w:sz w:val="22"/>
          <w:szCs w:val="22"/>
          <w:rtl/>
        </w:rPr>
      </w:pPr>
    </w:p>
    <w:p w:rsidR="009D6242" w:rsidRPr="00F93554" w:rsidRDefault="009D6242" w:rsidP="004B197F">
      <w:pPr>
        <w:jc w:val="center"/>
        <w:rPr>
          <w:sz w:val="22"/>
          <w:szCs w:val="22"/>
          <w:rtl/>
        </w:rPr>
        <w:sectPr w:rsidR="009D6242" w:rsidRPr="00F93554" w:rsidSect="00536534">
          <w:headerReference w:type="even" r:id="rId46"/>
          <w:headerReference w:type="default" r:id="rId47"/>
          <w:footerReference w:type="even" r:id="rId48"/>
          <w:footerReference w:type="default" r:id="rId49"/>
          <w:headerReference w:type="first" r:id="rId50"/>
          <w:footnotePr>
            <w:numRestart w:val="eachPage"/>
          </w:footnotePr>
          <w:pgSz w:w="11907" w:h="16840" w:code="9"/>
          <w:pgMar w:top="2880" w:right="2448" w:bottom="2448" w:left="2448" w:header="461" w:footer="403" w:gutter="0"/>
          <w:cols w:space="720"/>
          <w:titlePg/>
          <w:bidi/>
          <w:docGrid w:linePitch="435"/>
        </w:sectPr>
      </w:pPr>
    </w:p>
    <w:p w:rsidR="007C3383" w:rsidRDefault="007C3383" w:rsidP="00536534">
      <w:pPr>
        <w:rPr>
          <w:rtl/>
        </w:rPr>
      </w:pPr>
    </w:p>
    <w:p w:rsidR="004B197F" w:rsidRDefault="007C3383" w:rsidP="00536534">
      <w:pPr>
        <w:rPr>
          <w:rtl/>
        </w:rPr>
      </w:pPr>
      <w:r>
        <w:rPr>
          <w:noProof/>
          <w:rtl/>
          <w:lang w:bidi="fa-IR"/>
        </w:rPr>
        <w:drawing>
          <wp:inline distT="0" distB="0" distL="0" distR="0">
            <wp:extent cx="4353217" cy="5712608"/>
            <wp:effectExtent l="0" t="0" r="9525" b="2540"/>
            <wp:docPr id="4" name="Picture 4" descr="C:\Users\ma.meqdadi\Desktop\در دست اقدام\قبيسي\6 الصفحة الأخيرة من نسخة رقم 3   وقد رمزنا لها بـ  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meqdadi\Desktop\در دست اقدام\قبيسي\6 الصفحة الأخيرة من نسخة رقم 3   وقد رمزنا لها بـ  م.jpg"/>
                    <pic:cNvPicPr>
                      <a:picLocks noChangeAspect="1" noChangeArrowheads="1"/>
                    </pic:cNvPicPr>
                  </pic:nvPicPr>
                  <pic:blipFill>
                    <a:blip r:embed="rId51" cstate="print">
                      <a:extLst>
                        <a:ext uri="{BEBA8EAE-BF5A-486C-A8C5-ECC9F3942E4B}">
                          <a14:imgProps xmlns:a14="http://schemas.microsoft.com/office/drawing/2010/main">
                            <a14:imgLayer r:embed="rId52">
                              <a14:imgEffect>
                                <a14:sharpenSoften amount="25000"/>
                              </a14:imgEffect>
                              <a14:imgEffect>
                                <a14:colorTemperature colorTemp="4700"/>
                              </a14:imgEffect>
                            </a14:imgLayer>
                          </a14:imgProps>
                        </a:ext>
                        <a:ext uri="{28A0092B-C50C-407E-A947-70E740481C1C}">
                          <a14:useLocalDpi xmlns:a14="http://schemas.microsoft.com/office/drawing/2010/main" val="0"/>
                        </a:ext>
                      </a:extLst>
                    </a:blip>
                    <a:srcRect/>
                    <a:stretch>
                      <a:fillRect/>
                    </a:stretch>
                  </pic:blipFill>
                  <pic:spPr bwMode="auto">
                    <a:xfrm>
                      <a:off x="0" y="0"/>
                      <a:ext cx="4356818" cy="5717333"/>
                    </a:xfrm>
                    <a:prstGeom prst="rect">
                      <a:avLst/>
                    </a:prstGeom>
                    <a:noFill/>
                    <a:ln>
                      <a:noFill/>
                    </a:ln>
                  </pic:spPr>
                </pic:pic>
              </a:graphicData>
            </a:graphic>
          </wp:inline>
        </w:drawing>
      </w:r>
    </w:p>
    <w:p w:rsidR="007C3383" w:rsidRDefault="00126FC0" w:rsidP="007C3383">
      <w:pPr>
        <w:jc w:val="center"/>
        <w:rPr>
          <w:rtl/>
        </w:rPr>
      </w:pPr>
      <w:r>
        <w:rPr>
          <w:rFonts w:hint="cs"/>
          <w:rtl/>
        </w:rPr>
        <w:t xml:space="preserve">       </w:t>
      </w:r>
      <w:r w:rsidR="00BF254C">
        <w:rPr>
          <w:rFonts w:hint="cs"/>
          <w:rtl/>
        </w:rPr>
        <w:t xml:space="preserve">   </w:t>
      </w:r>
      <w:r w:rsidR="007C3383">
        <w:rPr>
          <w:rFonts w:hint="cs"/>
          <w:rtl/>
        </w:rPr>
        <w:t>تصوير الصفحة الأخيرة من نسخة «م»</w:t>
      </w:r>
    </w:p>
    <w:p w:rsidR="007C3383" w:rsidRDefault="007C3383" w:rsidP="007C3383">
      <w:pPr>
        <w:jc w:val="center"/>
        <w:rPr>
          <w:rtl/>
        </w:rPr>
      </w:pPr>
    </w:p>
    <w:p w:rsidR="007C3383" w:rsidRPr="001C43F1" w:rsidRDefault="007C3383" w:rsidP="007C3383">
      <w:pPr>
        <w:jc w:val="center"/>
        <w:rPr>
          <w:color w:val="00B050"/>
          <w:sz w:val="22"/>
          <w:szCs w:val="22"/>
          <w:rtl/>
          <w:lang w:bidi="fa-IR"/>
        </w:rPr>
      </w:pPr>
      <w:r w:rsidRPr="001C43F1">
        <w:rPr>
          <w:color w:val="00B050"/>
          <w:sz w:val="22"/>
          <w:szCs w:val="22"/>
        </w:rPr>
        <w:sym w:font="AGA Arabesque Desktop" w:char="F03F"/>
      </w:r>
      <w:r w:rsidRPr="001C43F1">
        <w:rPr>
          <w:color w:val="00B050"/>
          <w:sz w:val="22"/>
          <w:szCs w:val="22"/>
        </w:rPr>
        <w:t xml:space="preserve">          </w:t>
      </w:r>
      <w:r w:rsidRPr="001C43F1">
        <w:rPr>
          <w:color w:val="00B050"/>
          <w:sz w:val="22"/>
          <w:szCs w:val="22"/>
        </w:rPr>
        <w:sym w:font="AGA Arabesque Desktop" w:char="F03F"/>
      </w:r>
      <w:r w:rsidRPr="001C43F1">
        <w:rPr>
          <w:rFonts w:asciiTheme="minorHAnsi" w:hAnsiTheme="minorHAnsi"/>
          <w:color w:val="00B050"/>
          <w:sz w:val="22"/>
          <w:szCs w:val="22"/>
        </w:rPr>
        <w:t xml:space="preserve">          </w:t>
      </w:r>
      <w:r w:rsidRPr="001C43F1">
        <w:rPr>
          <w:color w:val="00B050"/>
          <w:sz w:val="22"/>
          <w:szCs w:val="22"/>
        </w:rPr>
        <w:sym w:font="AGA Arabesque Desktop" w:char="F03F"/>
      </w:r>
    </w:p>
    <w:p w:rsidR="007C3383" w:rsidRPr="00806729" w:rsidRDefault="007C3383" w:rsidP="007C3383">
      <w:pPr>
        <w:jc w:val="center"/>
        <w:rPr>
          <w:rtl/>
        </w:rPr>
      </w:pPr>
    </w:p>
    <w:p w:rsidR="00D367A6" w:rsidRDefault="00D367A6" w:rsidP="007238DA">
      <w:pPr>
        <w:pStyle w:val="Heading1"/>
        <w:rPr>
          <w:rtl/>
          <w:lang w:bidi="fa-IR"/>
        </w:rPr>
      </w:pPr>
    </w:p>
    <w:p w:rsidR="00D367A6" w:rsidRDefault="00D367A6" w:rsidP="007238DA">
      <w:pPr>
        <w:pStyle w:val="Heading1"/>
        <w:rPr>
          <w:rtl/>
          <w:lang w:bidi="fa-IR"/>
        </w:rPr>
      </w:pPr>
    </w:p>
    <w:p w:rsidR="0099409A" w:rsidRPr="00281AE0" w:rsidRDefault="0099409A" w:rsidP="007238DA">
      <w:pPr>
        <w:pStyle w:val="Heading1"/>
        <w:rPr>
          <w:lang w:bidi="fa-IR"/>
        </w:rPr>
      </w:pPr>
      <w:r>
        <w:rPr>
          <w:rFonts w:hint="cs"/>
          <w:rtl/>
          <w:lang w:bidi="fa-IR"/>
        </w:rPr>
        <w:t>شخصيات من الحرمين الشريفين(</w:t>
      </w:r>
      <w:r w:rsidRPr="002163BB">
        <w:rPr>
          <w:rFonts w:hint="cs"/>
          <w:rtl/>
        </w:rPr>
        <w:t>4</w:t>
      </w:r>
      <w:r w:rsidR="007238DA">
        <w:rPr>
          <w:rFonts w:hint="cs"/>
          <w:rtl/>
        </w:rPr>
        <w:t>7</w:t>
      </w:r>
      <w:r>
        <w:rPr>
          <w:rFonts w:hint="cs"/>
          <w:rtl/>
          <w:lang w:bidi="fa-IR"/>
        </w:rPr>
        <w:t>)</w:t>
      </w:r>
    </w:p>
    <w:p w:rsidR="0099409A" w:rsidRDefault="0099409A" w:rsidP="0099409A">
      <w:pPr>
        <w:pStyle w:val="Heading1"/>
        <w:rPr>
          <w:rtl/>
        </w:rPr>
      </w:pPr>
      <w:r w:rsidRPr="004D77CF">
        <w:rPr>
          <w:rFonts w:hint="cs"/>
          <w:rtl/>
        </w:rPr>
        <w:t>أُمُّ ه</w:t>
      </w:r>
      <w:r>
        <w:rPr>
          <w:rFonts w:hint="cs"/>
          <w:rtl/>
        </w:rPr>
        <w:t>ــ</w:t>
      </w:r>
      <w:r w:rsidRPr="004D77CF">
        <w:rPr>
          <w:rFonts w:hint="cs"/>
          <w:rtl/>
        </w:rPr>
        <w:t>ان</w:t>
      </w:r>
      <w:r>
        <w:rPr>
          <w:rFonts w:hint="cs"/>
          <w:rtl/>
        </w:rPr>
        <w:t>ـ</w:t>
      </w:r>
      <w:r w:rsidRPr="004D77CF">
        <w:rPr>
          <w:rFonts w:hint="cs"/>
          <w:rtl/>
        </w:rPr>
        <w:t xml:space="preserve">ئ </w:t>
      </w:r>
      <w:r>
        <w:rPr>
          <w:rFonts w:hint="cs"/>
          <w:rtl/>
        </w:rPr>
        <w:t>(2)</w:t>
      </w:r>
    </w:p>
    <w:p w:rsidR="0099409A" w:rsidRPr="00E82FD8" w:rsidRDefault="0099409A" w:rsidP="0099409A">
      <w:pPr>
        <w:jc w:val="right"/>
        <w:rPr>
          <w:b/>
          <w:bCs/>
          <w:rtl/>
        </w:rPr>
      </w:pPr>
      <w:r w:rsidRPr="00E82FD8">
        <w:rPr>
          <w:rFonts w:hint="cs"/>
          <w:b/>
          <w:bCs/>
          <w:rtl/>
        </w:rPr>
        <w:t>محمد سليمان.</w:t>
      </w:r>
      <w:r w:rsidRPr="007718CA">
        <w:rPr>
          <w:rStyle w:val="FootnoteReference"/>
          <w:rFonts w:asciiTheme="majorBidi" w:eastAsiaTheme="majorEastAsia" w:hAnsiTheme="majorBidi" w:cstheme="majorBidi"/>
          <w:b/>
          <w:bCs/>
          <w:rtl/>
        </w:rPr>
        <w:footnoteReference w:id="171"/>
      </w:r>
    </w:p>
    <w:p w:rsidR="0099409A" w:rsidRPr="00D73E7F" w:rsidRDefault="0099409A" w:rsidP="0099409A">
      <w:pPr>
        <w:rPr>
          <w:b/>
          <w:bCs/>
          <w:i/>
          <w:iCs/>
          <w:rtl/>
        </w:rPr>
      </w:pPr>
      <w:r w:rsidRPr="00D73E7F">
        <w:rPr>
          <w:b/>
          <w:bCs/>
          <w:i/>
          <w:iCs/>
          <w:rtl/>
        </w:rPr>
        <w:t xml:space="preserve">سيدة قرشية هاشمية ، </w:t>
      </w:r>
      <w:r w:rsidRPr="00D73E7F">
        <w:rPr>
          <w:b/>
          <w:bCs/>
          <w:i/>
          <w:iCs/>
          <w:shd w:val="clear" w:color="auto" w:fill="FFFFFF"/>
          <w:rtl/>
        </w:rPr>
        <w:t xml:space="preserve">فتحت عينيها في مكة ، في بيت يُعدُّ من أرقى بيوت قريش ، وفي بيئة علم وشعر وأدب وشجاعة وضيافة ، فتشبعت بقيم هذا البيت ، وأعراف هذه  البيئة وآدابها حتى غدت امرأةً </w:t>
      </w:r>
      <w:r w:rsidRPr="00D73E7F">
        <w:rPr>
          <w:b/>
          <w:bCs/>
          <w:i/>
          <w:iCs/>
          <w:rtl/>
        </w:rPr>
        <w:t>جليلةَ القدر</w:t>
      </w:r>
      <w:r w:rsidRPr="00D73E7F">
        <w:rPr>
          <w:b/>
          <w:bCs/>
          <w:i/>
          <w:iCs/>
          <w:shd w:val="clear" w:color="auto" w:fill="FFFFFF"/>
          <w:rtl/>
        </w:rPr>
        <w:t xml:space="preserve"> ، قويّةً في شخصيتها ، حكيمةً في مواقفها ، رشيدةً في آرائها .. ثمَّ </w:t>
      </w:r>
      <w:r w:rsidRPr="00D73E7F">
        <w:rPr>
          <w:b/>
          <w:bCs/>
          <w:i/>
          <w:iCs/>
          <w:rtl/>
        </w:rPr>
        <w:t xml:space="preserve"> مسلمة صحابية فاضلة فمهاجرة ، لها مواقف خالدة ، حظيت بمشهور الأخبار أن يكون بيتها موضع انطلاقة معجزة عظيمة ، تحدّث عنها التنزيل العزيز في الآية الأولى من سورة الإسراء : </w:t>
      </w:r>
    </w:p>
    <w:p w:rsidR="0099409A" w:rsidRPr="007718CA" w:rsidRDefault="0099409A" w:rsidP="0099409A">
      <w:pPr>
        <w:rPr>
          <w:rtl/>
          <w:lang w:bidi="fa-IR"/>
        </w:rPr>
      </w:pPr>
      <w:r w:rsidRPr="007718CA">
        <w:rPr>
          <w:rFonts w:ascii="Times New Roman" w:hAnsi="Times New Roman" w:cs="Times New Roman"/>
        </w:rPr>
        <w:t> </w:t>
      </w:r>
      <w:r w:rsidRPr="007718CA">
        <w:rPr>
          <w:rtl/>
        </w:rPr>
        <w:t xml:space="preserve">  </w:t>
      </w:r>
      <w:r w:rsidRPr="007718CA">
        <w:sym w:font="Zar75 Symbols" w:char="F029"/>
      </w:r>
      <w:r w:rsidRPr="007718CA">
        <w:rPr>
          <w:rFonts w:cs="me_quran"/>
          <w:rtl/>
        </w:rPr>
        <w:t xml:space="preserve"> </w:t>
      </w:r>
      <w:hyperlink r:id="rId53" w:history="1">
        <w:r w:rsidRPr="007718CA">
          <w:rPr>
            <w:rFonts w:cs="me_quran"/>
            <w:rtl/>
          </w:rPr>
          <w:t xml:space="preserve">سُبْحَانَ </w:t>
        </w:r>
        <w:r w:rsidRPr="007718CA">
          <w:rPr>
            <w:rFonts w:ascii="Times New Roman" w:hAnsi="Times New Roman" w:cs="me_quran" w:hint="cs"/>
            <w:rtl/>
          </w:rPr>
          <w:t>ٱ</w:t>
        </w:r>
        <w:r w:rsidRPr="007718CA">
          <w:rPr>
            <w:rFonts w:cs="me_quran"/>
            <w:rtl/>
          </w:rPr>
          <w:t xml:space="preserve">لَّذِى أَسْرَىٰ بِعَبْدِهِ لَيْلاً مِّنَ </w:t>
        </w:r>
        <w:r w:rsidRPr="007718CA">
          <w:rPr>
            <w:rFonts w:ascii="Times New Roman" w:hAnsi="Times New Roman" w:cs="me_quran" w:hint="cs"/>
            <w:rtl/>
          </w:rPr>
          <w:t>ٱ</w:t>
        </w:r>
        <w:r w:rsidRPr="007718CA">
          <w:rPr>
            <w:rFonts w:cs="me_quran"/>
            <w:rtl/>
          </w:rPr>
          <w:t xml:space="preserve">لْمَسْجِدِ </w:t>
        </w:r>
        <w:r w:rsidRPr="007718CA">
          <w:rPr>
            <w:rFonts w:ascii="Times New Roman" w:hAnsi="Times New Roman" w:cs="me_quran" w:hint="cs"/>
            <w:rtl/>
          </w:rPr>
          <w:t>ٱ</w:t>
        </w:r>
        <w:r w:rsidR="00122B28">
          <w:rPr>
            <w:rFonts w:cs="me_quran"/>
            <w:rtl/>
          </w:rPr>
          <w:t>لْحَرَامِ إِلَى</w:t>
        </w:r>
        <w:r w:rsidRPr="007718CA">
          <w:rPr>
            <w:rFonts w:cs="me_quran"/>
            <w:rtl/>
          </w:rPr>
          <w:t xml:space="preserve"> </w:t>
        </w:r>
        <w:r w:rsidRPr="007718CA">
          <w:rPr>
            <w:rFonts w:ascii="Times New Roman" w:hAnsi="Times New Roman" w:cs="me_quran" w:hint="cs"/>
            <w:rtl/>
          </w:rPr>
          <w:t>ٱ</w:t>
        </w:r>
        <w:r w:rsidRPr="007718CA">
          <w:rPr>
            <w:rFonts w:cs="me_quran"/>
            <w:rtl/>
          </w:rPr>
          <w:t xml:space="preserve">لْمَسْجِدِ </w:t>
        </w:r>
        <w:r w:rsidRPr="007718CA">
          <w:rPr>
            <w:rFonts w:ascii="Times New Roman" w:hAnsi="Times New Roman" w:cs="me_quran" w:hint="cs"/>
            <w:rtl/>
          </w:rPr>
          <w:t>ٱ</w:t>
        </w:r>
        <w:r w:rsidRPr="007718CA">
          <w:rPr>
            <w:rFonts w:cs="me_quran"/>
            <w:rtl/>
          </w:rPr>
          <w:t xml:space="preserve">لأَقْصَا </w:t>
        </w:r>
        <w:r w:rsidRPr="007718CA">
          <w:rPr>
            <w:rFonts w:ascii="Times New Roman" w:hAnsi="Times New Roman" w:cs="me_quran" w:hint="cs"/>
            <w:rtl/>
          </w:rPr>
          <w:t>ٱ</w:t>
        </w:r>
        <w:r w:rsidRPr="007718CA">
          <w:rPr>
            <w:rFonts w:cs="me_quran"/>
            <w:rtl/>
          </w:rPr>
          <w:t xml:space="preserve">لَّذِي بَارَكْنَا حَوْلَهُ لِنُرِيَهُ مِنْ آيَاتِنَآ إِنَّهُ هُوَ </w:t>
        </w:r>
        <w:r w:rsidRPr="007718CA">
          <w:rPr>
            <w:rFonts w:ascii="Times New Roman" w:hAnsi="Times New Roman" w:cs="me_quran" w:hint="cs"/>
            <w:rtl/>
          </w:rPr>
          <w:t>ٱ</w:t>
        </w:r>
        <w:r w:rsidRPr="007718CA">
          <w:rPr>
            <w:rFonts w:cs="me_quran"/>
            <w:rtl/>
          </w:rPr>
          <w:t xml:space="preserve">لسَّمِيعُ </w:t>
        </w:r>
        <w:r w:rsidRPr="007718CA">
          <w:rPr>
            <w:rFonts w:ascii="Times New Roman" w:hAnsi="Times New Roman" w:cs="me_quran" w:hint="cs"/>
            <w:rtl/>
          </w:rPr>
          <w:t>ٱ</w:t>
        </w:r>
        <w:r w:rsidRPr="007718CA">
          <w:rPr>
            <w:rFonts w:cs="me_quran"/>
            <w:rtl/>
          </w:rPr>
          <w:t>لبَصِيرُ</w:t>
        </w:r>
      </w:hyperlink>
      <w:r w:rsidRPr="007718CA">
        <w:sym w:font="Zar75 Symbols" w:char="F028"/>
      </w:r>
      <w:r w:rsidRPr="007718CA">
        <w:rPr>
          <w:rFonts w:hint="cs"/>
          <w:rtl/>
          <w:lang w:bidi="fa-IR"/>
        </w:rPr>
        <w:t>.</w:t>
      </w:r>
    </w:p>
    <w:p w:rsidR="0099409A" w:rsidRPr="007718CA" w:rsidRDefault="0099409A" w:rsidP="0099409A">
      <w:pPr>
        <w:rPr>
          <w:b/>
          <w:bCs/>
          <w:i/>
          <w:iCs/>
        </w:rPr>
      </w:pPr>
      <w:r w:rsidRPr="007718CA">
        <w:rPr>
          <w:b/>
          <w:bCs/>
          <w:i/>
          <w:iCs/>
          <w:rtl/>
        </w:rPr>
        <w:lastRenderedPageBreak/>
        <w:t>لتخلُد بخلودها، وتُذكر كلما قُرئت السورة مع التدبّر والتأمل في الآية المذكورة، فلقد ارتبط</w:t>
      </w:r>
      <w:r w:rsidRPr="007718CA">
        <w:rPr>
          <w:rFonts w:hint="cs"/>
          <w:b/>
          <w:bCs/>
          <w:i/>
          <w:iCs/>
          <w:rtl/>
        </w:rPr>
        <w:t xml:space="preserve"> </w:t>
      </w:r>
      <w:r w:rsidRPr="007718CA">
        <w:rPr>
          <w:b/>
          <w:bCs/>
          <w:i/>
          <w:iCs/>
          <w:rtl/>
        </w:rPr>
        <w:t xml:space="preserve"> اسم هذه السيدة وبيتها بهذه المعجزة؛ معجزة الإسراء، وهو ما عليه مصادر التاريخ والتفسير والحديث من أنَّ رسول الله</w:t>
      </w:r>
      <w:r w:rsidRPr="007718CA">
        <w:rPr>
          <w:b/>
          <w:bCs/>
          <w:i/>
          <w:iCs/>
        </w:rPr>
        <w:sym w:font="Zar75 Symbols" w:char="F039"/>
      </w:r>
      <w:r w:rsidRPr="007718CA">
        <w:rPr>
          <w:b/>
          <w:bCs/>
          <w:i/>
          <w:iCs/>
          <w:rtl/>
        </w:rPr>
        <w:t xml:space="preserve"> أُسري به من بيتها على أصحّ الأقوال ، وحظيت أيضاً باحترام وتقدير رسول الله</w:t>
      </w:r>
      <w:r w:rsidRPr="007718CA">
        <w:rPr>
          <w:b/>
          <w:bCs/>
          <w:i/>
          <w:iCs/>
        </w:rPr>
        <w:sym w:font="Zar75 Symbols" w:char="F039"/>
      </w:r>
      <w:r w:rsidRPr="007718CA">
        <w:rPr>
          <w:b/>
          <w:bCs/>
          <w:i/>
          <w:iCs/>
          <w:rtl/>
        </w:rPr>
        <w:t xml:space="preserve"> </w:t>
      </w:r>
    </w:p>
    <w:p w:rsidR="0099409A" w:rsidRDefault="0099409A" w:rsidP="0099409A">
      <w:pPr>
        <w:rPr>
          <w:b/>
          <w:bCs/>
          <w:i/>
          <w:iCs/>
          <w:rtl/>
          <w:lang w:bidi="fa-IR"/>
        </w:rPr>
      </w:pPr>
      <w:r w:rsidRPr="007718CA">
        <w:rPr>
          <w:b/>
          <w:bCs/>
          <w:i/>
          <w:iCs/>
          <w:rtl/>
        </w:rPr>
        <w:t xml:space="preserve">      فمَن هي هذه السيدة الصالحة التي اختصّت بذلك من دون النساء الصالحات والصحابيّات الجليلات على كثرتهنَّ ؟! </w:t>
      </w:r>
    </w:p>
    <w:p w:rsidR="006F62F5" w:rsidRPr="007718CA" w:rsidRDefault="006F62F5" w:rsidP="0099409A">
      <w:pPr>
        <w:rPr>
          <w:b/>
          <w:bCs/>
          <w:i/>
          <w:iCs/>
          <w:rtl/>
          <w:lang w:bidi="fa-IR"/>
        </w:rPr>
      </w:pPr>
    </w:p>
    <w:p w:rsidR="0099409A" w:rsidRPr="006F62F5" w:rsidRDefault="006F62F5" w:rsidP="006F62F5">
      <w:pPr>
        <w:jc w:val="center"/>
        <w:rPr>
          <w:sz w:val="24"/>
          <w:szCs w:val="24"/>
          <w:shd w:val="clear" w:color="auto" w:fill="FFFFFF"/>
          <w:rtl/>
        </w:rPr>
      </w:pPr>
      <w:r w:rsidRPr="006F62F5">
        <w:rPr>
          <w:sz w:val="24"/>
          <w:szCs w:val="24"/>
          <w:shd w:val="clear" w:color="auto" w:fill="FFFFFF"/>
        </w:rPr>
        <w:sym w:font="AGA Arabesque Desktop" w:char="F03F"/>
      </w:r>
      <w:r w:rsidRPr="006F62F5">
        <w:rPr>
          <w:sz w:val="24"/>
          <w:szCs w:val="24"/>
          <w:shd w:val="clear" w:color="auto" w:fill="FFFFFF"/>
        </w:rPr>
        <w:t xml:space="preserve">          </w:t>
      </w:r>
      <w:r w:rsidRPr="006F62F5">
        <w:rPr>
          <w:sz w:val="24"/>
          <w:szCs w:val="24"/>
          <w:shd w:val="clear" w:color="auto" w:fill="FFFFFF"/>
        </w:rPr>
        <w:sym w:font="AGA Arabesque Desktop" w:char="F03F"/>
      </w:r>
      <w:r w:rsidRPr="006F62F5">
        <w:rPr>
          <w:sz w:val="24"/>
          <w:szCs w:val="24"/>
          <w:shd w:val="clear" w:color="auto" w:fill="FFFFFF"/>
        </w:rPr>
        <w:t xml:space="preserve">          </w:t>
      </w:r>
      <w:r w:rsidRPr="006F62F5">
        <w:rPr>
          <w:sz w:val="24"/>
          <w:szCs w:val="24"/>
          <w:shd w:val="clear" w:color="auto" w:fill="FFFFFF"/>
        </w:rPr>
        <w:sym w:font="AGA Arabesque Desktop" w:char="F03F"/>
      </w:r>
    </w:p>
    <w:p w:rsidR="0099409A" w:rsidRPr="004548DA" w:rsidRDefault="0099409A" w:rsidP="0099409A">
      <w:pPr>
        <w:pStyle w:val="Heading2"/>
        <w:rPr>
          <w:shd w:val="clear" w:color="auto" w:fill="FFFFFF"/>
          <w:rtl/>
        </w:rPr>
      </w:pPr>
      <w:r>
        <w:rPr>
          <w:rFonts w:hint="cs"/>
          <w:shd w:val="clear" w:color="auto" w:fill="FFFFFF"/>
          <w:rtl/>
        </w:rPr>
        <w:t xml:space="preserve">... </w:t>
      </w:r>
      <w:r w:rsidRPr="004548DA">
        <w:rPr>
          <w:shd w:val="clear" w:color="auto" w:fill="FFFFFF"/>
          <w:rtl/>
        </w:rPr>
        <w:t xml:space="preserve">أما عن إسلامها </w:t>
      </w:r>
    </w:p>
    <w:p w:rsidR="006F62F5" w:rsidRDefault="0099409A" w:rsidP="006F62F5">
      <w:pPr>
        <w:rPr>
          <w:shd w:val="clear" w:color="auto" w:fill="FFFFFF"/>
          <w:rtl/>
        </w:rPr>
      </w:pPr>
      <w:r w:rsidRPr="004548DA">
        <w:rPr>
          <w:shd w:val="clear" w:color="auto" w:fill="FFFFFF"/>
          <w:rtl/>
        </w:rPr>
        <w:t>فقد كانت أُمُّ هانئ على الحنيفية الإبراهيمية كأبيها أبي طالب بقية الأوصياء الإبراهيمين في مكة وسلالة إسماعيل</w:t>
      </w:r>
      <w:r w:rsidR="006F62F5">
        <w:rPr>
          <w:shd w:val="clear" w:color="auto" w:fill="FFFFFF"/>
        </w:rPr>
        <w:sym w:font="Zar75 Symbols" w:char="F037"/>
      </w:r>
      <w:r w:rsidRPr="004548DA">
        <w:rPr>
          <w:shd w:val="clear" w:color="auto" w:fill="FFFFFF"/>
          <w:rtl/>
        </w:rPr>
        <w:t>، فهي منزّهة عن الش</w:t>
      </w:r>
      <w:r w:rsidR="006F62F5">
        <w:rPr>
          <w:rFonts w:hint="cs"/>
          <w:shd w:val="clear" w:color="auto" w:fill="FFFFFF"/>
          <w:rtl/>
        </w:rPr>
        <w:t>ـ</w:t>
      </w:r>
      <w:r w:rsidRPr="004548DA">
        <w:rPr>
          <w:shd w:val="clear" w:color="auto" w:fill="FFFFFF"/>
          <w:rtl/>
        </w:rPr>
        <w:t>رك، خاصةً إذا ما صح</w:t>
      </w:r>
      <w:r>
        <w:rPr>
          <w:rFonts w:hint="cs"/>
          <w:shd w:val="clear" w:color="auto" w:fill="FFFFFF"/>
          <w:rtl/>
        </w:rPr>
        <w:t>ّت</w:t>
      </w:r>
      <w:r w:rsidRPr="004548DA">
        <w:rPr>
          <w:shd w:val="clear" w:color="auto" w:fill="FFFFFF"/>
          <w:rtl/>
        </w:rPr>
        <w:t xml:space="preserve"> شهادة رسول الله</w:t>
      </w:r>
      <w:r w:rsidR="006F62F5">
        <w:rPr>
          <w:shd w:val="clear" w:color="auto" w:fill="FFFFFF"/>
        </w:rPr>
        <w:sym w:font="Zar75 Symbols" w:char="F039"/>
      </w:r>
      <w:r w:rsidRPr="004548DA">
        <w:rPr>
          <w:shd w:val="clear" w:color="auto" w:fill="FFFFFF"/>
          <w:rtl/>
        </w:rPr>
        <w:t xml:space="preserve"> لها:</w:t>
      </w:r>
      <w:r w:rsidR="006F62F5">
        <w:rPr>
          <w:rFonts w:hint="cs"/>
          <w:shd w:val="clear" w:color="auto" w:fill="FFFFFF"/>
          <w:rtl/>
        </w:rPr>
        <w:t xml:space="preserve"> «</w:t>
      </w:r>
      <w:r w:rsidRPr="004548DA">
        <w:rPr>
          <w:shd w:val="clear" w:color="auto" w:fill="FFFFFF"/>
          <w:rtl/>
        </w:rPr>
        <w:t>ما أشركت بالله طرفة عين</w:t>
      </w:r>
      <w:r w:rsidR="006F62F5">
        <w:rPr>
          <w:rFonts w:hint="cs"/>
          <w:shd w:val="clear" w:color="auto" w:fill="FFFFFF"/>
          <w:rtl/>
        </w:rPr>
        <w:t>»</w:t>
      </w:r>
      <w:r w:rsidRPr="004548DA">
        <w:rPr>
          <w:shd w:val="clear" w:color="auto" w:fill="FFFFFF"/>
          <w:rtl/>
        </w:rPr>
        <w:t>!</w:t>
      </w:r>
      <w:r w:rsidR="006F62F5">
        <w:rPr>
          <w:rFonts w:hint="cs"/>
          <w:shd w:val="clear" w:color="auto" w:fill="FFFFFF"/>
          <w:rtl/>
        </w:rPr>
        <w:t xml:space="preserve"> </w:t>
      </w:r>
      <w:r w:rsidRPr="004548DA">
        <w:rPr>
          <w:shd w:val="clear" w:color="auto" w:fill="FFFFFF"/>
          <w:rtl/>
        </w:rPr>
        <w:t>الواردة في آخر رواية حذيفة اليماني</w:t>
      </w:r>
      <w:r w:rsidR="006F62F5">
        <w:rPr>
          <w:rFonts w:hint="cs"/>
          <w:shd w:val="clear" w:color="auto" w:fill="FFFFFF"/>
          <w:rtl/>
        </w:rPr>
        <w:t>.</w:t>
      </w:r>
    </w:p>
    <w:p w:rsidR="0099409A" w:rsidRPr="004548DA" w:rsidRDefault="0099409A" w:rsidP="00122B28">
      <w:pPr>
        <w:rPr>
          <w:shd w:val="clear" w:color="auto" w:fill="FFFFFF"/>
          <w:rtl/>
        </w:rPr>
      </w:pPr>
      <w:r w:rsidRPr="004548DA">
        <w:rPr>
          <w:shd w:val="clear" w:color="auto" w:fill="FFFFFF"/>
          <w:rtl/>
        </w:rPr>
        <w:t>قال: خرج إلينا رسول الله</w:t>
      </w:r>
      <w:r w:rsidR="00122B28">
        <w:rPr>
          <w:shd w:val="clear" w:color="auto" w:fill="FFFFFF"/>
        </w:rPr>
        <w:sym w:font="Zar75 Symbols" w:char="F039"/>
      </w:r>
      <w:r w:rsidR="00122B28">
        <w:rPr>
          <w:rFonts w:hint="cs"/>
          <w:shd w:val="clear" w:color="auto" w:fill="FFFFFF"/>
          <w:rtl/>
        </w:rPr>
        <w:t xml:space="preserve"> </w:t>
      </w:r>
      <w:r w:rsidRPr="004548DA">
        <w:rPr>
          <w:shd w:val="clear" w:color="auto" w:fill="FFFFFF"/>
          <w:rtl/>
        </w:rPr>
        <w:t>يوماً، وهو حامل الحسن والحسين</w:t>
      </w:r>
      <w:r w:rsidR="00A830F7">
        <w:rPr>
          <w:shd w:val="clear" w:color="auto" w:fill="FFFFFF"/>
        </w:rPr>
        <w:sym w:font="Zar75 Symbols" w:char="F038"/>
      </w:r>
      <w:r w:rsidR="00A830F7">
        <w:rPr>
          <w:rFonts w:hint="cs"/>
          <w:shd w:val="clear" w:color="auto" w:fill="FFFFFF"/>
          <w:rtl/>
        </w:rPr>
        <w:t xml:space="preserve"> </w:t>
      </w:r>
      <w:r w:rsidRPr="004548DA">
        <w:rPr>
          <w:shd w:val="clear" w:color="auto" w:fill="FFFFFF"/>
          <w:rtl/>
        </w:rPr>
        <w:t>على عاتقه، فقال: هذان خير الناس أ</w:t>
      </w:r>
      <w:r w:rsidR="00A830F7">
        <w:rPr>
          <w:rFonts w:hint="cs"/>
          <w:shd w:val="clear" w:color="auto" w:fill="FFFFFF"/>
          <w:rtl/>
        </w:rPr>
        <w:t>َ</w:t>
      </w:r>
      <w:r w:rsidRPr="004548DA">
        <w:rPr>
          <w:shd w:val="clear" w:color="auto" w:fill="FFFFFF"/>
          <w:rtl/>
        </w:rPr>
        <w:t>باً و</w:t>
      </w:r>
      <w:r w:rsidR="00A830F7">
        <w:rPr>
          <w:rFonts w:hint="cs"/>
          <w:shd w:val="clear" w:color="auto" w:fill="FFFFFF"/>
          <w:rtl/>
        </w:rPr>
        <w:t>أُ</w:t>
      </w:r>
      <w:r w:rsidRPr="004548DA">
        <w:rPr>
          <w:shd w:val="clear" w:color="auto" w:fill="FFFFFF"/>
          <w:rtl/>
        </w:rPr>
        <w:t>مًّا، أبوهما علي بن أبي طالب</w:t>
      </w:r>
      <w:r w:rsidR="00A830F7">
        <w:rPr>
          <w:shd w:val="clear" w:color="auto" w:fill="FFFFFF"/>
        </w:rPr>
        <w:sym w:font="Zar75 Symbols" w:char="F037"/>
      </w:r>
      <w:r w:rsidRPr="004548DA">
        <w:rPr>
          <w:shd w:val="clear" w:color="auto" w:fill="FFFFFF"/>
          <w:rtl/>
        </w:rPr>
        <w:t xml:space="preserve"> أخو رسول</w:t>
      </w:r>
      <w:r w:rsidR="00122B28">
        <w:rPr>
          <w:rFonts w:cs="Times New Roman" w:hint="cs"/>
          <w:shd w:val="clear" w:color="auto" w:fill="FFFFFF"/>
          <w:rtl/>
        </w:rPr>
        <w:t> </w:t>
      </w:r>
      <w:r w:rsidRPr="004548DA">
        <w:rPr>
          <w:shd w:val="clear" w:color="auto" w:fill="FFFFFF"/>
          <w:rtl/>
        </w:rPr>
        <w:t>الله</w:t>
      </w:r>
      <w:r w:rsidR="00122B28">
        <w:rPr>
          <w:shd w:val="clear" w:color="auto" w:fill="FFFFFF"/>
        </w:rPr>
        <w:sym w:font="Zar75 Symbols" w:char="F039"/>
      </w:r>
      <w:r w:rsidRPr="004548DA">
        <w:rPr>
          <w:shd w:val="clear" w:color="auto" w:fill="FFFFFF"/>
          <w:rtl/>
        </w:rPr>
        <w:t xml:space="preserve"> ووزيره ووصيه وابن عمّه وخليفته من بعده، وسابق رجال العالمين إلى الإيمان بالله ورسوله، وأمّهما فاطمة بنت رسول الله</w:t>
      </w:r>
      <w:r w:rsidR="00122B28">
        <w:rPr>
          <w:shd w:val="clear" w:color="auto" w:fill="FFFFFF"/>
        </w:rPr>
        <w:sym w:font="Zar75 Symbols" w:char="F039"/>
      </w:r>
      <w:r w:rsidRPr="004548DA">
        <w:rPr>
          <w:shd w:val="clear" w:color="auto" w:fill="FFFFFF"/>
          <w:rtl/>
        </w:rPr>
        <w:t xml:space="preserve"> أفضل نساء العالمين</w:t>
      </w:r>
      <w:r w:rsidR="00A830F7">
        <w:rPr>
          <w:shd w:val="clear" w:color="auto" w:fill="FFFFFF"/>
        </w:rPr>
        <w:sym w:font="Zar75 Symbols" w:char="F033"/>
      </w:r>
      <w:r w:rsidRPr="004548DA">
        <w:rPr>
          <w:shd w:val="clear" w:color="auto" w:fill="FFFFFF"/>
          <w:rtl/>
        </w:rPr>
        <w:t>. وهذان خير الناس ج</w:t>
      </w:r>
      <w:r w:rsidR="00A830F7">
        <w:rPr>
          <w:rFonts w:hint="cs"/>
          <w:shd w:val="clear" w:color="auto" w:fill="FFFFFF"/>
          <w:rtl/>
        </w:rPr>
        <w:t>َ</w:t>
      </w:r>
      <w:r w:rsidRPr="004548DA">
        <w:rPr>
          <w:shd w:val="clear" w:color="auto" w:fill="FFFFFF"/>
          <w:rtl/>
        </w:rPr>
        <w:t>دًّا وجدّةً، جدّهما رسول الله</w:t>
      </w:r>
      <w:r w:rsidR="00122B28">
        <w:rPr>
          <w:shd w:val="clear" w:color="auto" w:fill="FFFFFF"/>
        </w:rPr>
        <w:sym w:font="Zar75 Symbols" w:char="F039"/>
      </w:r>
      <w:r w:rsidRPr="004548DA">
        <w:rPr>
          <w:shd w:val="clear" w:color="auto" w:fill="FFFFFF"/>
          <w:rtl/>
        </w:rPr>
        <w:t xml:space="preserve"> وجدّتهما خديجة</w:t>
      </w:r>
      <w:r w:rsidR="00122B28">
        <w:rPr>
          <w:shd w:val="clear" w:color="auto" w:fill="FFFFFF"/>
        </w:rPr>
        <w:sym w:font="Zar75 Symbols" w:char="F033"/>
      </w:r>
      <w:r w:rsidRPr="004548DA">
        <w:rPr>
          <w:shd w:val="clear" w:color="auto" w:fill="FFFFFF"/>
          <w:rtl/>
        </w:rPr>
        <w:t xml:space="preserve"> أول من آمن بالله. وهذان خير الناس عمًّا وعمّةً، عمّهما جعفر الطيار في الجنّة،</w:t>
      </w:r>
      <w:r w:rsidR="00A830F7">
        <w:rPr>
          <w:rFonts w:hint="cs"/>
          <w:shd w:val="clear" w:color="auto" w:fill="FFFFFF"/>
          <w:rtl/>
        </w:rPr>
        <w:t xml:space="preserve"> </w:t>
      </w:r>
      <w:r w:rsidRPr="004548DA">
        <w:rPr>
          <w:shd w:val="clear" w:color="auto" w:fill="FFFFFF"/>
          <w:rtl/>
        </w:rPr>
        <w:t xml:space="preserve">وعمّتهما أُمُّ هاني </w:t>
      </w:r>
      <w:r w:rsidRPr="004548DA">
        <w:rPr>
          <w:shd w:val="clear" w:color="auto" w:fill="FFFFFF"/>
          <w:rtl/>
        </w:rPr>
        <w:lastRenderedPageBreak/>
        <w:t>بنت أبي طالب، ما أشركت بالله طرفة عين!</w:t>
      </w:r>
      <w:r w:rsidR="00A830F7" w:rsidRPr="00A830F7">
        <w:rPr>
          <w:rStyle w:val="FootnoteReference"/>
          <w:rFonts w:asciiTheme="majorBidi" w:hAnsiTheme="majorBidi" w:cstheme="majorBidi"/>
          <w:shd w:val="clear" w:color="auto" w:fill="FFFFFF"/>
          <w:rtl/>
        </w:rPr>
        <w:footnoteReference w:id="172"/>
      </w:r>
    </w:p>
    <w:p w:rsidR="0099409A" w:rsidRPr="004548DA" w:rsidRDefault="0099409A" w:rsidP="00A830F7">
      <w:pPr>
        <w:rPr>
          <w:shd w:val="clear" w:color="auto" w:fill="FFFFFF"/>
          <w:rtl/>
        </w:rPr>
      </w:pPr>
      <w:r w:rsidRPr="004548DA">
        <w:rPr>
          <w:shd w:val="clear" w:color="auto" w:fill="FFFFFF"/>
          <w:rtl/>
        </w:rPr>
        <w:t>وبعد البعثة النبويّة، وإن وقع اختلاف في وقت نطقها بالشهادتين، وأيضاً في هجرتها...، فهي تُعدّ صحابيّةً مهاجرةً على القول بأنها أسلمت وبايعت النبيَّ</w:t>
      </w:r>
      <w:r w:rsidR="00A830F7">
        <w:rPr>
          <w:shd w:val="clear" w:color="auto" w:fill="FFFFFF"/>
        </w:rPr>
        <w:sym w:font="Zar75 Symbols" w:char="F039"/>
      </w:r>
      <w:r w:rsidRPr="004548DA">
        <w:rPr>
          <w:shd w:val="clear" w:color="auto" w:fill="FFFFFF"/>
          <w:rtl/>
        </w:rPr>
        <w:t xml:space="preserve"> في مكة المكرمة، ووفّقت للهجرة إلى يثرب..</w:t>
      </w:r>
    </w:p>
    <w:p w:rsidR="0099409A" w:rsidRPr="004548DA" w:rsidRDefault="0099409A" w:rsidP="00A830F7">
      <w:pPr>
        <w:rPr>
          <w:shd w:val="clear" w:color="auto" w:fill="FFFFFF"/>
          <w:rtl/>
        </w:rPr>
      </w:pPr>
      <w:r w:rsidRPr="004548DA">
        <w:rPr>
          <w:shd w:val="clear" w:color="auto" w:fill="FFFFFF"/>
          <w:rtl/>
        </w:rPr>
        <w:t>ذكروا إسلامها، وممن ذكره ابن حبيب في كتابه المحبر في المبايعات من نساء بني هاشم مع أمّ هانئ نقلاً عن الواقدي، فيذكرهنَّ تحت عنوان:</w:t>
      </w:r>
      <w:r w:rsidR="00A830F7">
        <w:rPr>
          <w:rFonts w:hint="cs"/>
          <w:shd w:val="clear" w:color="auto" w:fill="FFFFFF"/>
          <w:rtl/>
        </w:rPr>
        <w:t xml:space="preserve"> </w:t>
      </w:r>
      <w:r w:rsidRPr="004548DA">
        <w:rPr>
          <w:shd w:val="clear" w:color="auto" w:fill="FFFFFF"/>
          <w:rtl/>
        </w:rPr>
        <w:t>أسماء النسوة المبايعات رسول الله</w:t>
      </w:r>
      <w:r w:rsidR="00A830F7">
        <w:rPr>
          <w:shd w:val="clear" w:color="auto" w:fill="FFFFFF"/>
        </w:rPr>
        <w:sym w:font="Zar75 Symbols" w:char="F039"/>
      </w:r>
      <w:r w:rsidRPr="004548DA">
        <w:rPr>
          <w:shd w:val="clear" w:color="auto" w:fill="FFFFFF"/>
          <w:rtl/>
        </w:rPr>
        <w:t xml:space="preserve"> من بنى هاشم ذكره الواقدي (</w:t>
      </w:r>
      <w:r w:rsidR="00A830F7">
        <w:rPr>
          <w:rFonts w:hint="cs"/>
          <w:shd w:val="clear" w:color="auto" w:fill="FFFFFF"/>
          <w:rtl/>
        </w:rPr>
        <w:t xml:space="preserve">1 : </w:t>
      </w:r>
      <w:r w:rsidRPr="004548DA">
        <w:rPr>
          <w:shd w:val="clear" w:color="auto" w:fill="FFFFFF"/>
          <w:rtl/>
        </w:rPr>
        <w:t>142</w:t>
      </w:r>
      <w:r w:rsidR="00A830F7">
        <w:rPr>
          <w:rFonts w:hint="cs"/>
          <w:shd w:val="clear" w:color="auto" w:fill="FFFFFF"/>
          <w:rtl/>
        </w:rPr>
        <w:t>)</w:t>
      </w:r>
      <w:r w:rsidRPr="004548DA">
        <w:rPr>
          <w:shd w:val="clear" w:color="auto" w:fill="FFFFFF"/>
          <w:rtl/>
        </w:rPr>
        <w:t xml:space="preserve">.  </w:t>
      </w:r>
    </w:p>
    <w:p w:rsidR="007238DA" w:rsidRDefault="0099409A" w:rsidP="007238DA">
      <w:pPr>
        <w:rPr>
          <w:shd w:val="clear" w:color="auto" w:fill="FFFFFF"/>
          <w:rtl/>
        </w:rPr>
      </w:pPr>
      <w:r w:rsidRPr="004548DA">
        <w:rPr>
          <w:shd w:val="clear" w:color="auto" w:fill="FFFFFF"/>
          <w:rtl/>
        </w:rPr>
        <w:t>أمّ هانئ بنت أبي طالب، واسمها فاختة. (جمانة) بنت أبي طالب...</w:t>
      </w:r>
    </w:p>
    <w:p w:rsidR="0099409A" w:rsidRPr="004548DA" w:rsidRDefault="0099409A" w:rsidP="007238DA">
      <w:pPr>
        <w:rPr>
          <w:shd w:val="clear" w:color="auto" w:fill="FFFFFF"/>
          <w:rtl/>
        </w:rPr>
      </w:pPr>
      <w:r w:rsidRPr="004548DA">
        <w:rPr>
          <w:shd w:val="clear" w:color="auto" w:fill="FFFFFF"/>
          <w:rtl/>
        </w:rPr>
        <w:t>...  كما ذكرها ابن سعد في طبقاته الكبرى في المبايعات في بنات عمومة رسول</w:t>
      </w:r>
      <w:r w:rsidR="007238DA">
        <w:rPr>
          <w:rFonts w:cs="Times New Roman" w:hint="cs"/>
          <w:shd w:val="clear" w:color="auto" w:fill="FFFFFF"/>
          <w:rtl/>
        </w:rPr>
        <w:t> </w:t>
      </w:r>
      <w:r w:rsidRPr="004548DA">
        <w:rPr>
          <w:shd w:val="clear" w:color="auto" w:fill="FFFFFF"/>
          <w:rtl/>
        </w:rPr>
        <w:t>الله</w:t>
      </w:r>
      <w:r w:rsidR="007238DA">
        <w:rPr>
          <w:shd w:val="clear" w:color="auto" w:fill="FFFFFF"/>
        </w:rPr>
        <w:sym w:font="Zar75 Symbols" w:char="F039"/>
      </w:r>
      <w:r w:rsidRPr="004548DA">
        <w:rPr>
          <w:shd w:val="clear" w:color="auto" w:fill="FFFFFF"/>
          <w:rtl/>
        </w:rPr>
        <w:t>.</w:t>
      </w:r>
      <w:r w:rsidR="007238DA" w:rsidRPr="007238DA">
        <w:rPr>
          <w:rStyle w:val="FootnoteReference"/>
          <w:rFonts w:asciiTheme="majorBidi" w:hAnsiTheme="majorBidi" w:cstheme="majorBidi"/>
          <w:shd w:val="clear" w:color="auto" w:fill="FFFFFF"/>
          <w:rtl/>
        </w:rPr>
        <w:footnoteReference w:id="173"/>
      </w:r>
      <w:r w:rsidRPr="007238DA">
        <w:rPr>
          <w:rFonts w:asciiTheme="majorBidi" w:hAnsiTheme="majorBidi" w:cstheme="majorBidi"/>
          <w:shd w:val="clear" w:color="auto" w:fill="FFFFFF"/>
          <w:rtl/>
        </w:rPr>
        <w:t xml:space="preserve"> </w:t>
      </w:r>
    </w:p>
    <w:p w:rsidR="0099409A" w:rsidRPr="004548DA" w:rsidRDefault="0099409A" w:rsidP="007238DA">
      <w:pPr>
        <w:rPr>
          <w:shd w:val="clear" w:color="auto" w:fill="FFFFFF"/>
          <w:rtl/>
        </w:rPr>
      </w:pPr>
      <w:r w:rsidRPr="004548DA">
        <w:rPr>
          <w:shd w:val="clear" w:color="auto" w:fill="FFFFFF"/>
          <w:rtl/>
        </w:rPr>
        <w:t xml:space="preserve"> عطاؤها من خيبر: وقدأعطاها النبيُّ</w:t>
      </w:r>
      <w:r w:rsidR="007238DA">
        <w:rPr>
          <w:shd w:val="clear" w:color="auto" w:fill="FFFFFF"/>
        </w:rPr>
        <w:sym w:font="Zar75 Symbols" w:char="F039"/>
      </w:r>
      <w:r w:rsidRPr="004548DA">
        <w:rPr>
          <w:shd w:val="clear" w:color="auto" w:fill="FFFFFF"/>
          <w:rtl/>
        </w:rPr>
        <w:t xml:space="preserve"> من خيبر ثلاثين وسقًا</w:t>
      </w:r>
      <w:r w:rsidR="007238DA">
        <w:rPr>
          <w:rFonts w:hint="cs"/>
          <w:shd w:val="clear" w:color="auto" w:fill="FFFFFF"/>
          <w:rtl/>
        </w:rPr>
        <w:t>،</w:t>
      </w:r>
      <w:r w:rsidRPr="004548DA">
        <w:rPr>
          <w:shd w:val="clear" w:color="auto" w:fill="FFFFFF"/>
          <w:rtl/>
        </w:rPr>
        <w:t>...</w:t>
      </w:r>
    </w:p>
    <w:p w:rsidR="0099409A" w:rsidRPr="004548DA" w:rsidRDefault="0099409A" w:rsidP="007238DA">
      <w:pPr>
        <w:rPr>
          <w:shd w:val="clear" w:color="auto" w:fill="FFFFFF"/>
          <w:rtl/>
        </w:rPr>
      </w:pPr>
      <w:r w:rsidRPr="004548DA">
        <w:rPr>
          <w:shd w:val="clear" w:color="auto" w:fill="FFFFFF"/>
          <w:rtl/>
        </w:rPr>
        <w:t>فقد ذكر الواقدي من أعطاهم رسول الله</w:t>
      </w:r>
      <w:r w:rsidR="007238DA">
        <w:rPr>
          <w:shd w:val="clear" w:color="auto" w:fill="FFFFFF"/>
        </w:rPr>
        <w:sym w:font="Zar75 Symbols" w:char="F039"/>
      </w:r>
      <w:r w:rsidRPr="004548DA">
        <w:rPr>
          <w:shd w:val="clear" w:color="auto" w:fill="FFFFFF"/>
          <w:rtl/>
        </w:rPr>
        <w:t xml:space="preserve"> من خيبر بعد الغزوة، وتحت عنوان: </w:t>
      </w:r>
    </w:p>
    <w:p w:rsidR="0099409A" w:rsidRPr="004548DA" w:rsidRDefault="0099409A" w:rsidP="007238DA">
      <w:pPr>
        <w:rPr>
          <w:shd w:val="clear" w:color="auto" w:fill="FFFFFF"/>
          <w:rtl/>
        </w:rPr>
      </w:pPr>
      <w:r w:rsidRPr="004548DA">
        <w:rPr>
          <w:shd w:val="clear" w:color="auto" w:fill="FFFFFF"/>
          <w:rtl/>
        </w:rPr>
        <w:t>ذِكْرُ طُعْمِ النّبِيّ</w:t>
      </w:r>
      <w:r w:rsidR="007238DA">
        <w:rPr>
          <w:shd w:val="clear" w:color="auto" w:fill="FFFFFF"/>
        </w:rPr>
        <w:sym w:font="Zar75 Symbols" w:char="F039"/>
      </w:r>
      <w:r w:rsidRPr="004548DA">
        <w:rPr>
          <w:shd w:val="clear" w:color="auto" w:fill="FFFFFF"/>
          <w:rtl/>
        </w:rPr>
        <w:t xml:space="preserve"> فِي الْكَتِيبَةِ أَزْوَاجَهُ وَغَيْرَهُمْ:</w:t>
      </w:r>
    </w:p>
    <w:p w:rsidR="0099409A" w:rsidRPr="004548DA" w:rsidRDefault="0099409A" w:rsidP="002A7423">
      <w:pPr>
        <w:rPr>
          <w:shd w:val="clear" w:color="auto" w:fill="FFFFFF"/>
          <w:rtl/>
        </w:rPr>
      </w:pPr>
      <w:r w:rsidRPr="004548DA">
        <w:rPr>
          <w:shd w:val="clear" w:color="auto" w:fill="FFFFFF"/>
          <w:rtl/>
        </w:rPr>
        <w:t>أَطْعَمَ رَسُولُ اللهِ</w:t>
      </w:r>
      <w:r w:rsidR="007238DA">
        <w:rPr>
          <w:shd w:val="clear" w:color="auto" w:fill="FFFFFF"/>
        </w:rPr>
        <w:sym w:font="Zar75 Symbols" w:char="F039"/>
      </w:r>
      <w:r w:rsidRPr="004548DA">
        <w:rPr>
          <w:shd w:val="clear" w:color="auto" w:fill="FFFFFF"/>
          <w:rtl/>
        </w:rPr>
        <w:t xml:space="preserve"> كُلّ امْرَأَةٍ مِنْ نِسَائِهِ ثَمَانِينَ وَسْقًا تَمْرًا وَعِشْ</w:t>
      </w:r>
      <w:r w:rsidR="007238DA">
        <w:rPr>
          <w:rFonts w:hint="cs"/>
          <w:shd w:val="clear" w:color="auto" w:fill="FFFFFF"/>
          <w:rtl/>
        </w:rPr>
        <w:t>ـ</w:t>
      </w:r>
      <w:r w:rsidRPr="004548DA">
        <w:rPr>
          <w:shd w:val="clear" w:color="auto" w:fill="FFFFFF"/>
          <w:rtl/>
        </w:rPr>
        <w:t>رِينَ وَسْقًا شَعِيرًا. وللعباس بن عبد المطلّب مائتي وسق، ولفاطمة وعل</w:t>
      </w:r>
      <w:r w:rsidR="002A7423">
        <w:rPr>
          <w:rFonts w:hint="cs"/>
          <w:shd w:val="clear" w:color="auto" w:fill="FFFFFF"/>
          <w:rtl/>
        </w:rPr>
        <w:t>ي</w:t>
      </w:r>
      <w:r w:rsidRPr="004548DA">
        <w:rPr>
          <w:shd w:val="clear" w:color="auto" w:fill="FFFFFF"/>
          <w:rtl/>
        </w:rPr>
        <w:t xml:space="preserve">ّ عَلَيْهِمَا السّلَامُ مِنْ </w:t>
      </w:r>
      <w:r w:rsidRPr="004548DA">
        <w:rPr>
          <w:shd w:val="clear" w:color="auto" w:fill="FFFFFF"/>
          <w:rtl/>
        </w:rPr>
        <w:lastRenderedPageBreak/>
        <w:t xml:space="preserve">الشّعِيرِ وَالتّمْرِ ثَلَاثُمِئَةِ وَسْقٍ، والشعير من ذلك خمسة وثمانين وَسْقًا، لِفَاطِمَةَ مِنْ ذَلِكَ مِائَتَا وَسْقٍ ، وَلِأُسَامَةَ بْنِ زَيْدٍ...  </w:t>
      </w:r>
    </w:p>
    <w:p w:rsidR="0099409A" w:rsidRPr="004548DA" w:rsidRDefault="0099409A" w:rsidP="007238DA">
      <w:pPr>
        <w:jc w:val="center"/>
        <w:rPr>
          <w:shd w:val="clear" w:color="auto" w:fill="FFFFFF"/>
          <w:rtl/>
        </w:rPr>
      </w:pPr>
      <w:r w:rsidRPr="004548DA">
        <w:rPr>
          <w:shd w:val="clear" w:color="auto" w:fill="FFFFFF"/>
          <w:rtl/>
        </w:rPr>
        <w:t>هذَا مَا أَعْطَى مُحَمّدٌ رَسُولُ اللهِ</w:t>
      </w:r>
    </w:p>
    <w:p w:rsidR="0099409A" w:rsidRPr="004548DA" w:rsidRDefault="0099409A" w:rsidP="007238DA">
      <w:pPr>
        <w:jc w:val="center"/>
        <w:rPr>
          <w:shd w:val="clear" w:color="auto" w:fill="FFFFFF"/>
          <w:rtl/>
        </w:rPr>
      </w:pPr>
      <w:r w:rsidRPr="004548DA">
        <w:rPr>
          <w:shd w:val="clear" w:color="auto" w:fill="FFFFFF"/>
          <w:rtl/>
        </w:rPr>
        <w:t>بِسْمِ اللهِ الرّحْمَنِ الرّحِيمِ</w:t>
      </w:r>
    </w:p>
    <w:p w:rsidR="0099409A" w:rsidRPr="004548DA" w:rsidRDefault="0099409A" w:rsidP="0099409A">
      <w:pPr>
        <w:rPr>
          <w:shd w:val="clear" w:color="auto" w:fill="FFFFFF"/>
          <w:rtl/>
        </w:rPr>
      </w:pPr>
      <w:r w:rsidRPr="004548DA">
        <w:rPr>
          <w:shd w:val="clear" w:color="auto" w:fill="FFFFFF"/>
          <w:rtl/>
        </w:rPr>
        <w:t xml:space="preserve">... </w:t>
      </w:r>
      <w:r w:rsidR="002A7423">
        <w:rPr>
          <w:shd w:val="clear" w:color="auto" w:fill="FFFFFF"/>
          <w:rtl/>
        </w:rPr>
        <w:t>وَلِصَفِيّةَ بِنْتِ عَبْدِ الْم</w:t>
      </w:r>
      <w:r w:rsidRPr="004548DA">
        <w:rPr>
          <w:shd w:val="clear" w:color="auto" w:fill="FFFFFF"/>
          <w:rtl/>
        </w:rPr>
        <w:t>طّلِبِ أَرْبَعِينَ وَسْقًا،...</w:t>
      </w:r>
    </w:p>
    <w:p w:rsidR="0099409A" w:rsidRPr="004548DA" w:rsidRDefault="0099409A" w:rsidP="00302ACD">
      <w:pPr>
        <w:rPr>
          <w:shd w:val="clear" w:color="auto" w:fill="FFFFFF"/>
          <w:rtl/>
        </w:rPr>
      </w:pPr>
      <w:r w:rsidRPr="004548DA">
        <w:rPr>
          <w:shd w:val="clear" w:color="auto" w:fill="FFFFFF"/>
          <w:rtl/>
        </w:rPr>
        <w:t xml:space="preserve">وَلِأُمّ هَانِئٍ بِنْتِ أَبِي طَالِبٍ أَرْبَعِينَ وَسْقًا، ولِجُمَانَةَ بِنْتِ أَبِي طَالِبٍ ثَلَاثِينَ وَسْقًا، وَلِأُمّ طَالِبٍ بِنْتِ أَبِي طالب ثلاثين وسقًا،... وكذا قال عنها كلٌّ من الزّبير بن بكّار. </w:t>
      </w:r>
    </w:p>
    <w:p w:rsidR="0099409A" w:rsidRPr="004548DA" w:rsidRDefault="0099409A" w:rsidP="007238DA">
      <w:pPr>
        <w:rPr>
          <w:shd w:val="clear" w:color="auto" w:fill="FFFFFF"/>
          <w:rtl/>
        </w:rPr>
      </w:pPr>
      <w:r w:rsidRPr="004548DA">
        <w:rPr>
          <w:shd w:val="clear" w:color="auto" w:fill="FFFFFF"/>
          <w:rtl/>
        </w:rPr>
        <w:t>هي أخت أمّ هانئ، وذكرها ابن إسحاق فيمن قسم له النبيّ</w:t>
      </w:r>
      <w:r w:rsidR="007238DA">
        <w:rPr>
          <w:shd w:val="clear" w:color="auto" w:fill="FFFFFF"/>
        </w:rPr>
        <w:sym w:font="Zar75 Symbols" w:char="F039"/>
      </w:r>
      <w:r w:rsidRPr="004548DA">
        <w:rPr>
          <w:shd w:val="clear" w:color="auto" w:fill="FFFFFF"/>
          <w:rtl/>
        </w:rPr>
        <w:t xml:space="preserve"> من خيبر ثلاثين وسقًا. وابن سعد :.. وأطعمها رسول الله</w:t>
      </w:r>
      <w:r w:rsidR="007238DA">
        <w:rPr>
          <w:shd w:val="clear" w:color="auto" w:fill="FFFFFF"/>
        </w:rPr>
        <w:sym w:font="Zar75 Symbols" w:char="F039"/>
      </w:r>
      <w:r w:rsidRPr="004548DA">
        <w:rPr>
          <w:shd w:val="clear" w:color="auto" w:fill="FFFFFF"/>
          <w:rtl/>
        </w:rPr>
        <w:t xml:space="preserve"> من خيبر ثلاثين وسقًا</w:t>
      </w:r>
      <w:r w:rsidR="007238DA">
        <w:rPr>
          <w:rFonts w:hint="cs"/>
          <w:shd w:val="clear" w:color="auto" w:fill="FFFFFF"/>
          <w:rtl/>
        </w:rPr>
        <w:t>.</w:t>
      </w:r>
      <w:r w:rsidR="007238DA" w:rsidRPr="007238DA">
        <w:rPr>
          <w:rStyle w:val="FootnoteReference"/>
          <w:rFonts w:asciiTheme="majorBidi" w:hAnsiTheme="majorBidi" w:cstheme="majorBidi"/>
          <w:shd w:val="clear" w:color="auto" w:fill="FFFFFF"/>
          <w:rtl/>
        </w:rPr>
        <w:footnoteReference w:id="174"/>
      </w:r>
      <w:r w:rsidRPr="004548DA">
        <w:rPr>
          <w:shd w:val="clear" w:color="auto" w:fill="FFFFFF"/>
          <w:rtl/>
        </w:rPr>
        <w:t xml:space="preserve"> </w:t>
      </w:r>
    </w:p>
    <w:p w:rsidR="0099409A" w:rsidRPr="004548DA" w:rsidRDefault="0099409A" w:rsidP="00A75C2D">
      <w:pPr>
        <w:rPr>
          <w:shd w:val="clear" w:color="auto" w:fill="FFFFFF"/>
          <w:rtl/>
        </w:rPr>
      </w:pPr>
      <w:r w:rsidRPr="004548DA">
        <w:rPr>
          <w:shd w:val="clear" w:color="auto" w:fill="FFFFFF"/>
          <w:rtl/>
        </w:rPr>
        <w:t>ولم يكن ليعطيها أو يطعمها من خيرات خيبر إل</w:t>
      </w:r>
      <w:r w:rsidR="00A75C2D">
        <w:rPr>
          <w:rFonts w:hint="cs"/>
          <w:shd w:val="clear" w:color="auto" w:fill="FFFFFF"/>
          <w:rtl/>
        </w:rPr>
        <w:t>ّ</w:t>
      </w:r>
      <w:r w:rsidRPr="004548DA">
        <w:rPr>
          <w:shd w:val="clear" w:color="auto" w:fill="FFFFFF"/>
          <w:rtl/>
        </w:rPr>
        <w:t>ا وهي مسلمة، وإل</w:t>
      </w:r>
      <w:r w:rsidR="00A75C2D">
        <w:rPr>
          <w:rFonts w:hint="cs"/>
          <w:shd w:val="clear" w:color="auto" w:fill="FFFFFF"/>
          <w:rtl/>
        </w:rPr>
        <w:t>ّ</w:t>
      </w:r>
      <w:r w:rsidRPr="004548DA">
        <w:rPr>
          <w:shd w:val="clear" w:color="auto" w:fill="FFFFFF"/>
          <w:rtl/>
        </w:rPr>
        <w:t>ا وهي مهاجرة، فهذا ابن عبد البرّ كما ذكرنا أعلاه، يقول عن أختها جُمانة: ذكر ابن إسحاق أنَّ النبي</w:t>
      </w:r>
      <w:r w:rsidR="00A75C2D">
        <w:rPr>
          <w:shd w:val="clear" w:color="auto" w:fill="FFFFFF"/>
        </w:rPr>
        <w:sym w:font="Zar75 Symbols" w:char="F039"/>
      </w:r>
      <w:r w:rsidRPr="004548DA">
        <w:rPr>
          <w:shd w:val="clear" w:color="auto" w:fill="FFFFFF"/>
          <w:rtl/>
        </w:rPr>
        <w:t xml:space="preserve"> أعطاها من خيبر ثلاثين وسقًا، ولم يكن ليعطيها إل</w:t>
      </w:r>
      <w:r w:rsidR="00A75C2D">
        <w:rPr>
          <w:rFonts w:hint="cs"/>
          <w:shd w:val="clear" w:color="auto" w:fill="FFFFFF"/>
          <w:rtl/>
        </w:rPr>
        <w:t>ّ</w:t>
      </w:r>
      <w:r w:rsidRPr="004548DA">
        <w:rPr>
          <w:shd w:val="clear" w:color="auto" w:fill="FFFFFF"/>
          <w:rtl/>
        </w:rPr>
        <w:t>ا وهي مسلمة.</w:t>
      </w:r>
    </w:p>
    <w:p w:rsidR="0099409A" w:rsidRPr="004548DA" w:rsidRDefault="0099409A" w:rsidP="00A75C2D">
      <w:pPr>
        <w:rPr>
          <w:shd w:val="clear" w:color="auto" w:fill="FFFFFF"/>
          <w:rtl/>
        </w:rPr>
      </w:pPr>
      <w:r w:rsidRPr="004548DA">
        <w:rPr>
          <w:shd w:val="clear" w:color="auto" w:fill="FFFFFF"/>
          <w:rtl/>
        </w:rPr>
        <w:t xml:space="preserve">وهو دليل آخر على إسلام أُمّ هاني  وهجرتها  قبل فتح مكة، فخيبر فتحت في العام السابع هجري، فيما تمَّ فتح مكة في العام الثامن هجري. وليس ذلك ببعيد عليها، فقد ولدت هذه المرأة الصالحة ونشأت في بيت أبي طالب رضوان الله عليه، البيت المبارك الذي انبثقت منه النبوّة والرسالة والإمامة، وفي أحضان أبوين صالحين </w:t>
      </w:r>
      <w:r w:rsidRPr="004548DA">
        <w:rPr>
          <w:shd w:val="clear" w:color="auto" w:fill="FFFFFF"/>
          <w:rtl/>
        </w:rPr>
        <w:lastRenderedPageBreak/>
        <w:t>أبي طالب وفاطمة بنت أسد، ومع أخويين مؤمنين عليّ وجعفر، إضافةً إلى ما لها من خصوصية بالنبيِّ</w:t>
      </w:r>
      <w:r w:rsidR="00A75C2D">
        <w:rPr>
          <w:shd w:val="clear" w:color="auto" w:fill="FFFFFF"/>
        </w:rPr>
        <w:sym w:font="Zar75 Symbols" w:char="F039"/>
      </w:r>
      <w:r w:rsidRPr="004548DA">
        <w:rPr>
          <w:shd w:val="clear" w:color="auto" w:fill="FFFFFF"/>
          <w:rtl/>
        </w:rPr>
        <w:t xml:space="preserve"> معروفة، فلعلّها من هذا كلّه كانت مسلمة، بل من الأوائل، وخاصةً إذا ما نظرنا إلى وقت الإسراء، وأنه وقع قبل الهجرة النبوية المباركة، سواء أكان قبل السنة العاشرة من البعثة النبوية؛ في السنة الثانية، أو في الثالثة، أو في الخامسة .. أو بعد العاشرة ...، وإلى ما نظرنا إلى مكانه، وأنَّ بدايته كانت من بيتها، وهو ما ذكرته أكثر الأخبار والأقوال، ولعلّها رجحته على غيره، وإذا ما دققنا فيما روته  عن حديث  الإسراء:</w:t>
      </w:r>
    </w:p>
    <w:p w:rsidR="0099409A" w:rsidRPr="004548DA" w:rsidRDefault="00A75C2D" w:rsidP="00A75C2D">
      <w:pPr>
        <w:rPr>
          <w:shd w:val="clear" w:color="auto" w:fill="FFFFFF"/>
          <w:rtl/>
        </w:rPr>
      </w:pPr>
      <w:r>
        <w:rPr>
          <w:rFonts w:hint="cs"/>
          <w:shd w:val="clear" w:color="auto" w:fill="FFFFFF"/>
          <w:rtl/>
        </w:rPr>
        <w:t>«</w:t>
      </w:r>
      <w:r w:rsidR="0099409A" w:rsidRPr="004548DA">
        <w:rPr>
          <w:shd w:val="clear" w:color="auto" w:fill="FFFFFF"/>
          <w:rtl/>
        </w:rPr>
        <w:t>ما أسري برسول الله إل</w:t>
      </w:r>
      <w:r>
        <w:rPr>
          <w:rFonts w:hint="cs"/>
          <w:shd w:val="clear" w:color="auto" w:fill="FFFFFF"/>
          <w:rtl/>
        </w:rPr>
        <w:t>ّ</w:t>
      </w:r>
      <w:r w:rsidR="0099409A" w:rsidRPr="004548DA">
        <w:rPr>
          <w:shd w:val="clear" w:color="auto" w:fill="FFFFFF"/>
          <w:rtl/>
        </w:rPr>
        <w:t>ا وهو نائم في بيتي، فصلّى العشاء الآخرة، ثم نام ونمنا، فلم</w:t>
      </w:r>
      <w:r>
        <w:rPr>
          <w:rFonts w:hint="cs"/>
          <w:shd w:val="clear" w:color="auto" w:fill="FFFFFF"/>
          <w:rtl/>
        </w:rPr>
        <w:t>ّـ</w:t>
      </w:r>
      <w:r w:rsidR="0099409A" w:rsidRPr="004548DA">
        <w:rPr>
          <w:shd w:val="clear" w:color="auto" w:fill="FFFFFF"/>
          <w:rtl/>
        </w:rPr>
        <w:t>ا كان قبل الصبح، أهبّنا رسول الله، فلما صلّى الصبح وصلينا معه...</w:t>
      </w:r>
      <w:r w:rsidRPr="00144DF9">
        <w:rPr>
          <w:rStyle w:val="FootnoteReference"/>
          <w:rFonts w:asciiTheme="majorBidi" w:hAnsiTheme="majorBidi" w:cstheme="majorBidi"/>
          <w:shd w:val="clear" w:color="auto" w:fill="FFFFFF"/>
          <w:rtl/>
        </w:rPr>
        <w:footnoteReference w:id="175"/>
      </w:r>
    </w:p>
    <w:p w:rsidR="0099409A" w:rsidRPr="004548DA" w:rsidRDefault="00144DF9" w:rsidP="00302ACD">
      <w:pPr>
        <w:rPr>
          <w:shd w:val="clear" w:color="auto" w:fill="FFFFFF"/>
          <w:rtl/>
        </w:rPr>
      </w:pPr>
      <w:r>
        <w:rPr>
          <w:shd w:val="clear" w:color="auto" w:fill="FFFFFF"/>
          <w:rtl/>
        </w:rPr>
        <w:t>الطبري</w:t>
      </w:r>
      <w:r w:rsidR="0099409A" w:rsidRPr="004548DA">
        <w:rPr>
          <w:shd w:val="clear" w:color="auto" w:fill="FFFFFF"/>
          <w:rtl/>
        </w:rPr>
        <w:t>:.. وقد ذُكر لنا أنَّ النبـيّ</w:t>
      </w:r>
      <w:r>
        <w:rPr>
          <w:shd w:val="clear" w:color="auto" w:fill="FFFFFF"/>
        </w:rPr>
        <w:sym w:font="Zar75 Symbols" w:char="F039"/>
      </w:r>
      <w:r w:rsidR="0099409A" w:rsidRPr="004548DA">
        <w:rPr>
          <w:shd w:val="clear" w:color="auto" w:fill="FFFFFF"/>
          <w:rtl/>
        </w:rPr>
        <w:t xml:space="preserve"> كان لـيـلة أُسري به إلـى الـمسجد الأقصى، كان نائماً فـي بـيت أمّ هانئ ابنة أبـي طالب. ذكر من قال ذلك: حدثنا ابن حميد، قال: ثنا سلـمة، قال: ثنا مـحمد بن إسحاق، قال: ثنـي مـحمد بن السائب، عن أبـي صالـح بن بـاذام عن أمّ هانىء بنت أبـي طالب، فـي مسرى النبـيّ</w:t>
      </w:r>
      <w:r w:rsidR="00302ACD">
        <w:sym w:font="Zar75 Symbols" w:char="F039"/>
      </w:r>
      <w:r w:rsidR="0099409A" w:rsidRPr="004548DA">
        <w:rPr>
          <w:shd w:val="clear" w:color="auto" w:fill="FFFFFF"/>
          <w:rtl/>
        </w:rPr>
        <w:t>، أنها كانت تقول: ما أُسري برسول الله</w:t>
      </w:r>
      <w:r w:rsidR="00302ACD">
        <w:rPr>
          <w:shd w:val="clear" w:color="auto" w:fill="FFFFFF"/>
        </w:rPr>
        <w:sym w:font="Zar75 Symbols" w:char="F039"/>
      </w:r>
      <w:r w:rsidR="0099409A" w:rsidRPr="004548DA">
        <w:rPr>
          <w:shd w:val="clear" w:color="auto" w:fill="FFFFFF"/>
          <w:rtl/>
        </w:rPr>
        <w:t xml:space="preserve"> إل</w:t>
      </w:r>
      <w:r w:rsidR="009864CD">
        <w:rPr>
          <w:rFonts w:hint="cs"/>
          <w:shd w:val="clear" w:color="auto" w:fill="FFFFFF"/>
          <w:rtl/>
        </w:rPr>
        <w:t>ّ</w:t>
      </w:r>
      <w:r w:rsidR="0099409A" w:rsidRPr="004548DA">
        <w:rPr>
          <w:shd w:val="clear" w:color="auto" w:fill="FFFFFF"/>
          <w:rtl/>
        </w:rPr>
        <w:t>ا وهو فـي بـيتـي نائم عندي تلك اللـيـلة، فصلّى العشاء الآخرة، ثم نام ونـمنا، فلـما كان قُبَـيـل الفجر، أهبَّنا رسول الله</w:t>
      </w:r>
      <w:r w:rsidR="00A75C2D">
        <w:rPr>
          <w:shd w:val="clear" w:color="auto" w:fill="FFFFFF"/>
        </w:rPr>
        <w:sym w:font="Zar75 Symbols" w:char="F039"/>
      </w:r>
      <w:r w:rsidR="0099409A" w:rsidRPr="004548DA">
        <w:rPr>
          <w:shd w:val="clear" w:color="auto" w:fill="FFFFFF"/>
          <w:rtl/>
        </w:rPr>
        <w:t>، فلـما صلّـى الصبح وصلـينا معه قال:</w:t>
      </w:r>
    </w:p>
    <w:p w:rsidR="0099409A" w:rsidRPr="004548DA" w:rsidRDefault="00A75C2D" w:rsidP="00A75C2D">
      <w:pPr>
        <w:rPr>
          <w:shd w:val="clear" w:color="auto" w:fill="FFFFFF"/>
          <w:rtl/>
        </w:rPr>
      </w:pPr>
      <w:r>
        <w:rPr>
          <w:rFonts w:hint="cs"/>
          <w:shd w:val="clear" w:color="auto" w:fill="FFFFFF"/>
          <w:rtl/>
        </w:rPr>
        <w:t>«</w:t>
      </w:r>
      <w:r w:rsidR="0099409A" w:rsidRPr="004548DA">
        <w:rPr>
          <w:shd w:val="clear" w:color="auto" w:fill="FFFFFF"/>
          <w:rtl/>
        </w:rPr>
        <w:t xml:space="preserve">يا أُمَّ هانِىءٍ، لَقَدْ صَلَّـيْتُ مَعَكُمُ العِشاءَ الآخِرَةِ كمَا رأيْتِ بهَذَا الوَادِي، ثُمَّ </w:t>
      </w:r>
      <w:r w:rsidR="0099409A" w:rsidRPr="004548DA">
        <w:rPr>
          <w:shd w:val="clear" w:color="auto" w:fill="FFFFFF"/>
          <w:rtl/>
        </w:rPr>
        <w:lastRenderedPageBreak/>
        <w:t>جِئْتُ بَـيْتَ الـمَقْدِسِ فَصَلَّـيْتُ فِـيهِ، ثُمَّ صَلَّـيْتُ صَلاةَ الغَدَاةِ مَعَكُمُ الآنَ كمَا تَرَيْنَ</w:t>
      </w:r>
      <w:r>
        <w:rPr>
          <w:rFonts w:hint="cs"/>
          <w:shd w:val="clear" w:color="auto" w:fill="FFFFFF"/>
          <w:rtl/>
        </w:rPr>
        <w:t>»</w:t>
      </w:r>
      <w:r w:rsidR="0099409A" w:rsidRPr="004548DA">
        <w:rPr>
          <w:shd w:val="clear" w:color="auto" w:fill="FFFFFF"/>
          <w:rtl/>
        </w:rPr>
        <w:t>.</w:t>
      </w:r>
      <w:r w:rsidR="00144DF9" w:rsidRPr="00144DF9">
        <w:rPr>
          <w:rStyle w:val="FootnoteReference"/>
          <w:rFonts w:asciiTheme="majorBidi" w:hAnsiTheme="majorBidi" w:cstheme="majorBidi"/>
          <w:shd w:val="clear" w:color="auto" w:fill="FFFFFF"/>
          <w:rtl/>
        </w:rPr>
        <w:footnoteReference w:id="176"/>
      </w:r>
      <w:r w:rsidR="0099409A" w:rsidRPr="00144DF9">
        <w:rPr>
          <w:rFonts w:asciiTheme="majorBidi" w:hAnsiTheme="majorBidi" w:cstheme="majorBidi"/>
          <w:shd w:val="clear" w:color="auto" w:fill="FFFFFF"/>
          <w:rtl/>
        </w:rPr>
        <w:t xml:space="preserve"> </w:t>
      </w:r>
    </w:p>
    <w:p w:rsidR="0099409A" w:rsidRPr="004548DA" w:rsidRDefault="0099409A" w:rsidP="00144DF9">
      <w:pPr>
        <w:rPr>
          <w:shd w:val="clear" w:color="auto" w:fill="FFFFFF"/>
          <w:rtl/>
        </w:rPr>
      </w:pPr>
      <w:r w:rsidRPr="004548DA">
        <w:rPr>
          <w:shd w:val="clear" w:color="auto" w:fill="FFFFFF"/>
          <w:rtl/>
        </w:rPr>
        <w:t>فإذا ما دققنا في هذه الأخبار</w:t>
      </w:r>
      <w:r w:rsidR="00144DF9">
        <w:rPr>
          <w:rFonts w:hint="cs"/>
          <w:shd w:val="clear" w:color="auto" w:fill="FFFFFF"/>
          <w:rtl/>
        </w:rPr>
        <w:t>،</w:t>
      </w:r>
      <w:r w:rsidRPr="004548DA">
        <w:rPr>
          <w:shd w:val="clear" w:color="auto" w:fill="FFFFFF"/>
          <w:rtl/>
        </w:rPr>
        <w:t xml:space="preserve"> لوجدنا أنَّها كانت ممن صلّى مع النبيِّ</w:t>
      </w:r>
      <w:r w:rsidR="00A75C2D">
        <w:rPr>
          <w:shd w:val="clear" w:color="auto" w:fill="FFFFFF"/>
        </w:rPr>
        <w:sym w:font="Zar75 Symbols" w:char="F039"/>
      </w:r>
      <w:r w:rsidRPr="004548DA">
        <w:rPr>
          <w:shd w:val="clear" w:color="auto" w:fill="FFFFFF"/>
          <w:rtl/>
        </w:rPr>
        <w:t>:</w:t>
      </w:r>
    </w:p>
    <w:p w:rsidR="0099409A" w:rsidRPr="004548DA" w:rsidRDefault="0099409A" w:rsidP="00A75C2D">
      <w:pPr>
        <w:rPr>
          <w:shd w:val="clear" w:color="auto" w:fill="FFFFFF"/>
          <w:rtl/>
        </w:rPr>
      </w:pPr>
      <w:r>
        <w:rPr>
          <w:rFonts w:hint="cs"/>
          <w:shd w:val="clear" w:color="auto" w:fill="FFFFFF"/>
          <w:rtl/>
        </w:rPr>
        <w:t>«</w:t>
      </w:r>
      <w:r w:rsidRPr="004548DA">
        <w:rPr>
          <w:shd w:val="clear" w:color="auto" w:fill="FFFFFF"/>
          <w:rtl/>
        </w:rPr>
        <w:t>فلـما صلّـى الصبح وصلـينا معه.. لَقَدْ صَلَّـيْتُ مَعَكُمُ العِشاءَ الآخِرَةِ.. ثُمَّ صَلَّـيْتُ صَلاةَ الغَدَاةِ مَعَكُمُ</w:t>
      </w:r>
      <w:r>
        <w:rPr>
          <w:rFonts w:hint="cs"/>
          <w:shd w:val="clear" w:color="auto" w:fill="FFFFFF"/>
          <w:rtl/>
        </w:rPr>
        <w:t>»</w:t>
      </w:r>
      <w:r w:rsidRPr="004548DA">
        <w:rPr>
          <w:shd w:val="clear" w:color="auto" w:fill="FFFFFF"/>
          <w:rtl/>
        </w:rPr>
        <w:t xml:space="preserve"> .. فمعنى هذا أنَّها كانت مسلمةً قبل الهجرة المباركة، وفي ليلة الإسراء في أي عام وقعت، والمتفق أنَّها قبل الهجرة. ولعلّها كانت تكتم إسلامها، وتتحين فرصة الهجرة، ولم تجهر به إل</w:t>
      </w:r>
      <w:r w:rsidR="00A75C2D">
        <w:rPr>
          <w:rFonts w:hint="cs"/>
          <w:shd w:val="clear" w:color="auto" w:fill="FFFFFF"/>
          <w:rtl/>
        </w:rPr>
        <w:t>ّ</w:t>
      </w:r>
      <w:r w:rsidRPr="004548DA">
        <w:rPr>
          <w:shd w:val="clear" w:color="auto" w:fill="FFFFFF"/>
          <w:rtl/>
        </w:rPr>
        <w:t>ا في فتح مكة إن قبلنا بما في بعض الأخبار من أنَّها أسلمت في الفتح؛ لظروف خاصة بها، وليس هذا غريباً، وبالذات إذا ما عرفنا أنَّ زوجها هبيرة وكما يبدو من سيرته، بقي على كفره حتى هلاكه، وهو رجل عنيد لطالما ألّب الناس قبائل وأفراداً على رسول الله</w:t>
      </w:r>
      <w:r w:rsidR="00A75C2D">
        <w:rPr>
          <w:shd w:val="clear" w:color="auto" w:fill="FFFFFF"/>
        </w:rPr>
        <w:sym w:font="Zar75 Symbols" w:char="F039"/>
      </w:r>
      <w:r w:rsidRPr="004548DA">
        <w:rPr>
          <w:shd w:val="clear" w:color="auto" w:fill="FFFFFF"/>
          <w:rtl/>
        </w:rPr>
        <w:t xml:space="preserve"> ولم يكتفِ بهذا، بل شنَّ حرباً تلو أخرى على رسول الله</w:t>
      </w:r>
      <w:r w:rsidR="00A75C2D">
        <w:rPr>
          <w:shd w:val="clear" w:color="auto" w:fill="FFFFFF"/>
        </w:rPr>
        <w:sym w:font="Zar75 Symbols" w:char="F039"/>
      </w:r>
      <w:r w:rsidRPr="004548DA">
        <w:rPr>
          <w:shd w:val="clear" w:color="auto" w:fill="FFFFFF"/>
          <w:rtl/>
        </w:rPr>
        <w:t xml:space="preserve"> والمسلمين وهم في المدينة إما مقاتلاً كان فيها أو قائداً، وهو ما قد يجعل حياتها صعبة ثقيلة، وإن أشكل بأنها كيف جاز لها أن تبقى زوجةً له، دون أن يفرّق الإسلام بينهما، وكيف تركها رسول الله</w:t>
      </w:r>
      <w:r w:rsidR="00A75C2D">
        <w:rPr>
          <w:shd w:val="clear" w:color="auto" w:fill="FFFFFF"/>
        </w:rPr>
        <w:sym w:font="Zar75 Symbols" w:char="F039"/>
      </w:r>
      <w:r w:rsidRPr="004548DA">
        <w:rPr>
          <w:shd w:val="clear" w:color="auto" w:fill="FFFFFF"/>
          <w:rtl/>
        </w:rPr>
        <w:t xml:space="preserve"> وهو يعلم بإسلامها وكفر زوجها دون أن يفصل بينهما أو يعلم</w:t>
      </w:r>
      <w:r w:rsidR="00A75C2D">
        <w:rPr>
          <w:rFonts w:hint="cs"/>
          <w:shd w:val="clear" w:color="auto" w:fill="FFFFFF"/>
          <w:rtl/>
        </w:rPr>
        <w:t>ّ</w:t>
      </w:r>
      <w:r w:rsidRPr="004548DA">
        <w:rPr>
          <w:shd w:val="clear" w:color="auto" w:fill="FFFFFF"/>
          <w:rtl/>
        </w:rPr>
        <w:t>ها بحرمة العلاقة بينهما؟</w:t>
      </w:r>
    </w:p>
    <w:p w:rsidR="0099409A" w:rsidRPr="004548DA" w:rsidRDefault="0099409A" w:rsidP="00144DF9">
      <w:pPr>
        <w:rPr>
          <w:shd w:val="clear" w:color="auto" w:fill="FFFFFF"/>
          <w:rtl/>
        </w:rPr>
      </w:pPr>
      <w:r w:rsidRPr="004548DA">
        <w:rPr>
          <w:shd w:val="clear" w:color="auto" w:fill="FFFFFF"/>
          <w:rtl/>
        </w:rPr>
        <w:t xml:space="preserve">ولعلَّ ما يصلح جواباً عنه أنَّ حكم التفريق هذا </w:t>
      </w:r>
      <w:r w:rsidR="00144DF9">
        <w:rPr>
          <w:rFonts w:hint="cs"/>
          <w:shd w:val="clear" w:color="auto" w:fill="FFFFFF"/>
          <w:rtl/>
        </w:rPr>
        <w:t>ـ</w:t>
      </w:r>
      <w:r w:rsidRPr="004548DA">
        <w:rPr>
          <w:shd w:val="clear" w:color="auto" w:fill="FFFFFF"/>
          <w:rtl/>
        </w:rPr>
        <w:t xml:space="preserve"> وإن وقع كلام بينهم في وقت تشريعه بين الزوجين عند إسلام أحدهما</w:t>
      </w:r>
      <w:r w:rsidR="00144DF9">
        <w:rPr>
          <w:rFonts w:hint="cs"/>
          <w:shd w:val="clear" w:color="auto" w:fill="FFFFFF"/>
          <w:rtl/>
        </w:rPr>
        <w:t>،</w:t>
      </w:r>
      <w:r w:rsidRPr="004548DA">
        <w:rPr>
          <w:shd w:val="clear" w:color="auto" w:fill="FFFFFF"/>
          <w:rtl/>
        </w:rPr>
        <w:t xml:space="preserve"> أفي مكة وقع أم في المدينة؟</w:t>
      </w:r>
      <w:r w:rsidR="00144DF9">
        <w:rPr>
          <w:rFonts w:hint="cs"/>
          <w:shd w:val="clear" w:color="auto" w:fill="FFFFFF"/>
          <w:rtl/>
        </w:rPr>
        <w:t>ـ</w:t>
      </w:r>
      <w:r w:rsidRPr="004548DA">
        <w:rPr>
          <w:shd w:val="clear" w:color="auto" w:fill="FFFFFF"/>
          <w:rtl/>
        </w:rPr>
        <w:t xml:space="preserve"> قد شرع أو عمل به </w:t>
      </w:r>
      <w:r w:rsidR="00144DF9">
        <w:rPr>
          <w:rFonts w:hint="cs"/>
          <w:shd w:val="clear" w:color="auto" w:fill="FFFFFF"/>
          <w:rtl/>
        </w:rPr>
        <w:t>ـ</w:t>
      </w:r>
      <w:r w:rsidRPr="004548DA">
        <w:rPr>
          <w:shd w:val="clear" w:color="auto" w:fill="FFFFFF"/>
          <w:rtl/>
        </w:rPr>
        <w:t xml:space="preserve"> والله أعلم</w:t>
      </w:r>
      <w:r w:rsidR="00144DF9">
        <w:rPr>
          <w:rFonts w:hint="cs"/>
          <w:shd w:val="clear" w:color="auto" w:fill="FFFFFF"/>
          <w:rtl/>
        </w:rPr>
        <w:t xml:space="preserve"> ـ</w:t>
      </w:r>
      <w:r w:rsidRPr="004548DA">
        <w:rPr>
          <w:shd w:val="clear" w:color="auto" w:fill="FFFFFF"/>
          <w:rtl/>
        </w:rPr>
        <w:t xml:space="preserve"> حين نزلت الآية العاشرة من سورة الممتحنة، وهي سورة مدنية، نزلت بعد صلح الحديبية في شهر ذي القعدة من العام السادس للهجرة، وقد تناولته السورة المذكورة عبر:</w:t>
      </w:r>
      <w:r w:rsidR="00144DF9">
        <w:rPr>
          <w:rFonts w:hint="cs"/>
          <w:shd w:val="clear" w:color="auto" w:fill="FFFFFF"/>
          <w:rtl/>
        </w:rPr>
        <w:t xml:space="preserve"> </w:t>
      </w:r>
      <w:r w:rsidR="00144DF9">
        <w:rPr>
          <w:shd w:val="clear" w:color="auto" w:fill="FFFFFF"/>
        </w:rPr>
        <w:sym w:font="Zar75 Symbols" w:char="F029"/>
      </w:r>
      <w:r w:rsidR="00144DF9" w:rsidRPr="00144DF9">
        <w:rPr>
          <w:rFonts w:cs="me_quran" w:hint="cs"/>
          <w:shd w:val="clear" w:color="auto" w:fill="FFFFFF"/>
          <w:rtl/>
        </w:rPr>
        <w:t>..</w:t>
      </w:r>
      <w:r w:rsidRPr="00144DF9">
        <w:rPr>
          <w:rFonts w:cs="me_quran"/>
          <w:shd w:val="clear" w:color="auto" w:fill="FFFFFF"/>
          <w:rtl/>
        </w:rPr>
        <w:t xml:space="preserve">. لاَ هُنَّ حِلٌّ لَّهُمْ وَلاَ هُمْ يَحِلُّونَ لَهُنَّ ... وَلاَ تُمْسِكُواْ </w:t>
      </w:r>
      <w:r w:rsidRPr="00144DF9">
        <w:rPr>
          <w:rFonts w:cs="me_quran"/>
          <w:shd w:val="clear" w:color="auto" w:fill="FFFFFF"/>
          <w:rtl/>
        </w:rPr>
        <w:lastRenderedPageBreak/>
        <w:t xml:space="preserve">بِعِصَمِ </w:t>
      </w:r>
      <w:r w:rsidRPr="00144DF9">
        <w:rPr>
          <w:rFonts w:ascii="Times New Roman" w:hAnsi="Times New Roman" w:cs="me_quran" w:hint="cs"/>
          <w:color w:val="7030A0"/>
          <w:shd w:val="clear" w:color="auto" w:fill="FFFFFF"/>
          <w:rtl/>
        </w:rPr>
        <w:t>ٱ</w:t>
      </w:r>
      <w:r w:rsidRPr="00144DF9">
        <w:rPr>
          <w:rFonts w:cs="me_quran"/>
          <w:shd w:val="clear" w:color="auto" w:fill="FFFFFF"/>
          <w:rtl/>
        </w:rPr>
        <w:t>لْكَوَافِرِ</w:t>
      </w:r>
      <w:r w:rsidR="00144DF9">
        <w:rPr>
          <w:shd w:val="clear" w:color="auto" w:fill="FFFFFF"/>
        </w:rPr>
        <w:sym w:font="Zar75 Symbols" w:char="F028"/>
      </w:r>
      <w:r w:rsidR="00144DF9">
        <w:rPr>
          <w:rFonts w:hint="cs"/>
          <w:shd w:val="clear" w:color="auto" w:fill="FFFFFF"/>
          <w:rtl/>
        </w:rPr>
        <w:t>،</w:t>
      </w:r>
      <w:r w:rsidRPr="004548DA">
        <w:rPr>
          <w:shd w:val="clear" w:color="auto" w:fill="FFFFFF"/>
          <w:rtl/>
        </w:rPr>
        <w:t xml:space="preserve"> في الآية العاشرة : </w:t>
      </w:r>
    </w:p>
    <w:p w:rsidR="0099409A" w:rsidRPr="00144DF9" w:rsidRDefault="00144DF9" w:rsidP="00C6309F">
      <w:pPr>
        <w:rPr>
          <w:rFonts w:cs="me_quran"/>
          <w:shd w:val="clear" w:color="auto" w:fill="FFFFFF"/>
          <w:rtl/>
        </w:rPr>
      </w:pPr>
      <w:r>
        <w:rPr>
          <w:rFonts w:cs="me_quran"/>
          <w:shd w:val="clear" w:color="auto" w:fill="FFFFFF"/>
        </w:rPr>
        <w:sym w:font="Zar75 Symbols" w:char="F029"/>
      </w:r>
      <w:r w:rsidR="0099409A" w:rsidRPr="00C6309F">
        <w:rPr>
          <w:rFonts w:cs="me_quran"/>
          <w:shd w:val="clear" w:color="auto" w:fill="FFFFFF"/>
          <w:rtl/>
        </w:rPr>
        <w:t>يٰ</w:t>
      </w:r>
      <w:r w:rsidRPr="00C6309F">
        <w:rPr>
          <w:rFonts w:cs="me_quran" w:hint="cs"/>
          <w:shd w:val="clear" w:color="auto" w:fill="FFFFFF"/>
          <w:rtl/>
        </w:rPr>
        <w:t>ا</w:t>
      </w:r>
      <w:r w:rsidR="0099409A" w:rsidRPr="00C6309F">
        <w:rPr>
          <w:rFonts w:cs="me_quran"/>
          <w:shd w:val="clear" w:color="auto" w:fill="FFFFFF"/>
          <w:rtl/>
        </w:rPr>
        <w:t>أَيُّهَا</w:t>
      </w:r>
      <w:r w:rsidR="0099409A" w:rsidRPr="00C6309F">
        <w:rPr>
          <w:rtl/>
        </w:rPr>
        <w:t xml:space="preserve"> </w:t>
      </w:r>
      <w:r w:rsidR="0099409A" w:rsidRPr="00C6309F">
        <w:rPr>
          <w:rFonts w:ascii="Times New Roman" w:hAnsi="Times New Roman" w:cs="me_quran" w:hint="cs"/>
          <w:rtl/>
        </w:rPr>
        <w:t>ٱ</w:t>
      </w:r>
      <w:r w:rsidR="0099409A" w:rsidRPr="00C6309F">
        <w:rPr>
          <w:rFonts w:cs="me_quran"/>
          <w:rtl/>
        </w:rPr>
        <w:t>لَّذِينَ</w:t>
      </w:r>
      <w:r w:rsidR="0099409A" w:rsidRPr="00C6309F">
        <w:rPr>
          <w:rFonts w:cs="me_quran"/>
          <w:shd w:val="clear" w:color="auto" w:fill="FFFFFF"/>
          <w:rtl/>
        </w:rPr>
        <w:t xml:space="preserve"> آمَنُواْ إِذَا جَآءَكُمُ </w:t>
      </w:r>
      <w:r w:rsidR="0099409A" w:rsidRPr="00C6309F">
        <w:rPr>
          <w:rFonts w:ascii="Times New Roman" w:hAnsi="Times New Roman" w:cs="me_quran" w:hint="cs"/>
          <w:shd w:val="clear" w:color="auto" w:fill="FFFFFF"/>
          <w:rtl/>
        </w:rPr>
        <w:t>ٱ</w:t>
      </w:r>
      <w:r w:rsidR="0099409A" w:rsidRPr="00C6309F">
        <w:rPr>
          <w:rFonts w:cs="me_quran"/>
          <w:shd w:val="clear" w:color="auto" w:fill="FFFFFF"/>
          <w:rtl/>
        </w:rPr>
        <w:t>لْمُؤْمِنَاتُ مُهَاجِرَاتٍ فَ</w:t>
      </w:r>
      <w:r w:rsidR="0099409A" w:rsidRPr="00C6309F">
        <w:rPr>
          <w:rFonts w:ascii="Times New Roman" w:hAnsi="Times New Roman" w:cs="me_quran" w:hint="cs"/>
          <w:shd w:val="clear" w:color="auto" w:fill="FFFFFF"/>
          <w:rtl/>
        </w:rPr>
        <w:t>ٱ</w:t>
      </w:r>
      <w:r w:rsidR="0099409A" w:rsidRPr="00C6309F">
        <w:rPr>
          <w:rFonts w:cs="me_quran"/>
          <w:shd w:val="clear" w:color="auto" w:fill="FFFFFF"/>
          <w:rtl/>
        </w:rPr>
        <w:t xml:space="preserve">مْتَحِنُوهُنَّ </w:t>
      </w:r>
      <w:r w:rsidR="0099409A" w:rsidRPr="00C6309F">
        <w:rPr>
          <w:rFonts w:ascii="Times New Roman" w:hAnsi="Times New Roman" w:cs="me_quran" w:hint="cs"/>
          <w:shd w:val="clear" w:color="auto" w:fill="FFFFFF"/>
          <w:rtl/>
        </w:rPr>
        <w:t>ٱ</w:t>
      </w:r>
      <w:r w:rsidR="0099409A" w:rsidRPr="00C6309F">
        <w:rPr>
          <w:rFonts w:cs="me_quran"/>
          <w:shd w:val="clear" w:color="auto" w:fill="FFFFFF"/>
          <w:rtl/>
        </w:rPr>
        <w:t xml:space="preserve">للَّهُ أَعْلَمُ بِإِيمَانِهِنَّ فَإِنْ عَلِمْتُمُوهُنَّ مُؤْمِنَاتٍ فَلاَ تَرْجِعُوهُنَّ إِلَى </w:t>
      </w:r>
      <w:r w:rsidR="0099409A" w:rsidRPr="00C6309F">
        <w:rPr>
          <w:rFonts w:ascii="Times New Roman" w:hAnsi="Times New Roman" w:cs="me_quran" w:hint="cs"/>
          <w:shd w:val="clear" w:color="auto" w:fill="FFFFFF"/>
          <w:rtl/>
        </w:rPr>
        <w:t>ٱ</w:t>
      </w:r>
      <w:r w:rsidR="0099409A" w:rsidRPr="00C6309F">
        <w:rPr>
          <w:rFonts w:cs="me_quran"/>
          <w:shd w:val="clear" w:color="auto" w:fill="FFFFFF"/>
          <w:rtl/>
        </w:rPr>
        <w:t xml:space="preserve">لْكُفَّارِ لاَ هُنَّ حِلٌّ لَّهُمْ وَلاَ هُمْ يَحِلُّونَ لَهُنَّ وَآتُوهُم مَّآ أَنفَقُواْ وَلاَ جُنَاحَ عَلَيْكُمْ أَن تَنكِحُوهُنَّ إِذَآ آتَيْتُمُوهُنَّ أُجُورَهُنَّ وَلاَ تُمْسِكُواْ بِعِصَمِ </w:t>
      </w:r>
      <w:r w:rsidR="0099409A" w:rsidRPr="00C6309F">
        <w:rPr>
          <w:rFonts w:ascii="Times New Roman" w:hAnsi="Times New Roman" w:cs="me_quran" w:hint="cs"/>
          <w:shd w:val="clear" w:color="auto" w:fill="FFFFFF"/>
          <w:rtl/>
        </w:rPr>
        <w:t>ٱ</w:t>
      </w:r>
      <w:r w:rsidR="0099409A" w:rsidRPr="00C6309F">
        <w:rPr>
          <w:rFonts w:cs="me_quran"/>
          <w:shd w:val="clear" w:color="auto" w:fill="FFFFFF"/>
          <w:rtl/>
        </w:rPr>
        <w:t xml:space="preserve">لْكَوَافِرِ وَاسْأَلُواْ مَآ أَنفَقْتُمْ وَلْيَسْأَلُواْ مَآ أَنفَقُواْ ذَلِكُمْ حُكْمُ </w:t>
      </w:r>
      <w:r w:rsidR="0099409A" w:rsidRPr="00C6309F">
        <w:rPr>
          <w:rFonts w:ascii="Times New Roman" w:hAnsi="Times New Roman" w:cs="me_quran" w:hint="cs"/>
          <w:shd w:val="clear" w:color="auto" w:fill="FFFFFF"/>
          <w:rtl/>
        </w:rPr>
        <w:t>ٱ</w:t>
      </w:r>
      <w:r w:rsidR="0099409A" w:rsidRPr="00C6309F">
        <w:rPr>
          <w:rFonts w:cs="me_quran"/>
          <w:shd w:val="clear" w:color="auto" w:fill="FFFFFF"/>
          <w:rtl/>
        </w:rPr>
        <w:t>للَّهِ يَحْكُمُ بَيْنَكُمْ وَ</w:t>
      </w:r>
      <w:r w:rsidR="0099409A" w:rsidRPr="00C6309F">
        <w:rPr>
          <w:rFonts w:ascii="Times New Roman" w:hAnsi="Times New Roman" w:cs="me_quran" w:hint="cs"/>
          <w:shd w:val="clear" w:color="auto" w:fill="FFFFFF"/>
          <w:rtl/>
        </w:rPr>
        <w:t>ٱ</w:t>
      </w:r>
      <w:r w:rsidR="0099409A" w:rsidRPr="00C6309F">
        <w:rPr>
          <w:rFonts w:cs="me_quran"/>
          <w:shd w:val="clear" w:color="auto" w:fill="FFFFFF"/>
          <w:rtl/>
        </w:rPr>
        <w:t xml:space="preserve">للَّهُ عَلِيمٌ حَكِيمٌ </w:t>
      </w:r>
      <w:r w:rsidR="00C6309F">
        <w:rPr>
          <w:rFonts w:cs="me_quran"/>
          <w:shd w:val="clear" w:color="auto" w:fill="FFFFFF"/>
        </w:rPr>
        <w:sym w:font="Zar75 Symbols" w:char="F028"/>
      </w:r>
      <w:r w:rsidR="00C6309F">
        <w:rPr>
          <w:rFonts w:cs="Times New Roman" w:hint="cs"/>
          <w:shd w:val="clear" w:color="auto" w:fill="FFFFFF"/>
          <w:rtl/>
        </w:rPr>
        <w:t>.</w:t>
      </w:r>
      <w:r w:rsidR="0099409A" w:rsidRPr="00C6309F">
        <w:rPr>
          <w:rFonts w:cs="me_quran"/>
          <w:shd w:val="clear" w:color="auto" w:fill="FFFFFF"/>
          <w:rtl/>
        </w:rPr>
        <w:t xml:space="preserve"> </w:t>
      </w:r>
    </w:p>
    <w:p w:rsidR="0099409A" w:rsidRPr="004548DA" w:rsidRDefault="00C6309F" w:rsidP="00C6309F">
      <w:pPr>
        <w:rPr>
          <w:shd w:val="clear" w:color="auto" w:fill="FFFFFF"/>
          <w:rtl/>
        </w:rPr>
      </w:pPr>
      <w:r>
        <w:rPr>
          <w:rFonts w:cs="me_quran"/>
          <w:shd w:val="clear" w:color="auto" w:fill="FFFFFF"/>
        </w:rPr>
        <w:sym w:font="Zar75 Symbols" w:char="F029"/>
      </w:r>
      <w:r>
        <w:rPr>
          <w:rFonts w:cs="Times New Roman" w:hint="cs"/>
          <w:shd w:val="clear" w:color="auto" w:fill="FFFFFF"/>
          <w:rtl/>
        </w:rPr>
        <w:t>...</w:t>
      </w:r>
      <w:r w:rsidR="0099409A" w:rsidRPr="00144DF9">
        <w:rPr>
          <w:rFonts w:cs="me_quran"/>
          <w:shd w:val="clear" w:color="auto" w:fill="FFFFFF"/>
          <w:rtl/>
        </w:rPr>
        <w:t xml:space="preserve"> لاَ هُنَّ حِلٌّ لَّهُمْ وَلاَ هُمْ يَحِلُّونَ لَهُنَّ </w:t>
      </w:r>
      <w:r>
        <w:rPr>
          <w:rFonts w:cs="me_quran"/>
          <w:shd w:val="clear" w:color="auto" w:fill="FFFFFF"/>
        </w:rPr>
        <w:sym w:font="Zar75 Symbols" w:char="F028"/>
      </w:r>
      <w:r>
        <w:rPr>
          <w:rFonts w:cs="me_quran" w:hint="cs"/>
          <w:shd w:val="clear" w:color="auto" w:fill="FFFFFF"/>
          <w:rtl/>
        </w:rPr>
        <w:t>،</w:t>
      </w:r>
      <w:r>
        <w:rPr>
          <w:rFonts w:hint="cs"/>
          <w:shd w:val="clear" w:color="auto" w:fill="FFFFFF"/>
          <w:rtl/>
        </w:rPr>
        <w:t xml:space="preserve"> </w:t>
      </w:r>
      <w:r w:rsidR="0099409A" w:rsidRPr="004548DA">
        <w:rPr>
          <w:shd w:val="clear" w:color="auto" w:fill="FFFFFF"/>
          <w:rtl/>
        </w:rPr>
        <w:t xml:space="preserve"> وهذا يدل على وقوع الفرقة بينهما...</w:t>
      </w:r>
    </w:p>
    <w:p w:rsidR="0099409A" w:rsidRPr="004548DA" w:rsidRDefault="00C6309F" w:rsidP="00C6309F">
      <w:pPr>
        <w:rPr>
          <w:shd w:val="clear" w:color="auto" w:fill="FFFFFF"/>
          <w:rtl/>
        </w:rPr>
      </w:pPr>
      <w:r>
        <w:rPr>
          <w:shd w:val="clear" w:color="auto" w:fill="FFFFFF"/>
        </w:rPr>
        <w:sym w:font="Zar75 Symbols" w:char="F029"/>
      </w:r>
      <w:r w:rsidR="0099409A" w:rsidRPr="00C6309F">
        <w:rPr>
          <w:rFonts w:cs="me_quran"/>
          <w:shd w:val="clear" w:color="auto" w:fill="FFFFFF"/>
          <w:rtl/>
        </w:rPr>
        <w:t xml:space="preserve">وَلاَ تُمْسِكُواْ بِعِصَمِ </w:t>
      </w:r>
      <w:r w:rsidR="0099409A" w:rsidRPr="00C6309F">
        <w:rPr>
          <w:rFonts w:ascii="Times New Roman" w:hAnsi="Times New Roman" w:cs="me_quran" w:hint="cs"/>
          <w:shd w:val="clear" w:color="auto" w:fill="FFFFFF"/>
          <w:rtl/>
        </w:rPr>
        <w:t>ٱ</w:t>
      </w:r>
      <w:r w:rsidR="0099409A" w:rsidRPr="00C6309F">
        <w:rPr>
          <w:rFonts w:cs="me_quran"/>
          <w:shd w:val="clear" w:color="auto" w:fill="FFFFFF"/>
          <w:rtl/>
        </w:rPr>
        <w:t>لْكَوَافِرِ</w:t>
      </w:r>
      <w:r>
        <w:rPr>
          <w:shd w:val="clear" w:color="auto" w:fill="FFFFFF"/>
        </w:rPr>
        <w:sym w:font="Zar75 Symbols" w:char="F028"/>
      </w:r>
      <w:r>
        <w:rPr>
          <w:rFonts w:hint="cs"/>
          <w:shd w:val="clear" w:color="auto" w:fill="FFFFFF"/>
          <w:rtl/>
        </w:rPr>
        <w:t>،</w:t>
      </w:r>
      <w:r w:rsidR="0099409A" w:rsidRPr="004548DA">
        <w:rPr>
          <w:shd w:val="clear" w:color="auto" w:fill="FFFFFF"/>
          <w:rtl/>
        </w:rPr>
        <w:t xml:space="preserve"> أي لا تمسكوا بنكاح الكافرات، وأصل العصمة وسمي النكاح عصمة</w:t>
      </w:r>
      <w:r>
        <w:rPr>
          <w:rFonts w:hint="cs"/>
          <w:shd w:val="clear" w:color="auto" w:fill="FFFFFF"/>
          <w:rtl/>
        </w:rPr>
        <w:t>،</w:t>
      </w:r>
      <w:r w:rsidR="0099409A" w:rsidRPr="004548DA">
        <w:rPr>
          <w:shd w:val="clear" w:color="auto" w:fill="FFFFFF"/>
          <w:rtl/>
        </w:rPr>
        <w:t xml:space="preserve"> لأنَّ المنكوحة تكون في حبال الزوج وعصمته...</w:t>
      </w:r>
    </w:p>
    <w:p w:rsidR="0099409A" w:rsidRPr="004548DA" w:rsidRDefault="00C508B3" w:rsidP="00C6309F">
      <w:pPr>
        <w:rPr>
          <w:shd w:val="clear" w:color="auto" w:fill="FFFFFF"/>
          <w:rtl/>
        </w:rPr>
      </w:pPr>
      <w:r>
        <w:rPr>
          <w:shd w:val="clear" w:color="auto" w:fill="FFFFFF"/>
          <w:rtl/>
        </w:rPr>
        <w:t xml:space="preserve">  قال الحسن: كان ف</w:t>
      </w:r>
      <w:r>
        <w:rPr>
          <w:rFonts w:hint="cs"/>
          <w:shd w:val="clear" w:color="auto" w:fill="FFFFFF"/>
          <w:rtl/>
        </w:rPr>
        <w:t>ي</w:t>
      </w:r>
      <w:r w:rsidR="0099409A" w:rsidRPr="004548DA">
        <w:rPr>
          <w:shd w:val="clear" w:color="auto" w:fill="FFFFFF"/>
          <w:rtl/>
        </w:rPr>
        <w:t xml:space="preserve"> صدر الإسلام تكون المسلمة تحت الكافر، والكافرة تحت المسلم، فنسخت هذه الآية ذلك.</w:t>
      </w:r>
    </w:p>
    <w:p w:rsidR="0099409A" w:rsidRPr="004548DA" w:rsidRDefault="0099409A" w:rsidP="00C6309F">
      <w:pPr>
        <w:rPr>
          <w:shd w:val="clear" w:color="auto" w:fill="FFFFFF"/>
          <w:rtl/>
        </w:rPr>
      </w:pPr>
      <w:r w:rsidRPr="004548DA">
        <w:rPr>
          <w:shd w:val="clear" w:color="auto" w:fill="FFFFFF"/>
          <w:rtl/>
        </w:rPr>
        <w:t>قال النخعي: هي المسلمة تلحق بدار الحرب فتكفر، وكان الكفار يزوّجون المسلمين، والمسلمون يتزوّجون المشركات، ثم نسخ ذلك بهذه الآية</w:t>
      </w:r>
      <w:r w:rsidR="00C6309F">
        <w:rPr>
          <w:rFonts w:hint="cs"/>
          <w:shd w:val="clear" w:color="auto" w:fill="FFFFFF"/>
          <w:rtl/>
        </w:rPr>
        <w:t>.</w:t>
      </w:r>
    </w:p>
    <w:p w:rsidR="0099409A" w:rsidRDefault="0099409A" w:rsidP="00AF245B">
      <w:pPr>
        <w:rPr>
          <w:shd w:val="clear" w:color="auto" w:fill="FFFFFF"/>
          <w:rtl/>
          <w:lang w:bidi="fa-IR"/>
        </w:rPr>
      </w:pPr>
      <w:r w:rsidRPr="004548DA">
        <w:rPr>
          <w:shd w:val="clear" w:color="auto" w:fill="FFFFFF"/>
          <w:rtl/>
        </w:rPr>
        <w:t xml:space="preserve">قال الزهري: ولما نزلت هذه الآية وفيها قوله: </w:t>
      </w:r>
      <w:r w:rsidR="00AF245B">
        <w:rPr>
          <w:shd w:val="clear" w:color="auto" w:fill="FFFFFF"/>
        </w:rPr>
        <w:sym w:font="Zar75 Symbols" w:char="F029"/>
      </w:r>
      <w:r w:rsidR="00AF245B" w:rsidRPr="00C6309F">
        <w:rPr>
          <w:rFonts w:cs="me_quran"/>
          <w:shd w:val="clear" w:color="auto" w:fill="FFFFFF"/>
          <w:rtl/>
        </w:rPr>
        <w:t xml:space="preserve">وَلاَ تُمْسِكُواْ بِعِصَمِ </w:t>
      </w:r>
      <w:r w:rsidR="00AF245B" w:rsidRPr="00C6309F">
        <w:rPr>
          <w:rFonts w:ascii="Times New Roman" w:hAnsi="Times New Roman" w:cs="me_quran" w:hint="cs"/>
          <w:shd w:val="clear" w:color="auto" w:fill="FFFFFF"/>
          <w:rtl/>
        </w:rPr>
        <w:t>ٱ</w:t>
      </w:r>
      <w:r w:rsidR="00AF245B" w:rsidRPr="00C6309F">
        <w:rPr>
          <w:rFonts w:cs="me_quran"/>
          <w:shd w:val="clear" w:color="auto" w:fill="FFFFFF"/>
          <w:rtl/>
        </w:rPr>
        <w:t>لْكَوَافِرِ</w:t>
      </w:r>
      <w:r w:rsidR="00AF245B">
        <w:rPr>
          <w:shd w:val="clear" w:color="auto" w:fill="FFFFFF"/>
        </w:rPr>
        <w:sym w:font="Zar75 Symbols" w:char="F028"/>
      </w:r>
      <w:r w:rsidR="00AF245B">
        <w:rPr>
          <w:rFonts w:hint="cs"/>
          <w:shd w:val="clear" w:color="auto" w:fill="FFFFFF"/>
          <w:rtl/>
        </w:rPr>
        <w:t>،</w:t>
      </w:r>
      <w:r w:rsidR="00AF245B" w:rsidRPr="004548DA">
        <w:rPr>
          <w:shd w:val="clear" w:color="auto" w:fill="FFFFFF"/>
          <w:rtl/>
        </w:rPr>
        <w:t xml:space="preserve"> </w:t>
      </w:r>
      <w:r w:rsidRPr="004548DA">
        <w:rPr>
          <w:shd w:val="clear" w:color="auto" w:fill="FFFFFF"/>
          <w:rtl/>
        </w:rPr>
        <w:t xml:space="preserve">طلق عمر بن الخطاب امرأتين كانتا له بمكة مشركتين قريبة بنت أبي أمية بن المغيرة فتزوجها بعده معاوية بن أبي سفيان وهما على شركهما بمكة والأخرى أم كلثوم بنت عمرو بن جرول الخزاعية أم عبد الله بن عمر فتزوجها أبو جهم بن </w:t>
      </w:r>
      <w:r w:rsidRPr="004548DA">
        <w:rPr>
          <w:shd w:val="clear" w:color="auto" w:fill="FFFFFF"/>
          <w:rtl/>
        </w:rPr>
        <w:lastRenderedPageBreak/>
        <w:t>حذافة بن غانم رجل من قومه وهما على شركهما وكانت عند طلحة بن عبد الله أروى بنت ربيعة بن الحرث بن عبد المطلب ففرق بينهما الإسلام حين نهى القرآن عن التمسك بعصم الكوافر وكان طلحة قد هاجر وهي بمكة عند قومها كافرة ثم تزوجها في الإسلام بعد طلحة خالد بن سعيد بن العاص بن أمية وكانت ممن فرّت إلى رسول</w:t>
      </w:r>
      <w:r w:rsidR="00AF245B">
        <w:rPr>
          <w:rFonts w:cs="Times New Roman" w:hint="cs"/>
          <w:shd w:val="clear" w:color="auto" w:fill="FFFFFF"/>
          <w:rtl/>
        </w:rPr>
        <w:t> </w:t>
      </w:r>
      <w:r w:rsidRPr="004548DA">
        <w:rPr>
          <w:shd w:val="clear" w:color="auto" w:fill="FFFFFF"/>
          <w:rtl/>
        </w:rPr>
        <w:t>الله</w:t>
      </w:r>
      <w:r w:rsidR="00AF245B">
        <w:rPr>
          <w:shd w:val="clear" w:color="auto" w:fill="FFFFFF"/>
        </w:rPr>
        <w:sym w:font="Zar75 Symbols" w:char="F039"/>
      </w:r>
      <w:r w:rsidRPr="004548DA">
        <w:rPr>
          <w:shd w:val="clear" w:color="auto" w:fill="FFFFFF"/>
          <w:rtl/>
        </w:rPr>
        <w:t xml:space="preserve"> من نساء الكفار فحبسها وزوجها خالداً وأميمة بنت بشر كانت عند ثابت بن الدحداحة ففرت منه وهو يومئذٍ كافر </w:t>
      </w:r>
      <w:r>
        <w:rPr>
          <w:rFonts w:hint="cs"/>
          <w:shd w:val="clear" w:color="auto" w:fill="FFFFFF"/>
          <w:rtl/>
        </w:rPr>
        <w:t>إ</w:t>
      </w:r>
      <w:r w:rsidRPr="004548DA">
        <w:rPr>
          <w:shd w:val="clear" w:color="auto" w:fill="FFFFFF"/>
          <w:rtl/>
        </w:rPr>
        <w:t>لى رسول الله</w:t>
      </w:r>
      <w:r w:rsidR="00AF245B">
        <w:rPr>
          <w:shd w:val="clear" w:color="auto" w:fill="FFFFFF"/>
        </w:rPr>
        <w:sym w:font="Zar75 Symbols" w:char="F039"/>
      </w:r>
      <w:r w:rsidRPr="004548DA">
        <w:rPr>
          <w:shd w:val="clear" w:color="auto" w:fill="FFFFFF"/>
          <w:rtl/>
        </w:rPr>
        <w:t xml:space="preserve"> فزوجها رسول الله سه</w:t>
      </w:r>
      <w:r>
        <w:rPr>
          <w:shd w:val="clear" w:color="auto" w:fill="FFFFFF"/>
          <w:rtl/>
        </w:rPr>
        <w:t>ل بن حنيف فولدت عبد الله بن سهل</w:t>
      </w:r>
      <w:r>
        <w:rPr>
          <w:rFonts w:hint="cs"/>
          <w:shd w:val="clear" w:color="auto" w:fill="FFFFFF"/>
          <w:rtl/>
        </w:rPr>
        <w:t>.</w:t>
      </w:r>
    </w:p>
    <w:p w:rsidR="0099409A" w:rsidRPr="004548DA" w:rsidRDefault="0099409A" w:rsidP="00AF245B">
      <w:pPr>
        <w:rPr>
          <w:shd w:val="clear" w:color="auto" w:fill="FFFFFF"/>
          <w:rtl/>
        </w:rPr>
      </w:pPr>
      <w:r w:rsidRPr="004548DA">
        <w:rPr>
          <w:shd w:val="clear" w:color="auto" w:fill="FFFFFF"/>
          <w:rtl/>
        </w:rPr>
        <w:t>قال الشعبي: وكانت زينب بنت رسول الله</w:t>
      </w:r>
      <w:r w:rsidR="00AF245B">
        <w:rPr>
          <w:shd w:val="clear" w:color="auto" w:fill="FFFFFF"/>
        </w:rPr>
        <w:sym w:font="Zar75 Symbols" w:char="F039"/>
      </w:r>
      <w:r w:rsidRPr="004548DA">
        <w:rPr>
          <w:shd w:val="clear" w:color="auto" w:fill="FFFFFF"/>
          <w:rtl/>
        </w:rPr>
        <w:t xml:space="preserve"> امرأة أبى العاص بن الربيع فأسلمت ولحقت بالنبي</w:t>
      </w:r>
      <w:r>
        <w:rPr>
          <w:rFonts w:hint="cs"/>
          <w:shd w:val="clear" w:color="auto" w:fill="FFFFFF"/>
          <w:rtl/>
          <w:lang w:bidi="fa-IR"/>
        </w:rPr>
        <w:t>ِّ</w:t>
      </w:r>
      <w:r w:rsidR="00AF245B">
        <w:rPr>
          <w:rFonts w:hint="cs"/>
          <w:shd w:val="clear" w:color="auto" w:fill="FFFFFF"/>
          <w:lang w:bidi="fa-IR"/>
        </w:rPr>
        <w:sym w:font="Zar75 Symbols" w:char="F039"/>
      </w:r>
      <w:r w:rsidRPr="004548DA">
        <w:rPr>
          <w:shd w:val="clear" w:color="auto" w:fill="FFFFFF"/>
          <w:rtl/>
        </w:rPr>
        <w:t xml:space="preserve"> في المدينة وأقام أبو العاص مشركاً بمكة ثم أتى المدينة فأمنته زينب ثم أسلم فردها عليه رسول الله</w:t>
      </w:r>
      <w:r w:rsidR="00AF245B">
        <w:rPr>
          <w:shd w:val="clear" w:color="auto" w:fill="FFFFFF"/>
        </w:rPr>
        <w:sym w:font="Zar75 Symbols" w:char="F039"/>
      </w:r>
      <w:r w:rsidRPr="004548DA">
        <w:rPr>
          <w:shd w:val="clear" w:color="auto" w:fill="FFFFFF"/>
          <w:rtl/>
        </w:rPr>
        <w:t>.</w:t>
      </w:r>
      <w:r w:rsidR="00AF245B" w:rsidRPr="00AF245B">
        <w:rPr>
          <w:rStyle w:val="FootnoteReference"/>
          <w:rFonts w:asciiTheme="majorBidi" w:hAnsiTheme="majorBidi" w:cstheme="majorBidi"/>
          <w:shd w:val="clear" w:color="auto" w:fill="FFFFFF"/>
          <w:rtl/>
        </w:rPr>
        <w:footnoteReference w:id="177"/>
      </w:r>
    </w:p>
    <w:p w:rsidR="0099409A" w:rsidRPr="004548DA" w:rsidRDefault="0099409A" w:rsidP="00AF245B">
      <w:pPr>
        <w:rPr>
          <w:shd w:val="clear" w:color="auto" w:fill="FFFFFF"/>
          <w:rtl/>
        </w:rPr>
      </w:pPr>
      <w:r w:rsidRPr="004548DA">
        <w:rPr>
          <w:shd w:val="clear" w:color="auto" w:fill="FFFFFF"/>
          <w:rtl/>
        </w:rPr>
        <w:t>القمّي عن الباقر</w:t>
      </w:r>
      <w:r w:rsidR="00AF245B">
        <w:rPr>
          <w:shd w:val="clear" w:color="auto" w:fill="FFFFFF"/>
        </w:rPr>
        <w:sym w:font="Zar75 Symbols" w:char="F037"/>
      </w:r>
      <w:r w:rsidRPr="004548DA">
        <w:rPr>
          <w:shd w:val="clear" w:color="auto" w:fill="FFFFFF"/>
          <w:rtl/>
        </w:rPr>
        <w:t xml:space="preserve"> في هذه الآية قال: يقول:</w:t>
      </w:r>
      <w:r w:rsidR="00AF245B">
        <w:rPr>
          <w:rFonts w:hint="cs"/>
          <w:shd w:val="clear" w:color="auto" w:fill="FFFFFF"/>
          <w:rtl/>
        </w:rPr>
        <w:t xml:space="preserve"> «</w:t>
      </w:r>
      <w:r w:rsidRPr="004548DA">
        <w:rPr>
          <w:shd w:val="clear" w:color="auto" w:fill="FFFFFF"/>
          <w:rtl/>
        </w:rPr>
        <w:t>من كانت عنده امرأة كافرة يعني على غير ملّة الإِسلام، وهو على ملّة الإِسلام، فليعرض عليها الإِسلام، فإن قبلت فهي امرأته، وال</w:t>
      </w:r>
      <w:r w:rsidR="00AF245B">
        <w:rPr>
          <w:rFonts w:hint="cs"/>
          <w:shd w:val="clear" w:color="auto" w:fill="FFFFFF"/>
          <w:rtl/>
        </w:rPr>
        <w:t>ّ</w:t>
      </w:r>
      <w:r w:rsidRPr="004548DA">
        <w:rPr>
          <w:shd w:val="clear" w:color="auto" w:fill="FFFFFF"/>
          <w:rtl/>
        </w:rPr>
        <w:t>ا فهي بريئة منه، فنهى الله أن يمسك بعصمتها</w:t>
      </w:r>
      <w:r w:rsidR="00AF245B">
        <w:rPr>
          <w:rFonts w:hint="cs"/>
          <w:shd w:val="clear" w:color="auto" w:fill="FFFFFF"/>
          <w:rtl/>
        </w:rPr>
        <w:t>».</w:t>
      </w:r>
      <w:r w:rsidR="00403A80" w:rsidRPr="00E52BB8">
        <w:rPr>
          <w:rStyle w:val="FootnoteReference"/>
          <w:rFonts w:asciiTheme="majorBidi" w:hAnsiTheme="majorBidi" w:cstheme="majorBidi"/>
          <w:shd w:val="clear" w:color="auto" w:fill="FFFFFF"/>
          <w:rtl/>
        </w:rPr>
        <w:footnoteReference w:id="178"/>
      </w:r>
    </w:p>
    <w:p w:rsidR="0099409A" w:rsidRPr="00403A80" w:rsidRDefault="0099409A" w:rsidP="00E52BB8">
      <w:pPr>
        <w:rPr>
          <w:shd w:val="clear" w:color="auto" w:fill="FFFFFF"/>
          <w:rtl/>
          <w:lang w:bidi="fa-IR"/>
        </w:rPr>
      </w:pPr>
      <w:r w:rsidRPr="00403A80">
        <w:rPr>
          <w:shd w:val="clear" w:color="auto" w:fill="FFFFFF"/>
          <w:rtl/>
        </w:rPr>
        <w:t>وحتى الآية:</w:t>
      </w:r>
      <w:r w:rsidR="00E52BB8">
        <w:rPr>
          <w:rFonts w:hint="cs"/>
          <w:shd w:val="clear" w:color="auto" w:fill="FFFFFF"/>
          <w:rtl/>
        </w:rPr>
        <w:t xml:space="preserve"> </w:t>
      </w:r>
      <w:r w:rsidR="00E52BB8">
        <w:rPr>
          <w:rFonts w:hint="cs"/>
          <w:shd w:val="clear" w:color="auto" w:fill="FFFFFF"/>
        </w:rPr>
        <w:sym w:font="Zar75 Symbols" w:char="F029"/>
      </w:r>
      <w:r w:rsidRPr="00E52BB8">
        <w:rPr>
          <w:rFonts w:cs="me_quran"/>
          <w:shd w:val="clear" w:color="auto" w:fill="FFFFFF"/>
          <w:rtl/>
        </w:rPr>
        <w:t xml:space="preserve">وَلَن يَجْعَلَ </w:t>
      </w:r>
      <w:r w:rsidRPr="00E52BB8">
        <w:rPr>
          <w:rFonts w:ascii="Times New Roman" w:hAnsi="Times New Roman" w:cs="me_quran" w:hint="cs"/>
          <w:shd w:val="clear" w:color="auto" w:fill="FFFFFF"/>
          <w:rtl/>
        </w:rPr>
        <w:t>ٱ</w:t>
      </w:r>
      <w:r w:rsidRPr="00E52BB8">
        <w:rPr>
          <w:rFonts w:cs="me_quran"/>
          <w:shd w:val="clear" w:color="auto" w:fill="FFFFFF"/>
          <w:rtl/>
        </w:rPr>
        <w:t xml:space="preserve">للَّهُ لِلْكَافِرِينَ عَلَى </w:t>
      </w:r>
      <w:r w:rsidRPr="00E52BB8">
        <w:rPr>
          <w:rFonts w:ascii="Times New Roman" w:hAnsi="Times New Roman" w:cs="me_quran" w:hint="cs"/>
          <w:shd w:val="clear" w:color="auto" w:fill="FFFFFF"/>
          <w:rtl/>
        </w:rPr>
        <w:t>ٱ</w:t>
      </w:r>
      <w:r w:rsidRPr="00E52BB8">
        <w:rPr>
          <w:rFonts w:cs="me_quran"/>
          <w:shd w:val="clear" w:color="auto" w:fill="FFFFFF"/>
          <w:rtl/>
        </w:rPr>
        <w:t>لْمُؤْمِنِينَ سَبِيلاً</w:t>
      </w:r>
      <w:r w:rsidR="00E52BB8">
        <w:rPr>
          <w:shd w:val="clear" w:color="auto" w:fill="FFFFFF"/>
        </w:rPr>
        <w:sym w:font="Zar75 Symbols" w:char="F028"/>
      </w:r>
      <w:r w:rsidR="00E52BB8">
        <w:rPr>
          <w:rFonts w:hint="cs"/>
          <w:shd w:val="clear" w:color="auto" w:fill="FFFFFF"/>
          <w:rtl/>
        </w:rPr>
        <w:t>.</w:t>
      </w:r>
      <w:r w:rsidR="00E52BB8" w:rsidRPr="00E52BB8">
        <w:rPr>
          <w:rStyle w:val="FootnoteReference"/>
          <w:rFonts w:asciiTheme="majorBidi" w:hAnsiTheme="majorBidi" w:cstheme="majorBidi"/>
          <w:shd w:val="clear" w:color="auto" w:fill="FFFFFF"/>
          <w:rtl/>
          <w:lang w:bidi="fa-IR"/>
        </w:rPr>
        <w:footnoteReference w:id="179"/>
      </w:r>
    </w:p>
    <w:p w:rsidR="0099409A" w:rsidRPr="004548DA" w:rsidRDefault="0099409A" w:rsidP="00E52BB8">
      <w:pPr>
        <w:rPr>
          <w:shd w:val="clear" w:color="auto" w:fill="FFFFFF"/>
          <w:rtl/>
        </w:rPr>
      </w:pPr>
      <w:r w:rsidRPr="004548DA">
        <w:rPr>
          <w:shd w:val="clear" w:color="auto" w:fill="FFFFFF"/>
          <w:rtl/>
        </w:rPr>
        <w:lastRenderedPageBreak/>
        <w:t xml:space="preserve">وقد استفيدت منها قاعدة (نفي السبيل) التي ذكروا لها موارد متعددة من أبواب الفقه، كان من بعض مواردها: ما </w:t>
      </w:r>
      <w:r w:rsidR="00E52BB8">
        <w:rPr>
          <w:rFonts w:hint="cs"/>
          <w:shd w:val="clear" w:color="auto" w:fill="FFFFFF"/>
          <w:rtl/>
        </w:rPr>
        <w:t>«</w:t>
      </w:r>
      <w:r w:rsidRPr="004548DA">
        <w:rPr>
          <w:shd w:val="clear" w:color="auto" w:fill="FFFFFF"/>
          <w:rtl/>
        </w:rPr>
        <w:t>إذا أسلمت الزوجة دون الزوج، فيبطل النكاح حينئذ؛ لأنَّ الرجال قوامون على النساء، إذ بقاء الزوجية مع كفر الزوج يوجب علوّ الزوج الكافر على الزوجة المسلمة</w:t>
      </w:r>
      <w:r w:rsidR="00E52BB8">
        <w:rPr>
          <w:rFonts w:hint="cs"/>
          <w:shd w:val="clear" w:color="auto" w:fill="FFFFFF"/>
          <w:rtl/>
        </w:rPr>
        <w:t>»</w:t>
      </w:r>
      <w:r w:rsidRPr="004548DA">
        <w:rPr>
          <w:shd w:val="clear" w:color="auto" w:fill="FFFFFF"/>
          <w:rtl/>
        </w:rPr>
        <w:t>.</w:t>
      </w:r>
    </w:p>
    <w:p w:rsidR="00E52BB8" w:rsidRDefault="0099409A" w:rsidP="00E52BB8">
      <w:pPr>
        <w:rPr>
          <w:shd w:val="clear" w:color="auto" w:fill="FFFFFF"/>
          <w:rtl/>
        </w:rPr>
      </w:pPr>
      <w:r w:rsidRPr="004548DA">
        <w:rPr>
          <w:shd w:val="clear" w:color="auto" w:fill="FFFFFF"/>
          <w:rtl/>
        </w:rPr>
        <w:t>فإن</w:t>
      </w:r>
      <w:r w:rsidR="00E52BB8">
        <w:rPr>
          <w:rFonts w:hint="cs"/>
          <w:shd w:val="clear" w:color="auto" w:fill="FFFFFF"/>
          <w:rtl/>
        </w:rPr>
        <w:t>ّ</w:t>
      </w:r>
      <w:r w:rsidRPr="004548DA">
        <w:rPr>
          <w:shd w:val="clear" w:color="auto" w:fill="FFFFFF"/>
          <w:rtl/>
        </w:rPr>
        <w:t xml:space="preserve"> هذه الآية وكذا آية القوامة:</w:t>
      </w:r>
      <w:r w:rsidR="00E52BB8">
        <w:rPr>
          <w:rFonts w:hint="cs"/>
          <w:shd w:val="clear" w:color="auto" w:fill="FFFFFF"/>
          <w:rtl/>
        </w:rPr>
        <w:t xml:space="preserve"> </w:t>
      </w:r>
      <w:r w:rsidR="00E52BB8">
        <w:rPr>
          <w:rFonts w:hint="cs"/>
          <w:shd w:val="clear" w:color="auto" w:fill="FFFFFF"/>
        </w:rPr>
        <w:sym w:font="Zar75 Symbols" w:char="F029"/>
      </w:r>
      <w:r w:rsidRPr="00E52BB8">
        <w:rPr>
          <w:rFonts w:ascii="Times New Roman" w:hAnsi="Times New Roman" w:cs="me_quran" w:hint="cs"/>
          <w:shd w:val="clear" w:color="auto" w:fill="FFFFFF"/>
          <w:rtl/>
        </w:rPr>
        <w:t>ٱ</w:t>
      </w:r>
      <w:r w:rsidRPr="00E52BB8">
        <w:rPr>
          <w:rFonts w:cs="me_quran"/>
          <w:shd w:val="clear" w:color="auto" w:fill="FFFFFF"/>
          <w:rtl/>
        </w:rPr>
        <w:t xml:space="preserve">لرِّجَالُ قَوَّٰمُونَ عَلَى </w:t>
      </w:r>
      <w:r w:rsidRPr="00E52BB8">
        <w:rPr>
          <w:rFonts w:ascii="Times New Roman" w:hAnsi="Times New Roman" w:cs="me_quran" w:hint="cs"/>
          <w:shd w:val="clear" w:color="auto" w:fill="FFFFFF"/>
          <w:rtl/>
        </w:rPr>
        <w:t>ٱ</w:t>
      </w:r>
      <w:r w:rsidRPr="00E52BB8">
        <w:rPr>
          <w:rFonts w:cs="me_quran"/>
          <w:shd w:val="clear" w:color="auto" w:fill="FFFFFF"/>
          <w:rtl/>
        </w:rPr>
        <w:t xml:space="preserve">لنِّسَآءِ بِمَا فَضَّلَ </w:t>
      </w:r>
      <w:r w:rsidRPr="00E52BB8">
        <w:rPr>
          <w:rFonts w:ascii="Times New Roman" w:hAnsi="Times New Roman" w:cs="me_quran" w:hint="cs"/>
          <w:shd w:val="clear" w:color="auto" w:fill="FFFFFF"/>
          <w:rtl/>
        </w:rPr>
        <w:t>ٱ</w:t>
      </w:r>
      <w:r w:rsidRPr="00E52BB8">
        <w:rPr>
          <w:rFonts w:cs="me_quran"/>
          <w:shd w:val="clear" w:color="auto" w:fill="FFFFFF"/>
          <w:rtl/>
        </w:rPr>
        <w:t>للَّهُ بَعْضَهُمْ عَلَىٰ بَعْضٍ وَبِمَآ أَنْفَقُواْ مِنْ أَمْو</w:t>
      </w:r>
      <w:r w:rsidR="00E52BB8">
        <w:rPr>
          <w:rFonts w:cs="me_quran" w:hint="cs"/>
          <w:shd w:val="clear" w:color="auto" w:fill="FFFFFF"/>
          <w:rtl/>
        </w:rPr>
        <w:t>َا</w:t>
      </w:r>
      <w:r w:rsidRPr="00E52BB8">
        <w:rPr>
          <w:rFonts w:cs="me_quran"/>
          <w:shd w:val="clear" w:color="auto" w:fill="FFFFFF"/>
          <w:rtl/>
        </w:rPr>
        <w:t>لِهِمْ...</w:t>
      </w:r>
      <w:r w:rsidR="00E52BB8">
        <w:rPr>
          <w:rFonts w:cs="me_quran"/>
          <w:shd w:val="clear" w:color="auto" w:fill="FFFFFF"/>
        </w:rPr>
        <w:sym w:font="Zar75 Symbols" w:char="F028"/>
      </w:r>
      <w:r w:rsidR="00E52BB8">
        <w:rPr>
          <w:rFonts w:cs="Times New Roman" w:hint="cs"/>
          <w:shd w:val="clear" w:color="auto" w:fill="FFFFFF"/>
          <w:rtl/>
        </w:rPr>
        <w:t>.</w:t>
      </w:r>
      <w:r w:rsidR="00E52BB8" w:rsidRPr="00E52BB8">
        <w:rPr>
          <w:rStyle w:val="FootnoteReference"/>
          <w:rFonts w:asciiTheme="majorBidi" w:hAnsiTheme="majorBidi" w:cstheme="majorBidi"/>
          <w:shd w:val="clear" w:color="auto" w:fill="FFFFFF"/>
          <w:rtl/>
        </w:rPr>
        <w:footnoteReference w:id="180"/>
      </w:r>
    </w:p>
    <w:p w:rsidR="0099409A" w:rsidRPr="004548DA" w:rsidRDefault="0099409A" w:rsidP="00E52BB8">
      <w:pPr>
        <w:rPr>
          <w:shd w:val="clear" w:color="auto" w:fill="FFFFFF"/>
          <w:rtl/>
        </w:rPr>
      </w:pPr>
      <w:r w:rsidRPr="004548DA">
        <w:rPr>
          <w:shd w:val="clear" w:color="auto" w:fill="FFFFFF"/>
          <w:rtl/>
        </w:rPr>
        <w:t xml:space="preserve">قد نزلتا ضمن سورة النساء بعد الهجرة النبوية في المدينة المنورة.  </w:t>
      </w:r>
    </w:p>
    <w:p w:rsidR="0099409A" w:rsidRPr="004548DA" w:rsidRDefault="0099409A" w:rsidP="00E52BB8">
      <w:pPr>
        <w:rPr>
          <w:shd w:val="clear" w:color="auto" w:fill="FFFFFF"/>
          <w:rtl/>
        </w:rPr>
      </w:pPr>
      <w:r w:rsidRPr="004548DA">
        <w:rPr>
          <w:shd w:val="clear" w:color="auto" w:fill="FFFFFF"/>
          <w:rtl/>
        </w:rPr>
        <w:t xml:space="preserve">   هذا ومن المناسب الإشارة فقط إلى ما تيسر لي من رواية أو قول بخصوص هذه المسألة: </w:t>
      </w:r>
    </w:p>
    <w:p w:rsidR="0099409A" w:rsidRPr="004548DA" w:rsidRDefault="0099409A" w:rsidP="00E52BB8">
      <w:pPr>
        <w:rPr>
          <w:shd w:val="clear" w:color="auto" w:fill="FFFFFF"/>
          <w:rtl/>
        </w:rPr>
      </w:pPr>
      <w:r w:rsidRPr="004548DA">
        <w:rPr>
          <w:shd w:val="clear" w:color="auto" w:fill="FFFFFF"/>
          <w:rtl/>
        </w:rPr>
        <w:t>روي عن عليّ بن الحسين</w:t>
      </w:r>
      <w:r w:rsidR="00E52BB8">
        <w:rPr>
          <w:shd w:val="clear" w:color="auto" w:fill="FFFFFF"/>
        </w:rPr>
        <w:sym w:font="Zar75 Symbols" w:char="F037"/>
      </w:r>
      <w:r w:rsidRPr="004548DA">
        <w:rPr>
          <w:shd w:val="clear" w:color="auto" w:fill="FFFFFF"/>
          <w:rtl/>
        </w:rPr>
        <w:t>؛</w:t>
      </w:r>
      <w:r w:rsidR="00E52BB8">
        <w:rPr>
          <w:rFonts w:hint="cs"/>
          <w:shd w:val="clear" w:color="auto" w:fill="FFFFFF"/>
          <w:rtl/>
        </w:rPr>
        <w:t xml:space="preserve"> </w:t>
      </w:r>
      <w:r w:rsidRPr="004548DA">
        <w:rPr>
          <w:shd w:val="clear" w:color="auto" w:fill="FFFFFF"/>
          <w:rtl/>
        </w:rPr>
        <w:t>أنّه سئل عن هذا (إيمان أبي طالب) فقال:</w:t>
      </w:r>
      <w:r w:rsidR="00E52BB8">
        <w:rPr>
          <w:rFonts w:hint="cs"/>
          <w:shd w:val="clear" w:color="auto" w:fill="FFFFFF"/>
          <w:rtl/>
        </w:rPr>
        <w:t xml:space="preserve"> «</w:t>
      </w:r>
      <w:r w:rsidRPr="004548DA">
        <w:rPr>
          <w:shd w:val="clear" w:color="auto" w:fill="FFFFFF"/>
          <w:rtl/>
        </w:rPr>
        <w:t>واعجباً إنّ الله تعالى نهى رسوله أن يقرّ مسلمة على نكاح كافر، وقد كانت فاطمة بنت أسد من السابقات إلى الإسلام ولم تزل تحت أبي طالب حتى مات</w:t>
      </w:r>
      <w:r w:rsidR="00E52BB8">
        <w:rPr>
          <w:rFonts w:hint="cs"/>
          <w:shd w:val="clear" w:color="auto" w:fill="FFFFFF"/>
          <w:rtl/>
        </w:rPr>
        <w:t>»</w:t>
      </w:r>
      <w:r w:rsidRPr="004548DA">
        <w:rPr>
          <w:shd w:val="clear" w:color="auto" w:fill="FFFFFF"/>
          <w:rtl/>
        </w:rPr>
        <w:t>!.</w:t>
      </w:r>
      <w:r w:rsidR="00E52BB8" w:rsidRPr="00E52BB8">
        <w:rPr>
          <w:rStyle w:val="FootnoteReference"/>
          <w:rFonts w:asciiTheme="majorBidi" w:hAnsiTheme="majorBidi" w:cstheme="majorBidi"/>
          <w:shd w:val="clear" w:color="auto" w:fill="FFFFFF"/>
          <w:rtl/>
        </w:rPr>
        <w:footnoteReference w:id="181"/>
      </w:r>
    </w:p>
    <w:p w:rsidR="0099409A" w:rsidRPr="004548DA" w:rsidRDefault="0099409A" w:rsidP="00E52BB8">
      <w:pPr>
        <w:rPr>
          <w:shd w:val="clear" w:color="auto" w:fill="FFFFFF"/>
          <w:rtl/>
        </w:rPr>
      </w:pPr>
      <w:r w:rsidRPr="004548DA">
        <w:rPr>
          <w:shd w:val="clear" w:color="auto" w:fill="FFFFFF"/>
          <w:rtl/>
        </w:rPr>
        <w:t>عن عليّ بن الحسين</w:t>
      </w:r>
      <w:r w:rsidR="00E52BB8">
        <w:rPr>
          <w:shd w:val="clear" w:color="auto" w:fill="FFFFFF"/>
        </w:rPr>
        <w:sym w:font="Zar75 Symbols" w:char="F037"/>
      </w:r>
      <w:r w:rsidR="00E52BB8">
        <w:rPr>
          <w:rFonts w:hint="cs"/>
          <w:shd w:val="clear" w:color="auto" w:fill="FFFFFF"/>
          <w:rtl/>
        </w:rPr>
        <w:t xml:space="preserve"> </w:t>
      </w:r>
      <w:r w:rsidRPr="004548DA">
        <w:rPr>
          <w:shd w:val="clear" w:color="auto" w:fill="FFFFFF"/>
          <w:rtl/>
        </w:rPr>
        <w:t>أنّه سئل عن أبي طالب أكان مؤمناً؟</w:t>
      </w:r>
    </w:p>
    <w:p w:rsidR="0099409A" w:rsidRPr="004548DA" w:rsidRDefault="0099409A" w:rsidP="00425C89">
      <w:pPr>
        <w:rPr>
          <w:shd w:val="clear" w:color="auto" w:fill="FFFFFF"/>
          <w:rtl/>
        </w:rPr>
      </w:pPr>
      <w:r w:rsidRPr="004548DA">
        <w:rPr>
          <w:shd w:val="clear" w:color="auto" w:fill="FFFFFF"/>
          <w:rtl/>
        </w:rPr>
        <w:t>فقال</w:t>
      </w:r>
      <w:r w:rsidR="00E52BB8">
        <w:rPr>
          <w:shd w:val="clear" w:color="auto" w:fill="FFFFFF"/>
        </w:rPr>
        <w:sym w:font="Zar75 Symbols" w:char="F037"/>
      </w:r>
      <w:r w:rsidRPr="004548DA">
        <w:rPr>
          <w:shd w:val="clear" w:color="auto" w:fill="FFFFFF"/>
          <w:rtl/>
        </w:rPr>
        <w:t>: نعم.</w:t>
      </w:r>
      <w:r w:rsidR="00425C89">
        <w:rPr>
          <w:rFonts w:hint="cs"/>
          <w:shd w:val="clear" w:color="auto" w:fill="FFFFFF"/>
          <w:rtl/>
        </w:rPr>
        <w:t xml:space="preserve"> </w:t>
      </w:r>
      <w:r w:rsidRPr="004548DA">
        <w:rPr>
          <w:shd w:val="clear" w:color="auto" w:fill="FFFFFF"/>
          <w:rtl/>
        </w:rPr>
        <w:t>فقيل له: إنّ هاهنا قوماً يزعمون أنّه كافر</w:t>
      </w:r>
      <w:r w:rsidR="00425C89">
        <w:rPr>
          <w:rFonts w:hint="cs"/>
          <w:shd w:val="clear" w:color="auto" w:fill="FFFFFF"/>
          <w:rtl/>
        </w:rPr>
        <w:t>!</w:t>
      </w:r>
    </w:p>
    <w:p w:rsidR="0099409A" w:rsidRPr="004548DA" w:rsidRDefault="0099409A" w:rsidP="00425C89">
      <w:pPr>
        <w:rPr>
          <w:shd w:val="clear" w:color="auto" w:fill="FFFFFF"/>
          <w:rtl/>
        </w:rPr>
      </w:pPr>
      <w:r w:rsidRPr="004548DA">
        <w:rPr>
          <w:shd w:val="clear" w:color="auto" w:fill="FFFFFF"/>
          <w:rtl/>
        </w:rPr>
        <w:t>خرج السيد شمس الدين فخار أيضا</w:t>
      </w:r>
      <w:r w:rsidR="00425C89">
        <w:rPr>
          <w:rFonts w:hint="cs"/>
          <w:shd w:val="clear" w:color="auto" w:fill="FFFFFF"/>
          <w:rtl/>
        </w:rPr>
        <w:t>ً</w:t>
      </w:r>
      <w:r w:rsidRPr="004548DA">
        <w:rPr>
          <w:shd w:val="clear" w:color="auto" w:fill="FFFFFF"/>
          <w:rtl/>
        </w:rPr>
        <w:t xml:space="preserve"> في كتاب (الحجة </w:t>
      </w:r>
      <w:r w:rsidR="00425C89">
        <w:rPr>
          <w:rFonts w:hint="cs"/>
          <w:shd w:val="clear" w:color="auto" w:fill="FFFFFF"/>
          <w:rtl/>
        </w:rPr>
        <w:t>:</w:t>
      </w:r>
      <w:r w:rsidRPr="004548DA">
        <w:rPr>
          <w:shd w:val="clear" w:color="auto" w:fill="FFFFFF"/>
          <w:rtl/>
        </w:rPr>
        <w:t>24)</w:t>
      </w:r>
      <w:r w:rsidR="00425C89">
        <w:rPr>
          <w:rFonts w:hint="cs"/>
          <w:shd w:val="clear" w:color="auto" w:fill="FFFFFF"/>
          <w:rtl/>
        </w:rPr>
        <w:t xml:space="preserve"> </w:t>
      </w:r>
      <w:r w:rsidRPr="004548DA">
        <w:rPr>
          <w:shd w:val="clear" w:color="auto" w:fill="FFFFFF"/>
          <w:rtl/>
        </w:rPr>
        <w:t>بأسانيدهم عن أبي علي الموضح قال: تواترت الأخبار بهذه الرواية وبغيرها عن علي بن الحسين</w:t>
      </w:r>
      <w:r w:rsidR="00425C89">
        <w:rPr>
          <w:shd w:val="clear" w:color="auto" w:fill="FFFFFF"/>
        </w:rPr>
        <w:sym w:font="Zar75 Symbols" w:char="F038"/>
      </w:r>
      <w:r w:rsidRPr="004548DA">
        <w:rPr>
          <w:shd w:val="clear" w:color="auto" w:fill="FFFFFF"/>
          <w:rtl/>
        </w:rPr>
        <w:t xml:space="preserve"> أنه سئل عن أبي طالب أكان مؤمنا</w:t>
      </w:r>
      <w:r w:rsidR="00425C89">
        <w:rPr>
          <w:rFonts w:hint="cs"/>
          <w:shd w:val="clear" w:color="auto" w:fill="FFFFFF"/>
          <w:rtl/>
        </w:rPr>
        <w:t>ً</w:t>
      </w:r>
      <w:r w:rsidRPr="004548DA">
        <w:rPr>
          <w:shd w:val="clear" w:color="auto" w:fill="FFFFFF"/>
          <w:rtl/>
        </w:rPr>
        <w:t>؟</w:t>
      </w:r>
    </w:p>
    <w:p w:rsidR="0099409A" w:rsidRPr="004548DA" w:rsidRDefault="0099409A" w:rsidP="00425C89">
      <w:pPr>
        <w:rPr>
          <w:shd w:val="clear" w:color="auto" w:fill="FFFFFF"/>
          <w:rtl/>
        </w:rPr>
      </w:pPr>
      <w:r w:rsidRPr="004548DA">
        <w:rPr>
          <w:shd w:val="clear" w:color="auto" w:fill="FFFFFF"/>
          <w:rtl/>
        </w:rPr>
        <w:lastRenderedPageBreak/>
        <w:t>فقال</w:t>
      </w:r>
      <w:r w:rsidR="00425C89">
        <w:rPr>
          <w:shd w:val="clear" w:color="auto" w:fill="FFFFFF"/>
        </w:rPr>
        <w:sym w:font="Zar75 Symbols" w:char="F037"/>
      </w:r>
      <w:r w:rsidRPr="004548DA">
        <w:rPr>
          <w:shd w:val="clear" w:color="auto" w:fill="FFFFFF"/>
          <w:rtl/>
        </w:rPr>
        <w:t xml:space="preserve">: نعم، فقيل له: إنَّ هاهنا قوماً يزعمون أنه كافر. </w:t>
      </w:r>
    </w:p>
    <w:p w:rsidR="0099409A" w:rsidRPr="004548DA" w:rsidRDefault="0099409A" w:rsidP="00425C89">
      <w:pPr>
        <w:rPr>
          <w:shd w:val="clear" w:color="auto" w:fill="FFFFFF"/>
          <w:rtl/>
        </w:rPr>
      </w:pPr>
      <w:r w:rsidRPr="004548DA">
        <w:rPr>
          <w:shd w:val="clear" w:color="auto" w:fill="FFFFFF"/>
          <w:rtl/>
        </w:rPr>
        <w:t>فقال</w:t>
      </w:r>
      <w:r w:rsidR="00425C89">
        <w:rPr>
          <w:shd w:val="clear" w:color="auto" w:fill="FFFFFF"/>
        </w:rPr>
        <w:sym w:font="Zar75 Symbols" w:char="F037"/>
      </w:r>
      <w:r w:rsidRPr="004548DA">
        <w:rPr>
          <w:shd w:val="clear" w:color="auto" w:fill="FFFFFF"/>
          <w:rtl/>
        </w:rPr>
        <w:t>: واعجباً كلَّ العجب، أيطعنون على أبي طالب أو على رسول الله</w:t>
      </w:r>
      <w:r w:rsidR="00425C89">
        <w:rPr>
          <w:shd w:val="clear" w:color="auto" w:fill="FFFFFF"/>
        </w:rPr>
        <w:sym w:font="Zar75 Symbols" w:char="F039"/>
      </w:r>
      <w:r w:rsidRPr="004548DA">
        <w:rPr>
          <w:shd w:val="clear" w:color="auto" w:fill="FFFFFF"/>
          <w:rtl/>
        </w:rPr>
        <w:t>، وقد نهاه الله أن يقر مؤمنة مع كافر في غير آية من القرآن؟ ولا يشك أحد أن فاطمة بنت أسد</w:t>
      </w:r>
      <w:r w:rsidR="00425C89">
        <w:rPr>
          <w:shd w:val="clear" w:color="auto" w:fill="FFFFFF"/>
        </w:rPr>
        <w:sym w:font="Zar75 Symbols" w:char="F033"/>
      </w:r>
      <w:r w:rsidRPr="004548DA">
        <w:rPr>
          <w:shd w:val="clear" w:color="auto" w:fill="FFFFFF"/>
          <w:rtl/>
        </w:rPr>
        <w:t xml:space="preserve"> من المؤمنات السابقات</w:t>
      </w:r>
      <w:r w:rsidR="00425C89">
        <w:rPr>
          <w:rFonts w:hint="cs"/>
          <w:shd w:val="clear" w:color="auto" w:fill="FFFFFF"/>
          <w:rtl/>
        </w:rPr>
        <w:t>،</w:t>
      </w:r>
      <w:r w:rsidRPr="004548DA">
        <w:rPr>
          <w:shd w:val="clear" w:color="auto" w:fill="FFFFFF"/>
          <w:rtl/>
        </w:rPr>
        <w:t xml:space="preserve"> فإنها لم تزل تحت أبي طالب حتى مات أبوطالب</w:t>
      </w:r>
      <w:r w:rsidR="00425C89">
        <w:rPr>
          <w:shd w:val="clear" w:color="auto" w:fill="FFFFFF"/>
        </w:rPr>
        <w:sym w:font="Zar75 Symbols" w:char="F037"/>
      </w:r>
      <w:r w:rsidRPr="004548DA">
        <w:rPr>
          <w:shd w:val="clear" w:color="auto" w:fill="FFFFFF"/>
          <w:rtl/>
        </w:rPr>
        <w:t>.</w:t>
      </w:r>
      <w:r w:rsidR="00425C89" w:rsidRPr="00425C89">
        <w:rPr>
          <w:rStyle w:val="FootnoteReference"/>
          <w:rFonts w:asciiTheme="majorBidi" w:hAnsiTheme="majorBidi" w:cstheme="majorBidi"/>
          <w:shd w:val="clear" w:color="auto" w:fill="FFFFFF"/>
          <w:rtl/>
        </w:rPr>
        <w:footnoteReference w:id="182"/>
      </w:r>
      <w:r w:rsidRPr="00425C89">
        <w:rPr>
          <w:rFonts w:asciiTheme="majorBidi" w:hAnsiTheme="majorBidi" w:cstheme="majorBidi"/>
          <w:shd w:val="clear" w:color="auto" w:fill="FFFFFF"/>
          <w:rtl/>
        </w:rPr>
        <w:t xml:space="preserve"> </w:t>
      </w:r>
    </w:p>
    <w:p w:rsidR="0099409A" w:rsidRPr="004548DA" w:rsidRDefault="0099409A" w:rsidP="00425C89">
      <w:pPr>
        <w:rPr>
          <w:shd w:val="clear" w:color="auto" w:fill="FFFFFF"/>
          <w:rtl/>
        </w:rPr>
      </w:pPr>
      <w:r w:rsidRPr="004548DA">
        <w:rPr>
          <w:shd w:val="clear" w:color="auto" w:fill="FFFFFF"/>
          <w:rtl/>
        </w:rPr>
        <w:t>وعن عائشة قالت: كان الإسلام قد فرق بين زينب وبين أبى العاص حين أسلمت، إل</w:t>
      </w:r>
      <w:r w:rsidR="00425C89">
        <w:rPr>
          <w:rFonts w:hint="cs"/>
          <w:shd w:val="clear" w:color="auto" w:fill="FFFFFF"/>
          <w:rtl/>
        </w:rPr>
        <w:t>ّ</w:t>
      </w:r>
      <w:r w:rsidRPr="004548DA">
        <w:rPr>
          <w:shd w:val="clear" w:color="auto" w:fill="FFFFFF"/>
          <w:rtl/>
        </w:rPr>
        <w:t>ا أنَّ رسول الله</w:t>
      </w:r>
      <w:r w:rsidR="00425C89">
        <w:rPr>
          <w:shd w:val="clear" w:color="auto" w:fill="FFFFFF"/>
        </w:rPr>
        <w:sym w:font="Zar75 Symbols" w:char="F039"/>
      </w:r>
      <w:r w:rsidRPr="004548DA">
        <w:rPr>
          <w:shd w:val="clear" w:color="auto" w:fill="FFFFFF"/>
          <w:rtl/>
        </w:rPr>
        <w:t xml:space="preserve"> كان لا يقدر على أن يفرق بينهما، وكان رسول الله</w:t>
      </w:r>
      <w:r w:rsidR="00425C89">
        <w:rPr>
          <w:shd w:val="clear" w:color="auto" w:fill="FFFFFF"/>
        </w:rPr>
        <w:sym w:font="Zar75 Symbols" w:char="F039"/>
      </w:r>
      <w:r w:rsidRPr="004548DA">
        <w:rPr>
          <w:shd w:val="clear" w:color="auto" w:fill="FFFFFF"/>
          <w:rtl/>
        </w:rPr>
        <w:t xml:space="preserve"> مغلوباً بمكة. خرجه الدولابي.</w:t>
      </w:r>
    </w:p>
    <w:p w:rsidR="0099409A" w:rsidRPr="004548DA" w:rsidRDefault="0099409A" w:rsidP="00425C89">
      <w:pPr>
        <w:rPr>
          <w:shd w:val="clear" w:color="auto" w:fill="FFFFFF"/>
          <w:rtl/>
        </w:rPr>
      </w:pPr>
      <w:r w:rsidRPr="004548DA">
        <w:rPr>
          <w:shd w:val="clear" w:color="auto" w:fill="FFFFFF"/>
          <w:rtl/>
        </w:rPr>
        <w:t>وعنها:.. وكان الإسلام قد فرّق بين زينب وبين أبي العاص حين أسلمت إل</w:t>
      </w:r>
      <w:r w:rsidR="00425C89">
        <w:rPr>
          <w:rFonts w:hint="cs"/>
          <w:shd w:val="clear" w:color="auto" w:fill="FFFFFF"/>
          <w:rtl/>
        </w:rPr>
        <w:t>ّ</w:t>
      </w:r>
      <w:r w:rsidRPr="004548DA">
        <w:rPr>
          <w:shd w:val="clear" w:color="auto" w:fill="FFFFFF"/>
          <w:rtl/>
        </w:rPr>
        <w:t>ا أنّ رسول الله</w:t>
      </w:r>
      <w:r w:rsidR="00425C89">
        <w:rPr>
          <w:shd w:val="clear" w:color="auto" w:fill="FFFFFF"/>
        </w:rPr>
        <w:sym w:font="Zar75 Symbols" w:char="F039"/>
      </w:r>
      <w:r w:rsidRPr="004548DA">
        <w:rPr>
          <w:shd w:val="clear" w:color="auto" w:fill="FFFFFF"/>
          <w:rtl/>
        </w:rPr>
        <w:t xml:space="preserve"> كان لا يقدر أن يفرّق بينهما، وكان رسول الله</w:t>
      </w:r>
      <w:r w:rsidR="00425C89">
        <w:rPr>
          <w:shd w:val="clear" w:color="auto" w:fill="FFFFFF"/>
        </w:rPr>
        <w:sym w:font="Zar75 Symbols" w:char="F039"/>
      </w:r>
      <w:r w:rsidRPr="004548DA">
        <w:rPr>
          <w:shd w:val="clear" w:color="auto" w:fill="FFFFFF"/>
          <w:rtl/>
        </w:rPr>
        <w:t xml:space="preserve"> مغلوباً بمكّة، لا يحلّ ولا يحرم.</w:t>
      </w:r>
      <w:r w:rsidR="00425C89" w:rsidRPr="00425C89">
        <w:rPr>
          <w:rStyle w:val="FootnoteReference"/>
          <w:rFonts w:asciiTheme="majorBidi" w:hAnsiTheme="majorBidi" w:cstheme="majorBidi"/>
          <w:shd w:val="clear" w:color="auto" w:fill="FFFFFF"/>
          <w:rtl/>
        </w:rPr>
        <w:footnoteReference w:id="183"/>
      </w:r>
    </w:p>
    <w:p w:rsidR="0099409A" w:rsidRPr="004548DA" w:rsidRDefault="0099409A" w:rsidP="00A3496E">
      <w:pPr>
        <w:rPr>
          <w:shd w:val="clear" w:color="auto" w:fill="FFFFFF"/>
          <w:rtl/>
        </w:rPr>
      </w:pPr>
      <w:r w:rsidRPr="004548DA">
        <w:rPr>
          <w:shd w:val="clear" w:color="auto" w:fill="FFFFFF"/>
          <w:rtl/>
        </w:rPr>
        <w:t>قال ابن إسحاق:.. وكان رسول الله</w:t>
      </w:r>
      <w:r w:rsidR="00425C89">
        <w:rPr>
          <w:shd w:val="clear" w:color="auto" w:fill="FFFFFF"/>
        </w:rPr>
        <w:sym w:font="Zar75 Symbols" w:char="F039"/>
      </w:r>
      <w:r w:rsidRPr="004548DA">
        <w:rPr>
          <w:shd w:val="clear" w:color="auto" w:fill="FFFFFF"/>
          <w:rtl/>
        </w:rPr>
        <w:t xml:space="preserve"> لا يحلّ بمكة ولا يحرم، مغلوباً على أمره، وكان الإسلام قد فرّق بين زينب بنت رسول الله</w:t>
      </w:r>
      <w:r w:rsidR="00425C89">
        <w:rPr>
          <w:shd w:val="clear" w:color="auto" w:fill="FFFFFF"/>
        </w:rPr>
        <w:sym w:font="Zar75 Symbols" w:char="F039"/>
      </w:r>
      <w:r w:rsidRPr="004548DA">
        <w:rPr>
          <w:shd w:val="clear" w:color="auto" w:fill="FFFFFF"/>
          <w:rtl/>
        </w:rPr>
        <w:t xml:space="preserve"> حين أسلمت وبين أب</w:t>
      </w:r>
      <w:r w:rsidR="00A3496E">
        <w:rPr>
          <w:rFonts w:hint="cs"/>
          <w:shd w:val="clear" w:color="auto" w:fill="FFFFFF"/>
          <w:rtl/>
        </w:rPr>
        <w:t>ي</w:t>
      </w:r>
      <w:r w:rsidRPr="004548DA">
        <w:rPr>
          <w:shd w:val="clear" w:color="auto" w:fill="FFFFFF"/>
          <w:rtl/>
        </w:rPr>
        <w:t xml:space="preserve"> العاص بن الربيع، إل</w:t>
      </w:r>
      <w:r w:rsidR="00425C89">
        <w:rPr>
          <w:rFonts w:hint="cs"/>
          <w:shd w:val="clear" w:color="auto" w:fill="FFFFFF"/>
          <w:rtl/>
        </w:rPr>
        <w:t>ّ</w:t>
      </w:r>
      <w:r w:rsidRPr="004548DA">
        <w:rPr>
          <w:shd w:val="clear" w:color="auto" w:fill="FFFFFF"/>
          <w:rtl/>
        </w:rPr>
        <w:t>ا أنَّ رسول الله</w:t>
      </w:r>
      <w:r w:rsidR="00425C89">
        <w:rPr>
          <w:rFonts w:hint="cs"/>
          <w:shd w:val="clear" w:color="auto" w:fill="FFFFFF"/>
        </w:rPr>
        <w:sym w:font="Zar75 Symbols" w:char="F039"/>
      </w:r>
      <w:r w:rsidRPr="004548DA">
        <w:rPr>
          <w:shd w:val="clear" w:color="auto" w:fill="FFFFFF"/>
          <w:rtl/>
        </w:rPr>
        <w:t xml:space="preserve"> كان لا يقدر [على] أن يفرق بينهما، فأقامت معه على إسلامها وهو على شركه، حتى هاجر رسول الله</w:t>
      </w:r>
      <w:r w:rsidR="00425C89">
        <w:rPr>
          <w:shd w:val="clear" w:color="auto" w:fill="FFFFFF"/>
        </w:rPr>
        <w:sym w:font="Zar75 Symbols" w:char="F039"/>
      </w:r>
      <w:r w:rsidRPr="004548DA">
        <w:rPr>
          <w:shd w:val="clear" w:color="auto" w:fill="FFFFFF"/>
          <w:rtl/>
        </w:rPr>
        <w:t xml:space="preserve">، فلما سارت </w:t>
      </w:r>
      <w:r w:rsidR="00425C89">
        <w:rPr>
          <w:shd w:val="clear" w:color="auto" w:fill="FFFFFF"/>
          <w:rtl/>
        </w:rPr>
        <w:t>قريش إلى بدر سار فيهم أبو العاص</w:t>
      </w:r>
      <w:r w:rsidRPr="004548DA">
        <w:rPr>
          <w:shd w:val="clear" w:color="auto" w:fill="FFFFFF"/>
          <w:rtl/>
        </w:rPr>
        <w:t>...</w:t>
      </w:r>
      <w:r w:rsidR="00425C89" w:rsidRPr="00425C89">
        <w:rPr>
          <w:rStyle w:val="FootnoteReference"/>
          <w:rFonts w:asciiTheme="majorBidi" w:hAnsiTheme="majorBidi" w:cstheme="majorBidi"/>
          <w:shd w:val="clear" w:color="auto" w:fill="FFFFFF"/>
          <w:rtl/>
        </w:rPr>
        <w:footnoteReference w:id="184"/>
      </w:r>
    </w:p>
    <w:p w:rsidR="00DF2559" w:rsidRDefault="0099409A" w:rsidP="00DF2559">
      <w:pPr>
        <w:rPr>
          <w:shd w:val="clear" w:color="auto" w:fill="FFFFFF"/>
          <w:rtl/>
        </w:rPr>
      </w:pPr>
      <w:r w:rsidRPr="004548DA">
        <w:rPr>
          <w:shd w:val="clear" w:color="auto" w:fill="FFFFFF"/>
          <w:rtl/>
        </w:rPr>
        <w:lastRenderedPageBreak/>
        <w:t>هذا</w:t>
      </w:r>
      <w:r w:rsidR="00DF2559">
        <w:rPr>
          <w:rFonts w:hint="cs"/>
          <w:shd w:val="clear" w:color="auto" w:fill="FFFFFF"/>
          <w:rtl/>
        </w:rPr>
        <w:t>،</w:t>
      </w:r>
      <w:r w:rsidRPr="004548DA">
        <w:rPr>
          <w:shd w:val="clear" w:color="auto" w:fill="FFFFFF"/>
          <w:rtl/>
        </w:rPr>
        <w:t xml:space="preserve"> وإني لم أجد فيما تيسر لي من مصادر ما يُشير إلى وقت إسلام أُمِّ هانئ  أو يصرّح به غير العشرين من شهر رمضان من العام الثامن الهجري، فكان فيه الفتح الأعظم لمكة المكرمة</w:t>
      </w:r>
      <w:r w:rsidR="00DF2559">
        <w:rPr>
          <w:rFonts w:hint="cs"/>
          <w:shd w:val="clear" w:color="auto" w:fill="FFFFFF"/>
          <w:rtl/>
        </w:rPr>
        <w:t>.</w:t>
      </w:r>
    </w:p>
    <w:p w:rsidR="0099409A" w:rsidRPr="004548DA" w:rsidRDefault="0099409A" w:rsidP="00DF2559">
      <w:pPr>
        <w:rPr>
          <w:shd w:val="clear" w:color="auto" w:fill="FFFFFF"/>
          <w:rtl/>
        </w:rPr>
      </w:pPr>
      <w:r w:rsidRPr="004548DA">
        <w:rPr>
          <w:shd w:val="clear" w:color="auto" w:fill="FFFFFF"/>
          <w:rtl/>
        </w:rPr>
        <w:t>ويعضد هذا ما روي عنها أنَّها من الطلقاء ، وذلك بعد أن فرّق إسلامُها بينها في عام الفتح وبين زوجها الذي بقي على كفره، وبعد نزول الآية50</w:t>
      </w:r>
      <w:r w:rsidR="00DF2559">
        <w:rPr>
          <w:rFonts w:hint="cs"/>
          <w:shd w:val="clear" w:color="auto" w:fill="FFFFFF"/>
          <w:rtl/>
        </w:rPr>
        <w:t xml:space="preserve"> </w:t>
      </w:r>
      <w:r w:rsidRPr="004548DA">
        <w:rPr>
          <w:shd w:val="clear" w:color="auto" w:fill="FFFFFF"/>
          <w:rtl/>
        </w:rPr>
        <w:t>من سورة الأحزاب:</w:t>
      </w:r>
    </w:p>
    <w:p w:rsidR="00DF2559" w:rsidRDefault="00DF2559" w:rsidP="00DF2559">
      <w:pPr>
        <w:rPr>
          <w:rFonts w:cs="me_quran"/>
          <w:shd w:val="clear" w:color="auto" w:fill="FFFFFF"/>
          <w:rtl/>
        </w:rPr>
      </w:pPr>
      <w:r w:rsidRPr="00DF2559">
        <w:rPr>
          <w:rFonts w:cs="me_quran"/>
          <w:shd w:val="clear" w:color="auto" w:fill="FFFFFF"/>
        </w:rPr>
        <w:sym w:font="Zar75 Symbols" w:char="F029"/>
      </w:r>
      <w:r w:rsidR="0099409A" w:rsidRPr="00DF2559">
        <w:rPr>
          <w:rFonts w:cs="me_quran"/>
          <w:shd w:val="clear" w:color="auto" w:fill="FFFFFF"/>
          <w:rtl/>
        </w:rPr>
        <w:t xml:space="preserve"> يٰ</w:t>
      </w:r>
      <w:r w:rsidRPr="00DF2559">
        <w:rPr>
          <w:rFonts w:cs="me_quran" w:hint="cs"/>
          <w:shd w:val="clear" w:color="auto" w:fill="FFFFFF"/>
          <w:rtl/>
        </w:rPr>
        <w:t xml:space="preserve">ا </w:t>
      </w:r>
      <w:r w:rsidR="0099409A" w:rsidRPr="00DF2559">
        <w:rPr>
          <w:rFonts w:cs="me_quran"/>
          <w:shd w:val="clear" w:color="auto" w:fill="FFFFFF"/>
          <w:rtl/>
        </w:rPr>
        <w:t xml:space="preserve">أَيُّهَا </w:t>
      </w:r>
      <w:r w:rsidR="0099409A" w:rsidRPr="00DF2559">
        <w:rPr>
          <w:rFonts w:ascii="Times New Roman" w:hAnsi="Times New Roman" w:cs="me_quran" w:hint="cs"/>
          <w:shd w:val="clear" w:color="auto" w:fill="FFFFFF"/>
          <w:rtl/>
        </w:rPr>
        <w:t>ٱ</w:t>
      </w:r>
      <w:r w:rsidR="0099409A" w:rsidRPr="00DF2559">
        <w:rPr>
          <w:rFonts w:cs="me_quran"/>
          <w:shd w:val="clear" w:color="auto" w:fill="FFFFFF"/>
          <w:rtl/>
        </w:rPr>
        <w:t xml:space="preserve">لنَّبِيُّ إِنَّآ أَحْلَلْنَا لَكَ أَزْوَاجَكَ </w:t>
      </w:r>
      <w:r w:rsidR="0099409A" w:rsidRPr="00DF2559">
        <w:rPr>
          <w:rFonts w:ascii="Times New Roman" w:hAnsi="Times New Roman" w:cs="me_quran" w:hint="cs"/>
          <w:shd w:val="clear" w:color="auto" w:fill="FFFFFF"/>
          <w:rtl/>
        </w:rPr>
        <w:t>ٱ</w:t>
      </w:r>
      <w:r w:rsidR="0099409A" w:rsidRPr="00DF2559">
        <w:rPr>
          <w:rFonts w:cs="me_quran"/>
          <w:shd w:val="clear" w:color="auto" w:fill="FFFFFF"/>
          <w:rtl/>
        </w:rPr>
        <w:t>للاَّتِي</w:t>
      </w:r>
      <w:r w:rsidR="0099409A" w:rsidRPr="00DF2559">
        <w:rPr>
          <w:rFonts w:ascii="Times New Roman" w:hAnsi="Times New Roman" w:cs="me_quran" w:hint="cs"/>
          <w:shd w:val="clear" w:color="auto" w:fill="FFFFFF"/>
          <w:rtl/>
        </w:rPr>
        <w:t>ۤ</w:t>
      </w:r>
      <w:r w:rsidR="0099409A" w:rsidRPr="00DF2559">
        <w:rPr>
          <w:rFonts w:cs="me_quran"/>
          <w:shd w:val="clear" w:color="auto" w:fill="FFFFFF"/>
          <w:rtl/>
        </w:rPr>
        <w:t xml:space="preserve"> آتَيْتَ أُجُورَهُنَّ وَمَا مَلَكَتْ يَمِينُكَ مِمَّآ أَفَآءَ </w:t>
      </w:r>
      <w:r w:rsidR="0099409A" w:rsidRPr="00DF2559">
        <w:rPr>
          <w:rFonts w:ascii="Times New Roman" w:hAnsi="Times New Roman" w:cs="me_quran" w:hint="cs"/>
          <w:shd w:val="clear" w:color="auto" w:fill="FFFFFF"/>
          <w:rtl/>
        </w:rPr>
        <w:t>ٱ</w:t>
      </w:r>
      <w:r w:rsidR="0099409A" w:rsidRPr="00DF2559">
        <w:rPr>
          <w:rFonts w:cs="me_quran"/>
          <w:shd w:val="clear" w:color="auto" w:fill="FFFFFF"/>
          <w:rtl/>
        </w:rPr>
        <w:t xml:space="preserve">للَّهُ عَلَيْكَ وَبَنَاتِ عَمِّكَ وَبَنَاتِ عَمَّاتِكَ وَبَنَاتِ خَالِكَ وَبَنَاتِ خَالاَتِكَ </w:t>
      </w:r>
      <w:r w:rsidR="0099409A" w:rsidRPr="00DF2559">
        <w:rPr>
          <w:rFonts w:ascii="Times New Roman" w:hAnsi="Times New Roman" w:cs="me_quran" w:hint="cs"/>
          <w:shd w:val="clear" w:color="auto" w:fill="FFFFFF"/>
          <w:rtl/>
        </w:rPr>
        <w:t>ٱ</w:t>
      </w:r>
      <w:r w:rsidR="0099409A" w:rsidRPr="00DF2559">
        <w:rPr>
          <w:rFonts w:cs="me_quran"/>
          <w:shd w:val="clear" w:color="auto" w:fill="FFFFFF"/>
          <w:rtl/>
        </w:rPr>
        <w:t>للاَّتِي هَاجَرْنَ مَعَكَ</w:t>
      </w:r>
      <w:r w:rsidRPr="00DF2559">
        <w:rPr>
          <w:rFonts w:cs="me_quran"/>
          <w:shd w:val="clear" w:color="auto" w:fill="FFFFFF"/>
        </w:rPr>
        <w:sym w:font="Zar75 Symbols" w:char="F028"/>
      </w:r>
      <w:r w:rsidRPr="00DF2559">
        <w:rPr>
          <w:rFonts w:cs="me_quran" w:hint="cs"/>
          <w:shd w:val="clear" w:color="auto" w:fill="FFFFFF"/>
          <w:rtl/>
        </w:rPr>
        <w:t>.</w:t>
      </w:r>
      <w:r w:rsidR="0099409A" w:rsidRPr="00DF2559">
        <w:rPr>
          <w:rFonts w:cs="me_quran"/>
          <w:shd w:val="clear" w:color="auto" w:fill="FFFFFF"/>
          <w:rtl/>
        </w:rPr>
        <w:t xml:space="preserve"> </w:t>
      </w:r>
    </w:p>
    <w:p w:rsidR="0099409A" w:rsidRPr="004548DA" w:rsidRDefault="0099409A" w:rsidP="00DF2559">
      <w:pPr>
        <w:rPr>
          <w:shd w:val="clear" w:color="auto" w:fill="FFFFFF"/>
          <w:rtl/>
        </w:rPr>
      </w:pPr>
      <w:r w:rsidRPr="004548DA">
        <w:rPr>
          <w:shd w:val="clear" w:color="auto" w:fill="FFFFFF"/>
          <w:rtl/>
        </w:rPr>
        <w:t>أنَّها قالت:</w:t>
      </w:r>
      <w:r w:rsidR="00DF2559">
        <w:rPr>
          <w:rFonts w:hint="cs"/>
          <w:shd w:val="clear" w:color="auto" w:fill="FFFFFF"/>
          <w:rtl/>
        </w:rPr>
        <w:t xml:space="preserve"> «</w:t>
      </w:r>
      <w:r w:rsidRPr="004548DA">
        <w:rPr>
          <w:shd w:val="clear" w:color="auto" w:fill="FFFFFF"/>
          <w:rtl/>
        </w:rPr>
        <w:t>خطبني رسول الله</w:t>
      </w:r>
      <w:r w:rsidR="00DF2559">
        <w:rPr>
          <w:shd w:val="clear" w:color="auto" w:fill="FFFFFF"/>
        </w:rPr>
        <w:sym w:font="Zar75 Symbols" w:char="F039"/>
      </w:r>
      <w:r w:rsidRPr="004548DA">
        <w:rPr>
          <w:shd w:val="clear" w:color="auto" w:fill="FFFFFF"/>
          <w:rtl/>
        </w:rPr>
        <w:t>، فاعتذرت إليه فعذرني، ثم أنزل الله هذه الآية ...</w:t>
      </w:r>
      <w:r w:rsidR="00DF2559">
        <w:rPr>
          <w:rFonts w:hint="cs"/>
          <w:shd w:val="clear" w:color="auto" w:fill="FFFFFF"/>
          <w:rtl/>
        </w:rPr>
        <w:t xml:space="preserve"> </w:t>
      </w:r>
      <w:r w:rsidRPr="004548DA">
        <w:rPr>
          <w:shd w:val="clear" w:color="auto" w:fill="FFFFFF"/>
          <w:rtl/>
        </w:rPr>
        <w:t>فلم أحلّ له</w:t>
      </w:r>
      <w:r w:rsidR="00DF2559">
        <w:rPr>
          <w:rFonts w:hint="cs"/>
          <w:shd w:val="clear" w:color="auto" w:fill="FFFFFF"/>
          <w:rtl/>
        </w:rPr>
        <w:t>،</w:t>
      </w:r>
      <w:r w:rsidRPr="004548DA">
        <w:rPr>
          <w:shd w:val="clear" w:color="auto" w:fill="FFFFFF"/>
          <w:rtl/>
        </w:rPr>
        <w:t xml:space="preserve"> لأني لم أهاجر معه، كنت من الطلقاء</w:t>
      </w:r>
      <w:r w:rsidR="00DF2559">
        <w:rPr>
          <w:rFonts w:hint="cs"/>
          <w:shd w:val="clear" w:color="auto" w:fill="FFFFFF"/>
          <w:rtl/>
        </w:rPr>
        <w:t>»</w:t>
      </w:r>
      <w:r w:rsidRPr="004548DA">
        <w:rPr>
          <w:shd w:val="clear" w:color="auto" w:fill="FFFFFF"/>
          <w:rtl/>
        </w:rPr>
        <w:t>.</w:t>
      </w:r>
    </w:p>
    <w:p w:rsidR="0099409A" w:rsidRPr="004548DA" w:rsidRDefault="0099409A" w:rsidP="00DF2559">
      <w:pPr>
        <w:rPr>
          <w:shd w:val="clear" w:color="auto" w:fill="FFFFFF"/>
          <w:rtl/>
        </w:rPr>
      </w:pPr>
      <w:r w:rsidRPr="004548DA">
        <w:rPr>
          <w:shd w:val="clear" w:color="auto" w:fill="FFFFFF"/>
          <w:rtl/>
        </w:rPr>
        <w:t>لما روي عنه من حديثه</w:t>
      </w:r>
      <w:r w:rsidR="00DF2559">
        <w:rPr>
          <w:shd w:val="clear" w:color="auto" w:fill="FFFFFF"/>
        </w:rPr>
        <w:sym w:font="Zar75 Symbols" w:char="F039"/>
      </w:r>
      <w:r w:rsidRPr="004548DA">
        <w:rPr>
          <w:shd w:val="clear" w:color="auto" w:fill="FFFFFF"/>
          <w:rtl/>
        </w:rPr>
        <w:t xml:space="preserve"> في فتح مكة المكرمة:</w:t>
      </w:r>
      <w:r w:rsidR="00DF2559">
        <w:rPr>
          <w:rFonts w:hint="cs"/>
          <w:shd w:val="clear" w:color="auto" w:fill="FFFFFF"/>
          <w:rtl/>
        </w:rPr>
        <w:t xml:space="preserve"> «</w:t>
      </w:r>
      <w:r w:rsidRPr="004548DA">
        <w:rPr>
          <w:shd w:val="clear" w:color="auto" w:fill="FFFFFF"/>
          <w:rtl/>
        </w:rPr>
        <w:t>معشر قريشٍ، ما ترون أني فاعلٌ بكم؟ قالوا: خيرًا، أخٌ كريمٌ وابنُ أخٍ كريمٍ! قال: فإني أقولُ لكم ما قال يوسفُ لإخوتِه: لا تثريبَ عليكم اليوم، اذهبوا فأنتم الطلقاءُ</w:t>
      </w:r>
      <w:r w:rsidR="00DF2559">
        <w:rPr>
          <w:rFonts w:hint="cs"/>
          <w:shd w:val="clear" w:color="auto" w:fill="FFFFFF"/>
          <w:rtl/>
        </w:rPr>
        <w:t>»</w:t>
      </w:r>
      <w:r w:rsidRPr="004548DA">
        <w:rPr>
          <w:shd w:val="clear" w:color="auto" w:fill="FFFFFF"/>
          <w:rtl/>
        </w:rPr>
        <w:t>!</w:t>
      </w:r>
      <w:r w:rsidR="00DF2559" w:rsidRPr="00DF2559">
        <w:rPr>
          <w:rStyle w:val="FootnoteReference"/>
          <w:rFonts w:asciiTheme="majorBidi" w:hAnsiTheme="majorBidi" w:cstheme="majorBidi"/>
          <w:shd w:val="clear" w:color="auto" w:fill="FFFFFF"/>
          <w:rtl/>
        </w:rPr>
        <w:footnoteReference w:id="185"/>
      </w:r>
      <w:r w:rsidRPr="00DF2559">
        <w:rPr>
          <w:rFonts w:asciiTheme="majorBidi" w:hAnsiTheme="majorBidi" w:cstheme="majorBidi"/>
          <w:shd w:val="clear" w:color="auto" w:fill="FFFFFF"/>
          <w:rtl/>
        </w:rPr>
        <w:t xml:space="preserve"> </w:t>
      </w:r>
    </w:p>
    <w:p w:rsidR="0099409A" w:rsidRPr="004548DA" w:rsidRDefault="0099409A" w:rsidP="00DF2559">
      <w:pPr>
        <w:rPr>
          <w:shd w:val="clear" w:color="auto" w:fill="FFFFFF"/>
          <w:rtl/>
        </w:rPr>
      </w:pPr>
      <w:r w:rsidRPr="004548DA">
        <w:rPr>
          <w:shd w:val="clear" w:color="auto" w:fill="FFFFFF"/>
          <w:rtl/>
        </w:rPr>
        <w:t>فرار هبيرة:</w:t>
      </w:r>
    </w:p>
    <w:p w:rsidR="0099409A" w:rsidRPr="004548DA" w:rsidRDefault="0099409A" w:rsidP="00DF2559">
      <w:pPr>
        <w:rPr>
          <w:shd w:val="clear" w:color="auto" w:fill="FFFFFF"/>
          <w:rtl/>
        </w:rPr>
      </w:pPr>
      <w:r w:rsidRPr="004548DA">
        <w:rPr>
          <w:shd w:val="clear" w:color="auto" w:fill="FFFFFF"/>
          <w:rtl/>
        </w:rPr>
        <w:t>لقد بقي هبيرة في مكة كأحد طغاة المش</w:t>
      </w:r>
      <w:r w:rsidR="00DF2559">
        <w:rPr>
          <w:rFonts w:hint="cs"/>
          <w:shd w:val="clear" w:color="auto" w:fill="FFFFFF"/>
          <w:rtl/>
        </w:rPr>
        <w:t>ـ</w:t>
      </w:r>
      <w:r w:rsidRPr="004548DA">
        <w:rPr>
          <w:shd w:val="clear" w:color="auto" w:fill="FFFFFF"/>
          <w:rtl/>
        </w:rPr>
        <w:t>ركين الذين ناوؤا رسول الله</w:t>
      </w:r>
      <w:r w:rsidR="00DF2559">
        <w:rPr>
          <w:shd w:val="clear" w:color="auto" w:fill="FFFFFF"/>
        </w:rPr>
        <w:sym w:font="Zar75 Symbols" w:char="F039"/>
      </w:r>
      <w:r w:rsidRPr="004548DA">
        <w:rPr>
          <w:shd w:val="clear" w:color="auto" w:fill="FFFFFF"/>
          <w:rtl/>
        </w:rPr>
        <w:t xml:space="preserve"> وتصدوا لدعوته حتى وهو بعيد عنهم عبر حربهم له، وبمكرهم  وأشعارهم، يقول عنه ابن سلام: فقاتل هبيرة المسلمين في وقعة بدر الكبرى قتالاً شديداً، حتّى انهارت قواه، فمرَّ به معاوية بن زهير حليف بني مخزوم وكان مشركاً فأعانه وقد أعيا هبيرة، </w:t>
      </w:r>
      <w:r w:rsidRPr="004548DA">
        <w:rPr>
          <w:shd w:val="clear" w:color="auto" w:fill="FFFFFF"/>
          <w:rtl/>
        </w:rPr>
        <w:lastRenderedPageBreak/>
        <w:t>فقام فألقى عنه درعه وحمله فمضى به. وكان عنيداً لم يتوقف عن تأليب قريش والقبائل ضدَّ رسول الله</w:t>
      </w:r>
      <w:r w:rsidR="00DF2559">
        <w:rPr>
          <w:shd w:val="clear" w:color="auto" w:fill="FFFFFF"/>
        </w:rPr>
        <w:sym w:font="Zar75 Symbols" w:char="F039"/>
      </w:r>
      <w:r w:rsidRPr="004548DA">
        <w:rPr>
          <w:shd w:val="clear" w:color="auto" w:fill="FFFFFF"/>
          <w:rtl/>
        </w:rPr>
        <w:t xml:space="preserve"> استعداداً لمعركة أُخرى؛ لمعركة أُحد التي قاد فيها المشركين، وذكر ابن هشام لهبيرة في وقعة أُحد قصيدةً عنيفة من ثلاثة وعشرين بيتاً بدأها بذكر لوم عاذلته؛ لانشغاله عنها بالقتال:</w:t>
      </w:r>
    </w:p>
    <w:p w:rsidR="00DF2559" w:rsidRDefault="0099409A" w:rsidP="00DF2559">
      <w:pPr>
        <w:ind w:firstLine="0"/>
        <w:rPr>
          <w:b/>
          <w:bCs/>
          <w:shd w:val="clear" w:color="auto" w:fill="FFFFFF"/>
          <w:rtl/>
        </w:rPr>
      </w:pPr>
      <w:r w:rsidRPr="00DF2559">
        <w:rPr>
          <w:b/>
          <w:bCs/>
          <w:shd w:val="clear" w:color="auto" w:fill="FFFFFF"/>
          <w:rtl/>
        </w:rPr>
        <w:t>ما بالُ همٍّ عميدٍ بات يطرقني</w:t>
      </w:r>
    </w:p>
    <w:p w:rsidR="0099409A" w:rsidRDefault="00DF2559" w:rsidP="00DF2559">
      <w:pPr>
        <w:ind w:firstLine="0"/>
        <w:rPr>
          <w:b/>
          <w:bCs/>
          <w:shd w:val="clear" w:color="auto" w:fill="FFFFFF"/>
          <w:rtl/>
        </w:rPr>
      </w:pPr>
      <w:r>
        <w:rPr>
          <w:rFonts w:hint="cs"/>
          <w:b/>
          <w:bCs/>
          <w:shd w:val="clear" w:color="auto" w:fill="FFFFFF"/>
          <w:rtl/>
        </w:rPr>
        <w:t xml:space="preserve">         </w:t>
      </w:r>
      <w:r w:rsidR="0099409A" w:rsidRPr="00DF2559">
        <w:rPr>
          <w:b/>
          <w:bCs/>
          <w:shd w:val="clear" w:color="auto" w:fill="FFFFFF"/>
          <w:rtl/>
        </w:rPr>
        <w:t>بالودّ من هندٍ إذ تعدو عواديها</w:t>
      </w:r>
    </w:p>
    <w:p w:rsidR="00DF2559" w:rsidRDefault="00DF2559" w:rsidP="0099409A">
      <w:pPr>
        <w:rPr>
          <w:b/>
          <w:bCs/>
          <w:shd w:val="clear" w:color="auto" w:fill="FFFFFF"/>
          <w:rtl/>
        </w:rPr>
      </w:pPr>
      <w:r>
        <w:rPr>
          <w:rFonts w:hint="cs"/>
          <w:b/>
          <w:bCs/>
          <w:shd w:val="clear" w:color="auto" w:fill="FFFFFF"/>
          <w:rtl/>
        </w:rPr>
        <w:t xml:space="preserve">            </w:t>
      </w:r>
      <w:r w:rsidR="0099409A" w:rsidRPr="00DF2559">
        <w:rPr>
          <w:b/>
          <w:bCs/>
          <w:shd w:val="clear" w:color="auto" w:fill="FFFFFF"/>
          <w:rtl/>
        </w:rPr>
        <w:t>باتت تعاتبني هندٌ وتعذلني</w:t>
      </w:r>
    </w:p>
    <w:p w:rsidR="0099409A" w:rsidRDefault="00DF2559" w:rsidP="0099409A">
      <w:pPr>
        <w:rPr>
          <w:b/>
          <w:bCs/>
          <w:shd w:val="clear" w:color="auto" w:fill="FFFFFF"/>
          <w:rtl/>
        </w:rPr>
      </w:pPr>
      <w:r>
        <w:rPr>
          <w:rFonts w:hint="cs"/>
          <w:b/>
          <w:bCs/>
          <w:shd w:val="clear" w:color="auto" w:fill="FFFFFF"/>
          <w:rtl/>
        </w:rPr>
        <w:t xml:space="preserve">           </w:t>
      </w:r>
      <w:r w:rsidR="0099409A" w:rsidRPr="00DF2559">
        <w:rPr>
          <w:b/>
          <w:bCs/>
          <w:shd w:val="clear" w:color="auto" w:fill="FFFFFF"/>
          <w:rtl/>
        </w:rPr>
        <w:t>والحربُ قد شُغلت عنّي مواليها</w:t>
      </w:r>
    </w:p>
    <w:p w:rsidR="00DF2559" w:rsidRDefault="00DF2559" w:rsidP="00DF2559">
      <w:pPr>
        <w:rPr>
          <w:b/>
          <w:bCs/>
          <w:shd w:val="clear" w:color="auto" w:fill="FFFFFF"/>
          <w:rtl/>
        </w:rPr>
      </w:pPr>
      <w:r>
        <w:rPr>
          <w:rFonts w:hint="cs"/>
          <w:b/>
          <w:bCs/>
          <w:shd w:val="clear" w:color="auto" w:fill="FFFFFF"/>
          <w:rtl/>
        </w:rPr>
        <w:t xml:space="preserve">                       </w:t>
      </w:r>
      <w:r w:rsidR="0099409A" w:rsidRPr="00DF2559">
        <w:rPr>
          <w:b/>
          <w:bCs/>
          <w:shd w:val="clear" w:color="auto" w:fill="FFFFFF"/>
          <w:rtl/>
        </w:rPr>
        <w:t>مهلاً فلا تعذليني إنّ من خُلقي</w:t>
      </w:r>
    </w:p>
    <w:p w:rsidR="0099409A" w:rsidRDefault="00DF2559" w:rsidP="00DF2559">
      <w:pPr>
        <w:rPr>
          <w:b/>
          <w:bCs/>
          <w:shd w:val="clear" w:color="auto" w:fill="FFFFFF"/>
          <w:rtl/>
        </w:rPr>
      </w:pPr>
      <w:r>
        <w:rPr>
          <w:rFonts w:hint="cs"/>
          <w:b/>
          <w:bCs/>
          <w:shd w:val="clear" w:color="auto" w:fill="FFFFFF"/>
          <w:rtl/>
        </w:rPr>
        <w:t xml:space="preserve">                           </w:t>
      </w:r>
      <w:r w:rsidR="0099409A" w:rsidRPr="00DF2559">
        <w:rPr>
          <w:b/>
          <w:bCs/>
          <w:shd w:val="clear" w:color="auto" w:fill="FFFFFF"/>
          <w:rtl/>
        </w:rPr>
        <w:t>ما قد علمتِ وما إن لستُ أخفيها</w:t>
      </w:r>
    </w:p>
    <w:p w:rsidR="00DF2559" w:rsidRDefault="00F257BC" w:rsidP="00F257BC">
      <w:pPr>
        <w:jc w:val="center"/>
        <w:rPr>
          <w:b/>
          <w:bCs/>
          <w:shd w:val="clear" w:color="auto" w:fill="FFFFFF"/>
          <w:rtl/>
        </w:rPr>
      </w:pPr>
      <w:r>
        <w:rPr>
          <w:rFonts w:hint="cs"/>
          <w:b/>
          <w:bCs/>
          <w:shd w:val="clear" w:color="auto" w:fill="FFFFFF"/>
          <w:rtl/>
        </w:rPr>
        <w:t>*   *   *</w:t>
      </w:r>
    </w:p>
    <w:p w:rsidR="0099409A" w:rsidRPr="00F257BC" w:rsidRDefault="00DF2559" w:rsidP="00F257BC">
      <w:pPr>
        <w:rPr>
          <w:shd w:val="clear" w:color="auto" w:fill="FFFFFF"/>
          <w:rtl/>
        </w:rPr>
      </w:pPr>
      <w:r w:rsidRPr="00F257BC">
        <w:rPr>
          <w:shd w:val="clear" w:color="auto" w:fill="FFFFFF"/>
          <w:rtl/>
        </w:rPr>
        <w:t xml:space="preserve">إلى أن يقول مبيّنًا </w:t>
      </w:r>
      <w:r w:rsidR="0099409A" w:rsidRPr="00F257BC">
        <w:rPr>
          <w:shd w:val="clear" w:color="auto" w:fill="FFFFFF"/>
          <w:rtl/>
        </w:rPr>
        <w:t>دوره في تأليب القبائل وتحشيدها:</w:t>
      </w:r>
    </w:p>
    <w:p w:rsidR="00F257BC" w:rsidRDefault="00F257BC" w:rsidP="00F257BC">
      <w:pPr>
        <w:ind w:firstLine="0"/>
        <w:rPr>
          <w:b/>
          <w:bCs/>
          <w:shd w:val="clear" w:color="auto" w:fill="FFFFFF"/>
          <w:rtl/>
        </w:rPr>
      </w:pPr>
      <w:r>
        <w:rPr>
          <w:rFonts w:hint="cs"/>
          <w:b/>
          <w:bCs/>
          <w:shd w:val="clear" w:color="auto" w:fill="FFFFFF"/>
          <w:rtl/>
        </w:rPr>
        <w:t xml:space="preserve">                                              </w:t>
      </w:r>
      <w:r w:rsidR="0099409A" w:rsidRPr="00DF2559">
        <w:rPr>
          <w:b/>
          <w:bCs/>
          <w:shd w:val="clear" w:color="auto" w:fill="FFFFFF"/>
          <w:rtl/>
        </w:rPr>
        <w:t>سُقنا كنانة من أطراف ذي يمن</w:t>
      </w:r>
    </w:p>
    <w:p w:rsidR="00F257BC" w:rsidRDefault="00F257BC" w:rsidP="00F257BC">
      <w:pPr>
        <w:ind w:firstLine="0"/>
        <w:rPr>
          <w:b/>
          <w:bCs/>
          <w:shd w:val="clear" w:color="auto" w:fill="FFFFFF"/>
          <w:rtl/>
        </w:rPr>
      </w:pPr>
      <w:r>
        <w:rPr>
          <w:rFonts w:hint="cs"/>
          <w:b/>
          <w:bCs/>
          <w:shd w:val="clear" w:color="auto" w:fill="FFFFFF"/>
          <w:rtl/>
        </w:rPr>
        <w:t xml:space="preserve">                                                               </w:t>
      </w:r>
      <w:r w:rsidR="0099409A" w:rsidRPr="00DF2559">
        <w:rPr>
          <w:b/>
          <w:bCs/>
          <w:shd w:val="clear" w:color="auto" w:fill="FFFFFF"/>
          <w:rtl/>
        </w:rPr>
        <w:t>عرض البلاد على ما كان يُزجيها</w:t>
      </w:r>
    </w:p>
    <w:p w:rsidR="00F257BC" w:rsidRDefault="00F257BC" w:rsidP="00F257BC">
      <w:pPr>
        <w:rPr>
          <w:b/>
          <w:bCs/>
          <w:shd w:val="clear" w:color="auto" w:fill="FFFFFF"/>
          <w:rtl/>
        </w:rPr>
      </w:pPr>
      <w:r>
        <w:rPr>
          <w:rFonts w:hint="cs"/>
          <w:b/>
          <w:bCs/>
          <w:shd w:val="clear" w:color="auto" w:fill="FFFFFF"/>
          <w:rtl/>
        </w:rPr>
        <w:t xml:space="preserve">                                                                         </w:t>
      </w:r>
      <w:r w:rsidR="0099409A" w:rsidRPr="00DF2559">
        <w:rPr>
          <w:b/>
          <w:bCs/>
          <w:shd w:val="clear" w:color="auto" w:fill="FFFFFF"/>
          <w:rtl/>
        </w:rPr>
        <w:t>قالت كنانة أنّى تذهبون بنا؟</w:t>
      </w:r>
    </w:p>
    <w:p w:rsidR="0099409A" w:rsidRPr="00DF2559" w:rsidRDefault="00F257BC" w:rsidP="00F257BC">
      <w:pPr>
        <w:rPr>
          <w:b/>
          <w:bCs/>
          <w:shd w:val="clear" w:color="auto" w:fill="FFFFFF"/>
          <w:rtl/>
        </w:rPr>
      </w:pPr>
      <w:r>
        <w:rPr>
          <w:rFonts w:hint="cs"/>
          <w:b/>
          <w:bCs/>
          <w:shd w:val="clear" w:color="auto" w:fill="FFFFFF"/>
          <w:rtl/>
        </w:rPr>
        <w:t xml:space="preserve">                                                                                  </w:t>
      </w:r>
      <w:r w:rsidR="0099409A" w:rsidRPr="00DF2559">
        <w:rPr>
          <w:b/>
          <w:bCs/>
          <w:shd w:val="clear" w:color="auto" w:fill="FFFFFF"/>
          <w:rtl/>
        </w:rPr>
        <w:t xml:space="preserve">قلنا: النُّخيل فأمُّوها ومن فيها </w:t>
      </w:r>
    </w:p>
    <w:p w:rsidR="00F257BC" w:rsidRDefault="00F257BC" w:rsidP="00F257BC">
      <w:pPr>
        <w:jc w:val="center"/>
        <w:rPr>
          <w:b/>
          <w:bCs/>
          <w:shd w:val="clear" w:color="auto" w:fill="FFFFFF"/>
          <w:rtl/>
        </w:rPr>
      </w:pPr>
      <w:r>
        <w:rPr>
          <w:rFonts w:hint="cs"/>
          <w:b/>
          <w:bCs/>
          <w:shd w:val="clear" w:color="auto" w:fill="FFFFFF"/>
          <w:rtl/>
        </w:rPr>
        <w:t>*   *   *</w:t>
      </w:r>
    </w:p>
    <w:p w:rsidR="0099409A" w:rsidRPr="004548DA" w:rsidRDefault="0099409A" w:rsidP="0099409A">
      <w:pPr>
        <w:rPr>
          <w:shd w:val="clear" w:color="auto" w:fill="FFFFFF"/>
          <w:rtl/>
        </w:rPr>
      </w:pPr>
      <w:r w:rsidRPr="004548DA">
        <w:rPr>
          <w:shd w:val="clear" w:color="auto" w:fill="FFFFFF"/>
          <w:rtl/>
        </w:rPr>
        <w:t>فأجابه حسان بن ثابت، فقال:</w:t>
      </w:r>
    </w:p>
    <w:p w:rsidR="00F257BC" w:rsidRDefault="0099409A" w:rsidP="00F257BC">
      <w:pPr>
        <w:ind w:firstLine="0"/>
        <w:rPr>
          <w:b/>
          <w:bCs/>
          <w:shd w:val="clear" w:color="auto" w:fill="FFFFFF"/>
          <w:rtl/>
        </w:rPr>
      </w:pPr>
      <w:r w:rsidRPr="00F257BC">
        <w:rPr>
          <w:b/>
          <w:bCs/>
          <w:shd w:val="clear" w:color="auto" w:fill="FFFFFF"/>
          <w:rtl/>
        </w:rPr>
        <w:t>سقتم كنانة جهلاً من سفاهتكم</w:t>
      </w:r>
    </w:p>
    <w:p w:rsidR="0099409A" w:rsidRDefault="00F257BC" w:rsidP="00F257BC">
      <w:pPr>
        <w:ind w:firstLine="0"/>
        <w:rPr>
          <w:b/>
          <w:bCs/>
          <w:shd w:val="clear" w:color="auto" w:fill="FFFFFF"/>
          <w:rtl/>
        </w:rPr>
      </w:pPr>
      <w:r>
        <w:rPr>
          <w:rFonts w:hint="cs"/>
          <w:b/>
          <w:bCs/>
          <w:shd w:val="clear" w:color="auto" w:fill="FFFFFF"/>
          <w:rtl/>
        </w:rPr>
        <w:t xml:space="preserve">               </w:t>
      </w:r>
      <w:r w:rsidR="0099409A" w:rsidRPr="00F257BC">
        <w:rPr>
          <w:b/>
          <w:bCs/>
          <w:shd w:val="clear" w:color="auto" w:fill="FFFFFF"/>
          <w:rtl/>
        </w:rPr>
        <w:t>إلى الرسول فجند الله مخزيها</w:t>
      </w:r>
    </w:p>
    <w:p w:rsidR="00F257BC" w:rsidRDefault="00F257BC" w:rsidP="00F257BC">
      <w:pPr>
        <w:rPr>
          <w:b/>
          <w:bCs/>
          <w:shd w:val="clear" w:color="auto" w:fill="FFFFFF"/>
          <w:rtl/>
        </w:rPr>
      </w:pPr>
      <w:r>
        <w:rPr>
          <w:rFonts w:hint="cs"/>
          <w:b/>
          <w:bCs/>
          <w:shd w:val="clear" w:color="auto" w:fill="FFFFFF"/>
          <w:rtl/>
        </w:rPr>
        <w:t xml:space="preserve">       </w:t>
      </w:r>
      <w:r w:rsidR="0099409A" w:rsidRPr="00F257BC">
        <w:rPr>
          <w:b/>
          <w:bCs/>
          <w:shd w:val="clear" w:color="auto" w:fill="FFFFFF"/>
          <w:rtl/>
        </w:rPr>
        <w:t>أوردتموها حياض الموت ضاحية</w:t>
      </w:r>
    </w:p>
    <w:p w:rsidR="0099409A" w:rsidRDefault="0099409A" w:rsidP="00F257BC">
      <w:pPr>
        <w:rPr>
          <w:b/>
          <w:bCs/>
          <w:shd w:val="clear" w:color="auto" w:fill="FFFFFF"/>
          <w:rtl/>
        </w:rPr>
      </w:pPr>
      <w:r w:rsidRPr="00F257BC">
        <w:rPr>
          <w:b/>
          <w:bCs/>
          <w:shd w:val="clear" w:color="auto" w:fill="FFFFFF"/>
          <w:rtl/>
        </w:rPr>
        <w:lastRenderedPageBreak/>
        <w:t>فالنار موعدها، والقتل لا قيها</w:t>
      </w:r>
    </w:p>
    <w:p w:rsidR="00F257BC" w:rsidRDefault="00F257BC" w:rsidP="00F257BC">
      <w:pPr>
        <w:rPr>
          <w:b/>
          <w:bCs/>
          <w:shd w:val="clear" w:color="auto" w:fill="FFFFFF"/>
          <w:rtl/>
        </w:rPr>
      </w:pPr>
      <w:r>
        <w:rPr>
          <w:rFonts w:hint="cs"/>
          <w:b/>
          <w:bCs/>
          <w:shd w:val="clear" w:color="auto" w:fill="FFFFFF"/>
          <w:rtl/>
        </w:rPr>
        <w:t xml:space="preserve">          </w:t>
      </w:r>
      <w:r w:rsidR="0099409A" w:rsidRPr="00F257BC">
        <w:rPr>
          <w:b/>
          <w:bCs/>
          <w:shd w:val="clear" w:color="auto" w:fill="FFFFFF"/>
          <w:rtl/>
        </w:rPr>
        <w:t>جمعتموها أحابيشاً بلا حسب</w:t>
      </w:r>
    </w:p>
    <w:p w:rsidR="0099409A" w:rsidRPr="00F257BC" w:rsidRDefault="00F257BC" w:rsidP="00F257BC">
      <w:pPr>
        <w:rPr>
          <w:b/>
          <w:bCs/>
          <w:shd w:val="clear" w:color="auto" w:fill="FFFFFF"/>
          <w:rtl/>
        </w:rPr>
      </w:pPr>
      <w:r>
        <w:rPr>
          <w:rFonts w:hint="cs"/>
          <w:b/>
          <w:bCs/>
          <w:shd w:val="clear" w:color="auto" w:fill="FFFFFF"/>
          <w:rtl/>
        </w:rPr>
        <w:t xml:space="preserve">                      </w:t>
      </w:r>
      <w:r w:rsidR="0099409A" w:rsidRPr="00F257BC">
        <w:rPr>
          <w:b/>
          <w:bCs/>
          <w:shd w:val="clear" w:color="auto" w:fill="FFFFFF"/>
          <w:rtl/>
        </w:rPr>
        <w:t>أئمة الكفر غرتكم طواغيها</w:t>
      </w:r>
    </w:p>
    <w:p w:rsidR="00F257BC" w:rsidRDefault="00F257BC" w:rsidP="00F257BC">
      <w:pPr>
        <w:rPr>
          <w:b/>
          <w:bCs/>
          <w:shd w:val="clear" w:color="auto" w:fill="FFFFFF"/>
          <w:rtl/>
        </w:rPr>
      </w:pPr>
      <w:r>
        <w:rPr>
          <w:rFonts w:hint="cs"/>
          <w:b/>
          <w:bCs/>
          <w:shd w:val="clear" w:color="auto" w:fill="FFFFFF"/>
          <w:rtl/>
        </w:rPr>
        <w:t xml:space="preserve">                               </w:t>
      </w:r>
      <w:r w:rsidR="0099409A" w:rsidRPr="00F257BC">
        <w:rPr>
          <w:b/>
          <w:bCs/>
          <w:shd w:val="clear" w:color="auto" w:fill="FFFFFF"/>
          <w:rtl/>
        </w:rPr>
        <w:t>ألا اعتبرتم بخيل الله إذ قتلت</w:t>
      </w:r>
    </w:p>
    <w:p w:rsidR="0099409A" w:rsidRDefault="00F257BC" w:rsidP="00F257BC">
      <w:pPr>
        <w:rPr>
          <w:b/>
          <w:bCs/>
          <w:shd w:val="clear" w:color="auto" w:fill="FFFFFF"/>
          <w:rtl/>
        </w:rPr>
      </w:pPr>
      <w:r>
        <w:rPr>
          <w:rFonts w:hint="cs"/>
          <w:b/>
          <w:bCs/>
          <w:shd w:val="clear" w:color="auto" w:fill="FFFFFF"/>
          <w:rtl/>
        </w:rPr>
        <w:t xml:space="preserve">                                              </w:t>
      </w:r>
      <w:r w:rsidR="0099409A" w:rsidRPr="00F257BC">
        <w:rPr>
          <w:b/>
          <w:bCs/>
          <w:shd w:val="clear" w:color="auto" w:fill="FFFFFF"/>
          <w:rtl/>
        </w:rPr>
        <w:t>أهل القليب ومن ألقينه فيها</w:t>
      </w:r>
    </w:p>
    <w:p w:rsidR="00F257BC" w:rsidRDefault="00F257BC" w:rsidP="0099409A">
      <w:pPr>
        <w:rPr>
          <w:b/>
          <w:bCs/>
          <w:shd w:val="clear" w:color="auto" w:fill="FFFFFF"/>
          <w:rtl/>
        </w:rPr>
      </w:pPr>
      <w:r>
        <w:rPr>
          <w:rFonts w:hint="cs"/>
          <w:b/>
          <w:bCs/>
          <w:shd w:val="clear" w:color="auto" w:fill="FFFFFF"/>
          <w:rtl/>
        </w:rPr>
        <w:t xml:space="preserve">                                                             </w:t>
      </w:r>
      <w:r w:rsidR="0099409A" w:rsidRPr="00F257BC">
        <w:rPr>
          <w:b/>
          <w:bCs/>
          <w:shd w:val="clear" w:color="auto" w:fill="FFFFFF"/>
          <w:rtl/>
        </w:rPr>
        <w:t>كم من أسير فككناه بلا ثمن</w:t>
      </w:r>
    </w:p>
    <w:p w:rsidR="0099409A" w:rsidRPr="00F257BC" w:rsidRDefault="00F257BC" w:rsidP="0099409A">
      <w:pPr>
        <w:rPr>
          <w:b/>
          <w:bCs/>
          <w:shd w:val="clear" w:color="auto" w:fill="FFFFFF"/>
          <w:rtl/>
        </w:rPr>
      </w:pPr>
      <w:r>
        <w:rPr>
          <w:rFonts w:hint="cs"/>
          <w:b/>
          <w:bCs/>
          <w:shd w:val="clear" w:color="auto" w:fill="FFFFFF"/>
          <w:rtl/>
        </w:rPr>
        <w:t xml:space="preserve">                                                                                       </w:t>
      </w:r>
      <w:r w:rsidR="0099409A" w:rsidRPr="00F257BC">
        <w:rPr>
          <w:b/>
          <w:bCs/>
          <w:shd w:val="clear" w:color="auto" w:fill="FFFFFF"/>
          <w:rtl/>
        </w:rPr>
        <w:t xml:space="preserve">وجزِّ ناصية كنا مواليها </w:t>
      </w:r>
    </w:p>
    <w:p w:rsidR="0099409A" w:rsidRPr="004548DA" w:rsidRDefault="0099409A" w:rsidP="00F257BC">
      <w:pPr>
        <w:rPr>
          <w:shd w:val="clear" w:color="auto" w:fill="FFFFFF"/>
          <w:rtl/>
        </w:rPr>
      </w:pPr>
      <w:r w:rsidRPr="004548DA">
        <w:rPr>
          <w:shd w:val="clear" w:color="auto" w:fill="FFFFFF"/>
          <w:rtl/>
        </w:rPr>
        <w:t xml:space="preserve">قال ابن هشام: أنشدنيها أبو زيد الأنصاري لكعب بن مالك. </w:t>
      </w:r>
    </w:p>
    <w:p w:rsidR="0099409A" w:rsidRPr="004548DA" w:rsidRDefault="0099409A" w:rsidP="00F257BC">
      <w:pPr>
        <w:rPr>
          <w:shd w:val="clear" w:color="auto" w:fill="FFFFFF"/>
          <w:rtl/>
        </w:rPr>
      </w:pPr>
      <w:r w:rsidRPr="004548DA">
        <w:rPr>
          <w:shd w:val="clear" w:color="auto" w:fill="FFFFFF"/>
          <w:rtl/>
        </w:rPr>
        <w:t>قال عنه ابن سلام:</w:t>
      </w:r>
    </w:p>
    <w:p w:rsidR="0099409A" w:rsidRPr="004548DA" w:rsidRDefault="0099409A" w:rsidP="00F257BC">
      <w:pPr>
        <w:rPr>
          <w:shd w:val="clear" w:color="auto" w:fill="FFFFFF"/>
          <w:rtl/>
        </w:rPr>
      </w:pPr>
      <w:r w:rsidRPr="004548DA">
        <w:rPr>
          <w:shd w:val="clear" w:color="auto" w:fill="FFFFFF"/>
          <w:rtl/>
        </w:rPr>
        <w:t>كان هبيرة بن أبي وهب شاعراً من رجال قريش المعدودين، وكان شديد العداوة لله ولرسوله، فأخمله الله ودحقه، وهو الذي يقول في يوم أُحد:</w:t>
      </w:r>
    </w:p>
    <w:p w:rsidR="0099409A" w:rsidRPr="00F257BC" w:rsidRDefault="0099409A" w:rsidP="0099409A">
      <w:pPr>
        <w:rPr>
          <w:b/>
          <w:bCs/>
          <w:shd w:val="clear" w:color="auto" w:fill="FFFFFF"/>
          <w:rtl/>
        </w:rPr>
      </w:pPr>
      <w:r w:rsidRPr="00F257BC">
        <w:rPr>
          <w:b/>
          <w:bCs/>
          <w:shd w:val="clear" w:color="auto" w:fill="FFFFFF"/>
          <w:rtl/>
        </w:rPr>
        <w:t xml:space="preserve">قدنا كنانة من ... </w:t>
      </w:r>
    </w:p>
    <w:p w:rsidR="0099409A" w:rsidRPr="004548DA" w:rsidRDefault="0099409A" w:rsidP="00F257BC">
      <w:pPr>
        <w:rPr>
          <w:shd w:val="clear" w:color="auto" w:fill="FFFFFF"/>
          <w:rtl/>
        </w:rPr>
      </w:pPr>
      <w:r w:rsidRPr="004548DA">
        <w:rPr>
          <w:shd w:val="clear" w:color="auto" w:fill="FFFFFF"/>
          <w:rtl/>
        </w:rPr>
        <w:t>ويُقال إنَّه كان في وقعة الخندق من جملة من عبروه برفقة عمرو بن عبد</w:t>
      </w:r>
      <w:r w:rsidR="00F257BC">
        <w:rPr>
          <w:rFonts w:hint="cs"/>
          <w:shd w:val="clear" w:color="auto" w:fill="FFFFFF"/>
          <w:rtl/>
        </w:rPr>
        <w:t xml:space="preserve"> </w:t>
      </w:r>
      <w:r w:rsidRPr="004548DA">
        <w:rPr>
          <w:shd w:val="clear" w:color="auto" w:fill="FFFFFF"/>
          <w:rtl/>
        </w:rPr>
        <w:t>و</w:t>
      </w:r>
      <w:r w:rsidR="00F257BC">
        <w:rPr>
          <w:rFonts w:hint="cs"/>
          <w:shd w:val="clear" w:color="auto" w:fill="FFFFFF"/>
          <w:rtl/>
        </w:rPr>
        <w:t>َ</w:t>
      </w:r>
      <w:r w:rsidRPr="004548DA">
        <w:rPr>
          <w:shd w:val="clear" w:color="auto" w:fill="FFFFFF"/>
          <w:rtl/>
        </w:rPr>
        <w:t>د</w:t>
      </w:r>
      <w:r w:rsidR="00F257BC">
        <w:rPr>
          <w:rFonts w:hint="cs"/>
          <w:shd w:val="clear" w:color="auto" w:fill="FFFFFF"/>
          <w:rtl/>
        </w:rPr>
        <w:t>ّ</w:t>
      </w:r>
      <w:r w:rsidRPr="004548DA">
        <w:rPr>
          <w:shd w:val="clear" w:color="auto" w:fill="FFFFFF"/>
          <w:rtl/>
        </w:rPr>
        <w:t xml:space="preserve"> العامري، ولما قتل عمرو فرَّ هبيرة المخزومي،</w:t>
      </w:r>
      <w:r w:rsidR="00F257BC">
        <w:rPr>
          <w:rFonts w:hint="cs"/>
          <w:shd w:val="clear" w:color="auto" w:fill="FFFFFF"/>
          <w:rtl/>
        </w:rPr>
        <w:t xml:space="preserve"> </w:t>
      </w:r>
      <w:r w:rsidRPr="004548DA">
        <w:rPr>
          <w:shd w:val="clear" w:color="auto" w:fill="FFFFFF"/>
          <w:rtl/>
        </w:rPr>
        <w:t>وراح يعتذر من فراره، ويبكي عمر بن عبد ودّ، ويذكر قتل عليٍّ</w:t>
      </w:r>
      <w:r w:rsidR="00F257BC">
        <w:rPr>
          <w:shd w:val="clear" w:color="auto" w:fill="FFFFFF"/>
        </w:rPr>
        <w:sym w:font="Zar75 Symbols" w:char="F037"/>
      </w:r>
      <w:r w:rsidR="00F257BC">
        <w:rPr>
          <w:rFonts w:hint="cs"/>
          <w:shd w:val="clear" w:color="auto" w:fill="FFFFFF"/>
          <w:rtl/>
        </w:rPr>
        <w:t xml:space="preserve"> </w:t>
      </w:r>
      <w:r w:rsidRPr="004548DA">
        <w:rPr>
          <w:shd w:val="clear" w:color="auto" w:fill="FFFFFF"/>
          <w:rtl/>
        </w:rPr>
        <w:t>له في قصيدة من عش</w:t>
      </w:r>
      <w:r w:rsidR="00F257BC">
        <w:rPr>
          <w:rFonts w:hint="cs"/>
          <w:shd w:val="clear" w:color="auto" w:fill="FFFFFF"/>
          <w:rtl/>
        </w:rPr>
        <w:t>ـ</w:t>
      </w:r>
      <w:r w:rsidRPr="004548DA">
        <w:rPr>
          <w:shd w:val="clear" w:color="auto" w:fill="FFFFFF"/>
          <w:rtl/>
        </w:rPr>
        <w:t>رة أبيات، وفي مقطع من أربعة أبيات</w:t>
      </w:r>
      <w:r w:rsidR="00F257BC">
        <w:rPr>
          <w:rFonts w:hint="cs"/>
          <w:shd w:val="clear" w:color="auto" w:fill="FFFFFF"/>
          <w:rtl/>
        </w:rPr>
        <w:t>.</w:t>
      </w:r>
      <w:r w:rsidRPr="004548DA">
        <w:rPr>
          <w:shd w:val="clear" w:color="auto" w:fill="FFFFFF"/>
          <w:rtl/>
        </w:rPr>
        <w:t xml:space="preserve"> يقول ابن إسحاق: وقال هبيرة بن أبي وهب يعتذر من فراره، ويبكي عمراً، ويذكر قتل عل</w:t>
      </w:r>
      <w:r w:rsidR="00F257BC">
        <w:rPr>
          <w:rFonts w:hint="cs"/>
          <w:shd w:val="clear" w:color="auto" w:fill="FFFFFF"/>
          <w:rtl/>
        </w:rPr>
        <w:t>يّ</w:t>
      </w:r>
      <w:r w:rsidRPr="004548DA">
        <w:rPr>
          <w:shd w:val="clear" w:color="auto" w:fill="FFFFFF"/>
          <w:rtl/>
        </w:rPr>
        <w:t>ٍ</w:t>
      </w:r>
      <w:r w:rsidR="00F257BC">
        <w:rPr>
          <w:shd w:val="clear" w:color="auto" w:fill="FFFFFF"/>
        </w:rPr>
        <w:sym w:font="Zar75 Symbols" w:char="F037"/>
      </w:r>
      <w:r w:rsidRPr="004548DA">
        <w:rPr>
          <w:shd w:val="clear" w:color="auto" w:fill="FFFFFF"/>
          <w:rtl/>
        </w:rPr>
        <w:t xml:space="preserve"> إياه:</w:t>
      </w:r>
    </w:p>
    <w:p w:rsidR="00F257BC" w:rsidRDefault="0099409A" w:rsidP="00F257BC">
      <w:pPr>
        <w:ind w:firstLine="0"/>
        <w:rPr>
          <w:b/>
          <w:bCs/>
          <w:shd w:val="clear" w:color="auto" w:fill="FFFFFF"/>
          <w:rtl/>
        </w:rPr>
      </w:pPr>
      <w:r w:rsidRPr="00F257BC">
        <w:rPr>
          <w:b/>
          <w:bCs/>
          <w:shd w:val="clear" w:color="auto" w:fill="FFFFFF"/>
          <w:rtl/>
        </w:rPr>
        <w:t>لعمري ما وليتُ ظهري محمداً</w:t>
      </w:r>
    </w:p>
    <w:p w:rsidR="0099409A" w:rsidRPr="00F257BC" w:rsidRDefault="00F257BC" w:rsidP="00F257BC">
      <w:pPr>
        <w:ind w:firstLine="0"/>
        <w:rPr>
          <w:b/>
          <w:bCs/>
          <w:shd w:val="clear" w:color="auto" w:fill="FFFFFF"/>
          <w:rtl/>
        </w:rPr>
      </w:pPr>
      <w:r>
        <w:rPr>
          <w:rFonts w:hint="cs"/>
          <w:b/>
          <w:bCs/>
          <w:shd w:val="clear" w:color="auto" w:fill="FFFFFF"/>
          <w:rtl/>
        </w:rPr>
        <w:t xml:space="preserve">     </w:t>
      </w:r>
      <w:r w:rsidR="0099409A" w:rsidRPr="00F257BC">
        <w:rPr>
          <w:b/>
          <w:bCs/>
          <w:shd w:val="clear" w:color="auto" w:fill="FFFFFF"/>
          <w:rtl/>
        </w:rPr>
        <w:t xml:space="preserve">      </w:t>
      </w:r>
      <w:r>
        <w:rPr>
          <w:rFonts w:hint="cs"/>
          <w:b/>
          <w:bCs/>
          <w:shd w:val="clear" w:color="auto" w:fill="FFFFFF"/>
          <w:rtl/>
        </w:rPr>
        <w:t xml:space="preserve">          </w:t>
      </w:r>
      <w:r w:rsidR="0099409A" w:rsidRPr="00F257BC">
        <w:rPr>
          <w:b/>
          <w:bCs/>
          <w:shd w:val="clear" w:color="auto" w:fill="FFFFFF"/>
          <w:rtl/>
        </w:rPr>
        <w:t xml:space="preserve">وأصحابه جبناً ولا خيفة القتل </w:t>
      </w:r>
    </w:p>
    <w:p w:rsidR="00F257BC" w:rsidRDefault="00F257BC" w:rsidP="0099409A">
      <w:pPr>
        <w:rPr>
          <w:b/>
          <w:bCs/>
          <w:shd w:val="clear" w:color="auto" w:fill="FFFFFF"/>
          <w:rtl/>
        </w:rPr>
      </w:pPr>
      <w:r>
        <w:rPr>
          <w:rFonts w:hint="cs"/>
          <w:b/>
          <w:bCs/>
          <w:shd w:val="clear" w:color="auto" w:fill="FFFFFF"/>
          <w:rtl/>
        </w:rPr>
        <w:t xml:space="preserve">                              </w:t>
      </w:r>
      <w:r w:rsidR="0099409A" w:rsidRPr="00F257BC">
        <w:rPr>
          <w:b/>
          <w:bCs/>
          <w:shd w:val="clear" w:color="auto" w:fill="FFFFFF"/>
          <w:rtl/>
        </w:rPr>
        <w:t>ولكنني قلّبتُ أمرى فلم أجد</w:t>
      </w:r>
    </w:p>
    <w:p w:rsidR="0099409A" w:rsidRPr="00F257BC" w:rsidRDefault="0099409A" w:rsidP="0099409A">
      <w:pPr>
        <w:rPr>
          <w:b/>
          <w:bCs/>
          <w:shd w:val="clear" w:color="auto" w:fill="FFFFFF"/>
          <w:rtl/>
        </w:rPr>
      </w:pPr>
      <w:r w:rsidRPr="00F257BC">
        <w:rPr>
          <w:b/>
          <w:bCs/>
          <w:shd w:val="clear" w:color="auto" w:fill="FFFFFF"/>
          <w:rtl/>
        </w:rPr>
        <w:t xml:space="preserve">       </w:t>
      </w:r>
      <w:r w:rsidR="00F257BC">
        <w:rPr>
          <w:rFonts w:hint="cs"/>
          <w:b/>
          <w:bCs/>
          <w:shd w:val="clear" w:color="auto" w:fill="FFFFFF"/>
          <w:rtl/>
        </w:rPr>
        <w:t xml:space="preserve">                                     </w:t>
      </w:r>
      <w:r w:rsidRPr="00F257BC">
        <w:rPr>
          <w:b/>
          <w:bCs/>
          <w:shd w:val="clear" w:color="auto" w:fill="FFFFFF"/>
          <w:rtl/>
        </w:rPr>
        <w:t xml:space="preserve">  لسيفي غَناءً إن ضربتُ ولا نبلي </w:t>
      </w:r>
    </w:p>
    <w:p w:rsidR="00F257BC" w:rsidRDefault="00F257BC" w:rsidP="00F257BC">
      <w:pPr>
        <w:jc w:val="center"/>
        <w:rPr>
          <w:b/>
          <w:bCs/>
          <w:shd w:val="clear" w:color="auto" w:fill="FFFFFF"/>
          <w:rtl/>
        </w:rPr>
      </w:pPr>
      <w:r>
        <w:rPr>
          <w:rFonts w:hint="cs"/>
          <w:b/>
          <w:bCs/>
          <w:shd w:val="clear" w:color="auto" w:fill="FFFFFF"/>
          <w:rtl/>
        </w:rPr>
        <w:lastRenderedPageBreak/>
        <w:t>*   *   *</w:t>
      </w:r>
    </w:p>
    <w:p w:rsidR="00D576E6" w:rsidRDefault="0099409A" w:rsidP="00D576E6">
      <w:pPr>
        <w:ind w:firstLine="0"/>
        <w:rPr>
          <w:b/>
          <w:bCs/>
          <w:shd w:val="clear" w:color="auto" w:fill="FFFFFF"/>
          <w:rtl/>
        </w:rPr>
      </w:pPr>
      <w:r w:rsidRPr="00D576E6">
        <w:rPr>
          <w:b/>
          <w:bCs/>
          <w:shd w:val="clear" w:color="auto" w:fill="FFFFFF"/>
          <w:rtl/>
        </w:rPr>
        <w:t>فلا تبعدن يا عمرو حيًّا وهالكاً</w:t>
      </w:r>
    </w:p>
    <w:p w:rsidR="0099409A" w:rsidRPr="00D576E6" w:rsidRDefault="00D576E6" w:rsidP="00D576E6">
      <w:pPr>
        <w:ind w:firstLine="0"/>
        <w:rPr>
          <w:b/>
          <w:bCs/>
          <w:shd w:val="clear" w:color="auto" w:fill="FFFFFF"/>
          <w:rtl/>
        </w:rPr>
      </w:pPr>
      <w:r>
        <w:rPr>
          <w:rFonts w:hint="cs"/>
          <w:b/>
          <w:bCs/>
          <w:shd w:val="clear" w:color="auto" w:fill="FFFFFF"/>
          <w:rtl/>
        </w:rPr>
        <w:t xml:space="preserve">            </w:t>
      </w:r>
      <w:r w:rsidR="0099409A" w:rsidRPr="00D576E6">
        <w:rPr>
          <w:b/>
          <w:bCs/>
          <w:shd w:val="clear" w:color="auto" w:fill="FFFFFF"/>
          <w:rtl/>
        </w:rPr>
        <w:t xml:space="preserve">     وحقّ لحسن المدح مثلك من مثلي</w:t>
      </w:r>
    </w:p>
    <w:p w:rsidR="00D576E6" w:rsidRDefault="00D576E6" w:rsidP="0099409A">
      <w:pPr>
        <w:rPr>
          <w:b/>
          <w:bCs/>
          <w:shd w:val="clear" w:color="auto" w:fill="FFFFFF"/>
          <w:rtl/>
        </w:rPr>
      </w:pPr>
      <w:r>
        <w:rPr>
          <w:rFonts w:hint="cs"/>
          <w:b/>
          <w:bCs/>
          <w:shd w:val="clear" w:color="auto" w:fill="FFFFFF"/>
          <w:rtl/>
        </w:rPr>
        <w:t xml:space="preserve">                                      </w:t>
      </w:r>
      <w:r w:rsidR="0099409A" w:rsidRPr="00D576E6">
        <w:rPr>
          <w:b/>
          <w:bCs/>
          <w:shd w:val="clear" w:color="auto" w:fill="FFFFFF"/>
          <w:rtl/>
        </w:rPr>
        <w:t>ولا تبعدن يا عمرو حيًّا وهالكاً</w:t>
      </w:r>
    </w:p>
    <w:p w:rsidR="0099409A" w:rsidRPr="00D576E6" w:rsidRDefault="00D576E6" w:rsidP="0099409A">
      <w:pPr>
        <w:rPr>
          <w:b/>
          <w:bCs/>
          <w:shd w:val="clear" w:color="auto" w:fill="FFFFFF"/>
          <w:rtl/>
        </w:rPr>
      </w:pPr>
      <w:r>
        <w:rPr>
          <w:rFonts w:hint="cs"/>
          <w:b/>
          <w:bCs/>
          <w:shd w:val="clear" w:color="auto" w:fill="FFFFFF"/>
          <w:rtl/>
        </w:rPr>
        <w:t xml:space="preserve">                                                               </w:t>
      </w:r>
      <w:r w:rsidR="0099409A" w:rsidRPr="00D576E6">
        <w:rPr>
          <w:b/>
          <w:bCs/>
          <w:shd w:val="clear" w:color="auto" w:fill="FFFFFF"/>
          <w:rtl/>
        </w:rPr>
        <w:t xml:space="preserve">    قد بنت محمود الثنا ماجد الأصل </w:t>
      </w:r>
    </w:p>
    <w:p w:rsidR="00D576E6" w:rsidRDefault="00D576E6" w:rsidP="00D576E6">
      <w:pPr>
        <w:jc w:val="center"/>
        <w:rPr>
          <w:b/>
          <w:bCs/>
          <w:shd w:val="clear" w:color="auto" w:fill="FFFFFF"/>
          <w:rtl/>
        </w:rPr>
      </w:pPr>
      <w:r>
        <w:rPr>
          <w:rFonts w:hint="cs"/>
          <w:b/>
          <w:bCs/>
          <w:shd w:val="clear" w:color="auto" w:fill="FFFFFF"/>
          <w:rtl/>
        </w:rPr>
        <w:t>*   *   *</w:t>
      </w:r>
    </w:p>
    <w:p w:rsidR="00D576E6" w:rsidRDefault="0099409A" w:rsidP="00D576E6">
      <w:pPr>
        <w:ind w:firstLine="0"/>
        <w:rPr>
          <w:b/>
          <w:bCs/>
          <w:shd w:val="clear" w:color="auto" w:fill="FFFFFF"/>
          <w:rtl/>
        </w:rPr>
      </w:pPr>
      <w:r w:rsidRPr="00D576E6">
        <w:rPr>
          <w:b/>
          <w:bCs/>
          <w:shd w:val="clear" w:color="auto" w:fill="FFFFFF"/>
          <w:rtl/>
        </w:rPr>
        <w:t>هنالك لو كان ابن عبد لزارها</w:t>
      </w:r>
    </w:p>
    <w:p w:rsidR="0099409A" w:rsidRPr="00D576E6" w:rsidRDefault="00D576E6" w:rsidP="00D576E6">
      <w:pPr>
        <w:ind w:firstLine="0"/>
        <w:rPr>
          <w:b/>
          <w:bCs/>
          <w:shd w:val="clear" w:color="auto" w:fill="FFFFFF"/>
          <w:rtl/>
        </w:rPr>
      </w:pPr>
      <w:r>
        <w:rPr>
          <w:rFonts w:hint="cs"/>
          <w:b/>
          <w:bCs/>
          <w:shd w:val="clear" w:color="auto" w:fill="FFFFFF"/>
          <w:rtl/>
        </w:rPr>
        <w:t xml:space="preserve">                  </w:t>
      </w:r>
      <w:r w:rsidR="0099409A" w:rsidRPr="00D576E6">
        <w:rPr>
          <w:b/>
          <w:bCs/>
          <w:shd w:val="clear" w:color="auto" w:fill="FFFFFF"/>
          <w:rtl/>
        </w:rPr>
        <w:t xml:space="preserve">   وفرجها حقًّا فتًى غير ما وغل </w:t>
      </w:r>
    </w:p>
    <w:p w:rsidR="00D576E6" w:rsidRDefault="00D576E6" w:rsidP="0099409A">
      <w:pPr>
        <w:rPr>
          <w:b/>
          <w:bCs/>
          <w:shd w:val="clear" w:color="auto" w:fill="FFFFFF"/>
          <w:rtl/>
        </w:rPr>
      </w:pPr>
      <w:r>
        <w:rPr>
          <w:rFonts w:hint="cs"/>
          <w:b/>
          <w:bCs/>
          <w:shd w:val="clear" w:color="auto" w:fill="FFFFFF"/>
          <w:rtl/>
        </w:rPr>
        <w:t xml:space="preserve">                                </w:t>
      </w:r>
      <w:r w:rsidR="0099409A" w:rsidRPr="00D576E6">
        <w:rPr>
          <w:b/>
          <w:bCs/>
          <w:shd w:val="clear" w:color="auto" w:fill="FFFFFF"/>
          <w:rtl/>
        </w:rPr>
        <w:t>فعنك علىٌّ لا أرى مثل موقف</w:t>
      </w:r>
    </w:p>
    <w:p w:rsidR="0099409A" w:rsidRPr="00D576E6" w:rsidRDefault="00D576E6" w:rsidP="00D576E6">
      <w:pPr>
        <w:rPr>
          <w:b/>
          <w:bCs/>
          <w:shd w:val="clear" w:color="auto" w:fill="FFFFFF"/>
          <w:rtl/>
        </w:rPr>
      </w:pPr>
      <w:r>
        <w:rPr>
          <w:rFonts w:hint="cs"/>
          <w:b/>
          <w:bCs/>
          <w:shd w:val="clear" w:color="auto" w:fill="FFFFFF"/>
          <w:rtl/>
        </w:rPr>
        <w:t xml:space="preserve">                                          </w:t>
      </w:r>
      <w:r w:rsidR="0099409A" w:rsidRPr="00D576E6">
        <w:rPr>
          <w:b/>
          <w:bCs/>
          <w:shd w:val="clear" w:color="auto" w:fill="FFFFFF"/>
          <w:rtl/>
        </w:rPr>
        <w:t xml:space="preserve">  وقفت على نجد المقدم كالفحل </w:t>
      </w:r>
    </w:p>
    <w:p w:rsidR="00D576E6" w:rsidRDefault="00D576E6" w:rsidP="00D576E6">
      <w:pPr>
        <w:rPr>
          <w:b/>
          <w:bCs/>
          <w:shd w:val="clear" w:color="auto" w:fill="FFFFFF"/>
          <w:rtl/>
        </w:rPr>
      </w:pPr>
      <w:r>
        <w:rPr>
          <w:rFonts w:hint="cs"/>
          <w:b/>
          <w:bCs/>
          <w:shd w:val="clear" w:color="auto" w:fill="FFFFFF"/>
          <w:rtl/>
        </w:rPr>
        <w:t xml:space="preserve">                                                                      </w:t>
      </w:r>
      <w:r w:rsidR="0099409A" w:rsidRPr="00D576E6">
        <w:rPr>
          <w:b/>
          <w:bCs/>
          <w:shd w:val="clear" w:color="auto" w:fill="FFFFFF"/>
          <w:rtl/>
        </w:rPr>
        <w:t>فما ظفرت كفاك فخراً بمثله</w:t>
      </w:r>
    </w:p>
    <w:p w:rsidR="0099409A" w:rsidRPr="00D576E6" w:rsidRDefault="00D576E6" w:rsidP="00D576E6">
      <w:pPr>
        <w:rPr>
          <w:b/>
          <w:bCs/>
          <w:shd w:val="clear" w:color="auto" w:fill="FFFFFF"/>
          <w:rtl/>
        </w:rPr>
      </w:pPr>
      <w:r>
        <w:rPr>
          <w:rFonts w:hint="cs"/>
          <w:b/>
          <w:bCs/>
          <w:shd w:val="clear" w:color="auto" w:fill="FFFFFF"/>
          <w:rtl/>
        </w:rPr>
        <w:t xml:space="preserve">                                                                             </w:t>
      </w:r>
      <w:r w:rsidR="0099409A" w:rsidRPr="00D576E6">
        <w:rPr>
          <w:b/>
          <w:bCs/>
          <w:shd w:val="clear" w:color="auto" w:fill="FFFFFF"/>
          <w:rtl/>
        </w:rPr>
        <w:t xml:space="preserve">   أمنت به ما عشت من زلة النعل </w:t>
      </w:r>
    </w:p>
    <w:p w:rsidR="0099409A" w:rsidRPr="004548DA" w:rsidRDefault="0099409A" w:rsidP="00D576E6">
      <w:pPr>
        <w:rPr>
          <w:shd w:val="clear" w:color="auto" w:fill="FFFFFF"/>
          <w:rtl/>
        </w:rPr>
      </w:pPr>
      <w:r w:rsidRPr="004548DA">
        <w:rPr>
          <w:shd w:val="clear" w:color="auto" w:fill="FFFFFF"/>
          <w:rtl/>
        </w:rPr>
        <w:t>ورثاه مرّةً أُخرى وذكر قتل عل</w:t>
      </w:r>
      <w:r w:rsidR="00D576E6">
        <w:rPr>
          <w:rFonts w:hint="cs"/>
          <w:shd w:val="clear" w:color="auto" w:fill="FFFFFF"/>
          <w:rtl/>
        </w:rPr>
        <w:t>ي</w:t>
      </w:r>
      <w:r w:rsidRPr="004548DA">
        <w:rPr>
          <w:shd w:val="clear" w:color="auto" w:fill="FFFFFF"/>
          <w:rtl/>
        </w:rPr>
        <w:t>ٍّ</w:t>
      </w:r>
      <w:r w:rsidR="00D576E6">
        <w:rPr>
          <w:shd w:val="clear" w:color="auto" w:fill="FFFFFF"/>
        </w:rPr>
        <w:sym w:font="Zar75 Symbols" w:char="F037"/>
      </w:r>
      <w:r w:rsidRPr="004548DA">
        <w:rPr>
          <w:shd w:val="clear" w:color="auto" w:fill="FFFFFF"/>
          <w:rtl/>
        </w:rPr>
        <w:t xml:space="preserve"> إياه:</w:t>
      </w:r>
      <w:r w:rsidR="00D576E6">
        <w:rPr>
          <w:rFonts w:hint="cs"/>
          <w:shd w:val="clear" w:color="auto" w:fill="FFFFFF"/>
          <w:rtl/>
        </w:rPr>
        <w:t xml:space="preserve"> </w:t>
      </w:r>
    </w:p>
    <w:p w:rsidR="00D576E6" w:rsidRDefault="0099409A" w:rsidP="00D576E6">
      <w:pPr>
        <w:ind w:firstLine="0"/>
        <w:rPr>
          <w:b/>
          <w:bCs/>
          <w:shd w:val="clear" w:color="auto" w:fill="FFFFFF"/>
          <w:rtl/>
        </w:rPr>
      </w:pPr>
      <w:r w:rsidRPr="00D576E6">
        <w:rPr>
          <w:b/>
          <w:bCs/>
          <w:shd w:val="clear" w:color="auto" w:fill="FFFFFF"/>
          <w:rtl/>
        </w:rPr>
        <w:t>لقد علمت عُليا لؤي بن غالب</w:t>
      </w:r>
    </w:p>
    <w:p w:rsidR="0099409A" w:rsidRPr="00D576E6" w:rsidRDefault="00D576E6" w:rsidP="00D576E6">
      <w:pPr>
        <w:ind w:firstLine="0"/>
        <w:rPr>
          <w:b/>
          <w:bCs/>
          <w:shd w:val="clear" w:color="auto" w:fill="FFFFFF"/>
          <w:rtl/>
        </w:rPr>
      </w:pPr>
      <w:r>
        <w:rPr>
          <w:rFonts w:hint="cs"/>
          <w:b/>
          <w:bCs/>
          <w:shd w:val="clear" w:color="auto" w:fill="FFFFFF"/>
          <w:rtl/>
        </w:rPr>
        <w:t xml:space="preserve">        </w:t>
      </w:r>
      <w:r w:rsidR="0099409A" w:rsidRPr="00D576E6">
        <w:rPr>
          <w:b/>
          <w:bCs/>
          <w:shd w:val="clear" w:color="auto" w:fill="FFFFFF"/>
          <w:rtl/>
        </w:rPr>
        <w:t xml:space="preserve"> </w:t>
      </w:r>
      <w:r>
        <w:rPr>
          <w:rFonts w:hint="cs"/>
          <w:b/>
          <w:bCs/>
          <w:shd w:val="clear" w:color="auto" w:fill="FFFFFF"/>
          <w:rtl/>
        </w:rPr>
        <w:t xml:space="preserve">       </w:t>
      </w:r>
      <w:r w:rsidR="0099409A" w:rsidRPr="00D576E6">
        <w:rPr>
          <w:b/>
          <w:bCs/>
          <w:shd w:val="clear" w:color="auto" w:fill="FFFFFF"/>
          <w:rtl/>
        </w:rPr>
        <w:t xml:space="preserve">   لفارسها عمرو إذا ناب نائب </w:t>
      </w:r>
    </w:p>
    <w:p w:rsidR="00D576E6" w:rsidRDefault="00D576E6" w:rsidP="0099409A">
      <w:pPr>
        <w:rPr>
          <w:b/>
          <w:bCs/>
          <w:shd w:val="clear" w:color="auto" w:fill="FFFFFF"/>
          <w:rtl/>
        </w:rPr>
      </w:pPr>
      <w:r>
        <w:rPr>
          <w:rFonts w:hint="cs"/>
          <w:b/>
          <w:bCs/>
          <w:shd w:val="clear" w:color="auto" w:fill="FFFFFF"/>
          <w:rtl/>
        </w:rPr>
        <w:t xml:space="preserve">                       </w:t>
      </w:r>
      <w:r w:rsidR="0099409A" w:rsidRPr="00D576E6">
        <w:rPr>
          <w:b/>
          <w:bCs/>
          <w:shd w:val="clear" w:color="auto" w:fill="FFFFFF"/>
          <w:rtl/>
        </w:rPr>
        <w:t>لفارسها عمرو إذا ما يسومه</w:t>
      </w:r>
    </w:p>
    <w:p w:rsidR="0099409A" w:rsidRPr="00D576E6" w:rsidRDefault="00D576E6" w:rsidP="0099409A">
      <w:pPr>
        <w:rPr>
          <w:b/>
          <w:bCs/>
          <w:shd w:val="clear" w:color="auto" w:fill="FFFFFF"/>
          <w:rtl/>
        </w:rPr>
      </w:pPr>
      <w:r>
        <w:rPr>
          <w:rFonts w:hint="cs"/>
          <w:b/>
          <w:bCs/>
          <w:shd w:val="clear" w:color="auto" w:fill="FFFFFF"/>
          <w:rtl/>
        </w:rPr>
        <w:t xml:space="preserve">                                     </w:t>
      </w:r>
      <w:r w:rsidR="0099409A" w:rsidRPr="00D576E6">
        <w:rPr>
          <w:b/>
          <w:bCs/>
          <w:shd w:val="clear" w:color="auto" w:fill="FFFFFF"/>
          <w:rtl/>
        </w:rPr>
        <w:t xml:space="preserve">   علىٌّ  وإنَّ الليث لا بدَّ طالب </w:t>
      </w:r>
    </w:p>
    <w:p w:rsidR="00D576E6" w:rsidRDefault="00D576E6" w:rsidP="0099409A">
      <w:pPr>
        <w:rPr>
          <w:b/>
          <w:bCs/>
          <w:shd w:val="clear" w:color="auto" w:fill="FFFFFF"/>
          <w:rtl/>
        </w:rPr>
      </w:pPr>
      <w:r>
        <w:rPr>
          <w:rFonts w:hint="cs"/>
          <w:b/>
          <w:bCs/>
          <w:shd w:val="clear" w:color="auto" w:fill="FFFFFF"/>
          <w:rtl/>
        </w:rPr>
        <w:t xml:space="preserve">                                                                     </w:t>
      </w:r>
      <w:r w:rsidR="0099409A" w:rsidRPr="00D576E6">
        <w:rPr>
          <w:b/>
          <w:bCs/>
          <w:shd w:val="clear" w:color="auto" w:fill="FFFFFF"/>
          <w:rtl/>
        </w:rPr>
        <w:t>عشية يدعوه علىٌّ  وإنه</w:t>
      </w:r>
    </w:p>
    <w:p w:rsidR="0099409A" w:rsidRDefault="00D576E6" w:rsidP="0099409A">
      <w:pPr>
        <w:rPr>
          <w:b/>
          <w:bCs/>
          <w:shd w:val="clear" w:color="auto" w:fill="FFFFFF"/>
          <w:rtl/>
        </w:rPr>
      </w:pPr>
      <w:r>
        <w:rPr>
          <w:rFonts w:hint="cs"/>
          <w:b/>
          <w:bCs/>
          <w:shd w:val="clear" w:color="auto" w:fill="FFFFFF"/>
          <w:rtl/>
        </w:rPr>
        <w:t xml:space="preserve">                                                                           </w:t>
      </w:r>
      <w:r w:rsidR="0099409A" w:rsidRPr="00D576E6">
        <w:rPr>
          <w:b/>
          <w:bCs/>
          <w:shd w:val="clear" w:color="auto" w:fill="FFFFFF"/>
          <w:rtl/>
        </w:rPr>
        <w:t xml:space="preserve">       لفارسها إذا خام عنه الكتائب </w:t>
      </w:r>
    </w:p>
    <w:p w:rsidR="00D576E6" w:rsidRDefault="00D576E6" w:rsidP="0099409A">
      <w:pPr>
        <w:rPr>
          <w:b/>
          <w:bCs/>
          <w:shd w:val="clear" w:color="auto" w:fill="FFFFFF"/>
          <w:rtl/>
        </w:rPr>
      </w:pPr>
      <w:r>
        <w:rPr>
          <w:rFonts w:hint="cs"/>
          <w:b/>
          <w:bCs/>
          <w:shd w:val="clear" w:color="auto" w:fill="FFFFFF"/>
          <w:rtl/>
        </w:rPr>
        <w:lastRenderedPageBreak/>
        <w:t xml:space="preserve">                                                         </w:t>
      </w:r>
      <w:r w:rsidR="0099409A" w:rsidRPr="00D576E6">
        <w:rPr>
          <w:b/>
          <w:bCs/>
          <w:shd w:val="clear" w:color="auto" w:fill="FFFFFF"/>
          <w:rtl/>
        </w:rPr>
        <w:t>فيا لهف نفسي إنَّ عمراً تركته</w:t>
      </w:r>
    </w:p>
    <w:p w:rsidR="0099409A" w:rsidRPr="004548DA" w:rsidRDefault="00D576E6" w:rsidP="00D576E6">
      <w:pPr>
        <w:rPr>
          <w:shd w:val="clear" w:color="auto" w:fill="FFFFFF"/>
          <w:rtl/>
        </w:rPr>
      </w:pPr>
      <w:r>
        <w:rPr>
          <w:rFonts w:hint="cs"/>
          <w:b/>
          <w:bCs/>
          <w:shd w:val="clear" w:color="auto" w:fill="FFFFFF"/>
          <w:rtl/>
        </w:rPr>
        <w:t xml:space="preserve">                                                                     </w:t>
      </w:r>
      <w:r w:rsidR="0099409A" w:rsidRPr="00D576E6">
        <w:rPr>
          <w:b/>
          <w:bCs/>
          <w:shd w:val="clear" w:color="auto" w:fill="FFFFFF"/>
          <w:rtl/>
        </w:rPr>
        <w:t xml:space="preserve">   بيثرب لا زالت هناك المصائب</w:t>
      </w:r>
      <w:r>
        <w:rPr>
          <w:rFonts w:hint="cs"/>
          <w:shd w:val="clear" w:color="auto" w:fill="FFFFFF"/>
          <w:rtl/>
        </w:rPr>
        <w:t>.</w:t>
      </w:r>
      <w:r w:rsidRPr="00D576E6">
        <w:rPr>
          <w:rStyle w:val="FootnoteReference"/>
          <w:rFonts w:asciiTheme="majorBidi" w:hAnsiTheme="majorBidi" w:cstheme="majorBidi"/>
          <w:shd w:val="clear" w:color="auto" w:fill="FFFFFF"/>
          <w:rtl/>
        </w:rPr>
        <w:footnoteReference w:id="186"/>
      </w:r>
      <w:r w:rsidR="0099409A" w:rsidRPr="00D576E6">
        <w:rPr>
          <w:rFonts w:asciiTheme="majorBidi" w:hAnsiTheme="majorBidi" w:cstheme="majorBidi"/>
          <w:shd w:val="clear" w:color="auto" w:fill="FFFFFF"/>
          <w:rtl/>
        </w:rPr>
        <w:t xml:space="preserve"> </w:t>
      </w:r>
    </w:p>
    <w:p w:rsidR="00D576E6" w:rsidRDefault="0099409A" w:rsidP="00D576E6">
      <w:pPr>
        <w:rPr>
          <w:shd w:val="clear" w:color="auto" w:fill="FFFFFF"/>
          <w:rtl/>
        </w:rPr>
      </w:pPr>
      <w:r w:rsidRPr="004548DA">
        <w:rPr>
          <w:shd w:val="clear" w:color="auto" w:fill="FFFFFF"/>
          <w:rtl/>
        </w:rPr>
        <w:t>يريد بالنُّخيل</w:t>
      </w:r>
      <w:r w:rsidR="00D576E6">
        <w:rPr>
          <w:rFonts w:hint="cs"/>
          <w:shd w:val="clear" w:color="auto" w:fill="FFFFFF"/>
          <w:rtl/>
        </w:rPr>
        <w:t>،</w:t>
      </w:r>
      <w:r w:rsidRPr="004548DA">
        <w:rPr>
          <w:shd w:val="clear" w:color="auto" w:fill="FFFFFF"/>
          <w:rtl/>
        </w:rPr>
        <w:t xml:space="preserve"> كزبير: مدينة الرسول</w:t>
      </w:r>
      <w:r w:rsidR="00D576E6">
        <w:rPr>
          <w:shd w:val="clear" w:color="auto" w:fill="FFFFFF"/>
        </w:rPr>
        <w:sym w:font="Zar75 Symbols" w:char="F039"/>
      </w:r>
      <w:r w:rsidRPr="004548DA">
        <w:rPr>
          <w:shd w:val="clear" w:color="auto" w:fill="FFFFFF"/>
          <w:rtl/>
        </w:rPr>
        <w:t xml:space="preserve"> وهي اسم لعين قرب المدينة..</w:t>
      </w:r>
      <w:r w:rsidR="00D576E6" w:rsidRPr="00D576E6">
        <w:rPr>
          <w:rStyle w:val="FootnoteReference"/>
          <w:rFonts w:asciiTheme="majorBidi" w:hAnsiTheme="majorBidi" w:cstheme="majorBidi"/>
          <w:shd w:val="clear" w:color="auto" w:fill="FFFFFF"/>
          <w:rtl/>
        </w:rPr>
        <w:footnoteReference w:id="187"/>
      </w:r>
    </w:p>
    <w:p w:rsidR="0099409A" w:rsidRPr="004548DA" w:rsidRDefault="0099409A" w:rsidP="00E962A5">
      <w:pPr>
        <w:rPr>
          <w:shd w:val="clear" w:color="auto" w:fill="FFFFFF"/>
          <w:rtl/>
        </w:rPr>
      </w:pPr>
      <w:r w:rsidRPr="004548DA">
        <w:rPr>
          <w:shd w:val="clear" w:color="auto" w:fill="FFFFFF"/>
          <w:rtl/>
        </w:rPr>
        <w:t>ولم يذكر أحدٌ أنَّ هبيرة أسلم، ففرّق الإسلام بينه وبين زوج</w:t>
      </w:r>
      <w:r w:rsidR="00D576E6">
        <w:rPr>
          <w:rFonts w:hint="cs"/>
          <w:shd w:val="clear" w:color="auto" w:fill="FFFFFF"/>
          <w:rtl/>
        </w:rPr>
        <w:t>ت</w:t>
      </w:r>
      <w:r w:rsidRPr="004548DA">
        <w:rPr>
          <w:shd w:val="clear" w:color="auto" w:fill="FFFFFF"/>
          <w:rtl/>
        </w:rPr>
        <w:t>ه أُمِّ هاني، بل قالوا: إنَّه هرب يوم فتح مكة إلى نجران، فأما هبيرة فلم يرجع، أقام بها حتى مات كافراً، و أما الرجل الآخر الذي معه، فرجع فلم يعرض له. ويبدو أنَّ المقصود بال</w:t>
      </w:r>
      <w:r w:rsidR="00A3496E">
        <w:rPr>
          <w:shd w:val="clear" w:color="auto" w:fill="FFFFFF"/>
          <w:rtl/>
        </w:rPr>
        <w:t>رجل الآخر هو عبد الله بن الزبعر</w:t>
      </w:r>
      <w:r w:rsidR="00A3496E">
        <w:rPr>
          <w:rFonts w:hint="cs"/>
          <w:shd w:val="clear" w:color="auto" w:fill="FFFFFF"/>
          <w:rtl/>
        </w:rPr>
        <w:t>ي</w:t>
      </w:r>
      <w:r w:rsidRPr="004548DA">
        <w:rPr>
          <w:shd w:val="clear" w:color="auto" w:fill="FFFFFF"/>
          <w:rtl/>
        </w:rPr>
        <w:t>.</w:t>
      </w:r>
    </w:p>
    <w:p w:rsidR="00E962A5" w:rsidRDefault="0099409A" w:rsidP="00E962A5">
      <w:pPr>
        <w:ind w:firstLine="0"/>
        <w:rPr>
          <w:b/>
          <w:bCs/>
          <w:shd w:val="clear" w:color="auto" w:fill="FFFFFF"/>
          <w:rtl/>
        </w:rPr>
      </w:pPr>
      <w:r w:rsidRPr="00E962A5">
        <w:rPr>
          <w:b/>
          <w:bCs/>
          <w:shd w:val="clear" w:color="auto" w:fill="FFFFFF"/>
          <w:rtl/>
        </w:rPr>
        <w:t>لعمرك ما وليتُ ظهري محمداً</w:t>
      </w:r>
    </w:p>
    <w:p w:rsidR="0099409A" w:rsidRPr="00E962A5" w:rsidRDefault="00E962A5" w:rsidP="00E962A5">
      <w:pPr>
        <w:ind w:firstLine="0"/>
        <w:rPr>
          <w:b/>
          <w:bCs/>
          <w:shd w:val="clear" w:color="auto" w:fill="FFFFFF"/>
          <w:rtl/>
        </w:rPr>
      </w:pPr>
      <w:r>
        <w:rPr>
          <w:rFonts w:hint="cs"/>
          <w:b/>
          <w:bCs/>
          <w:shd w:val="clear" w:color="auto" w:fill="FFFFFF"/>
          <w:rtl/>
        </w:rPr>
        <w:t xml:space="preserve">     </w:t>
      </w:r>
      <w:r w:rsidR="0099409A" w:rsidRPr="00E962A5">
        <w:rPr>
          <w:b/>
          <w:bCs/>
          <w:shd w:val="clear" w:color="auto" w:fill="FFFFFF"/>
          <w:rtl/>
        </w:rPr>
        <w:t xml:space="preserve">        وأصحابه جبناً ولا خيفةَ القتل </w:t>
      </w:r>
    </w:p>
    <w:p w:rsidR="00E962A5" w:rsidRDefault="00E962A5" w:rsidP="0099409A">
      <w:pPr>
        <w:rPr>
          <w:b/>
          <w:bCs/>
          <w:shd w:val="clear" w:color="auto" w:fill="FFFFFF"/>
          <w:rtl/>
        </w:rPr>
      </w:pPr>
      <w:r>
        <w:rPr>
          <w:rFonts w:hint="cs"/>
          <w:b/>
          <w:bCs/>
          <w:shd w:val="clear" w:color="auto" w:fill="FFFFFF"/>
          <w:rtl/>
        </w:rPr>
        <w:t xml:space="preserve">               </w:t>
      </w:r>
      <w:r w:rsidR="0099409A" w:rsidRPr="00E962A5">
        <w:rPr>
          <w:b/>
          <w:bCs/>
          <w:shd w:val="clear" w:color="auto" w:fill="FFFFFF"/>
          <w:rtl/>
        </w:rPr>
        <w:t>ولكنني قلبتُ أمرى فلم أجد</w:t>
      </w:r>
    </w:p>
    <w:p w:rsidR="0099409A" w:rsidRPr="00E962A5" w:rsidRDefault="00E962A5" w:rsidP="0099409A">
      <w:pPr>
        <w:rPr>
          <w:b/>
          <w:bCs/>
          <w:shd w:val="clear" w:color="auto" w:fill="FFFFFF"/>
          <w:rtl/>
        </w:rPr>
      </w:pPr>
      <w:r>
        <w:rPr>
          <w:rFonts w:hint="cs"/>
          <w:b/>
          <w:bCs/>
          <w:shd w:val="clear" w:color="auto" w:fill="FFFFFF"/>
          <w:rtl/>
        </w:rPr>
        <w:t xml:space="preserve">                </w:t>
      </w:r>
      <w:r w:rsidR="0099409A" w:rsidRPr="00E962A5">
        <w:rPr>
          <w:b/>
          <w:bCs/>
          <w:shd w:val="clear" w:color="auto" w:fill="FFFFFF"/>
          <w:rtl/>
        </w:rPr>
        <w:t xml:space="preserve">        </w:t>
      </w:r>
      <w:r>
        <w:rPr>
          <w:rFonts w:hint="cs"/>
          <w:b/>
          <w:bCs/>
          <w:shd w:val="clear" w:color="auto" w:fill="FFFFFF"/>
          <w:rtl/>
        </w:rPr>
        <w:t xml:space="preserve">   </w:t>
      </w:r>
      <w:r w:rsidR="0099409A" w:rsidRPr="00E962A5">
        <w:rPr>
          <w:b/>
          <w:bCs/>
          <w:shd w:val="clear" w:color="auto" w:fill="FFFFFF"/>
          <w:rtl/>
        </w:rPr>
        <w:t xml:space="preserve"> لسيفي غناءً إن ضربتُ ولا نبلي </w:t>
      </w:r>
    </w:p>
    <w:p w:rsidR="00E962A5" w:rsidRDefault="00E962A5" w:rsidP="0099409A">
      <w:pPr>
        <w:rPr>
          <w:b/>
          <w:bCs/>
          <w:shd w:val="clear" w:color="auto" w:fill="FFFFFF"/>
          <w:rtl/>
        </w:rPr>
      </w:pPr>
      <w:r>
        <w:rPr>
          <w:rFonts w:hint="cs"/>
          <w:b/>
          <w:bCs/>
          <w:shd w:val="clear" w:color="auto" w:fill="FFFFFF"/>
          <w:rtl/>
        </w:rPr>
        <w:t xml:space="preserve">                                                 </w:t>
      </w:r>
      <w:r w:rsidR="0099409A" w:rsidRPr="00E962A5">
        <w:rPr>
          <w:b/>
          <w:bCs/>
          <w:shd w:val="clear" w:color="auto" w:fill="FFFFFF"/>
          <w:rtl/>
        </w:rPr>
        <w:t>وقفتُ فلما خفتُ ضيقةَ موقفي</w:t>
      </w:r>
    </w:p>
    <w:p w:rsidR="0099409A" w:rsidRPr="00E962A5" w:rsidRDefault="00E962A5" w:rsidP="0099409A">
      <w:pPr>
        <w:rPr>
          <w:b/>
          <w:bCs/>
          <w:shd w:val="clear" w:color="auto" w:fill="FFFFFF"/>
          <w:rtl/>
        </w:rPr>
      </w:pPr>
      <w:r>
        <w:rPr>
          <w:rFonts w:hint="cs"/>
          <w:b/>
          <w:bCs/>
          <w:shd w:val="clear" w:color="auto" w:fill="FFFFFF"/>
          <w:rtl/>
        </w:rPr>
        <w:t xml:space="preserve">                                                                       </w:t>
      </w:r>
      <w:r w:rsidR="0099409A" w:rsidRPr="00E962A5">
        <w:rPr>
          <w:b/>
          <w:bCs/>
          <w:shd w:val="clear" w:color="auto" w:fill="FFFFFF"/>
          <w:rtl/>
        </w:rPr>
        <w:t xml:space="preserve">     رجعتُ لعودٍ كالهزبر إلى الشبل </w:t>
      </w:r>
    </w:p>
    <w:p w:rsidR="0099409A" w:rsidRPr="004548DA" w:rsidRDefault="0099409A" w:rsidP="00E962A5">
      <w:pPr>
        <w:rPr>
          <w:shd w:val="clear" w:color="auto" w:fill="FFFFFF"/>
          <w:rtl/>
        </w:rPr>
      </w:pPr>
      <w:r w:rsidRPr="004548DA">
        <w:rPr>
          <w:shd w:val="clear" w:color="auto" w:fill="FFFFFF"/>
          <w:rtl/>
        </w:rPr>
        <w:t>وعن أبيات الاعتذار هذه، قال خلف الأحمر: أبيات هبيرة في الاعتذار خيرٌ من قول الحارث بن هشام (حين فرَّ يوم بدر)</w:t>
      </w:r>
      <w:r w:rsidR="00E962A5">
        <w:rPr>
          <w:rFonts w:hint="cs"/>
          <w:shd w:val="clear" w:color="auto" w:fill="FFFFFF"/>
          <w:rtl/>
        </w:rPr>
        <w:t xml:space="preserve">. </w:t>
      </w:r>
      <w:r w:rsidRPr="004548DA">
        <w:rPr>
          <w:shd w:val="clear" w:color="auto" w:fill="FFFFFF"/>
          <w:rtl/>
        </w:rPr>
        <w:t>يعنى قوله:</w:t>
      </w:r>
    </w:p>
    <w:p w:rsidR="00E962A5" w:rsidRDefault="0099409A" w:rsidP="00E962A5">
      <w:pPr>
        <w:ind w:firstLine="0"/>
        <w:rPr>
          <w:b/>
          <w:bCs/>
          <w:shd w:val="clear" w:color="auto" w:fill="FFFFFF"/>
          <w:rtl/>
        </w:rPr>
      </w:pPr>
      <w:r w:rsidRPr="00E962A5">
        <w:rPr>
          <w:b/>
          <w:bCs/>
          <w:shd w:val="clear" w:color="auto" w:fill="FFFFFF"/>
          <w:rtl/>
        </w:rPr>
        <w:lastRenderedPageBreak/>
        <w:t>وعلمت أني إن أقاتل واحداً</w:t>
      </w:r>
    </w:p>
    <w:p w:rsidR="0099409A" w:rsidRPr="00E962A5" w:rsidRDefault="0099409A" w:rsidP="00E962A5">
      <w:pPr>
        <w:ind w:firstLine="0"/>
        <w:rPr>
          <w:b/>
          <w:bCs/>
          <w:shd w:val="clear" w:color="auto" w:fill="FFFFFF"/>
          <w:rtl/>
        </w:rPr>
      </w:pPr>
      <w:r w:rsidRPr="00E962A5">
        <w:rPr>
          <w:b/>
          <w:bCs/>
          <w:shd w:val="clear" w:color="auto" w:fill="FFFFFF"/>
          <w:rtl/>
        </w:rPr>
        <w:t xml:space="preserve">   أُقتل ولا يضرر عدوي مشهدي</w:t>
      </w:r>
    </w:p>
    <w:p w:rsidR="00E962A5" w:rsidRDefault="00E962A5" w:rsidP="00E962A5">
      <w:pPr>
        <w:rPr>
          <w:b/>
          <w:bCs/>
          <w:shd w:val="clear" w:color="auto" w:fill="FFFFFF"/>
          <w:rtl/>
        </w:rPr>
      </w:pPr>
      <w:r>
        <w:rPr>
          <w:rFonts w:hint="cs"/>
          <w:b/>
          <w:bCs/>
          <w:shd w:val="clear" w:color="auto" w:fill="FFFFFF"/>
          <w:rtl/>
        </w:rPr>
        <w:t xml:space="preserve">           </w:t>
      </w:r>
      <w:r w:rsidR="0099409A" w:rsidRPr="00E962A5">
        <w:rPr>
          <w:b/>
          <w:bCs/>
          <w:shd w:val="clear" w:color="auto" w:fill="FFFFFF"/>
          <w:rtl/>
        </w:rPr>
        <w:t>فصدفت عنهم والأحبة فيهم</w:t>
      </w:r>
    </w:p>
    <w:p w:rsidR="00E962A5" w:rsidRDefault="00E962A5" w:rsidP="00E962A5">
      <w:pPr>
        <w:rPr>
          <w:b/>
          <w:bCs/>
          <w:shd w:val="clear" w:color="auto" w:fill="FFFFFF"/>
          <w:rtl/>
        </w:rPr>
      </w:pPr>
      <w:r>
        <w:rPr>
          <w:rFonts w:hint="cs"/>
          <w:b/>
          <w:bCs/>
          <w:shd w:val="clear" w:color="auto" w:fill="FFFFFF"/>
          <w:rtl/>
        </w:rPr>
        <w:t xml:space="preserve">                        </w:t>
      </w:r>
      <w:r w:rsidR="0099409A" w:rsidRPr="00E962A5">
        <w:rPr>
          <w:b/>
          <w:bCs/>
          <w:shd w:val="clear" w:color="auto" w:fill="FFFFFF"/>
          <w:rtl/>
        </w:rPr>
        <w:t xml:space="preserve">   طمعاً لهم بعقاب يوم مرصد</w:t>
      </w:r>
    </w:p>
    <w:p w:rsidR="00E962A5" w:rsidRDefault="00E962A5" w:rsidP="00E962A5">
      <w:pPr>
        <w:rPr>
          <w:b/>
          <w:bCs/>
          <w:shd w:val="clear" w:color="auto" w:fill="FFFFFF"/>
          <w:rtl/>
        </w:rPr>
      </w:pPr>
      <w:r>
        <w:rPr>
          <w:rFonts w:hint="cs"/>
          <w:b/>
          <w:bCs/>
          <w:shd w:val="clear" w:color="auto" w:fill="FFFFFF"/>
          <w:rtl/>
        </w:rPr>
        <w:t xml:space="preserve">                                                 </w:t>
      </w:r>
      <w:r w:rsidR="0099409A" w:rsidRPr="00E962A5">
        <w:rPr>
          <w:b/>
          <w:bCs/>
          <w:shd w:val="clear" w:color="auto" w:fill="FFFFFF"/>
          <w:rtl/>
        </w:rPr>
        <w:t>الله يعلم ما تركتُ قتالهم</w:t>
      </w:r>
    </w:p>
    <w:p w:rsidR="0099409A" w:rsidRPr="00E962A5" w:rsidRDefault="0099409A" w:rsidP="00E962A5">
      <w:pPr>
        <w:ind w:firstLine="0"/>
        <w:rPr>
          <w:b/>
          <w:bCs/>
          <w:shd w:val="clear" w:color="auto" w:fill="FFFFFF"/>
          <w:rtl/>
        </w:rPr>
      </w:pPr>
      <w:r w:rsidRPr="00E962A5">
        <w:rPr>
          <w:b/>
          <w:bCs/>
          <w:shd w:val="clear" w:color="auto" w:fill="FFFFFF"/>
          <w:rtl/>
        </w:rPr>
        <w:t xml:space="preserve">       </w:t>
      </w:r>
      <w:r w:rsidR="00E962A5">
        <w:rPr>
          <w:rFonts w:hint="cs"/>
          <w:b/>
          <w:bCs/>
          <w:shd w:val="clear" w:color="auto" w:fill="FFFFFF"/>
          <w:rtl/>
        </w:rPr>
        <w:t xml:space="preserve">                                                              </w:t>
      </w:r>
      <w:r w:rsidRPr="00E962A5">
        <w:rPr>
          <w:b/>
          <w:bCs/>
          <w:shd w:val="clear" w:color="auto" w:fill="FFFFFF"/>
          <w:rtl/>
        </w:rPr>
        <w:t xml:space="preserve">حتى علوا فرسي بأشقر مزبد  </w:t>
      </w:r>
    </w:p>
    <w:p w:rsidR="0099409A" w:rsidRPr="00E962A5" w:rsidRDefault="0099409A" w:rsidP="00E962A5">
      <w:pPr>
        <w:rPr>
          <w:b/>
          <w:bCs/>
          <w:shd w:val="clear" w:color="auto" w:fill="FFFFFF"/>
          <w:rtl/>
        </w:rPr>
      </w:pPr>
      <w:r w:rsidRPr="00E962A5">
        <w:rPr>
          <w:b/>
          <w:bCs/>
          <w:shd w:val="clear" w:color="auto" w:fill="FFFFFF"/>
          <w:rtl/>
        </w:rPr>
        <w:t>أو</w:t>
      </w:r>
    </w:p>
    <w:p w:rsidR="00E962A5" w:rsidRDefault="00E962A5" w:rsidP="007315B1">
      <w:pPr>
        <w:rPr>
          <w:b/>
          <w:bCs/>
          <w:shd w:val="clear" w:color="auto" w:fill="FFFFFF"/>
          <w:rtl/>
        </w:rPr>
      </w:pPr>
      <w:r>
        <w:rPr>
          <w:rFonts w:hint="cs"/>
          <w:b/>
          <w:bCs/>
          <w:shd w:val="clear" w:color="auto" w:fill="FFFFFF"/>
          <w:rtl/>
        </w:rPr>
        <w:t xml:space="preserve">                                                  </w:t>
      </w:r>
      <w:r w:rsidR="0099409A" w:rsidRPr="00E962A5">
        <w:rPr>
          <w:b/>
          <w:bCs/>
          <w:shd w:val="clear" w:color="auto" w:fill="FFFFFF"/>
          <w:rtl/>
        </w:rPr>
        <w:t>القوم أعلم ما تركت قتالهم</w:t>
      </w:r>
    </w:p>
    <w:p w:rsidR="0099409A" w:rsidRPr="00E962A5" w:rsidRDefault="00E962A5" w:rsidP="00E962A5">
      <w:pPr>
        <w:rPr>
          <w:b/>
          <w:bCs/>
          <w:shd w:val="clear" w:color="auto" w:fill="FFFFFF"/>
          <w:rtl/>
        </w:rPr>
      </w:pPr>
      <w:r>
        <w:rPr>
          <w:rFonts w:hint="cs"/>
          <w:b/>
          <w:bCs/>
          <w:shd w:val="clear" w:color="auto" w:fill="FFFFFF"/>
          <w:rtl/>
        </w:rPr>
        <w:t xml:space="preserve">                                                                      </w:t>
      </w:r>
      <w:r w:rsidR="0099409A" w:rsidRPr="00E962A5">
        <w:rPr>
          <w:b/>
          <w:bCs/>
          <w:shd w:val="clear" w:color="auto" w:fill="FFFFFF"/>
          <w:rtl/>
        </w:rPr>
        <w:t>حتى رموا فرسي بأشقر مزبد</w:t>
      </w:r>
    </w:p>
    <w:p w:rsidR="00E962A5" w:rsidRDefault="00E962A5" w:rsidP="007315B1">
      <w:pPr>
        <w:rPr>
          <w:b/>
          <w:bCs/>
          <w:shd w:val="clear" w:color="auto" w:fill="FFFFFF"/>
          <w:rtl/>
        </w:rPr>
      </w:pPr>
      <w:r>
        <w:rPr>
          <w:rFonts w:hint="cs"/>
          <w:b/>
          <w:bCs/>
          <w:shd w:val="clear" w:color="auto" w:fill="FFFFFF"/>
          <w:rtl/>
        </w:rPr>
        <w:t xml:space="preserve">                                                                    </w:t>
      </w:r>
      <w:r w:rsidR="0099409A" w:rsidRPr="00E962A5">
        <w:rPr>
          <w:b/>
          <w:bCs/>
          <w:shd w:val="clear" w:color="auto" w:fill="FFFFFF"/>
          <w:rtl/>
        </w:rPr>
        <w:t>ووجدت ريح الموت من تلقائهم</w:t>
      </w:r>
    </w:p>
    <w:p w:rsidR="0099409A" w:rsidRPr="00E962A5" w:rsidRDefault="0099409A" w:rsidP="007315B1">
      <w:pPr>
        <w:rPr>
          <w:b/>
          <w:bCs/>
          <w:shd w:val="clear" w:color="auto" w:fill="FFFFFF"/>
          <w:rtl/>
        </w:rPr>
      </w:pPr>
      <w:r w:rsidRPr="00E962A5">
        <w:rPr>
          <w:b/>
          <w:bCs/>
          <w:shd w:val="clear" w:color="auto" w:fill="FFFFFF"/>
          <w:rtl/>
        </w:rPr>
        <w:tab/>
        <w:t xml:space="preserve">   </w:t>
      </w:r>
      <w:r w:rsidRPr="00E962A5">
        <w:rPr>
          <w:b/>
          <w:bCs/>
          <w:shd w:val="clear" w:color="auto" w:fill="FFFFFF"/>
          <w:rtl/>
        </w:rPr>
        <w:tab/>
      </w:r>
      <w:r w:rsidR="00E962A5">
        <w:rPr>
          <w:rFonts w:hint="cs"/>
          <w:b/>
          <w:bCs/>
          <w:shd w:val="clear" w:color="auto" w:fill="FFFFFF"/>
          <w:rtl/>
        </w:rPr>
        <w:t xml:space="preserve">                                                                       </w:t>
      </w:r>
      <w:r w:rsidRPr="00E962A5">
        <w:rPr>
          <w:b/>
          <w:bCs/>
          <w:shd w:val="clear" w:color="auto" w:fill="FFFFFF"/>
          <w:rtl/>
        </w:rPr>
        <w:t>في مأزق والخيل لم تتبدد</w:t>
      </w:r>
    </w:p>
    <w:p w:rsidR="007315B1" w:rsidRDefault="007315B1" w:rsidP="007315B1">
      <w:pPr>
        <w:rPr>
          <w:b/>
          <w:bCs/>
          <w:shd w:val="clear" w:color="auto" w:fill="FFFFFF"/>
          <w:rtl/>
        </w:rPr>
      </w:pPr>
      <w:r>
        <w:rPr>
          <w:rFonts w:hint="cs"/>
          <w:b/>
          <w:bCs/>
          <w:shd w:val="clear" w:color="auto" w:fill="FFFFFF"/>
          <w:rtl/>
        </w:rPr>
        <w:t xml:space="preserve">                                                                          </w:t>
      </w:r>
      <w:r w:rsidR="0099409A" w:rsidRPr="00E962A5">
        <w:rPr>
          <w:b/>
          <w:bCs/>
          <w:shd w:val="clear" w:color="auto" w:fill="FFFFFF"/>
          <w:rtl/>
        </w:rPr>
        <w:t>فعلمتُ أني إن أقاتل واحداً</w:t>
      </w:r>
    </w:p>
    <w:p w:rsidR="0099409A" w:rsidRPr="00E962A5" w:rsidRDefault="007315B1" w:rsidP="0099409A">
      <w:pPr>
        <w:rPr>
          <w:b/>
          <w:bCs/>
          <w:shd w:val="clear" w:color="auto" w:fill="FFFFFF"/>
          <w:rtl/>
        </w:rPr>
      </w:pPr>
      <w:r>
        <w:rPr>
          <w:rFonts w:hint="cs"/>
          <w:b/>
          <w:bCs/>
          <w:shd w:val="clear" w:color="auto" w:fill="FFFFFF"/>
          <w:rtl/>
        </w:rPr>
        <w:t xml:space="preserve">                                                </w:t>
      </w:r>
      <w:r w:rsidR="0099409A" w:rsidRPr="00E962A5">
        <w:rPr>
          <w:b/>
          <w:bCs/>
          <w:shd w:val="clear" w:color="auto" w:fill="FFFFFF"/>
          <w:rtl/>
        </w:rPr>
        <w:t xml:space="preserve">  أقتل ولا يضرر عدوي مشهدي</w:t>
      </w:r>
    </w:p>
    <w:p w:rsidR="007315B1" w:rsidRDefault="007315B1" w:rsidP="0099409A">
      <w:pPr>
        <w:rPr>
          <w:b/>
          <w:bCs/>
          <w:shd w:val="clear" w:color="auto" w:fill="FFFFFF"/>
          <w:rtl/>
        </w:rPr>
      </w:pPr>
      <w:r>
        <w:rPr>
          <w:rFonts w:hint="cs"/>
          <w:b/>
          <w:bCs/>
          <w:shd w:val="clear" w:color="auto" w:fill="FFFFFF"/>
          <w:rtl/>
        </w:rPr>
        <w:t xml:space="preserve">                        </w:t>
      </w:r>
      <w:r w:rsidR="0099409A" w:rsidRPr="00E962A5">
        <w:rPr>
          <w:b/>
          <w:bCs/>
          <w:shd w:val="clear" w:color="auto" w:fill="FFFFFF"/>
          <w:rtl/>
        </w:rPr>
        <w:t xml:space="preserve">فصددت عنهم والأحبة فيهم </w:t>
      </w:r>
    </w:p>
    <w:p w:rsidR="0099409A" w:rsidRPr="00E962A5" w:rsidRDefault="0099409A" w:rsidP="007315B1">
      <w:pPr>
        <w:ind w:firstLine="0"/>
        <w:rPr>
          <w:b/>
          <w:bCs/>
          <w:shd w:val="clear" w:color="auto" w:fill="FFFFFF"/>
          <w:rtl/>
        </w:rPr>
      </w:pPr>
      <w:r w:rsidRPr="00E962A5">
        <w:rPr>
          <w:b/>
          <w:bCs/>
          <w:shd w:val="clear" w:color="auto" w:fill="FFFFFF"/>
          <w:rtl/>
        </w:rPr>
        <w:t xml:space="preserve">طمعاً لهم بعقاب يوم مفسد ( أو مرصد ) </w:t>
      </w:r>
    </w:p>
    <w:p w:rsidR="0099409A" w:rsidRPr="004548DA" w:rsidRDefault="0099409A" w:rsidP="0099409A">
      <w:pPr>
        <w:rPr>
          <w:shd w:val="clear" w:color="auto" w:fill="FFFFFF"/>
          <w:rtl/>
        </w:rPr>
      </w:pPr>
      <w:r w:rsidRPr="004548DA">
        <w:rPr>
          <w:shd w:val="clear" w:color="auto" w:fill="FFFFFF"/>
          <w:rtl/>
        </w:rPr>
        <w:t>وفي خبر أنَّه قال ذلك يرد على حسان بن ثابت حين عيره بالفرار بقوله</w:t>
      </w:r>
      <w:r w:rsidR="007315B1">
        <w:rPr>
          <w:rFonts w:hint="cs"/>
          <w:shd w:val="clear" w:color="auto" w:fill="FFFFFF"/>
          <w:rtl/>
        </w:rPr>
        <w:t>:</w:t>
      </w:r>
    </w:p>
    <w:p w:rsidR="007315B1" w:rsidRDefault="007315B1" w:rsidP="007315B1">
      <w:pPr>
        <w:jc w:val="center"/>
        <w:rPr>
          <w:b/>
          <w:bCs/>
          <w:shd w:val="clear" w:color="auto" w:fill="FFFFFF"/>
          <w:rtl/>
        </w:rPr>
      </w:pPr>
      <w:r>
        <w:rPr>
          <w:b/>
          <w:bCs/>
          <w:shd w:val="clear" w:color="auto" w:fill="FFFFFF"/>
          <w:rtl/>
        </w:rPr>
        <w:t>إن كنت كاذبة الذي حدثتني</w:t>
      </w:r>
    </w:p>
    <w:p w:rsidR="0099409A" w:rsidRPr="007315B1" w:rsidRDefault="0099409A" w:rsidP="007315B1">
      <w:pPr>
        <w:jc w:val="center"/>
        <w:rPr>
          <w:b/>
          <w:bCs/>
          <w:shd w:val="clear" w:color="auto" w:fill="FFFFFF"/>
          <w:rtl/>
        </w:rPr>
      </w:pPr>
      <w:r w:rsidRPr="007315B1">
        <w:rPr>
          <w:b/>
          <w:bCs/>
          <w:shd w:val="clear" w:color="auto" w:fill="FFFFFF"/>
          <w:rtl/>
        </w:rPr>
        <w:t>فنجوت منجى الحارث بن هشام</w:t>
      </w:r>
    </w:p>
    <w:p w:rsidR="007315B1" w:rsidRDefault="0099409A" w:rsidP="007315B1">
      <w:pPr>
        <w:jc w:val="center"/>
        <w:rPr>
          <w:b/>
          <w:bCs/>
          <w:shd w:val="clear" w:color="auto" w:fill="FFFFFF"/>
          <w:rtl/>
        </w:rPr>
      </w:pPr>
      <w:r w:rsidRPr="007315B1">
        <w:rPr>
          <w:b/>
          <w:bCs/>
          <w:shd w:val="clear" w:color="auto" w:fill="FFFFFF"/>
          <w:rtl/>
        </w:rPr>
        <w:t>ترك الأحبة أن يقاتل دونهم</w:t>
      </w:r>
    </w:p>
    <w:p w:rsidR="0099409A" w:rsidRPr="007315B1" w:rsidRDefault="0099409A" w:rsidP="007315B1">
      <w:pPr>
        <w:jc w:val="center"/>
        <w:rPr>
          <w:b/>
          <w:bCs/>
          <w:shd w:val="clear" w:color="auto" w:fill="FFFFFF"/>
          <w:rtl/>
        </w:rPr>
      </w:pPr>
      <w:r w:rsidRPr="007315B1">
        <w:rPr>
          <w:b/>
          <w:bCs/>
          <w:shd w:val="clear" w:color="auto" w:fill="FFFFFF"/>
          <w:rtl/>
        </w:rPr>
        <w:t>ونجا برأس طمرَّة ولجام</w:t>
      </w:r>
    </w:p>
    <w:p w:rsidR="0099409A" w:rsidRPr="004548DA" w:rsidRDefault="0099409A" w:rsidP="007315B1">
      <w:pPr>
        <w:rPr>
          <w:shd w:val="clear" w:color="auto" w:fill="FFFFFF"/>
          <w:rtl/>
        </w:rPr>
      </w:pPr>
      <w:r w:rsidRPr="004548DA">
        <w:rPr>
          <w:shd w:val="clear" w:color="auto" w:fill="FFFFFF"/>
          <w:rtl/>
        </w:rPr>
        <w:t xml:space="preserve">فيما قال الأصمعي: أحسن ما قيل في الاعتذار من الفرار قول الحارث بن </w:t>
      </w:r>
      <w:r w:rsidRPr="004548DA">
        <w:rPr>
          <w:shd w:val="clear" w:color="auto" w:fill="FFFFFF"/>
          <w:rtl/>
        </w:rPr>
        <w:lastRenderedPageBreak/>
        <w:t>هشام!</w:t>
      </w:r>
    </w:p>
    <w:p w:rsidR="0099409A" w:rsidRPr="004548DA" w:rsidRDefault="0099409A" w:rsidP="007315B1">
      <w:pPr>
        <w:rPr>
          <w:shd w:val="clear" w:color="auto" w:fill="FFFFFF"/>
          <w:rtl/>
        </w:rPr>
      </w:pPr>
      <w:r w:rsidRPr="004548DA">
        <w:rPr>
          <w:shd w:val="clear" w:color="auto" w:fill="FFFFFF"/>
          <w:rtl/>
        </w:rPr>
        <w:t>وذكروا أنَّ أقبح ما قيل في الاعتذار قول امرئ القيس:</w:t>
      </w:r>
    </w:p>
    <w:p w:rsidR="007315B1" w:rsidRDefault="0099409A" w:rsidP="007315B1">
      <w:pPr>
        <w:jc w:val="center"/>
        <w:rPr>
          <w:b/>
          <w:bCs/>
          <w:shd w:val="clear" w:color="auto" w:fill="FFFFFF"/>
          <w:rtl/>
        </w:rPr>
      </w:pPr>
      <w:r w:rsidRPr="007315B1">
        <w:rPr>
          <w:b/>
          <w:bCs/>
          <w:shd w:val="clear" w:color="auto" w:fill="FFFFFF"/>
          <w:rtl/>
        </w:rPr>
        <w:t>وما جبنت خيلي ولكن تذكرت</w:t>
      </w:r>
    </w:p>
    <w:p w:rsidR="0099409A" w:rsidRPr="007315B1" w:rsidRDefault="0099409A" w:rsidP="007315B1">
      <w:pPr>
        <w:jc w:val="center"/>
        <w:rPr>
          <w:b/>
          <w:bCs/>
          <w:shd w:val="clear" w:color="auto" w:fill="FFFFFF"/>
          <w:rtl/>
        </w:rPr>
      </w:pPr>
      <w:r w:rsidRPr="007315B1">
        <w:rPr>
          <w:b/>
          <w:bCs/>
          <w:shd w:val="clear" w:color="auto" w:fill="FFFFFF"/>
          <w:rtl/>
        </w:rPr>
        <w:t>مرابطها من بربعيص وميسرا</w:t>
      </w:r>
    </w:p>
    <w:p w:rsidR="0099409A" w:rsidRPr="004548DA" w:rsidRDefault="007315B1" w:rsidP="007315B1">
      <w:pPr>
        <w:rPr>
          <w:shd w:val="clear" w:color="auto" w:fill="FFFFFF"/>
          <w:rtl/>
        </w:rPr>
      </w:pPr>
      <w:r>
        <w:rPr>
          <w:shd w:val="clear" w:color="auto" w:fill="FFFFFF"/>
          <w:rtl/>
        </w:rPr>
        <w:t>عن ابن إسحاق</w:t>
      </w:r>
      <w:r w:rsidR="0099409A" w:rsidRPr="004548DA">
        <w:rPr>
          <w:shd w:val="clear" w:color="auto" w:fill="FFFFFF"/>
          <w:rtl/>
        </w:rPr>
        <w:t>: أنَّ هبيرة أقام بنجران، فلما بلغه إسلام أمِّ هانئ وكانت تحته، قال أبياتاً منها:</w:t>
      </w:r>
    </w:p>
    <w:p w:rsidR="007315B1" w:rsidRDefault="0099409A" w:rsidP="0099409A">
      <w:pPr>
        <w:rPr>
          <w:b/>
          <w:bCs/>
          <w:shd w:val="clear" w:color="auto" w:fill="FFFFFF"/>
          <w:rtl/>
        </w:rPr>
      </w:pPr>
      <w:r w:rsidRPr="007315B1">
        <w:rPr>
          <w:b/>
          <w:bCs/>
          <w:shd w:val="clear" w:color="auto" w:fill="FFFFFF"/>
          <w:rtl/>
        </w:rPr>
        <w:t>وعاذلة هبت بليل تلومني</w:t>
      </w:r>
    </w:p>
    <w:p w:rsidR="0099409A" w:rsidRPr="007315B1" w:rsidRDefault="0099409A" w:rsidP="0099409A">
      <w:pPr>
        <w:rPr>
          <w:b/>
          <w:bCs/>
          <w:shd w:val="clear" w:color="auto" w:fill="FFFFFF"/>
          <w:rtl/>
        </w:rPr>
      </w:pPr>
      <w:r w:rsidRPr="007315B1">
        <w:rPr>
          <w:b/>
          <w:bCs/>
          <w:shd w:val="clear" w:color="auto" w:fill="FFFFFF"/>
          <w:rtl/>
        </w:rPr>
        <w:t xml:space="preserve">          وتعذلني بالليل ضلَّ ضلالُها </w:t>
      </w:r>
    </w:p>
    <w:p w:rsidR="007315B1" w:rsidRDefault="007315B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وتزعم أنّى إن أطعتُ عشيرتي</w:t>
      </w:r>
    </w:p>
    <w:p w:rsidR="0099409A" w:rsidRPr="007315B1" w:rsidRDefault="007315B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   سأردى وهل يرديني إل</w:t>
      </w:r>
      <w:r w:rsidR="00A3496E">
        <w:rPr>
          <w:rFonts w:hint="cs"/>
          <w:b/>
          <w:bCs/>
          <w:shd w:val="clear" w:color="auto" w:fill="FFFFFF"/>
          <w:rtl/>
        </w:rPr>
        <w:t>ّ</w:t>
      </w:r>
      <w:r w:rsidR="0099409A" w:rsidRPr="007315B1">
        <w:rPr>
          <w:b/>
          <w:bCs/>
          <w:shd w:val="clear" w:color="auto" w:fill="FFFFFF"/>
          <w:rtl/>
        </w:rPr>
        <w:t xml:space="preserve">ا زوالُها </w:t>
      </w:r>
    </w:p>
    <w:p w:rsidR="007315B1" w:rsidRDefault="0099409A" w:rsidP="007315B1">
      <w:pPr>
        <w:rPr>
          <w:shd w:val="clear" w:color="auto" w:fill="FFFFFF"/>
          <w:rtl/>
        </w:rPr>
      </w:pPr>
      <w:r w:rsidRPr="004548DA">
        <w:rPr>
          <w:shd w:val="clear" w:color="auto" w:fill="FFFFFF"/>
          <w:rtl/>
        </w:rPr>
        <w:t>و روى له محمد بن إسحاق في كتاب المغازي شعرا</w:t>
      </w:r>
      <w:r w:rsidR="00A3496E">
        <w:rPr>
          <w:rFonts w:hint="cs"/>
          <w:shd w:val="clear" w:color="auto" w:fill="FFFFFF"/>
          <w:rtl/>
        </w:rPr>
        <w:t>ً</w:t>
      </w:r>
      <w:r w:rsidRPr="004548DA">
        <w:rPr>
          <w:shd w:val="clear" w:color="auto" w:fill="FFFFFF"/>
          <w:rtl/>
        </w:rPr>
        <w:t xml:space="preserve"> أوله، يذكر فيه أمَّ هانئ وإسلامها و أنه مهاجر لها إذ صبت إلى الإسلام و من جملته</w:t>
      </w:r>
      <w:r w:rsidR="007315B1">
        <w:rPr>
          <w:shd w:val="clear" w:color="auto" w:fill="FFFFFF"/>
          <w:rtl/>
        </w:rPr>
        <w:t>:</w:t>
      </w:r>
    </w:p>
    <w:p w:rsidR="007315B1" w:rsidRDefault="0099409A" w:rsidP="007315B1">
      <w:pPr>
        <w:ind w:firstLine="0"/>
        <w:rPr>
          <w:b/>
          <w:bCs/>
          <w:shd w:val="clear" w:color="auto" w:fill="FFFFFF"/>
          <w:rtl/>
        </w:rPr>
      </w:pPr>
      <w:r w:rsidRPr="007315B1">
        <w:rPr>
          <w:b/>
          <w:bCs/>
          <w:shd w:val="clear" w:color="auto" w:fill="FFFFFF"/>
          <w:rtl/>
        </w:rPr>
        <w:t>أشاقتك هند  أم أتاك سؤالها</w:t>
      </w:r>
    </w:p>
    <w:p w:rsidR="0099409A" w:rsidRPr="007315B1" w:rsidRDefault="0099409A" w:rsidP="0099409A">
      <w:pPr>
        <w:rPr>
          <w:b/>
          <w:bCs/>
          <w:shd w:val="clear" w:color="auto" w:fill="FFFFFF"/>
          <w:rtl/>
        </w:rPr>
      </w:pPr>
      <w:r w:rsidRPr="007315B1">
        <w:rPr>
          <w:b/>
          <w:bCs/>
          <w:shd w:val="clear" w:color="auto" w:fill="FFFFFF"/>
          <w:rtl/>
        </w:rPr>
        <w:t xml:space="preserve">  كذاك النوى أسبابها وانفتالها  </w:t>
      </w:r>
    </w:p>
    <w:p w:rsidR="007315B1" w:rsidRDefault="007315B1" w:rsidP="007315B1">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 وقد أرقت في رأس حصن ممنع (أو ممرَّد)</w:t>
      </w:r>
    </w:p>
    <w:p w:rsidR="0099409A" w:rsidRPr="007315B1" w:rsidRDefault="007315B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بنجران يسري بعد ليل خيالها ( أو بعد نوم خيالُها )    </w:t>
      </w:r>
    </w:p>
    <w:p w:rsidR="0099409A" w:rsidRPr="007315B1" w:rsidRDefault="007315B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 وعاذلة هبت بليل تلومني</w:t>
      </w:r>
    </w:p>
    <w:p w:rsidR="0099409A" w:rsidRPr="007315B1" w:rsidRDefault="007315B1" w:rsidP="007315B1">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تعذلني بالليل ضلَّ ضلالُها   </w:t>
      </w:r>
    </w:p>
    <w:p w:rsidR="0099409A" w:rsidRPr="007315B1" w:rsidRDefault="0099409A" w:rsidP="0099409A">
      <w:pPr>
        <w:rPr>
          <w:b/>
          <w:bCs/>
          <w:shd w:val="clear" w:color="auto" w:fill="FFFFFF"/>
          <w:rtl/>
        </w:rPr>
      </w:pPr>
      <w:r w:rsidRPr="007315B1">
        <w:rPr>
          <w:b/>
          <w:bCs/>
          <w:shd w:val="clear" w:color="auto" w:fill="FFFFFF"/>
          <w:rtl/>
        </w:rPr>
        <w:t xml:space="preserve">  </w:t>
      </w:r>
      <w:r w:rsidR="007315B1">
        <w:rPr>
          <w:rFonts w:hint="cs"/>
          <w:b/>
          <w:bCs/>
          <w:shd w:val="clear" w:color="auto" w:fill="FFFFFF"/>
          <w:rtl/>
        </w:rPr>
        <w:t xml:space="preserve">                                                                      </w:t>
      </w:r>
      <w:r w:rsidRPr="007315B1">
        <w:rPr>
          <w:b/>
          <w:bCs/>
          <w:shd w:val="clear" w:color="auto" w:fill="FFFFFF"/>
          <w:rtl/>
        </w:rPr>
        <w:t>وتزعم أني إن أطعت عشيرتي</w:t>
      </w:r>
    </w:p>
    <w:p w:rsidR="0099409A" w:rsidRPr="007315B1" w:rsidRDefault="007315B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سأردى وهل يردين إلا زيالُها    </w:t>
      </w:r>
    </w:p>
    <w:p w:rsidR="0099409A" w:rsidRPr="007315B1" w:rsidRDefault="007315B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  فإني لمن قوم إذا جدَّ جدُّهم</w:t>
      </w:r>
    </w:p>
    <w:p w:rsidR="0099409A" w:rsidRPr="007315B1" w:rsidRDefault="0099409A" w:rsidP="007315B1">
      <w:pPr>
        <w:ind w:firstLine="0"/>
        <w:rPr>
          <w:b/>
          <w:bCs/>
          <w:shd w:val="clear" w:color="auto" w:fill="FFFFFF"/>
          <w:rtl/>
        </w:rPr>
      </w:pPr>
      <w:r w:rsidRPr="007315B1">
        <w:rPr>
          <w:b/>
          <w:bCs/>
          <w:shd w:val="clear" w:color="auto" w:fill="FFFFFF"/>
          <w:rtl/>
        </w:rPr>
        <w:lastRenderedPageBreak/>
        <w:t xml:space="preserve">على أي حال أصبح اليوم حالها  </w:t>
      </w:r>
    </w:p>
    <w:p w:rsidR="0099409A" w:rsidRPr="007315B1" w:rsidRDefault="0099409A" w:rsidP="0099409A">
      <w:pPr>
        <w:rPr>
          <w:b/>
          <w:bCs/>
          <w:shd w:val="clear" w:color="auto" w:fill="FFFFFF"/>
          <w:rtl/>
        </w:rPr>
      </w:pPr>
      <w:r w:rsidRPr="007315B1">
        <w:rPr>
          <w:b/>
          <w:bCs/>
          <w:shd w:val="clear" w:color="auto" w:fill="FFFFFF"/>
          <w:rtl/>
        </w:rPr>
        <w:t xml:space="preserve">   وإني لحام ( لأحمي)  من وراء عشيرتي</w:t>
      </w:r>
    </w:p>
    <w:p w:rsidR="0099409A" w:rsidRPr="007315B1" w:rsidRDefault="007315B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إذا كان من تحت العوالي مجالها </w:t>
      </w:r>
    </w:p>
    <w:p w:rsidR="007315B1" w:rsidRDefault="007315B1" w:rsidP="007315B1">
      <w:pPr>
        <w:rPr>
          <w:b/>
          <w:bCs/>
          <w:shd w:val="clear" w:color="auto" w:fill="FFFFFF"/>
          <w:rtl/>
        </w:rPr>
      </w:pPr>
      <w:r>
        <w:rPr>
          <w:rFonts w:hint="cs"/>
          <w:b/>
          <w:bCs/>
          <w:shd w:val="clear" w:color="auto" w:fill="FFFFFF"/>
          <w:rtl/>
        </w:rPr>
        <w:t xml:space="preserve">                                          </w:t>
      </w:r>
      <w:r w:rsidR="0099409A" w:rsidRPr="007315B1">
        <w:rPr>
          <w:b/>
          <w:bCs/>
          <w:shd w:val="clear" w:color="auto" w:fill="FFFFFF"/>
          <w:rtl/>
        </w:rPr>
        <w:t>وطارت بأيدي القوم بَيض كأنها</w:t>
      </w:r>
    </w:p>
    <w:p w:rsidR="0099409A" w:rsidRPr="007315B1" w:rsidRDefault="007315B1" w:rsidP="007315B1">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      مخاريق ولدانٍ ينوس ظلالها </w:t>
      </w:r>
    </w:p>
    <w:p w:rsidR="0099409A" w:rsidRPr="007315B1" w:rsidRDefault="0099409A" w:rsidP="007F0AF1">
      <w:pPr>
        <w:jc w:val="center"/>
        <w:rPr>
          <w:b/>
          <w:bCs/>
          <w:shd w:val="clear" w:color="auto" w:fill="FFFFFF"/>
          <w:rtl/>
        </w:rPr>
      </w:pPr>
      <w:r w:rsidRPr="007315B1">
        <w:rPr>
          <w:b/>
          <w:bCs/>
          <w:shd w:val="clear" w:color="auto" w:fill="FFFFFF"/>
          <w:rtl/>
        </w:rPr>
        <w:t>أو :  وصارت بأيديها السيوف كأنها</w:t>
      </w:r>
    </w:p>
    <w:p w:rsidR="0099409A" w:rsidRPr="007315B1" w:rsidRDefault="0099409A" w:rsidP="007F0AF1">
      <w:pPr>
        <w:jc w:val="center"/>
        <w:rPr>
          <w:b/>
          <w:bCs/>
          <w:shd w:val="clear" w:color="auto" w:fill="FFFFFF"/>
          <w:rtl/>
        </w:rPr>
      </w:pPr>
      <w:r w:rsidRPr="007315B1">
        <w:rPr>
          <w:b/>
          <w:bCs/>
          <w:shd w:val="clear" w:color="auto" w:fill="FFFFFF"/>
          <w:rtl/>
        </w:rPr>
        <w:t>مخاريق ولدان ومنها ظلالها</w:t>
      </w:r>
    </w:p>
    <w:p w:rsidR="0099409A" w:rsidRPr="007315B1" w:rsidRDefault="007F0AF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وإني لأقلى الحاسدين وفعلهم</w:t>
      </w:r>
    </w:p>
    <w:p w:rsidR="0099409A" w:rsidRPr="007315B1" w:rsidRDefault="007F0AF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على الله نفسي  رزقها وعيالها   </w:t>
      </w:r>
    </w:p>
    <w:p w:rsidR="0099409A" w:rsidRPr="007315B1" w:rsidRDefault="007F0AF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  وإنَّ كلام المرء في غير كنهه</w:t>
      </w:r>
    </w:p>
    <w:p w:rsidR="0099409A" w:rsidRPr="007315B1" w:rsidRDefault="007F0AF1" w:rsidP="0099409A">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لكالنبل تهوي ليس فيها نصالها  </w:t>
      </w:r>
    </w:p>
    <w:p w:rsidR="007F0AF1" w:rsidRDefault="007F0AF1" w:rsidP="007F0AF1">
      <w:pPr>
        <w:rPr>
          <w:b/>
          <w:bCs/>
          <w:shd w:val="clear" w:color="auto" w:fill="FFFFFF"/>
          <w:rtl/>
        </w:rPr>
      </w:pPr>
      <w:r>
        <w:rPr>
          <w:rFonts w:hint="cs"/>
          <w:b/>
          <w:bCs/>
          <w:shd w:val="clear" w:color="auto" w:fill="FFFFFF"/>
          <w:rtl/>
        </w:rPr>
        <w:t xml:space="preserve">                               </w:t>
      </w:r>
      <w:r w:rsidR="0099409A" w:rsidRPr="007315B1">
        <w:rPr>
          <w:b/>
          <w:bCs/>
          <w:shd w:val="clear" w:color="auto" w:fill="FFFFFF"/>
          <w:rtl/>
        </w:rPr>
        <w:t>فإن (لئن)كنت  قد تابعت دينَ محمد</w:t>
      </w:r>
    </w:p>
    <w:p w:rsidR="0099409A" w:rsidRPr="007315B1" w:rsidRDefault="007F0AF1" w:rsidP="007F0AF1">
      <w:pPr>
        <w:rPr>
          <w:b/>
          <w:bCs/>
          <w:shd w:val="clear" w:color="auto" w:fill="FFFFFF"/>
          <w:rtl/>
        </w:rPr>
      </w:pPr>
      <w:r>
        <w:rPr>
          <w:rFonts w:hint="cs"/>
          <w:b/>
          <w:bCs/>
          <w:shd w:val="clear" w:color="auto" w:fill="FFFFFF"/>
          <w:rtl/>
        </w:rPr>
        <w:t xml:space="preserve">        </w:t>
      </w:r>
      <w:r w:rsidR="0099409A" w:rsidRPr="007315B1">
        <w:rPr>
          <w:b/>
          <w:bCs/>
          <w:shd w:val="clear" w:color="auto" w:fill="FFFFFF"/>
          <w:rtl/>
        </w:rPr>
        <w:t xml:space="preserve">وقطعت (وعطَّفت) الأرحام منك حبالها </w:t>
      </w:r>
    </w:p>
    <w:p w:rsidR="007F0AF1" w:rsidRDefault="0099409A" w:rsidP="0099409A">
      <w:pPr>
        <w:rPr>
          <w:b/>
          <w:bCs/>
          <w:shd w:val="clear" w:color="auto" w:fill="FFFFFF"/>
          <w:rtl/>
        </w:rPr>
      </w:pPr>
      <w:r w:rsidRPr="007315B1">
        <w:rPr>
          <w:b/>
          <w:bCs/>
          <w:shd w:val="clear" w:color="auto" w:fill="FFFFFF"/>
          <w:rtl/>
        </w:rPr>
        <w:t>فكوني على أعلى سحيق بهضبة</w:t>
      </w:r>
    </w:p>
    <w:p w:rsidR="0099409A" w:rsidRPr="007315B1" w:rsidRDefault="0099409A" w:rsidP="007F0AF1">
      <w:pPr>
        <w:ind w:firstLine="0"/>
        <w:rPr>
          <w:b/>
          <w:bCs/>
          <w:shd w:val="clear" w:color="auto" w:fill="FFFFFF"/>
          <w:rtl/>
        </w:rPr>
      </w:pPr>
      <w:r w:rsidRPr="007315B1">
        <w:rPr>
          <w:b/>
          <w:bCs/>
          <w:shd w:val="clear" w:color="auto" w:fill="FFFFFF"/>
          <w:rtl/>
        </w:rPr>
        <w:t xml:space="preserve">ململمة غبراء يبس بلالها ! أو : قلالها. </w:t>
      </w:r>
    </w:p>
    <w:p w:rsidR="0099409A" w:rsidRPr="004548DA" w:rsidRDefault="0099409A" w:rsidP="007F0AF1">
      <w:pPr>
        <w:pStyle w:val="Heading2"/>
        <w:rPr>
          <w:shd w:val="clear" w:color="auto" w:fill="FFFFFF"/>
          <w:rtl/>
        </w:rPr>
      </w:pPr>
      <w:r w:rsidRPr="004548DA">
        <w:rPr>
          <w:shd w:val="clear" w:color="auto" w:fill="FFFFFF"/>
          <w:rtl/>
        </w:rPr>
        <w:t xml:space="preserve">المجيرة ! </w:t>
      </w:r>
    </w:p>
    <w:p w:rsidR="0099409A" w:rsidRPr="004548DA" w:rsidRDefault="0099409A" w:rsidP="007F0AF1">
      <w:pPr>
        <w:rPr>
          <w:shd w:val="clear" w:color="auto" w:fill="FFFFFF"/>
          <w:rtl/>
        </w:rPr>
      </w:pPr>
      <w:r w:rsidRPr="004548DA">
        <w:rPr>
          <w:shd w:val="clear" w:color="auto" w:fill="FFFFFF"/>
          <w:rtl/>
        </w:rPr>
        <w:t>عرفت أُمُّ هانئ  بالمجيرة، بعد أن وصفت بقوتها وحكمتها وحفظها للجوار، فقد كانت تجير الخائف، وتؤمن المروع، وتأوي إلى بيتها المستجير...</w:t>
      </w:r>
    </w:p>
    <w:p w:rsidR="0099409A" w:rsidRPr="004548DA" w:rsidRDefault="0099409A" w:rsidP="007F0AF1">
      <w:pPr>
        <w:rPr>
          <w:shd w:val="clear" w:color="auto" w:fill="FFFFFF"/>
          <w:rtl/>
        </w:rPr>
      </w:pPr>
      <w:r w:rsidRPr="004548DA">
        <w:rPr>
          <w:shd w:val="clear" w:color="auto" w:fill="FFFFFF"/>
          <w:rtl/>
        </w:rPr>
        <w:t>فالإجارة</w:t>
      </w:r>
      <w:r w:rsidR="007F0AF1">
        <w:rPr>
          <w:rFonts w:hint="cs"/>
          <w:shd w:val="clear" w:color="auto" w:fill="FFFFFF"/>
          <w:rtl/>
        </w:rPr>
        <w:t xml:space="preserve"> ، </w:t>
      </w:r>
      <w:r w:rsidRPr="004548DA">
        <w:rPr>
          <w:shd w:val="clear" w:color="auto" w:fill="FFFFFF"/>
          <w:rtl/>
        </w:rPr>
        <w:t xml:space="preserve">لغةً من جارَ يُجير أجر إجارة فهو مُجير والمفعول مُجار .. فالإجارة تعود إلى الفعل أجار، وهي من المنعة وعدم الاعتداء، وبالتالي فأنت تعطي الأمان </w:t>
      </w:r>
      <w:r w:rsidRPr="004548DA">
        <w:rPr>
          <w:shd w:val="clear" w:color="auto" w:fill="FFFFFF"/>
          <w:rtl/>
        </w:rPr>
        <w:lastRenderedPageBreak/>
        <w:t>للمستجير من قبلك إذا ما أجرته وحفظته ومنعته.. وكانت الإجارة والاستجارة من عوائد العرب وأخلاقها التي يحترمونها أيما احترام، حتى مع من يرونهم أعداءً لهم، فهو مبدأٌ يقدرونه ولا يتجاوزون عليه، وإل</w:t>
      </w:r>
      <w:r w:rsidR="007F0AF1">
        <w:rPr>
          <w:rFonts w:hint="cs"/>
          <w:shd w:val="clear" w:color="auto" w:fill="FFFFFF"/>
          <w:rtl/>
        </w:rPr>
        <w:t>ّ</w:t>
      </w:r>
      <w:r w:rsidRPr="004548DA">
        <w:rPr>
          <w:shd w:val="clear" w:color="auto" w:fill="FFFFFF"/>
          <w:rtl/>
        </w:rPr>
        <w:t>ا كانوا موضع سخرية بين الناس وشجب،  فلوأوذي المستجير في جوار أحدٍ كان هذا مسبةً للمجير وعاراً عليه...</w:t>
      </w:r>
    </w:p>
    <w:p w:rsidR="0099409A" w:rsidRPr="004548DA" w:rsidRDefault="0099409A" w:rsidP="007F0AF1">
      <w:pPr>
        <w:rPr>
          <w:shd w:val="clear" w:color="auto" w:fill="FFFFFF"/>
          <w:rtl/>
        </w:rPr>
      </w:pPr>
      <w:r w:rsidRPr="004548DA">
        <w:rPr>
          <w:shd w:val="clear" w:color="auto" w:fill="FFFFFF"/>
          <w:rtl/>
        </w:rPr>
        <w:t>وقد وردت في التنزيل العزيز في آيات عديدة، نختار من الآيات ما فيه خطاب لرسول الله</w:t>
      </w:r>
      <w:r w:rsidR="007F0AF1">
        <w:rPr>
          <w:shd w:val="clear" w:color="auto" w:fill="FFFFFF"/>
        </w:rPr>
        <w:sym w:font="Zar75 Symbols" w:char="F039"/>
      </w:r>
      <w:r w:rsidRPr="004548DA">
        <w:rPr>
          <w:shd w:val="clear" w:color="auto" w:fill="FFFFFF"/>
          <w:rtl/>
        </w:rPr>
        <w:t xml:space="preserve"> أن يُجير من استجاره أي أن ُيعطي الأمان لمن استأمنه انطلاقاً من أنَّ الإسلام ورسوله</w:t>
      </w:r>
      <w:r w:rsidR="007F0AF1">
        <w:rPr>
          <w:shd w:val="clear" w:color="auto" w:fill="FFFFFF"/>
        </w:rPr>
        <w:sym w:font="Zar75 Symbols" w:char="F039"/>
      </w:r>
      <w:r w:rsidRPr="004548DA">
        <w:rPr>
          <w:shd w:val="clear" w:color="auto" w:fill="FFFFFF"/>
          <w:rtl/>
        </w:rPr>
        <w:t xml:space="preserve"> إجارة لكلّ مستجير، ومن كونها خلقاً طيباً، ورسول الله</w:t>
      </w:r>
      <w:r w:rsidR="007F0AF1">
        <w:rPr>
          <w:shd w:val="clear" w:color="auto" w:fill="FFFFFF"/>
        </w:rPr>
        <w:sym w:font="Zar75 Symbols" w:char="F039"/>
      </w:r>
      <w:r w:rsidRPr="004548DA">
        <w:rPr>
          <w:shd w:val="clear" w:color="auto" w:fill="FFFFFF"/>
          <w:rtl/>
        </w:rPr>
        <w:t xml:space="preserve"> سيد الأخلاق ومكارمها، وحرصاً على هداية الآخر وفرصةً له، أو إكمالاً للحجّة عليه، كما في سورة التوبة التي نزلت بعد فتح مكة بسنوات:</w:t>
      </w:r>
    </w:p>
    <w:p w:rsidR="007F0AF1" w:rsidRDefault="007F0AF1" w:rsidP="007F0AF1">
      <w:pPr>
        <w:rPr>
          <w:shd w:val="clear" w:color="auto" w:fill="FFFFFF"/>
          <w:rtl/>
        </w:rPr>
      </w:pPr>
      <w:r>
        <w:rPr>
          <w:rFonts w:cs="me_quran"/>
          <w:shd w:val="clear" w:color="auto" w:fill="FFFFFF"/>
        </w:rPr>
        <w:sym w:font="Zar75 Symbols" w:char="F029"/>
      </w:r>
      <w:r w:rsidR="0099409A" w:rsidRPr="007F0AF1">
        <w:rPr>
          <w:rFonts w:cs="me_quran"/>
          <w:shd w:val="clear" w:color="auto" w:fill="FFFFFF"/>
          <w:rtl/>
        </w:rPr>
        <w:t xml:space="preserve">وَإِنْ أَحَدٌ مِّنَ </w:t>
      </w:r>
      <w:r w:rsidR="0099409A" w:rsidRPr="007F0AF1">
        <w:rPr>
          <w:rFonts w:ascii="Times New Roman" w:hAnsi="Times New Roman" w:cs="me_quran" w:hint="cs"/>
          <w:shd w:val="clear" w:color="auto" w:fill="FFFFFF"/>
          <w:rtl/>
        </w:rPr>
        <w:t>ٱ</w:t>
      </w:r>
      <w:r w:rsidR="0099409A" w:rsidRPr="007F0AF1">
        <w:rPr>
          <w:rFonts w:cs="me_quran"/>
          <w:shd w:val="clear" w:color="auto" w:fill="FFFFFF"/>
          <w:rtl/>
        </w:rPr>
        <w:t xml:space="preserve">لْمُشْرِكِينَ </w:t>
      </w:r>
      <w:r w:rsidR="0099409A" w:rsidRPr="007F0AF1">
        <w:rPr>
          <w:rFonts w:ascii="Times New Roman" w:hAnsi="Times New Roman" w:cs="me_quran" w:hint="cs"/>
          <w:shd w:val="clear" w:color="auto" w:fill="FFFFFF"/>
          <w:rtl/>
        </w:rPr>
        <w:t>ٱ</w:t>
      </w:r>
      <w:r w:rsidR="0099409A" w:rsidRPr="007F0AF1">
        <w:rPr>
          <w:rFonts w:cs="me_quran"/>
          <w:shd w:val="clear" w:color="auto" w:fill="FFFFFF"/>
          <w:rtl/>
        </w:rPr>
        <w:t xml:space="preserve">سْتَجَارَكَ فَأَجِرْهُ حَتَّىٰ يَسْمَعَ كَلاَمَ </w:t>
      </w:r>
      <w:r w:rsidR="0099409A" w:rsidRPr="007F0AF1">
        <w:rPr>
          <w:rFonts w:ascii="Times New Roman" w:hAnsi="Times New Roman" w:cs="me_quran" w:hint="cs"/>
          <w:shd w:val="clear" w:color="auto" w:fill="FFFFFF"/>
          <w:rtl/>
        </w:rPr>
        <w:t>ٱ</w:t>
      </w:r>
      <w:r w:rsidR="0099409A" w:rsidRPr="007F0AF1">
        <w:rPr>
          <w:rFonts w:cs="me_quran"/>
          <w:shd w:val="clear" w:color="auto" w:fill="FFFFFF"/>
          <w:rtl/>
        </w:rPr>
        <w:t xml:space="preserve">للَّهِ ثُمَّ أَبْلِغْهُ مَأْمَنَهُ ذٰلِكَ بِأَنَّهُمْ قَوْمٌ لاَّ يَعْلَمُونَ </w:t>
      </w:r>
      <w:r w:rsidRPr="007F0AF1">
        <w:rPr>
          <w:rFonts w:cs="me_quran"/>
          <w:shd w:val="clear" w:color="auto" w:fill="FFFFFF"/>
        </w:rPr>
        <w:sym w:font="Zar75 Symbols" w:char="F028"/>
      </w:r>
      <w:r>
        <w:rPr>
          <w:rFonts w:hint="cs"/>
          <w:shd w:val="clear" w:color="auto" w:fill="FFFFFF"/>
          <w:rtl/>
        </w:rPr>
        <w:t>.</w:t>
      </w:r>
      <w:r w:rsidRPr="007F0AF1">
        <w:rPr>
          <w:rStyle w:val="FootnoteReference"/>
          <w:rFonts w:asciiTheme="majorBidi" w:hAnsiTheme="majorBidi" w:cstheme="majorBidi"/>
          <w:shd w:val="clear" w:color="auto" w:fill="FFFFFF"/>
          <w:rtl/>
        </w:rPr>
        <w:footnoteReference w:id="188"/>
      </w:r>
    </w:p>
    <w:p w:rsidR="0099409A" w:rsidRPr="007F0AF1" w:rsidRDefault="0099409A" w:rsidP="005A7210">
      <w:pPr>
        <w:rPr>
          <w:shd w:val="clear" w:color="auto" w:fill="FFFFFF"/>
          <w:rtl/>
        </w:rPr>
      </w:pPr>
      <w:r w:rsidRPr="007F0AF1">
        <w:rPr>
          <w:shd w:val="clear" w:color="auto" w:fill="FFFFFF"/>
          <w:rtl/>
        </w:rPr>
        <w:t>جاءت هذه الآية، تطلب من رسول الله</w:t>
      </w:r>
      <w:r w:rsidR="005A7210">
        <w:rPr>
          <w:shd w:val="clear" w:color="auto" w:fill="FFFFFF"/>
        </w:rPr>
        <w:sym w:font="Zar75 Symbols" w:char="F039"/>
      </w:r>
      <w:r w:rsidRPr="007F0AF1">
        <w:rPr>
          <w:shd w:val="clear" w:color="auto" w:fill="FFFFFF"/>
          <w:rtl/>
        </w:rPr>
        <w:t xml:space="preserve"> أن يقبل من يستجير به، وأن يعطيه الأمان... فلعلّه ي</w:t>
      </w:r>
      <w:r w:rsidR="005A7210">
        <w:rPr>
          <w:rFonts w:hint="cs"/>
          <w:shd w:val="clear" w:color="auto" w:fill="FFFFFF"/>
          <w:rtl/>
        </w:rPr>
        <w:t>ت</w:t>
      </w:r>
      <w:r w:rsidRPr="007F0AF1">
        <w:rPr>
          <w:shd w:val="clear" w:color="auto" w:fill="FFFFFF"/>
          <w:rtl/>
        </w:rPr>
        <w:t xml:space="preserve">وب إلى الله تعالى! </w:t>
      </w:r>
    </w:p>
    <w:p w:rsidR="0099409A" w:rsidRPr="004548DA" w:rsidRDefault="0099409A" w:rsidP="005A7210">
      <w:pPr>
        <w:rPr>
          <w:shd w:val="clear" w:color="auto" w:fill="FFFFFF"/>
          <w:rtl/>
        </w:rPr>
      </w:pPr>
      <w:r w:rsidRPr="005A7210">
        <w:rPr>
          <w:b/>
          <w:bCs/>
          <w:shd w:val="clear" w:color="auto" w:fill="FFFFFF"/>
          <w:rtl/>
        </w:rPr>
        <w:t>الطبري:</w:t>
      </w:r>
      <w:r w:rsidRPr="007F0AF1">
        <w:rPr>
          <w:shd w:val="clear" w:color="auto" w:fill="FFFFFF"/>
          <w:rtl/>
        </w:rPr>
        <w:t xml:space="preserve"> يقول تعالى ذكره لنبيه: وإن استأمنك يا محمد من المش</w:t>
      </w:r>
      <w:r w:rsidR="005A7210">
        <w:rPr>
          <w:rFonts w:hint="cs"/>
          <w:shd w:val="clear" w:color="auto" w:fill="FFFFFF"/>
          <w:rtl/>
        </w:rPr>
        <w:t>ـ</w:t>
      </w:r>
      <w:r w:rsidRPr="007F0AF1">
        <w:rPr>
          <w:shd w:val="clear" w:color="auto" w:fill="FFFFFF"/>
          <w:rtl/>
        </w:rPr>
        <w:t xml:space="preserve">ركين الذين أمرتك بقتالهم وقتلهم بعد انسلاخ الأشهر </w:t>
      </w:r>
      <w:r w:rsidRPr="004548DA">
        <w:rPr>
          <w:shd w:val="clear" w:color="auto" w:fill="FFFFFF"/>
          <w:rtl/>
        </w:rPr>
        <w:t xml:space="preserve">الحرم أحد ليسمع كلام الله منك، وهو القرآن الذي أنزله الله عليه. </w:t>
      </w:r>
      <w:r w:rsidR="005A7210">
        <w:rPr>
          <w:shd w:val="clear" w:color="auto" w:fill="FFFFFF"/>
        </w:rPr>
        <w:sym w:font="Zar75 Symbols" w:char="F029"/>
      </w:r>
      <w:r w:rsidRPr="004548DA">
        <w:rPr>
          <w:shd w:val="clear" w:color="auto" w:fill="FFFFFF"/>
          <w:rtl/>
        </w:rPr>
        <w:t>ف</w:t>
      </w:r>
      <w:r w:rsidR="005A7210">
        <w:rPr>
          <w:rFonts w:hint="cs"/>
          <w:shd w:val="clear" w:color="auto" w:fill="FFFFFF"/>
          <w:rtl/>
        </w:rPr>
        <w:t>َ</w:t>
      </w:r>
      <w:r w:rsidRPr="004548DA">
        <w:rPr>
          <w:shd w:val="clear" w:color="auto" w:fill="FFFFFF"/>
          <w:rtl/>
        </w:rPr>
        <w:t>أ</w:t>
      </w:r>
      <w:r w:rsidR="005A7210">
        <w:rPr>
          <w:rFonts w:hint="cs"/>
          <w:shd w:val="clear" w:color="auto" w:fill="FFFFFF"/>
          <w:rtl/>
        </w:rPr>
        <w:t>َ</w:t>
      </w:r>
      <w:r w:rsidRPr="004548DA">
        <w:rPr>
          <w:shd w:val="clear" w:color="auto" w:fill="FFFFFF"/>
          <w:rtl/>
        </w:rPr>
        <w:t>ج</w:t>
      </w:r>
      <w:r w:rsidR="005A7210">
        <w:rPr>
          <w:rFonts w:hint="cs"/>
          <w:shd w:val="clear" w:color="auto" w:fill="FFFFFF"/>
          <w:rtl/>
        </w:rPr>
        <w:t>ِ</w:t>
      </w:r>
      <w:r w:rsidRPr="004548DA">
        <w:rPr>
          <w:shd w:val="clear" w:color="auto" w:fill="FFFFFF"/>
          <w:rtl/>
        </w:rPr>
        <w:t>رْ</w:t>
      </w:r>
      <w:r w:rsidR="005A7210">
        <w:rPr>
          <w:rFonts w:hint="cs"/>
          <w:shd w:val="clear" w:color="auto" w:fill="FFFFFF"/>
          <w:rtl/>
        </w:rPr>
        <w:t>هُ</w:t>
      </w:r>
      <w:r w:rsidR="005A7210">
        <w:rPr>
          <w:shd w:val="clear" w:color="auto" w:fill="FFFFFF"/>
        </w:rPr>
        <w:sym w:font="Zar75 Symbols" w:char="F028"/>
      </w:r>
      <w:r w:rsidR="005A7210">
        <w:rPr>
          <w:rFonts w:hint="cs"/>
          <w:shd w:val="clear" w:color="auto" w:fill="FFFFFF"/>
          <w:rtl/>
        </w:rPr>
        <w:t>،</w:t>
      </w:r>
      <w:r w:rsidRPr="004548DA">
        <w:rPr>
          <w:shd w:val="clear" w:color="auto" w:fill="FFFFFF"/>
          <w:rtl/>
        </w:rPr>
        <w:t xml:space="preserve"> يقول: فأمنه، </w:t>
      </w:r>
      <w:r w:rsidR="005A7210">
        <w:rPr>
          <w:shd w:val="clear" w:color="auto" w:fill="FFFFFF"/>
        </w:rPr>
        <w:sym w:font="Zar75 Symbols" w:char="F029"/>
      </w:r>
      <w:r w:rsidRPr="004548DA">
        <w:rPr>
          <w:shd w:val="clear" w:color="auto" w:fill="FFFFFF"/>
          <w:rtl/>
        </w:rPr>
        <w:t>حتَّى يَسمعَ كلامِ اللهِ</w:t>
      </w:r>
      <w:r w:rsidR="005A7210">
        <w:rPr>
          <w:shd w:val="clear" w:color="auto" w:fill="FFFFFF"/>
        </w:rPr>
        <w:sym w:font="Zar75 Symbols" w:char="F028"/>
      </w:r>
      <w:r w:rsidR="005A7210">
        <w:rPr>
          <w:rFonts w:hint="cs"/>
          <w:shd w:val="clear" w:color="auto" w:fill="FFFFFF"/>
          <w:rtl/>
        </w:rPr>
        <w:t xml:space="preserve">، </w:t>
      </w:r>
      <w:r w:rsidRPr="004548DA">
        <w:rPr>
          <w:shd w:val="clear" w:color="auto" w:fill="FFFFFF"/>
          <w:rtl/>
        </w:rPr>
        <w:t xml:space="preserve">وتتلوه عليه. </w:t>
      </w:r>
      <w:r w:rsidR="005A7210">
        <w:rPr>
          <w:shd w:val="clear" w:color="auto" w:fill="FFFFFF"/>
        </w:rPr>
        <w:sym w:font="Zar75 Symbols" w:char="F029"/>
      </w:r>
      <w:r w:rsidRPr="004548DA">
        <w:rPr>
          <w:shd w:val="clear" w:color="auto" w:fill="FFFFFF"/>
          <w:rtl/>
        </w:rPr>
        <w:t>ثُمَّ أبْلِغْهُ مَأْمَنَهُ</w:t>
      </w:r>
      <w:r w:rsidR="005A7210">
        <w:rPr>
          <w:shd w:val="clear" w:color="auto" w:fill="FFFFFF"/>
        </w:rPr>
        <w:sym w:font="Zar75 Symbols" w:char="F028"/>
      </w:r>
      <w:r w:rsidR="005A7210">
        <w:rPr>
          <w:rFonts w:hint="cs"/>
          <w:shd w:val="clear" w:color="auto" w:fill="FFFFFF"/>
          <w:rtl/>
        </w:rPr>
        <w:t>،</w:t>
      </w:r>
      <w:r w:rsidRPr="004548DA">
        <w:rPr>
          <w:shd w:val="clear" w:color="auto" w:fill="FFFFFF"/>
          <w:rtl/>
        </w:rPr>
        <w:t xml:space="preserve"> يقول: ثم ردّه بعد سماعه كلام الله إن هو أبى أن يسلم ولم يتعظ لما تلوته عليه من كلام الله فيؤمن إلى مأمنه، يقول: إلى حيث يأمن منك وممن في </w:t>
      </w:r>
      <w:r w:rsidRPr="004548DA">
        <w:rPr>
          <w:shd w:val="clear" w:color="auto" w:fill="FFFFFF"/>
          <w:rtl/>
        </w:rPr>
        <w:lastRenderedPageBreak/>
        <w:t xml:space="preserve">طاعتك حتى يلحق بداره وقومه من المشركين. </w:t>
      </w:r>
      <w:r w:rsidR="005A7210">
        <w:rPr>
          <w:shd w:val="clear" w:color="auto" w:fill="FFFFFF"/>
        </w:rPr>
        <w:sym w:font="Zar75 Symbols" w:char="F029"/>
      </w:r>
      <w:r w:rsidRPr="004548DA">
        <w:rPr>
          <w:shd w:val="clear" w:color="auto" w:fill="FFFFFF"/>
          <w:rtl/>
        </w:rPr>
        <w:t>ذلكَ بأنَّهُمْ قَوُمٌ لا يَعْلَمُونَ</w:t>
      </w:r>
      <w:r w:rsidR="005A7210">
        <w:rPr>
          <w:shd w:val="clear" w:color="auto" w:fill="FFFFFF"/>
        </w:rPr>
        <w:sym w:font="Zar75 Symbols" w:char="F028"/>
      </w:r>
      <w:r w:rsidR="005A7210">
        <w:rPr>
          <w:rFonts w:hint="cs"/>
          <w:shd w:val="clear" w:color="auto" w:fill="FFFFFF"/>
          <w:rtl/>
        </w:rPr>
        <w:t>،</w:t>
      </w:r>
      <w:r w:rsidRPr="004548DA">
        <w:rPr>
          <w:shd w:val="clear" w:color="auto" w:fill="FFFFFF"/>
          <w:rtl/>
        </w:rPr>
        <w:t xml:space="preserve"> يقول: تفعل ذلك بهم من إعطائك إياهم الأمان، ليسمعوا القرآن، وردّك إياهم إذا أبوا الإسلام إلى مأمنهم، من أجل أنهم قوم جهلة لا يفقهون عن الله حجة ولا يعلمون ما لهم بالإيمان بالله لو آمنوا وما عليهم من الوزر والإثم بتركهم الإيمان بالله</w:t>
      </w:r>
      <w:r w:rsidR="005A7210">
        <w:rPr>
          <w:rFonts w:hint="cs"/>
          <w:shd w:val="clear" w:color="auto" w:fill="FFFFFF"/>
          <w:rtl/>
        </w:rPr>
        <w:t>.</w:t>
      </w:r>
    </w:p>
    <w:p w:rsidR="0099409A" w:rsidRDefault="0099409A" w:rsidP="005A7210">
      <w:pPr>
        <w:rPr>
          <w:shd w:val="clear" w:color="auto" w:fill="FFFFFF"/>
          <w:rtl/>
        </w:rPr>
      </w:pPr>
      <w:r w:rsidRPr="005A7210">
        <w:rPr>
          <w:b/>
          <w:bCs/>
          <w:shd w:val="clear" w:color="auto" w:fill="FFFFFF"/>
          <w:rtl/>
        </w:rPr>
        <w:t>الطبرسي:</w:t>
      </w:r>
      <w:r w:rsidRPr="004548DA">
        <w:rPr>
          <w:shd w:val="clear" w:color="auto" w:fill="FFFFFF"/>
          <w:rtl/>
        </w:rPr>
        <w:t xml:space="preserve">  </w:t>
      </w:r>
      <w:r w:rsidR="005A7210">
        <w:rPr>
          <w:rFonts w:cs="me_quran"/>
          <w:shd w:val="clear" w:color="auto" w:fill="FFFFFF"/>
        </w:rPr>
        <w:sym w:font="Zar75 Symbols" w:char="F029"/>
      </w:r>
      <w:r w:rsidR="005A7210" w:rsidRPr="007F0AF1">
        <w:rPr>
          <w:rFonts w:cs="me_quran"/>
          <w:shd w:val="clear" w:color="auto" w:fill="FFFFFF"/>
          <w:rtl/>
        </w:rPr>
        <w:t xml:space="preserve">وَإِنْ أَحَدٌ مِّنَ </w:t>
      </w:r>
      <w:r w:rsidR="005A7210" w:rsidRPr="007F0AF1">
        <w:rPr>
          <w:rFonts w:ascii="Times New Roman" w:hAnsi="Times New Roman" w:cs="me_quran" w:hint="cs"/>
          <w:shd w:val="clear" w:color="auto" w:fill="FFFFFF"/>
          <w:rtl/>
        </w:rPr>
        <w:t>ٱ</w:t>
      </w:r>
      <w:r w:rsidR="005A7210" w:rsidRPr="007F0AF1">
        <w:rPr>
          <w:rFonts w:cs="me_quran"/>
          <w:shd w:val="clear" w:color="auto" w:fill="FFFFFF"/>
          <w:rtl/>
        </w:rPr>
        <w:t>لْمُشْ</w:t>
      </w:r>
      <w:r w:rsidR="0061472C">
        <w:rPr>
          <w:rFonts w:cs="me_quran" w:hint="cs"/>
          <w:shd w:val="clear" w:color="auto" w:fill="FFFFFF"/>
          <w:rtl/>
        </w:rPr>
        <w:t>ـ</w:t>
      </w:r>
      <w:r w:rsidR="005A7210" w:rsidRPr="007F0AF1">
        <w:rPr>
          <w:rFonts w:cs="me_quran"/>
          <w:shd w:val="clear" w:color="auto" w:fill="FFFFFF"/>
          <w:rtl/>
        </w:rPr>
        <w:t xml:space="preserve">رِكِينَ </w:t>
      </w:r>
      <w:r w:rsidR="005A7210" w:rsidRPr="007F0AF1">
        <w:rPr>
          <w:rFonts w:ascii="Times New Roman" w:hAnsi="Times New Roman" w:cs="me_quran" w:hint="cs"/>
          <w:shd w:val="clear" w:color="auto" w:fill="FFFFFF"/>
          <w:rtl/>
        </w:rPr>
        <w:t>ٱ</w:t>
      </w:r>
      <w:r w:rsidR="005A7210" w:rsidRPr="007F0AF1">
        <w:rPr>
          <w:rFonts w:cs="me_quran"/>
          <w:shd w:val="clear" w:color="auto" w:fill="FFFFFF"/>
          <w:rtl/>
        </w:rPr>
        <w:t xml:space="preserve">سْتَجَارَكَ فَأَجِرْهُ حَتَّىٰ يَسْمَعَ كَلاَمَ </w:t>
      </w:r>
      <w:r w:rsidR="005A7210" w:rsidRPr="007F0AF1">
        <w:rPr>
          <w:rFonts w:ascii="Times New Roman" w:hAnsi="Times New Roman" w:cs="me_quran" w:hint="cs"/>
          <w:shd w:val="clear" w:color="auto" w:fill="FFFFFF"/>
          <w:rtl/>
        </w:rPr>
        <w:t>ٱ</w:t>
      </w:r>
      <w:r w:rsidR="005A7210" w:rsidRPr="007F0AF1">
        <w:rPr>
          <w:rFonts w:cs="me_quran"/>
          <w:shd w:val="clear" w:color="auto" w:fill="FFFFFF"/>
          <w:rtl/>
        </w:rPr>
        <w:t>ل</w:t>
      </w:r>
      <w:r w:rsidR="005A7210">
        <w:rPr>
          <w:rFonts w:cs="me_quran"/>
          <w:shd w:val="clear" w:color="auto" w:fill="FFFFFF"/>
          <w:rtl/>
        </w:rPr>
        <w:t xml:space="preserve">لَّهِ </w:t>
      </w:r>
      <w:r w:rsidR="005A7210">
        <w:rPr>
          <w:rFonts w:cs="me_quran"/>
          <w:shd w:val="clear" w:color="auto" w:fill="FFFFFF"/>
        </w:rPr>
        <w:sym w:font="Zar75 Symbols" w:char="F028"/>
      </w:r>
      <w:r w:rsidR="005A7210">
        <w:rPr>
          <w:rFonts w:cs="me_quran" w:hint="cs"/>
          <w:shd w:val="clear" w:color="auto" w:fill="FFFFFF"/>
          <w:rtl/>
        </w:rPr>
        <w:t xml:space="preserve">، </w:t>
      </w:r>
      <w:r w:rsidRPr="004548DA">
        <w:rPr>
          <w:shd w:val="clear" w:color="auto" w:fill="FFFFFF"/>
          <w:rtl/>
        </w:rPr>
        <w:t>معناه وإن طلب أحد من المشركين الذين أمرتك بقتالهم منك الأمان من القتل.. فأمنه وبيّن له ما يريد وأمهله حتى يسمع كلام الله ويتدبَّره ..</w:t>
      </w:r>
    </w:p>
    <w:p w:rsidR="0099409A" w:rsidRPr="004548DA" w:rsidRDefault="0099409A" w:rsidP="005A7210">
      <w:pPr>
        <w:rPr>
          <w:shd w:val="clear" w:color="auto" w:fill="FFFFFF"/>
          <w:rtl/>
        </w:rPr>
      </w:pPr>
      <w:r w:rsidRPr="004548DA">
        <w:rPr>
          <w:shd w:val="clear" w:color="auto" w:fill="FFFFFF"/>
          <w:rtl/>
        </w:rPr>
        <w:t>وعن ابن جبير: جاء رجل إلى علي</w:t>
      </w:r>
      <w:r w:rsidR="005A7210">
        <w:rPr>
          <w:rFonts w:hint="cs"/>
          <w:shd w:val="clear" w:color="auto" w:fill="FFFFFF"/>
          <w:rtl/>
        </w:rPr>
        <w:t>ٍّ</w:t>
      </w:r>
      <w:r w:rsidR="005A7210">
        <w:rPr>
          <w:shd w:val="clear" w:color="auto" w:fill="FFFFFF"/>
        </w:rPr>
        <w:sym w:font="Zar75 Symbols" w:char="F037"/>
      </w:r>
      <w:r w:rsidRPr="004548DA">
        <w:rPr>
          <w:shd w:val="clear" w:color="auto" w:fill="FFFFFF"/>
          <w:rtl/>
        </w:rPr>
        <w:t>، فقال: إنْ أراد الرجل منا أنْ يأتي محمداً بعد انقضاء هذا الأجل ليسمع كلام الله، أو يأتيه لحاجة، قتل؟</w:t>
      </w:r>
      <w:r w:rsidR="005A7210">
        <w:rPr>
          <w:rFonts w:hint="cs"/>
          <w:shd w:val="clear" w:color="auto" w:fill="FFFFFF"/>
          <w:rtl/>
        </w:rPr>
        <w:t xml:space="preserve"> </w:t>
      </w:r>
      <w:r w:rsidRPr="004548DA">
        <w:rPr>
          <w:shd w:val="clear" w:color="auto" w:fill="FFFFFF"/>
          <w:rtl/>
        </w:rPr>
        <w:t xml:space="preserve">قال: لا؛ لأنَّ الله تعالى قال: </w:t>
      </w:r>
      <w:r w:rsidR="005A7210">
        <w:rPr>
          <w:rFonts w:cs="me_quran"/>
          <w:shd w:val="clear" w:color="auto" w:fill="FFFFFF"/>
        </w:rPr>
        <w:sym w:font="Zar75 Symbols" w:char="F029"/>
      </w:r>
      <w:r w:rsidR="005A7210" w:rsidRPr="007F0AF1">
        <w:rPr>
          <w:rFonts w:cs="me_quran"/>
          <w:shd w:val="clear" w:color="auto" w:fill="FFFFFF"/>
          <w:rtl/>
        </w:rPr>
        <w:t xml:space="preserve">وَإِنْ أَحَدٌ مِّنَ </w:t>
      </w:r>
      <w:r w:rsidR="005A7210" w:rsidRPr="007F0AF1">
        <w:rPr>
          <w:rFonts w:ascii="Times New Roman" w:hAnsi="Times New Roman" w:cs="me_quran" w:hint="cs"/>
          <w:shd w:val="clear" w:color="auto" w:fill="FFFFFF"/>
          <w:rtl/>
        </w:rPr>
        <w:t>ٱ</w:t>
      </w:r>
      <w:r w:rsidR="005A7210" w:rsidRPr="007F0AF1">
        <w:rPr>
          <w:rFonts w:cs="me_quran"/>
          <w:shd w:val="clear" w:color="auto" w:fill="FFFFFF"/>
          <w:rtl/>
        </w:rPr>
        <w:t xml:space="preserve">لْمُشْرِكِينَ </w:t>
      </w:r>
      <w:r w:rsidR="005A7210" w:rsidRPr="007F0AF1">
        <w:rPr>
          <w:rFonts w:ascii="Times New Roman" w:hAnsi="Times New Roman" w:cs="me_quran" w:hint="cs"/>
          <w:shd w:val="clear" w:color="auto" w:fill="FFFFFF"/>
          <w:rtl/>
        </w:rPr>
        <w:t>ٱ</w:t>
      </w:r>
      <w:r w:rsidR="005A7210" w:rsidRPr="007F0AF1">
        <w:rPr>
          <w:rFonts w:cs="me_quran"/>
          <w:shd w:val="clear" w:color="auto" w:fill="FFFFFF"/>
          <w:rtl/>
        </w:rPr>
        <w:t xml:space="preserve">سْتَجَارَكَ فَأَجِرْهُ </w:t>
      </w:r>
      <w:r w:rsidR="005A7210">
        <w:rPr>
          <w:shd w:val="clear" w:color="auto" w:fill="FFFFFF"/>
        </w:rPr>
        <w:sym w:font="Zar75 Symbols" w:char="F028"/>
      </w:r>
      <w:r w:rsidR="005A7210">
        <w:rPr>
          <w:rFonts w:hint="cs"/>
          <w:shd w:val="clear" w:color="auto" w:fill="FFFFFF"/>
          <w:rtl/>
        </w:rPr>
        <w:t xml:space="preserve">، </w:t>
      </w:r>
      <w:r w:rsidRPr="004548DA">
        <w:rPr>
          <w:shd w:val="clear" w:color="auto" w:fill="FFFFFF"/>
          <w:rtl/>
        </w:rPr>
        <w:t>وما من قبيلة من قبائل العرب إل</w:t>
      </w:r>
      <w:r w:rsidR="005A7210">
        <w:rPr>
          <w:rFonts w:hint="cs"/>
          <w:shd w:val="clear" w:color="auto" w:fill="FFFFFF"/>
          <w:rtl/>
        </w:rPr>
        <w:t>ّ</w:t>
      </w:r>
      <w:r w:rsidRPr="004548DA">
        <w:rPr>
          <w:shd w:val="clear" w:color="auto" w:fill="FFFFFF"/>
          <w:rtl/>
        </w:rPr>
        <w:t>ا ولبني هاشم منّة عليها، ويدٌ بيضاء إليها، فقد كان العباس بن عبد المطلب عمُّ أُمِّ هانئ  يمنع الجار حتى عُدَّ من مناقبه الجليلة...</w:t>
      </w:r>
      <w:r w:rsidR="005A7210" w:rsidRPr="005A7210">
        <w:rPr>
          <w:rStyle w:val="FootnoteReference"/>
          <w:rFonts w:asciiTheme="majorBidi" w:hAnsiTheme="majorBidi" w:cstheme="majorBidi"/>
          <w:shd w:val="clear" w:color="auto" w:fill="FFFFFF"/>
          <w:rtl/>
        </w:rPr>
        <w:footnoteReference w:id="189"/>
      </w:r>
      <w:r w:rsidRPr="004548DA">
        <w:rPr>
          <w:shd w:val="clear" w:color="auto" w:fill="FFFFFF"/>
          <w:rtl/>
        </w:rPr>
        <w:t xml:space="preserve"> </w:t>
      </w:r>
    </w:p>
    <w:p w:rsidR="0099409A" w:rsidRPr="004548DA" w:rsidRDefault="0099409A" w:rsidP="00872ED2">
      <w:pPr>
        <w:rPr>
          <w:shd w:val="clear" w:color="auto" w:fill="FFFFFF"/>
          <w:rtl/>
        </w:rPr>
      </w:pPr>
      <w:r w:rsidRPr="004548DA">
        <w:rPr>
          <w:shd w:val="clear" w:color="auto" w:fill="FFFFFF"/>
          <w:rtl/>
        </w:rPr>
        <w:t>وبما أنَّ كلامنا عن أُمِّ هانئ وهي امرأة هاشمية، اتصفت بصفاتهم، فقد أجارت هي الأخرى رجلين من المشركين في فتح مكة بل</w:t>
      </w:r>
      <w:r w:rsidR="00872ED2">
        <w:rPr>
          <w:rFonts w:hint="cs"/>
          <w:shd w:val="clear" w:color="auto" w:fill="FFFFFF"/>
          <w:rtl/>
        </w:rPr>
        <w:t xml:space="preserve"> «</w:t>
      </w:r>
      <w:r w:rsidRPr="004548DA">
        <w:rPr>
          <w:shd w:val="clear" w:color="auto" w:fill="FFFFFF"/>
          <w:rtl/>
        </w:rPr>
        <w:t>..آوت ناساً من بني مخزوم، ..</w:t>
      </w:r>
      <w:r w:rsidR="00872ED2">
        <w:rPr>
          <w:rFonts w:hint="cs"/>
          <w:shd w:val="clear" w:color="auto" w:fill="FFFFFF"/>
          <w:rtl/>
        </w:rPr>
        <w:t>»،</w:t>
      </w:r>
      <w:r w:rsidRPr="004548DA">
        <w:rPr>
          <w:shd w:val="clear" w:color="auto" w:fill="FFFFFF"/>
          <w:rtl/>
        </w:rPr>
        <w:t xml:space="preserve"> كما في  رواية الشيخ المفيد الآتية.</w:t>
      </w:r>
    </w:p>
    <w:p w:rsidR="0099409A" w:rsidRPr="004548DA" w:rsidRDefault="0099409A" w:rsidP="00872ED2">
      <w:pPr>
        <w:rPr>
          <w:shd w:val="clear" w:color="auto" w:fill="FFFFFF"/>
          <w:rtl/>
        </w:rPr>
      </w:pPr>
      <w:r w:rsidRPr="004548DA">
        <w:rPr>
          <w:shd w:val="clear" w:color="auto" w:fill="FFFFFF"/>
          <w:rtl/>
        </w:rPr>
        <w:t>وقد جاءت أخبار عديدة عن ذلك</w:t>
      </w:r>
      <w:r w:rsidR="00872ED2">
        <w:rPr>
          <w:rFonts w:hint="cs"/>
          <w:shd w:val="clear" w:color="auto" w:fill="FFFFFF"/>
          <w:rtl/>
        </w:rPr>
        <w:t>،</w:t>
      </w:r>
      <w:r w:rsidRPr="004548DA">
        <w:rPr>
          <w:shd w:val="clear" w:color="auto" w:fill="FFFFFF"/>
          <w:rtl/>
        </w:rPr>
        <w:t xml:space="preserve"> نكتفي ببعضها:</w:t>
      </w:r>
    </w:p>
    <w:p w:rsidR="0099409A" w:rsidRPr="004548DA" w:rsidRDefault="0099409A" w:rsidP="00A3496E">
      <w:pPr>
        <w:rPr>
          <w:shd w:val="clear" w:color="auto" w:fill="FFFFFF"/>
          <w:rtl/>
        </w:rPr>
      </w:pPr>
      <w:r w:rsidRPr="004548DA">
        <w:rPr>
          <w:shd w:val="clear" w:color="auto" w:fill="FFFFFF"/>
          <w:rtl/>
        </w:rPr>
        <w:t xml:space="preserve">فعن  ابن إسحاق أنه قال: وحدثني سعيد بن أبي هند، عن أبي مرة، مولى عقيل </w:t>
      </w:r>
      <w:r w:rsidRPr="004548DA">
        <w:rPr>
          <w:shd w:val="clear" w:color="auto" w:fill="FFFFFF"/>
          <w:rtl/>
        </w:rPr>
        <w:lastRenderedPageBreak/>
        <w:t>ابن أبي طالب: أنَّ أمَّ هانئ بنت أبي طالب قالت: لما نزل رسول الله</w:t>
      </w:r>
      <w:r w:rsidR="00872ED2">
        <w:rPr>
          <w:shd w:val="clear" w:color="auto" w:fill="FFFFFF"/>
        </w:rPr>
        <w:sym w:font="Zar75 Symbols" w:char="F039"/>
      </w:r>
      <w:r w:rsidRPr="004548DA">
        <w:rPr>
          <w:shd w:val="clear" w:color="auto" w:fill="FFFFFF"/>
          <w:rtl/>
        </w:rPr>
        <w:t xml:space="preserve"> بأعلى مكة، فرَّ إلىَّ رجلان من أحمائي، من بنى مخزوم، وكانت عند هبيرة بن أبي وهب المخزومي، قالت: فدخل عل</w:t>
      </w:r>
      <w:r w:rsidR="00872ED2">
        <w:rPr>
          <w:rFonts w:hint="cs"/>
          <w:shd w:val="clear" w:color="auto" w:fill="FFFFFF"/>
          <w:rtl/>
        </w:rPr>
        <w:t>ي</w:t>
      </w:r>
      <w:r w:rsidRPr="004548DA">
        <w:rPr>
          <w:shd w:val="clear" w:color="auto" w:fill="FFFFFF"/>
          <w:rtl/>
        </w:rPr>
        <w:t>َّ علي بن أبي طالب أخي، فقال: والله، لأقتلنهما، فأغلقتُ عليهما باب بيتي، ثمَّ جئتُ رسول الله</w:t>
      </w:r>
      <w:r w:rsidR="00872ED2">
        <w:rPr>
          <w:shd w:val="clear" w:color="auto" w:fill="FFFFFF"/>
        </w:rPr>
        <w:sym w:font="Zar75 Symbols" w:char="F039"/>
      </w:r>
      <w:r w:rsidR="00872ED2">
        <w:rPr>
          <w:rFonts w:hint="cs"/>
          <w:shd w:val="clear" w:color="auto" w:fill="FFFFFF"/>
          <w:rtl/>
        </w:rPr>
        <w:t xml:space="preserve"> </w:t>
      </w:r>
      <w:r w:rsidRPr="004548DA">
        <w:rPr>
          <w:shd w:val="clear" w:color="auto" w:fill="FFFFFF"/>
          <w:rtl/>
        </w:rPr>
        <w:t>وهو بأعلى مكة، فوجدتُه يغتسل من جفنة إن فيها لأثر العجين، وفاطمة ابنته تستره بثوبه، فلما اغتسل أخذ ثوبه فتوشح به، ثم صلّى ثماني ركعات من الضحى، ثم انصرف إل</w:t>
      </w:r>
      <w:r w:rsidR="00A3496E">
        <w:rPr>
          <w:rFonts w:hint="cs"/>
          <w:shd w:val="clear" w:color="auto" w:fill="FFFFFF"/>
          <w:rtl/>
        </w:rPr>
        <w:t>يّ</w:t>
      </w:r>
      <w:r w:rsidRPr="004548DA">
        <w:rPr>
          <w:shd w:val="clear" w:color="auto" w:fill="FFFFFF"/>
          <w:rtl/>
        </w:rPr>
        <w:t xml:space="preserve">َ، فقال: </w:t>
      </w:r>
      <w:r w:rsidR="00872ED2">
        <w:rPr>
          <w:rFonts w:hint="cs"/>
          <w:shd w:val="clear" w:color="auto" w:fill="FFFFFF"/>
          <w:rtl/>
        </w:rPr>
        <w:t>«</w:t>
      </w:r>
      <w:r w:rsidRPr="004548DA">
        <w:rPr>
          <w:shd w:val="clear" w:color="auto" w:fill="FFFFFF"/>
          <w:rtl/>
        </w:rPr>
        <w:t>مرحباً وأهلاً يا أمَّ هانئ، ما جاء بك</w:t>
      </w:r>
      <w:r w:rsidR="00872ED2">
        <w:rPr>
          <w:rFonts w:hint="cs"/>
          <w:shd w:val="clear" w:color="auto" w:fill="FFFFFF"/>
          <w:rtl/>
        </w:rPr>
        <w:t>»</w:t>
      </w:r>
      <w:r w:rsidRPr="004548DA">
        <w:rPr>
          <w:shd w:val="clear" w:color="auto" w:fill="FFFFFF"/>
          <w:rtl/>
        </w:rPr>
        <w:t>؟ فأخبرتُه خبر الرجلين وخبر عل</w:t>
      </w:r>
      <w:r w:rsidR="00872ED2">
        <w:rPr>
          <w:rFonts w:hint="cs"/>
          <w:shd w:val="clear" w:color="auto" w:fill="FFFFFF"/>
          <w:rtl/>
        </w:rPr>
        <w:t>ي</w:t>
      </w:r>
      <w:r w:rsidRPr="004548DA">
        <w:rPr>
          <w:shd w:val="clear" w:color="auto" w:fill="FFFFFF"/>
          <w:rtl/>
        </w:rPr>
        <w:t>ٍّ</w:t>
      </w:r>
      <w:r w:rsidR="00872ED2">
        <w:rPr>
          <w:shd w:val="clear" w:color="auto" w:fill="FFFFFF"/>
        </w:rPr>
        <w:sym w:font="Zar75 Symbols" w:char="F037"/>
      </w:r>
      <w:r w:rsidRPr="004548DA">
        <w:rPr>
          <w:shd w:val="clear" w:color="auto" w:fill="FFFFFF"/>
          <w:rtl/>
        </w:rPr>
        <w:t xml:space="preserve">، فقال: </w:t>
      </w:r>
      <w:r w:rsidR="00872ED2">
        <w:rPr>
          <w:rFonts w:hint="cs"/>
          <w:shd w:val="clear" w:color="auto" w:fill="FFFFFF"/>
          <w:rtl/>
        </w:rPr>
        <w:t>«</w:t>
      </w:r>
      <w:r w:rsidRPr="004548DA">
        <w:rPr>
          <w:shd w:val="clear" w:color="auto" w:fill="FFFFFF"/>
          <w:rtl/>
        </w:rPr>
        <w:t>قد أجرنا من أجرت، وأمّنا من أمّنت، فلا يقتلهما</w:t>
      </w:r>
      <w:r w:rsidR="00872ED2">
        <w:rPr>
          <w:rFonts w:hint="cs"/>
          <w:shd w:val="clear" w:color="auto" w:fill="FFFFFF"/>
          <w:rtl/>
        </w:rPr>
        <w:t>».</w:t>
      </w:r>
    </w:p>
    <w:p w:rsidR="0099409A" w:rsidRPr="004548DA" w:rsidRDefault="0099409A" w:rsidP="0099409A">
      <w:pPr>
        <w:rPr>
          <w:shd w:val="clear" w:color="auto" w:fill="FFFFFF"/>
          <w:rtl/>
        </w:rPr>
      </w:pPr>
      <w:r w:rsidRPr="004548DA">
        <w:rPr>
          <w:shd w:val="clear" w:color="auto" w:fill="FFFFFF"/>
          <w:rtl/>
        </w:rPr>
        <w:t xml:space="preserve">قال ابن هشام: هما الحارث بن هشام، وزهير بن أبي أمية بن المغيرة. </w:t>
      </w:r>
    </w:p>
    <w:p w:rsidR="0099409A" w:rsidRPr="004548DA" w:rsidRDefault="0099409A" w:rsidP="00A3496E">
      <w:pPr>
        <w:rPr>
          <w:shd w:val="clear" w:color="auto" w:fill="FFFFFF"/>
          <w:rtl/>
        </w:rPr>
      </w:pPr>
      <w:r w:rsidRPr="004548DA">
        <w:rPr>
          <w:shd w:val="clear" w:color="auto" w:fill="FFFFFF"/>
          <w:rtl/>
        </w:rPr>
        <w:t xml:space="preserve"> ابن أبي الحديد: وروى أهل الحديث أنَّ أمَّ هانئ كانت يوم الفتح في بيتها، فدخل عليها هبيرة ابن أبي وهب بعلها، ورجل من بنى عمّه! هاربين من عليٍّ</w:t>
      </w:r>
      <w:r w:rsidR="00872ED2">
        <w:rPr>
          <w:shd w:val="clear" w:color="auto" w:fill="FFFFFF"/>
        </w:rPr>
        <w:sym w:font="Zar75 Symbols" w:char="F037"/>
      </w:r>
      <w:r w:rsidRPr="004548DA">
        <w:rPr>
          <w:shd w:val="clear" w:color="auto" w:fill="FFFFFF"/>
          <w:rtl/>
        </w:rPr>
        <w:t>، وهو يتبعهما وبيده السيف، فقامت أمُّ هانئ في وجهه دونهما، وقالت: ما تريده منهما، ولم تكن رأته من ثماني سنين، فدفع في صدرها، فلم تزل عن موضعها، وقالت: أتدخل يا عليّ بيتي، وتهتك حرمتي، وتقتل بعلي، ولا تستحي من</w:t>
      </w:r>
      <w:r w:rsidR="00A3496E">
        <w:rPr>
          <w:rFonts w:hint="cs"/>
          <w:shd w:val="clear" w:color="auto" w:fill="FFFFFF"/>
          <w:rtl/>
        </w:rPr>
        <w:t>ي</w:t>
      </w:r>
      <w:r w:rsidRPr="004548DA">
        <w:rPr>
          <w:shd w:val="clear" w:color="auto" w:fill="FFFFFF"/>
          <w:rtl/>
        </w:rPr>
        <w:t xml:space="preserve"> بعد ثماني سنين! </w:t>
      </w:r>
    </w:p>
    <w:p w:rsidR="0099409A" w:rsidRPr="004548DA" w:rsidRDefault="0099409A" w:rsidP="00872ED2">
      <w:pPr>
        <w:rPr>
          <w:shd w:val="clear" w:color="auto" w:fill="FFFFFF"/>
          <w:rtl/>
        </w:rPr>
      </w:pPr>
      <w:r w:rsidRPr="004548DA">
        <w:rPr>
          <w:shd w:val="clear" w:color="auto" w:fill="FFFFFF"/>
          <w:rtl/>
        </w:rPr>
        <w:t>فقال</w:t>
      </w:r>
      <w:r w:rsidR="00872ED2">
        <w:rPr>
          <w:shd w:val="clear" w:color="auto" w:fill="FFFFFF"/>
        </w:rPr>
        <w:sym w:font="Zar75 Symbols" w:char="F037"/>
      </w:r>
      <w:r w:rsidRPr="004548DA">
        <w:rPr>
          <w:shd w:val="clear" w:color="auto" w:fill="FFFFFF"/>
          <w:rtl/>
        </w:rPr>
        <w:t xml:space="preserve">: </w:t>
      </w:r>
      <w:r w:rsidR="00872ED2">
        <w:rPr>
          <w:rFonts w:hint="cs"/>
          <w:shd w:val="clear" w:color="auto" w:fill="FFFFFF"/>
          <w:rtl/>
        </w:rPr>
        <w:t>«</w:t>
      </w:r>
      <w:r w:rsidRPr="004548DA">
        <w:rPr>
          <w:shd w:val="clear" w:color="auto" w:fill="FFFFFF"/>
          <w:rtl/>
        </w:rPr>
        <w:t>إنَّ رسول الله</w:t>
      </w:r>
      <w:r w:rsidR="00872ED2">
        <w:rPr>
          <w:shd w:val="clear" w:color="auto" w:fill="FFFFFF"/>
        </w:rPr>
        <w:sym w:font="Zar75 Symbols" w:char="F039"/>
      </w:r>
      <w:r w:rsidRPr="004548DA">
        <w:rPr>
          <w:shd w:val="clear" w:color="auto" w:fill="FFFFFF"/>
          <w:rtl/>
        </w:rPr>
        <w:t xml:space="preserve"> أهدر دمهما، فلا بدَّ أن أقتلهما. فقبضت على يده التي فيها السيف، فدخلا بيتاً ثم خرجا منه إلى غيره، ففاتاه، وجاءت أمُّ هانئ إلى رسول الله</w:t>
      </w:r>
      <w:r w:rsidR="00872ED2">
        <w:rPr>
          <w:shd w:val="clear" w:color="auto" w:fill="FFFFFF"/>
        </w:rPr>
        <w:sym w:font="Zar75 Symbols" w:char="F039"/>
      </w:r>
      <w:r w:rsidRPr="004548DA">
        <w:rPr>
          <w:shd w:val="clear" w:color="auto" w:fill="FFFFFF"/>
          <w:rtl/>
        </w:rPr>
        <w:t>، فوجدته يغتسل من جفنة فيها أثر العجين، وفاطمة ابنته تستره بثوبها، فوقفت حتى أخذ ثوبه، فتوشح به، ثم صلّى ثماني ركعات من الضحى، ثم انص</w:t>
      </w:r>
      <w:r w:rsidR="00872ED2">
        <w:rPr>
          <w:rFonts w:hint="cs"/>
          <w:shd w:val="clear" w:color="auto" w:fill="FFFFFF"/>
          <w:rtl/>
        </w:rPr>
        <w:t>ـ</w:t>
      </w:r>
      <w:r w:rsidRPr="004548DA">
        <w:rPr>
          <w:shd w:val="clear" w:color="auto" w:fill="FFFFFF"/>
          <w:rtl/>
        </w:rPr>
        <w:t>رف، فقال:</w:t>
      </w:r>
      <w:r w:rsidR="00872ED2">
        <w:rPr>
          <w:rFonts w:hint="cs"/>
          <w:shd w:val="clear" w:color="auto" w:fill="FFFFFF"/>
          <w:rtl/>
        </w:rPr>
        <w:t xml:space="preserve"> «</w:t>
      </w:r>
      <w:r w:rsidRPr="004548DA">
        <w:rPr>
          <w:shd w:val="clear" w:color="auto" w:fill="FFFFFF"/>
          <w:rtl/>
        </w:rPr>
        <w:t>مرحباً وأهلاً بأمّ هانئ! ما جاء بك</w:t>
      </w:r>
      <w:r w:rsidR="00872ED2">
        <w:rPr>
          <w:rFonts w:hint="cs"/>
          <w:shd w:val="clear" w:color="auto" w:fill="FFFFFF"/>
          <w:rtl/>
        </w:rPr>
        <w:t>»</w:t>
      </w:r>
      <w:r w:rsidRPr="004548DA">
        <w:rPr>
          <w:shd w:val="clear" w:color="auto" w:fill="FFFFFF"/>
          <w:rtl/>
        </w:rPr>
        <w:t>؟</w:t>
      </w:r>
      <w:r w:rsidR="00872ED2">
        <w:rPr>
          <w:rFonts w:hint="cs"/>
          <w:shd w:val="clear" w:color="auto" w:fill="FFFFFF"/>
          <w:rtl/>
        </w:rPr>
        <w:t xml:space="preserve"> </w:t>
      </w:r>
      <w:r w:rsidRPr="004548DA">
        <w:rPr>
          <w:shd w:val="clear" w:color="auto" w:fill="FFFFFF"/>
          <w:rtl/>
        </w:rPr>
        <w:t>فأخبرته خبر بعلها وابن عمّه، ودخول عليّ</w:t>
      </w:r>
      <w:r w:rsidR="00872ED2">
        <w:rPr>
          <w:shd w:val="clear" w:color="auto" w:fill="FFFFFF"/>
        </w:rPr>
        <w:sym w:font="Zar75 Symbols" w:char="F037"/>
      </w:r>
      <w:r w:rsidRPr="004548DA">
        <w:rPr>
          <w:shd w:val="clear" w:color="auto" w:fill="FFFFFF"/>
          <w:rtl/>
        </w:rPr>
        <w:t xml:space="preserve"> بيتها بالسيف. </w:t>
      </w:r>
    </w:p>
    <w:p w:rsidR="0099409A" w:rsidRPr="004548DA" w:rsidRDefault="0099409A" w:rsidP="00A3496E">
      <w:pPr>
        <w:rPr>
          <w:shd w:val="clear" w:color="auto" w:fill="FFFFFF"/>
          <w:rtl/>
        </w:rPr>
      </w:pPr>
      <w:r w:rsidRPr="004548DA">
        <w:rPr>
          <w:shd w:val="clear" w:color="auto" w:fill="FFFFFF"/>
          <w:rtl/>
        </w:rPr>
        <w:t>فجاء عليٌّ</w:t>
      </w:r>
      <w:r w:rsidR="00872ED2">
        <w:rPr>
          <w:shd w:val="clear" w:color="auto" w:fill="FFFFFF"/>
        </w:rPr>
        <w:sym w:font="Zar75 Symbols" w:char="F037"/>
      </w:r>
      <w:r w:rsidRPr="004548DA">
        <w:rPr>
          <w:shd w:val="clear" w:color="auto" w:fill="FFFFFF"/>
          <w:rtl/>
        </w:rPr>
        <w:t xml:space="preserve"> ورسول الله</w:t>
      </w:r>
      <w:r w:rsidR="00A3496E">
        <w:rPr>
          <w:shd w:val="clear" w:color="auto" w:fill="FFFFFF"/>
        </w:rPr>
        <w:sym w:font="Zar75 Symbols" w:char="F039"/>
      </w:r>
      <w:r w:rsidRPr="004548DA">
        <w:rPr>
          <w:shd w:val="clear" w:color="auto" w:fill="FFFFFF"/>
          <w:rtl/>
        </w:rPr>
        <w:t xml:space="preserve"> يضحك، فقال له: </w:t>
      </w:r>
      <w:r w:rsidR="00872ED2">
        <w:rPr>
          <w:rFonts w:hint="cs"/>
          <w:shd w:val="clear" w:color="auto" w:fill="FFFFFF"/>
          <w:rtl/>
        </w:rPr>
        <w:t>«</w:t>
      </w:r>
      <w:r w:rsidRPr="004548DA">
        <w:rPr>
          <w:shd w:val="clear" w:color="auto" w:fill="FFFFFF"/>
          <w:rtl/>
        </w:rPr>
        <w:t>ما صنعت بأمّ هانئ</w:t>
      </w:r>
      <w:r w:rsidR="00872ED2">
        <w:rPr>
          <w:rFonts w:hint="cs"/>
          <w:shd w:val="clear" w:color="auto" w:fill="FFFFFF"/>
          <w:rtl/>
        </w:rPr>
        <w:t>»</w:t>
      </w:r>
      <w:r w:rsidRPr="004548DA">
        <w:rPr>
          <w:shd w:val="clear" w:color="auto" w:fill="FFFFFF"/>
          <w:rtl/>
        </w:rPr>
        <w:t xml:space="preserve">؟ </w:t>
      </w:r>
    </w:p>
    <w:p w:rsidR="0099409A" w:rsidRPr="004548DA" w:rsidRDefault="0099409A" w:rsidP="00872ED2">
      <w:pPr>
        <w:rPr>
          <w:shd w:val="clear" w:color="auto" w:fill="FFFFFF"/>
          <w:rtl/>
        </w:rPr>
      </w:pPr>
      <w:r w:rsidRPr="004548DA">
        <w:rPr>
          <w:shd w:val="clear" w:color="auto" w:fill="FFFFFF"/>
          <w:rtl/>
        </w:rPr>
        <w:lastRenderedPageBreak/>
        <w:t>فقال</w:t>
      </w:r>
      <w:r w:rsidR="00872ED2">
        <w:rPr>
          <w:shd w:val="clear" w:color="auto" w:fill="FFFFFF"/>
        </w:rPr>
        <w:sym w:font="Zar75 Symbols" w:char="F037"/>
      </w:r>
      <w:r w:rsidRPr="004548DA">
        <w:rPr>
          <w:shd w:val="clear" w:color="auto" w:fill="FFFFFF"/>
          <w:rtl/>
        </w:rPr>
        <w:t xml:space="preserve">: </w:t>
      </w:r>
      <w:r w:rsidR="00872ED2">
        <w:rPr>
          <w:rFonts w:hint="cs"/>
          <w:shd w:val="clear" w:color="auto" w:fill="FFFFFF"/>
          <w:rtl/>
        </w:rPr>
        <w:t>«</w:t>
      </w:r>
      <w:r w:rsidRPr="004548DA">
        <w:rPr>
          <w:shd w:val="clear" w:color="auto" w:fill="FFFFFF"/>
          <w:rtl/>
        </w:rPr>
        <w:t>سلها يا رسول الله ما صنعت بي! والذي بعثك بالحقّ، لقد قبضت على يدي وفيها السيف، فما استطعت أن أخلصها إل</w:t>
      </w:r>
      <w:r w:rsidR="00872ED2">
        <w:rPr>
          <w:rFonts w:hint="cs"/>
          <w:shd w:val="clear" w:color="auto" w:fill="FFFFFF"/>
          <w:rtl/>
        </w:rPr>
        <w:t>ّ</w:t>
      </w:r>
      <w:r w:rsidRPr="004548DA">
        <w:rPr>
          <w:shd w:val="clear" w:color="auto" w:fill="FFFFFF"/>
          <w:rtl/>
        </w:rPr>
        <w:t>ا بعد لأي، وفاتني الرجلان</w:t>
      </w:r>
      <w:r w:rsidR="00872ED2">
        <w:rPr>
          <w:rFonts w:hint="cs"/>
          <w:shd w:val="clear" w:color="auto" w:fill="FFFFFF"/>
          <w:rtl/>
        </w:rPr>
        <w:t>»</w:t>
      </w:r>
      <w:r w:rsidRPr="004548DA">
        <w:rPr>
          <w:shd w:val="clear" w:color="auto" w:fill="FFFFFF"/>
          <w:rtl/>
        </w:rPr>
        <w:t>.</w:t>
      </w:r>
    </w:p>
    <w:p w:rsidR="0099409A" w:rsidRPr="00001670" w:rsidRDefault="0099409A" w:rsidP="00DE288D">
      <w:pPr>
        <w:rPr>
          <w:shd w:val="clear" w:color="auto" w:fill="FFFFFF"/>
          <w:rtl/>
        </w:rPr>
      </w:pPr>
      <w:r w:rsidRPr="004548DA">
        <w:rPr>
          <w:shd w:val="clear" w:color="auto" w:fill="FFFFFF"/>
          <w:rtl/>
        </w:rPr>
        <w:t>فقال</w:t>
      </w:r>
      <w:r w:rsidR="00A3496E">
        <w:rPr>
          <w:shd w:val="clear" w:color="auto" w:fill="FFFFFF"/>
        </w:rPr>
        <w:sym w:font="Zar75 Symbols" w:char="F039"/>
      </w:r>
      <w:r w:rsidRPr="004548DA">
        <w:rPr>
          <w:shd w:val="clear" w:color="auto" w:fill="FFFFFF"/>
          <w:rtl/>
        </w:rPr>
        <w:t>:</w:t>
      </w:r>
      <w:r w:rsidR="00872ED2">
        <w:rPr>
          <w:rFonts w:hint="cs"/>
          <w:shd w:val="clear" w:color="auto" w:fill="FFFFFF"/>
          <w:rtl/>
        </w:rPr>
        <w:t xml:space="preserve"> «</w:t>
      </w:r>
      <w:r w:rsidRPr="004548DA">
        <w:rPr>
          <w:shd w:val="clear" w:color="auto" w:fill="FFFFFF"/>
          <w:rtl/>
        </w:rPr>
        <w:t xml:space="preserve">لو ولد أبو طالب الناس كلّهم لكانوا شجعاناً، قد أجرنا من </w:t>
      </w:r>
      <w:r w:rsidRPr="00001670">
        <w:rPr>
          <w:shd w:val="clear" w:color="auto" w:fill="FFFFFF"/>
          <w:rtl/>
        </w:rPr>
        <w:t>أجارت أمُّ هانئ، وأمّنا من أمّنت، فلا سبيل لك عليهما!</w:t>
      </w:r>
    </w:p>
    <w:p w:rsidR="0099409A" w:rsidRPr="00001670" w:rsidRDefault="0099409A" w:rsidP="00DE288D">
      <w:pPr>
        <w:rPr>
          <w:shd w:val="clear" w:color="auto" w:fill="FFFFFF"/>
          <w:rtl/>
        </w:rPr>
      </w:pPr>
      <w:r w:rsidRPr="00001670">
        <w:rPr>
          <w:shd w:val="clear" w:color="auto" w:fill="FFFFFF"/>
          <w:rtl/>
        </w:rPr>
        <w:t>فأما هبيرة فلم يرجع، وأما الرجل الآخر، فرجع فلم يعرض له. قالوا: وأقام هبيرة بن أبي وهب بنجران حتى مات بها كافراً..</w:t>
      </w:r>
    </w:p>
    <w:p w:rsidR="0099409A" w:rsidRPr="004548DA" w:rsidRDefault="0099409A" w:rsidP="00872ED2">
      <w:pPr>
        <w:rPr>
          <w:shd w:val="clear" w:color="auto" w:fill="FFFFFF"/>
          <w:rtl/>
        </w:rPr>
      </w:pPr>
      <w:r w:rsidRPr="004548DA">
        <w:rPr>
          <w:shd w:val="clear" w:color="auto" w:fill="FFFFFF"/>
          <w:rtl/>
        </w:rPr>
        <w:t>وقد روى المفيد هذه الحادثة، بما نصّه</w:t>
      </w:r>
      <w:r w:rsidR="00872ED2">
        <w:rPr>
          <w:rFonts w:hint="cs"/>
          <w:shd w:val="clear" w:color="auto" w:fill="FFFFFF"/>
          <w:rtl/>
        </w:rPr>
        <w:t>:</w:t>
      </w:r>
    </w:p>
    <w:p w:rsidR="0099409A" w:rsidRPr="004548DA" w:rsidRDefault="0099409A" w:rsidP="00DE288D">
      <w:pPr>
        <w:rPr>
          <w:shd w:val="clear" w:color="auto" w:fill="FFFFFF"/>
          <w:rtl/>
        </w:rPr>
      </w:pPr>
      <w:r w:rsidRPr="004548DA">
        <w:rPr>
          <w:shd w:val="clear" w:color="auto" w:fill="FFFFFF"/>
          <w:rtl/>
        </w:rPr>
        <w:t>عهد رسول الله</w:t>
      </w:r>
      <w:r w:rsidR="00DE288D">
        <w:rPr>
          <w:shd w:val="clear" w:color="auto" w:fill="FFFFFF"/>
        </w:rPr>
        <w:sym w:font="Zar75 Symbols" w:char="F039"/>
      </w:r>
      <w:r w:rsidRPr="004548DA">
        <w:rPr>
          <w:shd w:val="clear" w:color="auto" w:fill="FFFFFF"/>
          <w:rtl/>
        </w:rPr>
        <w:t xml:space="preserve"> إلى المسلمين عند توجهه إلى مكة أن لا يقتلوا بها، إل</w:t>
      </w:r>
      <w:r w:rsidR="00872ED2">
        <w:rPr>
          <w:rFonts w:hint="cs"/>
          <w:shd w:val="clear" w:color="auto" w:fill="FFFFFF"/>
          <w:rtl/>
        </w:rPr>
        <w:t>ّ</w:t>
      </w:r>
      <w:r w:rsidRPr="004548DA">
        <w:rPr>
          <w:shd w:val="clear" w:color="auto" w:fill="FFFFFF"/>
          <w:rtl/>
        </w:rPr>
        <w:t>ا من قاتلهم، وآمن من تعلق بأستار الكعبة سوى نفر كانوا يؤذونه...</w:t>
      </w:r>
    </w:p>
    <w:p w:rsidR="0099409A" w:rsidRPr="004548DA" w:rsidRDefault="0099409A" w:rsidP="00872ED2">
      <w:pPr>
        <w:rPr>
          <w:shd w:val="clear" w:color="auto" w:fill="FFFFFF"/>
          <w:rtl/>
        </w:rPr>
      </w:pPr>
      <w:r w:rsidRPr="004548DA">
        <w:rPr>
          <w:shd w:val="clear" w:color="auto" w:fill="FFFFFF"/>
          <w:rtl/>
        </w:rPr>
        <w:t>فقتل أمير المؤمنين</w:t>
      </w:r>
      <w:r w:rsidR="00872ED2">
        <w:rPr>
          <w:shd w:val="clear" w:color="auto" w:fill="FFFFFF"/>
        </w:rPr>
        <w:sym w:font="Zar75 Symbols" w:char="F037"/>
      </w:r>
      <w:r w:rsidRPr="004548DA">
        <w:rPr>
          <w:shd w:val="clear" w:color="auto" w:fill="FFFFFF"/>
          <w:rtl/>
        </w:rPr>
        <w:t xml:space="preserve"> الحويرث بن نفيل بن كعب، وكان ممن يؤذي رسول</w:t>
      </w:r>
      <w:r w:rsidR="00872ED2">
        <w:rPr>
          <w:rFonts w:cs="Times New Roman" w:hint="cs"/>
          <w:shd w:val="clear" w:color="auto" w:fill="FFFFFF"/>
          <w:rtl/>
        </w:rPr>
        <w:t> </w:t>
      </w:r>
      <w:r w:rsidRPr="004548DA">
        <w:rPr>
          <w:shd w:val="clear" w:color="auto" w:fill="FFFFFF"/>
          <w:rtl/>
        </w:rPr>
        <w:t>الله</w:t>
      </w:r>
      <w:r w:rsidR="00872ED2">
        <w:rPr>
          <w:shd w:val="clear" w:color="auto" w:fill="FFFFFF"/>
        </w:rPr>
        <w:sym w:font="Zar75 Symbols" w:char="F039"/>
      </w:r>
      <w:r w:rsidRPr="004548DA">
        <w:rPr>
          <w:shd w:val="clear" w:color="auto" w:fill="FFFFFF"/>
          <w:rtl/>
        </w:rPr>
        <w:t xml:space="preserve"> بمكة، وبلغه</w:t>
      </w:r>
      <w:r w:rsidR="00872ED2">
        <w:rPr>
          <w:shd w:val="clear" w:color="auto" w:fill="FFFFFF"/>
        </w:rPr>
        <w:sym w:font="Zar75 Symbols" w:char="F037"/>
      </w:r>
      <w:r w:rsidRPr="004548DA">
        <w:rPr>
          <w:shd w:val="clear" w:color="auto" w:fill="FFFFFF"/>
          <w:rtl/>
        </w:rPr>
        <w:t xml:space="preserve"> أنَّ أخته أمَّ هانئ قد آوت أناساً من بني مخزوم منهم الحارث بن هشام وقيس بن السائب.</w:t>
      </w:r>
    </w:p>
    <w:p w:rsidR="0099409A" w:rsidRPr="004548DA" w:rsidRDefault="0099409A" w:rsidP="00872ED2">
      <w:pPr>
        <w:rPr>
          <w:shd w:val="clear" w:color="auto" w:fill="FFFFFF"/>
          <w:rtl/>
        </w:rPr>
      </w:pPr>
      <w:r w:rsidRPr="004548DA">
        <w:rPr>
          <w:shd w:val="clear" w:color="auto" w:fill="FFFFFF"/>
          <w:rtl/>
        </w:rPr>
        <w:t>فقصد</w:t>
      </w:r>
      <w:r w:rsidR="00872ED2">
        <w:rPr>
          <w:shd w:val="clear" w:color="auto" w:fill="FFFFFF"/>
        </w:rPr>
        <w:sym w:font="Zar75 Symbols" w:char="F037"/>
      </w:r>
      <w:r w:rsidRPr="004548DA">
        <w:rPr>
          <w:shd w:val="clear" w:color="auto" w:fill="FFFFFF"/>
          <w:rtl/>
        </w:rPr>
        <w:t xml:space="preserve"> نحو دارها مقنّعاً بالحديد، فقال: أخرجوا من آويتم، فجعلوا يذرقون والله كما تذرق الحبارى خوفاً منه، فخرجت إليه أمُّ هانئ، وهي لا تعرفه، فقالت:</w:t>
      </w:r>
      <w:r w:rsidR="00872ED2">
        <w:rPr>
          <w:rFonts w:hint="cs"/>
          <w:shd w:val="clear" w:color="auto" w:fill="FFFFFF"/>
          <w:rtl/>
        </w:rPr>
        <w:t xml:space="preserve"> </w:t>
      </w:r>
      <w:r w:rsidRPr="004548DA">
        <w:rPr>
          <w:shd w:val="clear" w:color="auto" w:fill="FFFFFF"/>
          <w:rtl/>
        </w:rPr>
        <w:t>يا عبد الله أنا أمُّ هانئ ابنة عمِّ رسول الله، وأخت علي بن أبي طالب، انص</w:t>
      </w:r>
      <w:r w:rsidR="00872ED2">
        <w:rPr>
          <w:rFonts w:hint="cs"/>
          <w:shd w:val="clear" w:color="auto" w:fill="FFFFFF"/>
          <w:rtl/>
        </w:rPr>
        <w:t>ـ</w:t>
      </w:r>
      <w:r w:rsidRPr="004548DA">
        <w:rPr>
          <w:shd w:val="clear" w:color="auto" w:fill="FFFFFF"/>
          <w:rtl/>
        </w:rPr>
        <w:t>رف عن داري!</w:t>
      </w:r>
    </w:p>
    <w:p w:rsidR="0099409A" w:rsidRPr="004548DA" w:rsidRDefault="0099409A" w:rsidP="00446803">
      <w:pPr>
        <w:rPr>
          <w:shd w:val="clear" w:color="auto" w:fill="FFFFFF"/>
          <w:rtl/>
        </w:rPr>
      </w:pPr>
      <w:r w:rsidRPr="004548DA">
        <w:rPr>
          <w:shd w:val="clear" w:color="auto" w:fill="FFFFFF"/>
          <w:rtl/>
        </w:rPr>
        <w:t>فنزع أمير المؤمنين</w:t>
      </w:r>
      <w:r w:rsidR="00DE288D">
        <w:rPr>
          <w:shd w:val="clear" w:color="auto" w:fill="FFFFFF"/>
        </w:rPr>
        <w:sym w:font="Zar75 Symbols" w:char="F037"/>
      </w:r>
      <w:r w:rsidRPr="004548DA">
        <w:rPr>
          <w:shd w:val="clear" w:color="auto" w:fill="FFFFFF"/>
          <w:rtl/>
        </w:rPr>
        <w:t xml:space="preserve"> المغفرَ وقال: أخرجوهم، فعرفته والتزمته، وقالت:</w:t>
      </w:r>
      <w:r w:rsidR="00446803">
        <w:rPr>
          <w:rFonts w:hint="cs"/>
          <w:shd w:val="clear" w:color="auto" w:fill="FFFFFF"/>
          <w:rtl/>
        </w:rPr>
        <w:t xml:space="preserve"> </w:t>
      </w:r>
      <w:r w:rsidRPr="004548DA">
        <w:rPr>
          <w:shd w:val="clear" w:color="auto" w:fill="FFFFFF"/>
          <w:rtl/>
        </w:rPr>
        <w:t>فديتك،</w:t>
      </w:r>
      <w:r w:rsidR="00446803">
        <w:rPr>
          <w:rFonts w:hint="cs"/>
          <w:shd w:val="clear" w:color="auto" w:fill="FFFFFF"/>
          <w:rtl/>
        </w:rPr>
        <w:t xml:space="preserve"> </w:t>
      </w:r>
      <w:r w:rsidRPr="004548DA">
        <w:rPr>
          <w:shd w:val="clear" w:color="auto" w:fill="FFFFFF"/>
          <w:rtl/>
        </w:rPr>
        <w:t>حلفت لأشكونك إلى رسول الله!</w:t>
      </w:r>
    </w:p>
    <w:p w:rsidR="0099409A" w:rsidRPr="004548DA" w:rsidRDefault="0099409A" w:rsidP="00446803">
      <w:pPr>
        <w:rPr>
          <w:shd w:val="clear" w:color="auto" w:fill="FFFFFF"/>
          <w:rtl/>
        </w:rPr>
      </w:pPr>
      <w:r w:rsidRPr="004548DA">
        <w:rPr>
          <w:shd w:val="clear" w:color="auto" w:fill="FFFFFF"/>
          <w:rtl/>
        </w:rPr>
        <w:t>فقال لها</w:t>
      </w:r>
      <w:r w:rsidR="00446803">
        <w:rPr>
          <w:shd w:val="clear" w:color="auto" w:fill="FFFFFF"/>
        </w:rPr>
        <w:sym w:font="Zar75 Symbols" w:char="F037"/>
      </w:r>
      <w:r w:rsidRPr="004548DA">
        <w:rPr>
          <w:shd w:val="clear" w:color="auto" w:fill="FFFFFF"/>
          <w:rtl/>
        </w:rPr>
        <w:t xml:space="preserve">: </w:t>
      </w:r>
      <w:r w:rsidR="00446803">
        <w:rPr>
          <w:rFonts w:hint="cs"/>
          <w:shd w:val="clear" w:color="auto" w:fill="FFFFFF"/>
          <w:rtl/>
        </w:rPr>
        <w:t>«</w:t>
      </w:r>
      <w:r w:rsidRPr="004548DA">
        <w:rPr>
          <w:shd w:val="clear" w:color="auto" w:fill="FFFFFF"/>
          <w:rtl/>
        </w:rPr>
        <w:t>اذهبي فأبري قسمك، فإنه بأعلى الوادي</w:t>
      </w:r>
      <w:r w:rsidR="00446803">
        <w:rPr>
          <w:rFonts w:hint="cs"/>
          <w:shd w:val="clear" w:color="auto" w:fill="FFFFFF"/>
          <w:rtl/>
        </w:rPr>
        <w:t>»</w:t>
      </w:r>
      <w:r w:rsidRPr="004548DA">
        <w:rPr>
          <w:shd w:val="clear" w:color="auto" w:fill="FFFFFF"/>
          <w:rtl/>
        </w:rPr>
        <w:t>.</w:t>
      </w:r>
    </w:p>
    <w:p w:rsidR="0099409A" w:rsidRPr="004548DA" w:rsidRDefault="0099409A" w:rsidP="00446803">
      <w:pPr>
        <w:rPr>
          <w:shd w:val="clear" w:color="auto" w:fill="FFFFFF"/>
          <w:rtl/>
        </w:rPr>
      </w:pPr>
      <w:r w:rsidRPr="004548DA">
        <w:rPr>
          <w:shd w:val="clear" w:color="auto" w:fill="FFFFFF"/>
          <w:rtl/>
        </w:rPr>
        <w:t>فأتت النبيَّ</w:t>
      </w:r>
      <w:r w:rsidR="00DE288D">
        <w:rPr>
          <w:shd w:val="clear" w:color="auto" w:fill="FFFFFF"/>
        </w:rPr>
        <w:sym w:font="Zar75 Symbols" w:char="F039"/>
      </w:r>
      <w:r w:rsidRPr="004548DA">
        <w:rPr>
          <w:shd w:val="clear" w:color="auto" w:fill="FFFFFF"/>
          <w:rtl/>
        </w:rPr>
        <w:t xml:space="preserve"> وهو في قبة يغتسل، فلما رآها النبيُّ</w:t>
      </w:r>
      <w:r w:rsidR="00446803">
        <w:rPr>
          <w:shd w:val="clear" w:color="auto" w:fill="FFFFFF"/>
        </w:rPr>
        <w:sym w:font="Zar75 Symbols" w:char="F039"/>
      </w:r>
      <w:r w:rsidRPr="004548DA">
        <w:rPr>
          <w:shd w:val="clear" w:color="auto" w:fill="FFFFFF"/>
          <w:rtl/>
        </w:rPr>
        <w:t xml:space="preserve"> قال:</w:t>
      </w:r>
      <w:r w:rsidR="00446803">
        <w:rPr>
          <w:rFonts w:hint="cs"/>
          <w:shd w:val="clear" w:color="auto" w:fill="FFFFFF"/>
          <w:rtl/>
        </w:rPr>
        <w:t xml:space="preserve"> «</w:t>
      </w:r>
      <w:r w:rsidRPr="004548DA">
        <w:rPr>
          <w:shd w:val="clear" w:color="auto" w:fill="FFFFFF"/>
          <w:rtl/>
        </w:rPr>
        <w:t>مرحباً بأمِّ هانئ وأهلاً... لقد أجرنا من أجرت، وأمنا من أمنت، فلا يقتلهما</w:t>
      </w:r>
      <w:r w:rsidR="00446803">
        <w:rPr>
          <w:rFonts w:hint="cs"/>
          <w:shd w:val="clear" w:color="auto" w:fill="FFFFFF"/>
          <w:rtl/>
        </w:rPr>
        <w:t>»</w:t>
      </w:r>
      <w:r w:rsidRPr="004548DA">
        <w:rPr>
          <w:shd w:val="clear" w:color="auto" w:fill="FFFFFF"/>
          <w:rtl/>
        </w:rPr>
        <w:t>.</w:t>
      </w:r>
    </w:p>
    <w:p w:rsidR="0099409A" w:rsidRPr="004548DA" w:rsidRDefault="0099409A" w:rsidP="00446803">
      <w:pPr>
        <w:rPr>
          <w:shd w:val="clear" w:color="auto" w:fill="FFFFFF"/>
          <w:rtl/>
        </w:rPr>
      </w:pPr>
      <w:r w:rsidRPr="004548DA">
        <w:rPr>
          <w:shd w:val="clear" w:color="auto" w:fill="FFFFFF"/>
          <w:rtl/>
        </w:rPr>
        <w:lastRenderedPageBreak/>
        <w:t>ثم قال</w:t>
      </w:r>
      <w:r w:rsidR="00DE288D">
        <w:rPr>
          <w:shd w:val="clear" w:color="auto" w:fill="FFFFFF"/>
        </w:rPr>
        <w:sym w:font="Zar75 Symbols" w:char="F039"/>
      </w:r>
      <w:r w:rsidRPr="004548DA">
        <w:rPr>
          <w:shd w:val="clear" w:color="auto" w:fill="FFFFFF"/>
          <w:rtl/>
        </w:rPr>
        <w:t xml:space="preserve"> لها:</w:t>
      </w:r>
      <w:r w:rsidR="00446803">
        <w:rPr>
          <w:rFonts w:hint="cs"/>
          <w:shd w:val="clear" w:color="auto" w:fill="FFFFFF"/>
          <w:rtl/>
        </w:rPr>
        <w:t xml:space="preserve"> «</w:t>
      </w:r>
      <w:r w:rsidRPr="004548DA">
        <w:rPr>
          <w:shd w:val="clear" w:color="auto" w:fill="FFFFFF"/>
          <w:rtl/>
        </w:rPr>
        <w:t>لا تغضبي عليًّا فإنَّ الله يغضب لغضبه</w:t>
      </w:r>
      <w:r w:rsidR="00446803">
        <w:rPr>
          <w:rFonts w:hint="cs"/>
          <w:shd w:val="clear" w:color="auto" w:fill="FFFFFF"/>
          <w:rtl/>
        </w:rPr>
        <w:t>»</w:t>
      </w:r>
      <w:r w:rsidRPr="004548DA">
        <w:rPr>
          <w:shd w:val="clear" w:color="auto" w:fill="FFFFFF"/>
          <w:rtl/>
        </w:rPr>
        <w:t>!</w:t>
      </w:r>
    </w:p>
    <w:p w:rsidR="0099409A" w:rsidRPr="004548DA" w:rsidRDefault="0099409A" w:rsidP="00446803">
      <w:pPr>
        <w:rPr>
          <w:shd w:val="clear" w:color="auto" w:fill="FFFFFF"/>
          <w:rtl/>
        </w:rPr>
      </w:pPr>
      <w:r w:rsidRPr="004548DA">
        <w:rPr>
          <w:shd w:val="clear" w:color="auto" w:fill="FFFFFF"/>
          <w:rtl/>
        </w:rPr>
        <w:t>وقال</w:t>
      </w:r>
      <w:r w:rsidR="00DE288D">
        <w:rPr>
          <w:shd w:val="clear" w:color="auto" w:fill="FFFFFF"/>
        </w:rPr>
        <w:sym w:font="Zar75 Symbols" w:char="F039"/>
      </w:r>
      <w:r w:rsidRPr="004548DA">
        <w:rPr>
          <w:shd w:val="clear" w:color="auto" w:fill="FFFFFF"/>
          <w:rtl/>
        </w:rPr>
        <w:t xml:space="preserve"> صلى الله عليه وآله لعليٍّ:</w:t>
      </w:r>
      <w:r w:rsidR="00446803">
        <w:rPr>
          <w:rFonts w:hint="cs"/>
          <w:shd w:val="clear" w:color="auto" w:fill="FFFFFF"/>
          <w:rtl/>
        </w:rPr>
        <w:t xml:space="preserve"> «</w:t>
      </w:r>
      <w:r w:rsidRPr="004548DA">
        <w:rPr>
          <w:shd w:val="clear" w:color="auto" w:fill="FFFFFF"/>
          <w:rtl/>
        </w:rPr>
        <w:t>أغلبتك</w:t>
      </w:r>
      <w:r w:rsidR="00446803">
        <w:rPr>
          <w:rFonts w:hint="cs"/>
          <w:shd w:val="clear" w:color="auto" w:fill="FFFFFF"/>
          <w:rtl/>
        </w:rPr>
        <w:t>»</w:t>
      </w:r>
      <w:r w:rsidRPr="004548DA">
        <w:rPr>
          <w:shd w:val="clear" w:color="auto" w:fill="FFFFFF"/>
          <w:rtl/>
        </w:rPr>
        <w:t xml:space="preserve">؟ </w:t>
      </w:r>
    </w:p>
    <w:p w:rsidR="0099409A" w:rsidRPr="004548DA" w:rsidRDefault="0099409A" w:rsidP="00DE288D">
      <w:pPr>
        <w:rPr>
          <w:shd w:val="clear" w:color="auto" w:fill="FFFFFF"/>
          <w:rtl/>
        </w:rPr>
      </w:pPr>
      <w:r w:rsidRPr="004548DA">
        <w:rPr>
          <w:shd w:val="clear" w:color="auto" w:fill="FFFFFF"/>
          <w:rtl/>
        </w:rPr>
        <w:t>فقال عليٌّ</w:t>
      </w:r>
      <w:r w:rsidR="00DE288D">
        <w:rPr>
          <w:shd w:val="clear" w:color="auto" w:fill="FFFFFF"/>
        </w:rPr>
        <w:sym w:font="Zar75 Symbols" w:char="F037"/>
      </w:r>
      <w:r w:rsidRPr="004548DA">
        <w:rPr>
          <w:shd w:val="clear" w:color="auto" w:fill="FFFFFF"/>
          <w:rtl/>
        </w:rPr>
        <w:t>: يا رسول الله ما قدرت أن أرفع قدمي من الأرض!</w:t>
      </w:r>
    </w:p>
    <w:p w:rsidR="0099409A" w:rsidRPr="004548DA" w:rsidRDefault="0099409A" w:rsidP="0099409A">
      <w:pPr>
        <w:rPr>
          <w:shd w:val="clear" w:color="auto" w:fill="FFFFFF"/>
          <w:rtl/>
        </w:rPr>
      </w:pPr>
      <w:r w:rsidRPr="004548DA">
        <w:rPr>
          <w:shd w:val="clear" w:color="auto" w:fill="FFFFFF"/>
          <w:rtl/>
        </w:rPr>
        <w:t>فضحك النبيُّ</w:t>
      </w:r>
      <w:r w:rsidR="00446803">
        <w:rPr>
          <w:shd w:val="clear" w:color="auto" w:fill="FFFFFF"/>
        </w:rPr>
        <w:sym w:font="Zar75 Symbols" w:char="F039"/>
      </w:r>
      <w:r w:rsidRPr="004548DA">
        <w:rPr>
          <w:shd w:val="clear" w:color="auto" w:fill="FFFFFF"/>
          <w:rtl/>
        </w:rPr>
        <w:t xml:space="preserve"> وقال:  </w:t>
      </w:r>
    </w:p>
    <w:p w:rsidR="0099409A" w:rsidRPr="004548DA" w:rsidRDefault="00446803" w:rsidP="00446803">
      <w:pPr>
        <w:rPr>
          <w:shd w:val="clear" w:color="auto" w:fill="FFFFFF"/>
          <w:rtl/>
        </w:rPr>
      </w:pPr>
      <w:r>
        <w:rPr>
          <w:rFonts w:hint="cs"/>
          <w:shd w:val="clear" w:color="auto" w:fill="FFFFFF"/>
          <w:rtl/>
        </w:rPr>
        <w:t>«</w:t>
      </w:r>
      <w:r w:rsidR="0099409A" w:rsidRPr="004548DA">
        <w:rPr>
          <w:shd w:val="clear" w:color="auto" w:fill="FFFFFF"/>
          <w:rtl/>
        </w:rPr>
        <w:t>لو أنَّ أبا طالب ولد الناس كلّهم؛ لكانوا شجعاناً</w:t>
      </w:r>
      <w:r>
        <w:rPr>
          <w:rFonts w:hint="cs"/>
          <w:shd w:val="clear" w:color="auto" w:fill="FFFFFF"/>
          <w:rtl/>
        </w:rPr>
        <w:t>»</w:t>
      </w:r>
      <w:r w:rsidR="0099409A" w:rsidRPr="004548DA">
        <w:rPr>
          <w:shd w:val="clear" w:color="auto" w:fill="FFFFFF"/>
          <w:rtl/>
        </w:rPr>
        <w:t xml:space="preserve">!  </w:t>
      </w:r>
    </w:p>
    <w:p w:rsidR="0099409A" w:rsidRPr="004548DA" w:rsidRDefault="0099409A" w:rsidP="00446803">
      <w:pPr>
        <w:rPr>
          <w:shd w:val="clear" w:color="auto" w:fill="FFFFFF"/>
          <w:rtl/>
        </w:rPr>
      </w:pPr>
      <w:r w:rsidRPr="004548DA">
        <w:rPr>
          <w:shd w:val="clear" w:color="auto" w:fill="FFFFFF"/>
          <w:rtl/>
        </w:rPr>
        <w:t>وعن ابن أبي الحديد: ...</w:t>
      </w:r>
      <w:r w:rsidR="00446803">
        <w:rPr>
          <w:rFonts w:hint="cs"/>
          <w:shd w:val="clear" w:color="auto" w:fill="FFFFFF"/>
          <w:rtl/>
        </w:rPr>
        <w:t xml:space="preserve"> </w:t>
      </w:r>
      <w:r w:rsidRPr="004548DA">
        <w:rPr>
          <w:shd w:val="clear" w:color="auto" w:fill="FFFFFF"/>
          <w:rtl/>
        </w:rPr>
        <w:t>و روى أهل الحديث أنَّ أمَّ هانئ كانت يوم الفتح في بيتها، فدخل عليها هبيرة بن أبي وهب بعلها ورجل من بني عمّه هاربين من عليٍّ</w:t>
      </w:r>
      <w:r w:rsidR="00446803">
        <w:rPr>
          <w:shd w:val="clear" w:color="auto" w:fill="FFFFFF"/>
        </w:rPr>
        <w:sym w:font="Zar75 Symbols" w:char="F037"/>
      </w:r>
      <w:r w:rsidRPr="004548DA">
        <w:rPr>
          <w:shd w:val="clear" w:color="auto" w:fill="FFFFFF"/>
          <w:rtl/>
        </w:rPr>
        <w:t xml:space="preserve"> و هو يتبعهما و بيده السيف، فقامت أمُّ هانئ في وجهه دونهما، و قالت: ما تريده منهما؟!  </w:t>
      </w:r>
    </w:p>
    <w:p w:rsidR="0099409A" w:rsidRPr="004548DA" w:rsidRDefault="0099409A" w:rsidP="00DE288D">
      <w:pPr>
        <w:rPr>
          <w:shd w:val="clear" w:color="auto" w:fill="FFFFFF"/>
          <w:rtl/>
        </w:rPr>
      </w:pPr>
      <w:r w:rsidRPr="004548DA">
        <w:rPr>
          <w:shd w:val="clear" w:color="auto" w:fill="FFFFFF"/>
          <w:rtl/>
        </w:rPr>
        <w:t>و لم تكن رأته من ثماني سنين، فدفع في صدرها، فلم تزل عن موضعها، و</w:t>
      </w:r>
      <w:r w:rsidR="00DE288D">
        <w:rPr>
          <w:rFonts w:cs="Times New Roman" w:hint="cs"/>
          <w:shd w:val="clear" w:color="auto" w:fill="FFFFFF"/>
          <w:rtl/>
        </w:rPr>
        <w:t> </w:t>
      </w:r>
      <w:r w:rsidRPr="004548DA">
        <w:rPr>
          <w:shd w:val="clear" w:color="auto" w:fill="FFFFFF"/>
          <w:rtl/>
        </w:rPr>
        <w:t>قالت:</w:t>
      </w:r>
      <w:r w:rsidR="00DE288D">
        <w:rPr>
          <w:rFonts w:hint="cs"/>
          <w:shd w:val="clear" w:color="auto" w:fill="FFFFFF"/>
          <w:rtl/>
        </w:rPr>
        <w:t xml:space="preserve"> </w:t>
      </w:r>
      <w:r w:rsidRPr="004548DA">
        <w:rPr>
          <w:shd w:val="clear" w:color="auto" w:fill="FFFFFF"/>
          <w:rtl/>
        </w:rPr>
        <w:t>أ تدخل يا عليُّ بيتي، و تهتك حرمتي و تقتل بعلي، و</w:t>
      </w:r>
      <w:r w:rsidR="00446803">
        <w:rPr>
          <w:rFonts w:hint="cs"/>
          <w:shd w:val="clear" w:color="auto" w:fill="FFFFFF"/>
          <w:rtl/>
        </w:rPr>
        <w:t xml:space="preserve"> </w:t>
      </w:r>
      <w:r w:rsidRPr="004548DA">
        <w:rPr>
          <w:shd w:val="clear" w:color="auto" w:fill="FFFFFF"/>
          <w:rtl/>
        </w:rPr>
        <w:t>لا تستحيي مني بعد ثماني سنين؟!</w:t>
      </w:r>
    </w:p>
    <w:p w:rsidR="0099409A" w:rsidRPr="004548DA" w:rsidRDefault="0099409A" w:rsidP="00446803">
      <w:pPr>
        <w:rPr>
          <w:shd w:val="clear" w:color="auto" w:fill="FFFFFF"/>
          <w:rtl/>
        </w:rPr>
      </w:pPr>
      <w:r w:rsidRPr="004548DA">
        <w:rPr>
          <w:shd w:val="clear" w:color="auto" w:fill="FFFFFF"/>
          <w:rtl/>
        </w:rPr>
        <w:t>فقال</w:t>
      </w:r>
      <w:r w:rsidR="00446803">
        <w:rPr>
          <w:shd w:val="clear" w:color="auto" w:fill="FFFFFF"/>
        </w:rPr>
        <w:sym w:font="Zar75 Symbols" w:char="F037"/>
      </w:r>
      <w:r w:rsidRPr="004548DA">
        <w:rPr>
          <w:shd w:val="clear" w:color="auto" w:fill="FFFFFF"/>
          <w:rtl/>
        </w:rPr>
        <w:t xml:space="preserve">: </w:t>
      </w:r>
      <w:r w:rsidR="00446803">
        <w:rPr>
          <w:rFonts w:hint="cs"/>
          <w:shd w:val="clear" w:color="auto" w:fill="FFFFFF"/>
          <w:rtl/>
        </w:rPr>
        <w:t>«</w:t>
      </w:r>
      <w:r w:rsidRPr="004548DA">
        <w:rPr>
          <w:shd w:val="clear" w:color="auto" w:fill="FFFFFF"/>
          <w:rtl/>
        </w:rPr>
        <w:t>إنَّ رسول الله</w:t>
      </w:r>
      <w:r w:rsidR="00446803">
        <w:rPr>
          <w:shd w:val="clear" w:color="auto" w:fill="FFFFFF"/>
        </w:rPr>
        <w:sym w:font="Zar75 Symbols" w:char="F039"/>
      </w:r>
      <w:r w:rsidRPr="004548DA">
        <w:rPr>
          <w:shd w:val="clear" w:color="auto" w:fill="FFFFFF"/>
          <w:rtl/>
        </w:rPr>
        <w:t xml:space="preserve"> أهدر دمهما، فلا بد أن أقتلهما، فقبضت على يده التي فيها السيف، فدخلا بيتاً ثم خرجا منه إلى غيره ففاتاه!</w:t>
      </w:r>
    </w:p>
    <w:p w:rsidR="0099409A" w:rsidRPr="004548DA" w:rsidRDefault="0099409A" w:rsidP="00DE288D">
      <w:pPr>
        <w:rPr>
          <w:shd w:val="clear" w:color="auto" w:fill="FFFFFF"/>
          <w:rtl/>
        </w:rPr>
      </w:pPr>
      <w:r w:rsidRPr="004548DA">
        <w:rPr>
          <w:shd w:val="clear" w:color="auto" w:fill="FFFFFF"/>
          <w:rtl/>
        </w:rPr>
        <w:t>و جاءت أمُّ هانئ إلى رسول الله</w:t>
      </w:r>
      <w:r w:rsidR="00446803">
        <w:rPr>
          <w:shd w:val="clear" w:color="auto" w:fill="FFFFFF"/>
        </w:rPr>
        <w:sym w:font="Zar75 Symbols" w:char="F039"/>
      </w:r>
      <w:r w:rsidRPr="004548DA">
        <w:rPr>
          <w:shd w:val="clear" w:color="auto" w:fill="FFFFFF"/>
          <w:rtl/>
        </w:rPr>
        <w:t xml:space="preserve"> فوجدته يغتسل من جفنة فيها أثر العجين،</w:t>
      </w:r>
      <w:r w:rsidR="00DE288D">
        <w:rPr>
          <w:rFonts w:hint="cs"/>
          <w:shd w:val="clear" w:color="auto" w:fill="FFFFFF"/>
          <w:rtl/>
        </w:rPr>
        <w:t xml:space="preserve"> </w:t>
      </w:r>
      <w:r w:rsidRPr="004548DA">
        <w:rPr>
          <w:shd w:val="clear" w:color="auto" w:fill="FFFFFF"/>
          <w:rtl/>
        </w:rPr>
        <w:t>و فاطمة ابنته تستره بثوبها، فوقفت حتى أخذ ثوبه، فتوشح به ثم صلّى ثماني ركعات من الضحى، ثم انصرف، فقال:</w:t>
      </w:r>
      <w:r w:rsidR="00446803">
        <w:rPr>
          <w:rFonts w:hint="cs"/>
          <w:shd w:val="clear" w:color="auto" w:fill="FFFFFF"/>
          <w:rtl/>
        </w:rPr>
        <w:t xml:space="preserve"> «</w:t>
      </w:r>
      <w:r w:rsidRPr="004548DA">
        <w:rPr>
          <w:shd w:val="clear" w:color="auto" w:fill="FFFFFF"/>
          <w:rtl/>
        </w:rPr>
        <w:t>مرحباً و أهلاً بأمِّ هانئ، ما جاء بك</w:t>
      </w:r>
      <w:r w:rsidR="00446803">
        <w:rPr>
          <w:rFonts w:hint="cs"/>
          <w:shd w:val="clear" w:color="auto" w:fill="FFFFFF"/>
          <w:rtl/>
        </w:rPr>
        <w:t>»</w:t>
      </w:r>
      <w:r w:rsidRPr="004548DA">
        <w:rPr>
          <w:shd w:val="clear" w:color="auto" w:fill="FFFFFF"/>
          <w:rtl/>
        </w:rPr>
        <w:t>؟!</w:t>
      </w:r>
    </w:p>
    <w:p w:rsidR="0099409A" w:rsidRPr="004548DA" w:rsidRDefault="0099409A" w:rsidP="00446803">
      <w:pPr>
        <w:rPr>
          <w:shd w:val="clear" w:color="auto" w:fill="FFFFFF"/>
          <w:rtl/>
        </w:rPr>
      </w:pPr>
      <w:r w:rsidRPr="004548DA">
        <w:rPr>
          <w:shd w:val="clear" w:color="auto" w:fill="FFFFFF"/>
          <w:rtl/>
        </w:rPr>
        <w:t>فأخبرته خبر بعلها و ابن عمّه، و دخول عليٍّ</w:t>
      </w:r>
      <w:r w:rsidR="00446803">
        <w:rPr>
          <w:shd w:val="clear" w:color="auto" w:fill="FFFFFF"/>
        </w:rPr>
        <w:sym w:font="Zar75 Symbols" w:char="F037"/>
      </w:r>
      <w:r w:rsidRPr="004548DA">
        <w:rPr>
          <w:shd w:val="clear" w:color="auto" w:fill="FFFFFF"/>
          <w:rtl/>
        </w:rPr>
        <w:t xml:space="preserve"> بيتها بالسيف، فجاء علي</w:t>
      </w:r>
      <w:r w:rsidR="00446803">
        <w:rPr>
          <w:shd w:val="clear" w:color="auto" w:fill="FFFFFF"/>
        </w:rPr>
        <w:sym w:font="Zar75 Symbols" w:char="F037"/>
      </w:r>
      <w:r w:rsidRPr="004548DA">
        <w:rPr>
          <w:shd w:val="clear" w:color="auto" w:fill="FFFFFF"/>
          <w:rtl/>
        </w:rPr>
        <w:t xml:space="preserve"> ورسول الله</w:t>
      </w:r>
      <w:r w:rsidR="00446803">
        <w:rPr>
          <w:shd w:val="clear" w:color="auto" w:fill="FFFFFF"/>
        </w:rPr>
        <w:sym w:font="Zar75 Symbols" w:char="F039"/>
      </w:r>
      <w:r w:rsidR="00446803">
        <w:rPr>
          <w:rFonts w:hint="cs"/>
          <w:shd w:val="clear" w:color="auto" w:fill="FFFFFF"/>
          <w:rtl/>
        </w:rPr>
        <w:t xml:space="preserve"> </w:t>
      </w:r>
      <w:r w:rsidRPr="004548DA">
        <w:rPr>
          <w:shd w:val="clear" w:color="auto" w:fill="FFFFFF"/>
          <w:rtl/>
        </w:rPr>
        <w:t>يضحك، فقال له:</w:t>
      </w:r>
      <w:r w:rsidR="00446803">
        <w:rPr>
          <w:rFonts w:hint="cs"/>
          <w:shd w:val="clear" w:color="auto" w:fill="FFFFFF"/>
          <w:rtl/>
        </w:rPr>
        <w:t xml:space="preserve"> </w:t>
      </w:r>
      <w:r w:rsidR="009B797B">
        <w:rPr>
          <w:rFonts w:hint="cs"/>
          <w:shd w:val="clear" w:color="auto" w:fill="FFFFFF"/>
          <w:rtl/>
        </w:rPr>
        <w:t>«</w:t>
      </w:r>
      <w:r w:rsidRPr="004548DA">
        <w:rPr>
          <w:shd w:val="clear" w:color="auto" w:fill="FFFFFF"/>
          <w:rtl/>
        </w:rPr>
        <w:t>ما صنعت بأمِّ هانئ</w:t>
      </w:r>
      <w:r w:rsidR="009B797B">
        <w:rPr>
          <w:rFonts w:hint="cs"/>
          <w:shd w:val="clear" w:color="auto" w:fill="FFFFFF"/>
          <w:rtl/>
        </w:rPr>
        <w:t>»</w:t>
      </w:r>
      <w:r w:rsidRPr="004548DA">
        <w:rPr>
          <w:shd w:val="clear" w:color="auto" w:fill="FFFFFF"/>
          <w:rtl/>
        </w:rPr>
        <w:t>؟!</w:t>
      </w:r>
    </w:p>
    <w:p w:rsidR="0099409A" w:rsidRPr="004548DA" w:rsidRDefault="0099409A" w:rsidP="009B797B">
      <w:pPr>
        <w:rPr>
          <w:shd w:val="clear" w:color="auto" w:fill="FFFFFF"/>
          <w:rtl/>
        </w:rPr>
      </w:pPr>
      <w:r w:rsidRPr="004548DA">
        <w:rPr>
          <w:shd w:val="clear" w:color="auto" w:fill="FFFFFF"/>
          <w:rtl/>
        </w:rPr>
        <w:t>فقال</w:t>
      </w:r>
      <w:r w:rsidR="009B797B">
        <w:rPr>
          <w:shd w:val="clear" w:color="auto" w:fill="FFFFFF"/>
        </w:rPr>
        <w:sym w:font="Zar75 Symbols" w:char="F037"/>
      </w:r>
      <w:r w:rsidRPr="004548DA">
        <w:rPr>
          <w:shd w:val="clear" w:color="auto" w:fill="FFFFFF"/>
          <w:rtl/>
        </w:rPr>
        <w:t xml:space="preserve">: </w:t>
      </w:r>
      <w:r w:rsidR="009B797B">
        <w:rPr>
          <w:rFonts w:hint="cs"/>
          <w:shd w:val="clear" w:color="auto" w:fill="FFFFFF"/>
          <w:rtl/>
        </w:rPr>
        <w:t>«</w:t>
      </w:r>
      <w:r w:rsidRPr="004548DA">
        <w:rPr>
          <w:shd w:val="clear" w:color="auto" w:fill="FFFFFF"/>
          <w:rtl/>
        </w:rPr>
        <w:t>سلها يا رسول الله ما صنعت بي؟! والذي بعثك بالحقِّ لقد قبضت على يدي وفيها السيف، فما استطعت أن أخلصها إل</w:t>
      </w:r>
      <w:r w:rsidR="009B797B">
        <w:rPr>
          <w:rFonts w:hint="cs"/>
          <w:shd w:val="clear" w:color="auto" w:fill="FFFFFF"/>
          <w:rtl/>
        </w:rPr>
        <w:t>ّ</w:t>
      </w:r>
      <w:r w:rsidRPr="004548DA">
        <w:rPr>
          <w:shd w:val="clear" w:color="auto" w:fill="FFFFFF"/>
          <w:rtl/>
        </w:rPr>
        <w:t>ا بعد لأي، و فاتني الرجلان</w:t>
      </w:r>
      <w:r w:rsidR="009B797B">
        <w:rPr>
          <w:rFonts w:hint="cs"/>
          <w:shd w:val="clear" w:color="auto" w:fill="FFFFFF"/>
          <w:rtl/>
        </w:rPr>
        <w:t>»</w:t>
      </w:r>
      <w:r w:rsidRPr="004548DA">
        <w:rPr>
          <w:shd w:val="clear" w:color="auto" w:fill="FFFFFF"/>
          <w:rtl/>
        </w:rPr>
        <w:t>!</w:t>
      </w:r>
    </w:p>
    <w:p w:rsidR="0099409A" w:rsidRPr="004548DA" w:rsidRDefault="0099409A" w:rsidP="009B797B">
      <w:pPr>
        <w:rPr>
          <w:shd w:val="clear" w:color="auto" w:fill="FFFFFF"/>
          <w:rtl/>
        </w:rPr>
      </w:pPr>
      <w:r w:rsidRPr="004548DA">
        <w:rPr>
          <w:shd w:val="clear" w:color="auto" w:fill="FFFFFF"/>
          <w:rtl/>
        </w:rPr>
        <w:lastRenderedPageBreak/>
        <w:t>فقال</w:t>
      </w:r>
      <w:r w:rsidR="009B797B">
        <w:rPr>
          <w:shd w:val="clear" w:color="auto" w:fill="FFFFFF"/>
        </w:rPr>
        <w:sym w:font="Zar75 Symbols" w:char="F039"/>
      </w:r>
      <w:r w:rsidRPr="004548DA">
        <w:rPr>
          <w:shd w:val="clear" w:color="auto" w:fill="FFFFFF"/>
          <w:rtl/>
        </w:rPr>
        <w:t xml:space="preserve">: </w:t>
      </w:r>
      <w:r w:rsidR="009B797B">
        <w:rPr>
          <w:rFonts w:hint="cs"/>
          <w:shd w:val="clear" w:color="auto" w:fill="FFFFFF"/>
          <w:rtl/>
        </w:rPr>
        <w:t>«</w:t>
      </w:r>
      <w:r w:rsidRPr="004548DA">
        <w:rPr>
          <w:shd w:val="clear" w:color="auto" w:fill="FFFFFF"/>
          <w:rtl/>
        </w:rPr>
        <w:t>لو ولد أبو طالب الناس كلهم لكانوا شجعاناً!  قد أجرنا من أجارت أمُّ هانئ، و أمنا من أمنت!  فلا سبيل لك عليهما</w:t>
      </w:r>
      <w:r w:rsidR="009B797B">
        <w:rPr>
          <w:rFonts w:hint="cs"/>
          <w:shd w:val="clear" w:color="auto" w:fill="FFFFFF"/>
          <w:rtl/>
        </w:rPr>
        <w:t>»</w:t>
      </w:r>
      <w:r w:rsidRPr="004548DA">
        <w:rPr>
          <w:shd w:val="clear" w:color="auto" w:fill="FFFFFF"/>
          <w:rtl/>
        </w:rPr>
        <w:t>!</w:t>
      </w:r>
    </w:p>
    <w:p w:rsidR="0099409A" w:rsidRPr="009B797B" w:rsidRDefault="0099409A" w:rsidP="0061472C">
      <w:pPr>
        <w:rPr>
          <w:shd w:val="clear" w:color="auto" w:fill="FFFFFF"/>
          <w:rtl/>
        </w:rPr>
      </w:pPr>
      <w:r w:rsidRPr="009B797B">
        <w:rPr>
          <w:shd w:val="clear" w:color="auto" w:fill="FFFFFF"/>
          <w:rtl/>
        </w:rPr>
        <w:t>هذا وصارت إجارة أُمِّ هانئ لمن أجارت دليلاً فقهيًّا على صحة أو جواز إجارة المرأة لمن لجأ إليها..</w:t>
      </w:r>
    </w:p>
    <w:p w:rsidR="0099409A" w:rsidRDefault="0099409A" w:rsidP="0061472C">
      <w:pPr>
        <w:rPr>
          <w:shd w:val="clear" w:color="auto" w:fill="FFFFFF"/>
          <w:rtl/>
        </w:rPr>
      </w:pPr>
      <w:r w:rsidRPr="009B797B">
        <w:rPr>
          <w:shd w:val="clear" w:color="auto" w:fill="FFFFFF"/>
          <w:rtl/>
        </w:rPr>
        <w:t>وتعالوا معي لنرى تكريماً لهذه المرأة الصالحة من قبل رسول الله</w:t>
      </w:r>
      <w:r w:rsidR="0061472C">
        <w:rPr>
          <w:shd w:val="clear" w:color="auto" w:fill="FFFFFF"/>
        </w:rPr>
        <w:sym w:font="Zar75 Symbols" w:char="F039"/>
      </w:r>
      <w:r w:rsidRPr="009B797B">
        <w:rPr>
          <w:shd w:val="clear" w:color="auto" w:fill="FFFFFF"/>
          <w:rtl/>
        </w:rPr>
        <w:t xml:space="preserve"> ما أجمله، ولطفاً ما أروعه، ومودّةً ما أجلّها، واستجابةً لرجائها ما أسرعه..</w:t>
      </w:r>
    </w:p>
    <w:p w:rsidR="0037733E" w:rsidRPr="0037733E" w:rsidRDefault="0037733E" w:rsidP="0037733E">
      <w:pPr>
        <w:jc w:val="both"/>
      </w:pPr>
      <w:r>
        <w:rPr>
          <w:rFonts w:hint="cs"/>
          <w:shd w:val="clear" w:color="auto" w:fill="FFFFFF"/>
          <w:rtl/>
        </w:rPr>
        <w:t>وهنا أيضاً لا تفوتني الإشارة إل</w:t>
      </w:r>
      <w:r w:rsidRPr="00536534">
        <w:rPr>
          <w:rtl/>
        </w:rPr>
        <w:t>ى</w:t>
      </w:r>
      <w:r>
        <w:rPr>
          <w:rFonts w:hint="cs"/>
          <w:rtl/>
        </w:rPr>
        <w:t xml:space="preserve"> ما ذکره الشيخ الکرباسي في معجمه </w:t>
      </w:r>
      <w:r>
        <w:rPr>
          <w:rFonts w:hint="cs"/>
          <w:shd w:val="clear" w:color="auto" w:fill="FFFFFF"/>
          <w:rtl/>
        </w:rPr>
        <w:t>أنصار الإمام الحسين</w:t>
      </w:r>
      <w:r>
        <w:rPr>
          <w:rFonts w:hint="cs"/>
          <w:shd w:val="clear" w:color="auto" w:fill="FFFFFF"/>
        </w:rPr>
        <w:sym w:font="Zar75 Symbols" w:char="F037"/>
      </w:r>
      <w:r>
        <w:rPr>
          <w:rFonts w:hint="cs"/>
          <w:shd w:val="clear" w:color="auto" w:fill="FFFFFF"/>
          <w:rtl/>
        </w:rPr>
        <w:t xml:space="preserve"> (الهاشميون)، الجزء الأول؛ تحت رقم 5: «</w:t>
      </w:r>
      <w:r w:rsidRPr="0037733E">
        <w:rPr>
          <w:color w:val="333333"/>
          <w:shd w:val="clear" w:color="auto" w:fill="FFFFFF"/>
          <w:rtl/>
        </w:rPr>
        <w:t>أنَّ  أُمَّ هانئ</w:t>
      </w:r>
      <w:r>
        <w:rPr>
          <w:rFonts w:hint="cs"/>
          <w:color w:val="333333"/>
          <w:shd w:val="clear" w:color="auto" w:fill="FFFFFF"/>
          <w:rtl/>
        </w:rPr>
        <w:t>،</w:t>
      </w:r>
      <w:r>
        <w:rPr>
          <w:rFonts w:ascii="Helvetica" w:hAnsi="Helvetica" w:cs="B Badr" w:hint="cs"/>
          <w:color w:val="333333"/>
          <w:sz w:val="32"/>
          <w:szCs w:val="32"/>
          <w:shd w:val="clear" w:color="auto" w:fill="FFFFFF"/>
          <w:rtl/>
        </w:rPr>
        <w:t xml:space="preserve"> </w:t>
      </w:r>
      <w:r w:rsidRPr="0037733E">
        <w:rPr>
          <w:color w:val="333333"/>
          <w:shd w:val="clear" w:color="auto" w:fill="FFFFFF"/>
          <w:rtl/>
        </w:rPr>
        <w:t>أُمّها أمُّ ولد، كانت على قيد الحياة بعد مقتل الإمام الحسين</w:t>
      </w:r>
      <w:r>
        <w:rPr>
          <w:color w:val="333333"/>
          <w:shd w:val="clear" w:color="auto" w:fill="FFFFFF"/>
        </w:rPr>
        <w:sym w:font="Zar75 Symbols" w:char="F037"/>
      </w:r>
      <w:r>
        <w:rPr>
          <w:rFonts w:hint="cs"/>
          <w:color w:val="333333"/>
          <w:shd w:val="clear" w:color="auto" w:fill="FFFFFF"/>
          <w:rtl/>
        </w:rPr>
        <w:t>»،</w:t>
      </w:r>
      <w:r w:rsidRPr="0037733E">
        <w:rPr>
          <w:color w:val="333333"/>
          <w:shd w:val="clear" w:color="auto" w:fill="FFFFFF"/>
          <w:rtl/>
        </w:rPr>
        <w:t xml:space="preserve"> ثمَّ يحيل القارئ إلى كتاب المعارف : 201 وسفير الإمام الحسين</w:t>
      </w:r>
      <w:r>
        <w:rPr>
          <w:color w:val="333333"/>
          <w:shd w:val="clear" w:color="auto" w:fill="FFFFFF"/>
        </w:rPr>
        <w:sym w:font="Zar75 Symbols" w:char="F037"/>
      </w:r>
      <w:r w:rsidRPr="0037733E">
        <w:rPr>
          <w:color w:val="333333"/>
          <w:shd w:val="clear" w:color="auto" w:fill="FFFFFF"/>
          <w:rtl/>
        </w:rPr>
        <w:t xml:space="preserve"> : 33.</w:t>
      </w:r>
      <w:r>
        <w:rPr>
          <w:rFonts w:hint="cs"/>
          <w:color w:val="333333"/>
          <w:shd w:val="clear" w:color="auto" w:fill="FFFFFF"/>
          <w:rtl/>
        </w:rPr>
        <w:t xml:space="preserve"> </w:t>
      </w:r>
      <w:r w:rsidRPr="0037733E">
        <w:rPr>
          <w:color w:val="333333"/>
          <w:shd w:val="clear" w:color="auto" w:fill="FFFFFF"/>
          <w:rtl/>
        </w:rPr>
        <w:t>وقطعاً أنَّ المذكورة ليست أُمَّ هانئ بنت أبي طالب.</w:t>
      </w:r>
    </w:p>
    <w:p w:rsidR="0099409A" w:rsidRPr="004548DA" w:rsidRDefault="0099409A" w:rsidP="0061472C">
      <w:pPr>
        <w:rPr>
          <w:shd w:val="clear" w:color="auto" w:fill="FFFFFF"/>
          <w:rtl/>
        </w:rPr>
      </w:pPr>
      <w:r w:rsidRPr="009B797B">
        <w:rPr>
          <w:shd w:val="clear" w:color="auto" w:fill="FFFFFF"/>
          <w:rtl/>
        </w:rPr>
        <w:t>نجد هذا فيما تحدّثت به، كما جاء عن ابن عباس قال:</w:t>
      </w:r>
      <w:r w:rsidR="0061472C">
        <w:rPr>
          <w:rFonts w:hint="cs"/>
          <w:shd w:val="clear" w:color="auto" w:fill="FFFFFF"/>
          <w:rtl/>
        </w:rPr>
        <w:t xml:space="preserve"> </w:t>
      </w:r>
      <w:r w:rsidRPr="004548DA">
        <w:rPr>
          <w:shd w:val="clear" w:color="auto" w:fill="FFFFFF"/>
          <w:rtl/>
        </w:rPr>
        <w:t>دخل رسول الله</w:t>
      </w:r>
      <w:r w:rsidR="0061472C">
        <w:rPr>
          <w:shd w:val="clear" w:color="auto" w:fill="FFFFFF"/>
        </w:rPr>
        <w:sym w:font="Zar75 Symbols" w:char="F039"/>
      </w:r>
      <w:r w:rsidRPr="004548DA">
        <w:rPr>
          <w:shd w:val="clear" w:color="auto" w:fill="FFFFFF"/>
          <w:rtl/>
        </w:rPr>
        <w:t xml:space="preserve"> على أمِّ هانئ بنت أبي طالب يوم الفتح، وكان جائعاً، فقلت له:</w:t>
      </w:r>
      <w:r w:rsidR="0061472C">
        <w:rPr>
          <w:rFonts w:hint="cs"/>
          <w:shd w:val="clear" w:color="auto" w:fill="FFFFFF"/>
          <w:rtl/>
        </w:rPr>
        <w:t xml:space="preserve"> </w:t>
      </w:r>
      <w:r w:rsidRPr="004548DA">
        <w:rPr>
          <w:shd w:val="clear" w:color="auto" w:fill="FFFFFF"/>
          <w:rtl/>
        </w:rPr>
        <w:t>يا رسول الله، إنَّ أصهاراً لي قد لجئوا إل</w:t>
      </w:r>
      <w:r w:rsidR="0061472C">
        <w:rPr>
          <w:rFonts w:hint="cs"/>
          <w:shd w:val="clear" w:color="auto" w:fill="FFFFFF"/>
          <w:rtl/>
        </w:rPr>
        <w:t>ي</w:t>
      </w:r>
      <w:r w:rsidRPr="004548DA">
        <w:rPr>
          <w:shd w:val="clear" w:color="auto" w:fill="FFFFFF"/>
          <w:rtl/>
        </w:rPr>
        <w:t>َّ، وإنَّ علي بن أبي طالب لا تأخذه في الله لومةُ لائم، وأني أخاف أن يعلم بهم فيقتلهم، فاجعل من دخل دار أمِّ هانئ آمناً حتى يسمعوا كلام الله!</w:t>
      </w:r>
    </w:p>
    <w:p w:rsidR="0061472C" w:rsidRDefault="0099409A" w:rsidP="0061472C">
      <w:pPr>
        <w:rPr>
          <w:shd w:val="clear" w:color="auto" w:fill="FFFFFF"/>
          <w:rtl/>
        </w:rPr>
      </w:pPr>
      <w:r w:rsidRPr="004548DA">
        <w:rPr>
          <w:shd w:val="clear" w:color="auto" w:fill="FFFFFF"/>
          <w:rtl/>
        </w:rPr>
        <w:t>فآمنهم رسول الله</w:t>
      </w:r>
      <w:r w:rsidR="0061472C">
        <w:rPr>
          <w:shd w:val="clear" w:color="auto" w:fill="FFFFFF"/>
        </w:rPr>
        <w:sym w:font="Zar75 Symbols" w:char="F039"/>
      </w:r>
      <w:r w:rsidRPr="004548DA">
        <w:rPr>
          <w:shd w:val="clear" w:color="auto" w:fill="FFFFFF"/>
          <w:rtl/>
        </w:rPr>
        <w:t xml:space="preserve"> فقال</w:t>
      </w:r>
      <w:r w:rsidR="0061472C">
        <w:rPr>
          <w:rFonts w:hint="cs"/>
          <w:shd w:val="clear" w:color="auto" w:fill="FFFFFF"/>
          <w:rtl/>
        </w:rPr>
        <w:t>:</w:t>
      </w:r>
      <w:r w:rsidRPr="004548DA">
        <w:rPr>
          <w:shd w:val="clear" w:color="auto" w:fill="FFFFFF"/>
          <w:rtl/>
        </w:rPr>
        <w:t xml:space="preserve"> </w:t>
      </w:r>
      <w:r w:rsidR="0061472C">
        <w:rPr>
          <w:rFonts w:hint="cs"/>
          <w:shd w:val="clear" w:color="auto" w:fill="FFFFFF"/>
          <w:rtl/>
        </w:rPr>
        <w:t>«</w:t>
      </w:r>
      <w:r w:rsidRPr="004548DA">
        <w:rPr>
          <w:shd w:val="clear" w:color="auto" w:fill="FFFFFF"/>
          <w:rtl/>
        </w:rPr>
        <w:t>قد أجرنا من أجارت أمُّ هانئ</w:t>
      </w:r>
      <w:r w:rsidR="0061472C">
        <w:rPr>
          <w:rFonts w:hint="cs"/>
          <w:shd w:val="clear" w:color="auto" w:fill="FFFFFF"/>
          <w:rtl/>
        </w:rPr>
        <w:t>»</w:t>
      </w:r>
      <w:r w:rsidRPr="004548DA">
        <w:rPr>
          <w:shd w:val="clear" w:color="auto" w:fill="FFFFFF"/>
          <w:rtl/>
        </w:rPr>
        <w:t>.</w:t>
      </w:r>
    </w:p>
    <w:p w:rsidR="0099409A" w:rsidRPr="004548DA" w:rsidRDefault="0099409A" w:rsidP="0061472C">
      <w:pPr>
        <w:rPr>
          <w:shd w:val="clear" w:color="auto" w:fill="FFFFFF"/>
          <w:rtl/>
        </w:rPr>
      </w:pPr>
      <w:r w:rsidRPr="004548DA">
        <w:rPr>
          <w:shd w:val="clear" w:color="auto" w:fill="FFFFFF"/>
          <w:rtl/>
        </w:rPr>
        <w:t>وقال: هل عندك من طعام نأكله؟</w:t>
      </w:r>
    </w:p>
    <w:p w:rsidR="0099409A" w:rsidRPr="004548DA" w:rsidRDefault="0099409A" w:rsidP="0061472C">
      <w:pPr>
        <w:rPr>
          <w:shd w:val="clear" w:color="auto" w:fill="FFFFFF"/>
          <w:rtl/>
        </w:rPr>
      </w:pPr>
      <w:r w:rsidRPr="004548DA">
        <w:rPr>
          <w:shd w:val="clear" w:color="auto" w:fill="FFFFFF"/>
          <w:rtl/>
        </w:rPr>
        <w:t>فقالت: ليس عندي إل</w:t>
      </w:r>
      <w:r w:rsidR="0061472C">
        <w:rPr>
          <w:rFonts w:hint="cs"/>
          <w:shd w:val="clear" w:color="auto" w:fill="FFFFFF"/>
          <w:rtl/>
        </w:rPr>
        <w:t>ّ</w:t>
      </w:r>
      <w:r w:rsidRPr="004548DA">
        <w:rPr>
          <w:shd w:val="clear" w:color="auto" w:fill="FFFFFF"/>
          <w:rtl/>
        </w:rPr>
        <w:t>ا كسر يابسة، و إني لأستحي أن أقدمها إليك.</w:t>
      </w:r>
    </w:p>
    <w:p w:rsidR="0099409A" w:rsidRPr="004548DA" w:rsidRDefault="0099409A" w:rsidP="0061472C">
      <w:pPr>
        <w:rPr>
          <w:shd w:val="clear" w:color="auto" w:fill="FFFFFF"/>
          <w:rtl/>
        </w:rPr>
      </w:pPr>
      <w:r w:rsidRPr="004548DA">
        <w:rPr>
          <w:shd w:val="clear" w:color="auto" w:fill="FFFFFF"/>
          <w:rtl/>
        </w:rPr>
        <w:t>فقال: هلمّي بهنّ، فكسّرهنّ في ماء.</w:t>
      </w:r>
    </w:p>
    <w:p w:rsidR="0099409A" w:rsidRPr="004548DA" w:rsidRDefault="0099409A" w:rsidP="0061472C">
      <w:pPr>
        <w:rPr>
          <w:shd w:val="clear" w:color="auto" w:fill="FFFFFF"/>
          <w:rtl/>
        </w:rPr>
      </w:pPr>
      <w:r w:rsidRPr="004548DA">
        <w:rPr>
          <w:shd w:val="clear" w:color="auto" w:fill="FFFFFF"/>
          <w:rtl/>
        </w:rPr>
        <w:t xml:space="preserve">و جاءت بملح، فقال: </w:t>
      </w:r>
      <w:r w:rsidR="0061472C">
        <w:rPr>
          <w:rFonts w:hint="cs"/>
          <w:shd w:val="clear" w:color="auto" w:fill="FFFFFF"/>
          <w:rtl/>
        </w:rPr>
        <w:t>«</w:t>
      </w:r>
      <w:r w:rsidRPr="004548DA">
        <w:rPr>
          <w:shd w:val="clear" w:color="auto" w:fill="FFFFFF"/>
          <w:rtl/>
        </w:rPr>
        <w:t>هل من إدام</w:t>
      </w:r>
      <w:r w:rsidR="0061472C">
        <w:rPr>
          <w:rFonts w:hint="cs"/>
          <w:shd w:val="clear" w:color="auto" w:fill="FFFFFF"/>
          <w:rtl/>
        </w:rPr>
        <w:t>»</w:t>
      </w:r>
      <w:r w:rsidRPr="004548DA">
        <w:rPr>
          <w:shd w:val="clear" w:color="auto" w:fill="FFFFFF"/>
          <w:rtl/>
        </w:rPr>
        <w:t xml:space="preserve">؟                                                </w:t>
      </w:r>
    </w:p>
    <w:p w:rsidR="0099409A" w:rsidRPr="004548DA" w:rsidRDefault="0099409A" w:rsidP="0061472C">
      <w:pPr>
        <w:rPr>
          <w:shd w:val="clear" w:color="auto" w:fill="FFFFFF"/>
          <w:rtl/>
        </w:rPr>
      </w:pPr>
      <w:r w:rsidRPr="004548DA">
        <w:rPr>
          <w:shd w:val="clear" w:color="auto" w:fill="FFFFFF"/>
          <w:rtl/>
        </w:rPr>
        <w:t>فقالت: ما عندي يا رسول الله إل</w:t>
      </w:r>
      <w:r w:rsidR="0061472C">
        <w:rPr>
          <w:rFonts w:hint="cs"/>
          <w:shd w:val="clear" w:color="auto" w:fill="FFFFFF"/>
          <w:rtl/>
        </w:rPr>
        <w:t>ّ</w:t>
      </w:r>
      <w:r w:rsidRPr="004548DA">
        <w:rPr>
          <w:shd w:val="clear" w:color="auto" w:fill="FFFFFF"/>
          <w:rtl/>
        </w:rPr>
        <w:t>ا شي‏ء من خلٍّ.</w:t>
      </w:r>
    </w:p>
    <w:p w:rsidR="0061472C" w:rsidRPr="004548DA" w:rsidRDefault="0099409A" w:rsidP="0061472C">
      <w:pPr>
        <w:rPr>
          <w:shd w:val="clear" w:color="auto" w:fill="FFFFFF"/>
        </w:rPr>
      </w:pPr>
      <w:r w:rsidRPr="004548DA">
        <w:rPr>
          <w:shd w:val="clear" w:color="auto" w:fill="FFFFFF"/>
          <w:rtl/>
        </w:rPr>
        <w:lastRenderedPageBreak/>
        <w:t xml:space="preserve">فقال: </w:t>
      </w:r>
      <w:r w:rsidR="0061472C">
        <w:rPr>
          <w:rFonts w:hint="cs"/>
          <w:shd w:val="clear" w:color="auto" w:fill="FFFFFF"/>
          <w:rtl/>
        </w:rPr>
        <w:t>«</w:t>
      </w:r>
      <w:r w:rsidRPr="004548DA">
        <w:rPr>
          <w:shd w:val="clear" w:color="auto" w:fill="FFFFFF"/>
          <w:rtl/>
        </w:rPr>
        <w:t>هلميه</w:t>
      </w:r>
      <w:r w:rsidR="0061472C">
        <w:rPr>
          <w:rFonts w:hint="cs"/>
          <w:shd w:val="clear" w:color="auto" w:fill="FFFFFF"/>
          <w:rtl/>
        </w:rPr>
        <w:t>»</w:t>
      </w:r>
      <w:r w:rsidRPr="004548DA">
        <w:rPr>
          <w:shd w:val="clear" w:color="auto" w:fill="FFFFFF"/>
          <w:rtl/>
        </w:rPr>
        <w:t xml:space="preserve">، فصبّيه على الطعام، فأكل منه، ثم حمد الله، ثم قال: </w:t>
      </w:r>
      <w:r w:rsidR="0061472C">
        <w:rPr>
          <w:rFonts w:hint="cs"/>
          <w:shd w:val="clear" w:color="auto" w:fill="FFFFFF"/>
          <w:rtl/>
        </w:rPr>
        <w:t>«</w:t>
      </w:r>
      <w:r w:rsidRPr="004548DA">
        <w:rPr>
          <w:shd w:val="clear" w:color="auto" w:fill="FFFFFF"/>
          <w:rtl/>
        </w:rPr>
        <w:t>نعم الإدام الخلّ يا أمَّ هانئ لا يفقر بيت فيه خلّ</w:t>
      </w:r>
      <w:r w:rsidR="0061472C">
        <w:rPr>
          <w:rFonts w:hint="cs"/>
          <w:shd w:val="clear" w:color="auto" w:fill="FFFFFF"/>
          <w:rtl/>
        </w:rPr>
        <w:t>»</w:t>
      </w:r>
      <w:r w:rsidRPr="004548DA">
        <w:rPr>
          <w:shd w:val="clear" w:color="auto" w:fill="FFFFFF"/>
          <w:rtl/>
        </w:rPr>
        <w:t>!</w:t>
      </w:r>
    </w:p>
    <w:p w:rsidR="0061472C" w:rsidRDefault="0099409A" w:rsidP="0061472C">
      <w:pPr>
        <w:rPr>
          <w:shd w:val="clear" w:color="auto" w:fill="FFFFFF"/>
          <w:rtl/>
        </w:rPr>
      </w:pPr>
      <w:r w:rsidRPr="004548DA">
        <w:rPr>
          <w:shd w:val="clear" w:color="auto" w:fill="FFFFFF"/>
          <w:rtl/>
        </w:rPr>
        <w:t>إذن؛ نالت صفة المجيرة، وحظيت بها على لسان رسول الله</w:t>
      </w:r>
      <w:r w:rsidR="0061472C">
        <w:rPr>
          <w:shd w:val="clear" w:color="auto" w:fill="FFFFFF"/>
        </w:rPr>
        <w:sym w:font="Zar75 Symbols" w:char="F039"/>
      </w:r>
      <w:r w:rsidRPr="004548DA">
        <w:rPr>
          <w:shd w:val="clear" w:color="auto" w:fill="FFFFFF"/>
          <w:rtl/>
        </w:rPr>
        <w:t xml:space="preserve"> لما قَبلَ</w:t>
      </w:r>
      <w:r w:rsidR="0061472C">
        <w:rPr>
          <w:shd w:val="clear" w:color="auto" w:fill="FFFFFF"/>
        </w:rPr>
        <w:sym w:font="Zar75 Symbols" w:char="F039"/>
      </w:r>
      <w:r w:rsidRPr="004548DA">
        <w:rPr>
          <w:shd w:val="clear" w:color="auto" w:fill="FFFFFF"/>
          <w:rtl/>
        </w:rPr>
        <w:t xml:space="preserve"> إجارتها</w:t>
      </w:r>
      <w:r w:rsidR="0061472C">
        <w:rPr>
          <w:rFonts w:hint="cs"/>
          <w:shd w:val="clear" w:color="auto" w:fill="FFFFFF"/>
          <w:rtl/>
        </w:rPr>
        <w:t>،</w:t>
      </w:r>
      <w:r w:rsidRPr="004548DA">
        <w:rPr>
          <w:shd w:val="clear" w:color="auto" w:fill="FFFFFF"/>
          <w:rtl/>
        </w:rPr>
        <w:t xml:space="preserve"> حين جاءته تشفع في بعض أحمائها، أو بعد أن أجار من أجارته من المش</w:t>
      </w:r>
      <w:r w:rsidR="0061472C">
        <w:rPr>
          <w:rFonts w:hint="cs"/>
          <w:shd w:val="clear" w:color="auto" w:fill="FFFFFF"/>
          <w:rtl/>
        </w:rPr>
        <w:t>ـ</w:t>
      </w:r>
      <w:r w:rsidRPr="004548DA">
        <w:rPr>
          <w:shd w:val="clear" w:color="auto" w:fill="FFFFFF"/>
          <w:rtl/>
        </w:rPr>
        <w:t>ركين يوم الفتح، حين قال لها رسول الله</w:t>
      </w:r>
      <w:r w:rsidR="00DE288D">
        <w:rPr>
          <w:shd w:val="clear" w:color="auto" w:fill="FFFFFF"/>
        </w:rPr>
        <w:sym w:font="Zar75 Symbols" w:char="F039"/>
      </w:r>
      <w:r w:rsidRPr="004548DA">
        <w:rPr>
          <w:shd w:val="clear" w:color="auto" w:fill="FFFFFF"/>
          <w:rtl/>
        </w:rPr>
        <w:t xml:space="preserve">: </w:t>
      </w:r>
      <w:r w:rsidR="0061472C">
        <w:rPr>
          <w:rFonts w:hint="cs"/>
          <w:shd w:val="clear" w:color="auto" w:fill="FFFFFF"/>
          <w:rtl/>
        </w:rPr>
        <w:t>«</w:t>
      </w:r>
      <w:r w:rsidRPr="004548DA">
        <w:rPr>
          <w:shd w:val="clear" w:color="auto" w:fill="FFFFFF"/>
          <w:rtl/>
        </w:rPr>
        <w:t>قد أجرنا من أجرت، وأمَّنَّا من أمَّنت</w:t>
      </w:r>
      <w:r w:rsidR="0061472C">
        <w:rPr>
          <w:rFonts w:hint="cs"/>
          <w:shd w:val="clear" w:color="auto" w:fill="FFFFFF"/>
          <w:rtl/>
        </w:rPr>
        <w:t>»</w:t>
      </w:r>
      <w:r w:rsidRPr="004548DA">
        <w:rPr>
          <w:shd w:val="clear" w:color="auto" w:fill="FFFFFF"/>
          <w:rtl/>
        </w:rPr>
        <w:t>!</w:t>
      </w:r>
    </w:p>
    <w:p w:rsidR="0099409A" w:rsidRPr="004548DA" w:rsidRDefault="0099409A" w:rsidP="0061472C">
      <w:pPr>
        <w:rPr>
          <w:shd w:val="clear" w:color="auto" w:fill="FFFFFF"/>
          <w:rtl/>
        </w:rPr>
      </w:pPr>
      <w:r w:rsidRPr="004548DA">
        <w:rPr>
          <w:shd w:val="clear" w:color="auto" w:fill="FFFFFF"/>
          <w:rtl/>
        </w:rPr>
        <w:t>وقد دلّت هذه الحادثة المتمثلة بقبول رسول الله</w:t>
      </w:r>
      <w:r w:rsidR="0061472C">
        <w:rPr>
          <w:shd w:val="clear" w:color="auto" w:fill="FFFFFF"/>
        </w:rPr>
        <w:sym w:font="Zar75 Symbols" w:char="F039"/>
      </w:r>
      <w:r w:rsidR="0061472C">
        <w:rPr>
          <w:rFonts w:hint="cs"/>
          <w:shd w:val="clear" w:color="auto" w:fill="FFFFFF"/>
          <w:rtl/>
        </w:rPr>
        <w:t xml:space="preserve"> </w:t>
      </w:r>
      <w:r w:rsidRPr="004548DA">
        <w:rPr>
          <w:shd w:val="clear" w:color="auto" w:fill="FFFFFF"/>
          <w:rtl/>
        </w:rPr>
        <w:t>إجارتها لعدد من المشركين على ما تحظى به هذه السيدة من مقام كريم ومنزلة عظيمة عند رسول الله</w:t>
      </w:r>
      <w:r w:rsidR="0061472C">
        <w:rPr>
          <w:shd w:val="clear" w:color="auto" w:fill="FFFFFF"/>
        </w:rPr>
        <w:sym w:font="Zar75 Symbols" w:char="F039"/>
      </w:r>
      <w:r w:rsidRPr="004548DA">
        <w:rPr>
          <w:shd w:val="clear" w:color="auto" w:fill="FFFFFF"/>
          <w:rtl/>
        </w:rPr>
        <w:t xml:space="preserve"> وسمو مكانتها عنده حتى لقبت بـ (المُجيرة)</w:t>
      </w:r>
      <w:r w:rsidR="0061472C">
        <w:rPr>
          <w:rFonts w:hint="cs"/>
          <w:shd w:val="clear" w:color="auto" w:fill="FFFFFF"/>
          <w:rtl/>
        </w:rPr>
        <w:t>،</w:t>
      </w:r>
      <w:r w:rsidRPr="004548DA">
        <w:rPr>
          <w:shd w:val="clear" w:color="auto" w:fill="FFFFFF"/>
          <w:rtl/>
        </w:rPr>
        <w:t xml:space="preserve"> وغدت يومذاك أُمُّ هانئ تعرف بهذا اللقب!</w:t>
      </w:r>
    </w:p>
    <w:p w:rsidR="0099409A" w:rsidRPr="004548DA" w:rsidRDefault="0099409A" w:rsidP="00FC6759">
      <w:pPr>
        <w:rPr>
          <w:shd w:val="clear" w:color="auto" w:fill="FFFFFF"/>
          <w:rtl/>
        </w:rPr>
      </w:pPr>
      <w:r w:rsidRPr="004548DA">
        <w:rPr>
          <w:shd w:val="clear" w:color="auto" w:fill="FFFFFF"/>
          <w:rtl/>
        </w:rPr>
        <w:t>وكيف لا يكون لها ذلك، وهي ابنة سيد البطحاء أبي طالب</w:t>
      </w:r>
      <w:r w:rsidR="0061472C">
        <w:rPr>
          <w:shd w:val="clear" w:color="auto" w:fill="FFFFFF"/>
        </w:rPr>
        <w:sym w:font="Zar75 Symbols" w:char="F037"/>
      </w:r>
      <w:r w:rsidRPr="004548DA">
        <w:rPr>
          <w:shd w:val="clear" w:color="auto" w:fill="FFFFFF"/>
          <w:rtl/>
        </w:rPr>
        <w:t>، وابنة عمِّ سيد الأنبياء والمرسلين، وأخت سيد الأوصياء والمتقين، إضافةً إلى كونها تتمتع بالشجاعة والحكمة والعقل...</w:t>
      </w:r>
      <w:r w:rsidR="00FC6759" w:rsidRPr="00FC6759">
        <w:rPr>
          <w:rStyle w:val="FootnoteReference"/>
          <w:rFonts w:asciiTheme="majorBidi" w:hAnsiTheme="majorBidi" w:cstheme="majorBidi"/>
          <w:shd w:val="clear" w:color="auto" w:fill="FFFFFF"/>
          <w:rtl/>
        </w:rPr>
        <w:footnoteReference w:id="190"/>
      </w:r>
    </w:p>
    <w:p w:rsidR="0099409A" w:rsidRPr="004548DA" w:rsidRDefault="0099409A" w:rsidP="00FC6759">
      <w:pPr>
        <w:pStyle w:val="Heading2"/>
        <w:rPr>
          <w:shd w:val="clear" w:color="auto" w:fill="FFFFFF"/>
          <w:rtl/>
        </w:rPr>
      </w:pPr>
      <w:r w:rsidRPr="004548DA">
        <w:rPr>
          <w:shd w:val="clear" w:color="auto" w:fill="FFFFFF"/>
          <w:rtl/>
        </w:rPr>
        <w:t>موقفها مع الإمام علي</w:t>
      </w:r>
      <w:r w:rsidR="00FC6759">
        <w:rPr>
          <w:shd w:val="clear" w:color="auto" w:fill="FFFFFF"/>
        </w:rPr>
        <w:sym w:font="Zar75 Symbols" w:char="F037"/>
      </w:r>
      <w:r w:rsidRPr="004548DA">
        <w:rPr>
          <w:shd w:val="clear" w:color="auto" w:fill="FFFFFF"/>
          <w:rtl/>
        </w:rPr>
        <w:t xml:space="preserve"> : </w:t>
      </w:r>
    </w:p>
    <w:p w:rsidR="0099409A" w:rsidRPr="004548DA" w:rsidRDefault="0099409A" w:rsidP="00FC6759">
      <w:pPr>
        <w:rPr>
          <w:shd w:val="clear" w:color="auto" w:fill="FFFFFF"/>
          <w:rtl/>
        </w:rPr>
      </w:pPr>
      <w:r w:rsidRPr="004548DA">
        <w:rPr>
          <w:shd w:val="clear" w:color="auto" w:fill="FFFFFF"/>
          <w:rtl/>
        </w:rPr>
        <w:t>ظلّت السيدة أُمُّ هانئ طيلة حياتها قريبةً من أخيها الإمام عليّ</w:t>
      </w:r>
      <w:r w:rsidR="00FC6759">
        <w:rPr>
          <w:shd w:val="clear" w:color="auto" w:fill="FFFFFF"/>
        </w:rPr>
        <w:sym w:font="Zar75 Symbols" w:char="F037"/>
      </w:r>
      <w:r w:rsidRPr="004548DA">
        <w:rPr>
          <w:shd w:val="clear" w:color="auto" w:fill="FFFFFF"/>
          <w:rtl/>
        </w:rPr>
        <w:t>، ولم يذكر أحد أَنَّها ابتعدت عن أمير المؤمنين</w:t>
      </w:r>
      <w:r w:rsidR="00FC6759">
        <w:rPr>
          <w:shd w:val="clear" w:color="auto" w:fill="FFFFFF"/>
        </w:rPr>
        <w:sym w:font="Zar75 Symbols" w:char="F037"/>
      </w:r>
      <w:r w:rsidRPr="004548DA">
        <w:rPr>
          <w:shd w:val="clear" w:color="auto" w:fill="FFFFFF"/>
          <w:rtl/>
        </w:rPr>
        <w:t>، ونتيجة ذلك بقيت مؤازرةً له وللحقّ الذي هو عليه..، فما إن انتهت وقعة الجمل في البصرة بانتصار أمير المؤمنين</w:t>
      </w:r>
      <w:r w:rsidR="00FC6759">
        <w:rPr>
          <w:shd w:val="clear" w:color="auto" w:fill="FFFFFF"/>
        </w:rPr>
        <w:sym w:font="Zar75 Symbols" w:char="F037"/>
      </w:r>
      <w:r w:rsidR="00FC6759">
        <w:rPr>
          <w:shd w:val="clear" w:color="auto" w:fill="FFFFFF"/>
          <w:rtl/>
        </w:rPr>
        <w:t xml:space="preserve"> وجنده على طائفة الناكثين</w:t>
      </w:r>
      <w:r w:rsidRPr="004548DA">
        <w:rPr>
          <w:shd w:val="clear" w:color="auto" w:fill="FFFFFF"/>
          <w:rtl/>
        </w:rPr>
        <w:t>، بعث برسالة إلى أُخته أُمّ هانئ كما ذكر الشيخ المفيد في كتابه الجمل:</w:t>
      </w:r>
      <w:r w:rsidR="00FC6759">
        <w:rPr>
          <w:rFonts w:hint="cs"/>
          <w:shd w:val="clear" w:color="auto" w:fill="FFFFFF"/>
          <w:rtl/>
        </w:rPr>
        <w:t xml:space="preserve"> </w:t>
      </w:r>
      <w:r w:rsidRPr="004548DA">
        <w:rPr>
          <w:shd w:val="clear" w:color="auto" w:fill="FFFFFF"/>
          <w:rtl/>
        </w:rPr>
        <w:lastRenderedPageBreak/>
        <w:t>وكتب أمير المؤمنين</w:t>
      </w:r>
      <w:r w:rsidR="00FC6759">
        <w:rPr>
          <w:shd w:val="clear" w:color="auto" w:fill="FFFFFF"/>
        </w:rPr>
        <w:sym w:font="Zar75 Symbols" w:char="F037"/>
      </w:r>
      <w:r w:rsidRPr="004548DA">
        <w:rPr>
          <w:shd w:val="clear" w:color="auto" w:fill="FFFFFF"/>
          <w:rtl/>
        </w:rPr>
        <w:t xml:space="preserve"> إلى أمِّ هاني بنت أبي طالب</w:t>
      </w:r>
      <w:r w:rsidR="00FC6759">
        <w:rPr>
          <w:shd w:val="clear" w:color="auto" w:fill="FFFFFF"/>
        </w:rPr>
        <w:sym w:font="Zar75 Symbols" w:char="F037"/>
      </w:r>
      <w:r w:rsidRPr="004548DA">
        <w:rPr>
          <w:shd w:val="clear" w:color="auto" w:fill="FFFFFF"/>
          <w:rtl/>
        </w:rPr>
        <w:t>، يقول:</w:t>
      </w:r>
    </w:p>
    <w:p w:rsidR="0099409A" w:rsidRPr="004548DA" w:rsidRDefault="00FC6759" w:rsidP="00FC6759">
      <w:pPr>
        <w:rPr>
          <w:shd w:val="clear" w:color="auto" w:fill="FFFFFF"/>
          <w:rtl/>
        </w:rPr>
      </w:pPr>
      <w:r>
        <w:rPr>
          <w:rFonts w:hint="cs"/>
          <w:shd w:val="clear" w:color="auto" w:fill="FFFFFF"/>
          <w:rtl/>
        </w:rPr>
        <w:t>«</w:t>
      </w:r>
      <w:r w:rsidR="0099409A" w:rsidRPr="004548DA">
        <w:rPr>
          <w:shd w:val="clear" w:color="auto" w:fill="FFFFFF"/>
          <w:rtl/>
        </w:rPr>
        <w:t>سلام عليكِ، أحمد إليكِ الله الذي لا إله إل</w:t>
      </w:r>
      <w:r>
        <w:rPr>
          <w:rFonts w:hint="cs"/>
          <w:shd w:val="clear" w:color="auto" w:fill="FFFFFF"/>
          <w:rtl/>
        </w:rPr>
        <w:t>ّ</w:t>
      </w:r>
      <w:r w:rsidR="0099409A" w:rsidRPr="004548DA">
        <w:rPr>
          <w:shd w:val="clear" w:color="auto" w:fill="FFFFFF"/>
          <w:rtl/>
        </w:rPr>
        <w:t>ا هو، أما بعدُ؛ فإنا التقينا مع البغاة والظلمة في البصرة، فأعطانا اللهُ تعالى النصرَ عليهم بحوله وقوته، وأعطاهم سُنّة الظالمين، فقُتل منهم طلحة والزبير وعبدالرحمن بن عَتاب وجمع لا يُحصى. وقُتل من</w:t>
      </w:r>
      <w:r>
        <w:rPr>
          <w:rFonts w:hint="cs"/>
          <w:shd w:val="clear" w:color="auto" w:fill="FFFFFF"/>
          <w:rtl/>
        </w:rPr>
        <w:t>ّ</w:t>
      </w:r>
      <w:r w:rsidR="0099409A" w:rsidRPr="004548DA">
        <w:rPr>
          <w:shd w:val="clear" w:color="auto" w:fill="FFFFFF"/>
          <w:rtl/>
        </w:rPr>
        <w:t>ا بنومخدوع وابنا صوحان وعَلباء وهند وثمامة فيمن يُعدُّ من المسلمين رحمهم الله والسلام</w:t>
      </w:r>
      <w:r>
        <w:rPr>
          <w:rFonts w:hint="cs"/>
          <w:shd w:val="clear" w:color="auto" w:fill="FFFFFF"/>
          <w:rtl/>
        </w:rPr>
        <w:t>»</w:t>
      </w:r>
      <w:r w:rsidR="0099409A" w:rsidRPr="004548DA">
        <w:rPr>
          <w:shd w:val="clear" w:color="auto" w:fill="FFFFFF"/>
          <w:rtl/>
        </w:rPr>
        <w:t>.</w:t>
      </w:r>
    </w:p>
    <w:p w:rsidR="00FC6759" w:rsidRDefault="0099409A" w:rsidP="00FC6759">
      <w:pPr>
        <w:rPr>
          <w:shd w:val="clear" w:color="auto" w:fill="FFFFFF"/>
          <w:rtl/>
        </w:rPr>
      </w:pPr>
      <w:r w:rsidRPr="004548DA">
        <w:rPr>
          <w:shd w:val="clear" w:color="auto" w:fill="FFFFFF"/>
          <w:rtl/>
        </w:rPr>
        <w:t>فيما ذكر الطبري من قبل الشيخ المفيد ما يُشبه موضوع هذه الرسالة مع اختلاف في فقراتها، ولكنها موجهة إلى عامله بالكوفة:</w:t>
      </w:r>
    </w:p>
    <w:p w:rsidR="0099409A" w:rsidRPr="004548DA" w:rsidRDefault="00FC6759" w:rsidP="00FC6759">
      <w:pPr>
        <w:rPr>
          <w:shd w:val="clear" w:color="auto" w:fill="FFFFFF"/>
          <w:rtl/>
        </w:rPr>
      </w:pPr>
      <w:r>
        <w:rPr>
          <w:rFonts w:hint="cs"/>
          <w:shd w:val="clear" w:color="auto" w:fill="FFFFFF"/>
          <w:rtl/>
        </w:rPr>
        <w:t>«</w:t>
      </w:r>
      <w:r w:rsidR="0099409A" w:rsidRPr="004548DA">
        <w:rPr>
          <w:shd w:val="clear" w:color="auto" w:fill="FFFFFF"/>
          <w:rtl/>
        </w:rPr>
        <w:t>مَا كَتَبَ بِهِ عَلِيُّ بْنُ أَبِي طَالِبٍ مِنَ الْفَتْحِ إِلَى عَامِلِهِ بِالْكُوفَةِ</w:t>
      </w:r>
      <w:r>
        <w:rPr>
          <w:rFonts w:hint="cs"/>
          <w:shd w:val="clear" w:color="auto" w:fill="FFFFFF"/>
          <w:rtl/>
        </w:rPr>
        <w:t>»</w:t>
      </w:r>
      <w:r w:rsidR="0099409A" w:rsidRPr="004548DA">
        <w:rPr>
          <w:shd w:val="clear" w:color="auto" w:fill="FFFFFF"/>
          <w:rtl/>
        </w:rPr>
        <w:t>:</w:t>
      </w:r>
      <w:r>
        <w:rPr>
          <w:rFonts w:hint="cs"/>
          <w:shd w:val="clear" w:color="auto" w:fill="FFFFFF"/>
          <w:rtl/>
        </w:rPr>
        <w:t xml:space="preserve"> </w:t>
      </w:r>
      <w:r w:rsidR="0099409A" w:rsidRPr="004548DA">
        <w:rPr>
          <w:shd w:val="clear" w:color="auto" w:fill="FFFFFF"/>
          <w:rtl/>
        </w:rPr>
        <w:t>كتب إلي</w:t>
      </w:r>
      <w:r w:rsidR="00F36F1F">
        <w:rPr>
          <w:rFonts w:hint="cs"/>
          <w:shd w:val="clear" w:color="auto" w:fill="FFFFFF"/>
          <w:rtl/>
        </w:rPr>
        <w:t>ّ</w:t>
      </w:r>
      <w:r w:rsidR="0099409A" w:rsidRPr="004548DA">
        <w:rPr>
          <w:shd w:val="clear" w:color="auto" w:fill="FFFFFF"/>
          <w:rtl/>
        </w:rPr>
        <w:t xml:space="preserve"> السري، عن شعيب، عن سيف، عن مُحَمَّدٍ وَطَلْحَةَ، قَالا:</w:t>
      </w:r>
      <w:r>
        <w:rPr>
          <w:rFonts w:hint="cs"/>
          <w:shd w:val="clear" w:color="auto" w:fill="FFFFFF"/>
          <w:rtl/>
        </w:rPr>
        <w:t xml:space="preserve"> </w:t>
      </w:r>
      <w:r w:rsidR="0099409A" w:rsidRPr="004548DA">
        <w:rPr>
          <w:shd w:val="clear" w:color="auto" w:fill="FFFFFF"/>
          <w:rtl/>
        </w:rPr>
        <w:t>وَكَتَبَ عَلِيٌّ بِالْفَتْحِ إِلَى عَامِلِهِ بِالْكُوفَةِ حِينَ كَتَبَ فِي أَمْرِهَا، وَهُوَ يَوْمَئِذٍ بِمَكَّةَ:</w:t>
      </w:r>
    </w:p>
    <w:p w:rsidR="0099409A" w:rsidRPr="004548DA" w:rsidRDefault="00A950F4" w:rsidP="00A950F4">
      <w:pPr>
        <w:rPr>
          <w:shd w:val="clear" w:color="auto" w:fill="FFFFFF"/>
          <w:rtl/>
        </w:rPr>
      </w:pPr>
      <w:r>
        <w:rPr>
          <w:rFonts w:hint="cs"/>
          <w:shd w:val="clear" w:color="auto" w:fill="FFFFFF"/>
          <w:rtl/>
        </w:rPr>
        <w:t>«</w:t>
      </w:r>
      <w:r w:rsidR="0099409A" w:rsidRPr="004548DA">
        <w:rPr>
          <w:shd w:val="clear" w:color="auto" w:fill="FFFFFF"/>
          <w:rtl/>
        </w:rPr>
        <w:t>مِنْ عَبْدِ اللهِ عَلِيٍّ أَمِيرِالْم</w:t>
      </w:r>
      <w:r>
        <w:rPr>
          <w:rFonts w:hint="cs"/>
          <w:shd w:val="clear" w:color="auto" w:fill="FFFFFF"/>
          <w:rtl/>
        </w:rPr>
        <w:t>ـ</w:t>
      </w:r>
      <w:r w:rsidR="0099409A" w:rsidRPr="004548DA">
        <w:rPr>
          <w:shd w:val="clear" w:color="auto" w:fill="FFFFFF"/>
          <w:rtl/>
        </w:rPr>
        <w:t>ُؤْمِنِينَ أَمَّا بَعْدُ، فَإِنَّا الْتَقَيْنَا فِي النِّصْفِ مِنْ جُمَادَى الآخِرَةِ بِالْخُرَيْبَةِ</w:t>
      </w:r>
      <w:r>
        <w:rPr>
          <w:rFonts w:hint="cs"/>
          <w:shd w:val="clear" w:color="auto" w:fill="FFFFFF"/>
          <w:rtl/>
        </w:rPr>
        <w:t xml:space="preserve"> ـ</w:t>
      </w:r>
      <w:r w:rsidR="0099409A" w:rsidRPr="004548DA">
        <w:rPr>
          <w:shd w:val="clear" w:color="auto" w:fill="FFFFFF"/>
          <w:rtl/>
        </w:rPr>
        <w:t xml:space="preserve"> فِنَاءٌ مِنْ أَفْنِيَةِ الْبَصْرَةِ</w:t>
      </w:r>
      <w:r>
        <w:rPr>
          <w:rFonts w:hint="cs"/>
          <w:shd w:val="clear" w:color="auto" w:fill="FFFFFF"/>
          <w:rtl/>
        </w:rPr>
        <w:t xml:space="preserve"> ـ</w:t>
      </w:r>
      <w:r w:rsidR="0099409A" w:rsidRPr="004548DA">
        <w:rPr>
          <w:shd w:val="clear" w:color="auto" w:fill="FFFFFF"/>
          <w:rtl/>
        </w:rPr>
        <w:t xml:space="preserve"> فَأَعْطَاهُمُ اللهُ عَزَّ وَجَلَّ سُنَّةَ الْم</w:t>
      </w:r>
      <w:r>
        <w:rPr>
          <w:rFonts w:hint="cs"/>
          <w:shd w:val="clear" w:color="auto" w:fill="FFFFFF"/>
          <w:rtl/>
        </w:rPr>
        <w:t>ـ</w:t>
      </w:r>
      <w:r w:rsidR="0099409A" w:rsidRPr="004548DA">
        <w:rPr>
          <w:shd w:val="clear" w:color="auto" w:fill="FFFFFF"/>
          <w:rtl/>
        </w:rPr>
        <w:t>ُسْلِمِينَ، وَقَتَلَ مِنَّا وَمِنْهُمْ قَتْلَى كَثِيرَةً، وَأُصِيبَ مِمَّنْ أُصِيبَ مِنَّا ثُمَامَةُ بْنُ الْم</w:t>
      </w:r>
      <w:r>
        <w:rPr>
          <w:rFonts w:hint="cs"/>
          <w:shd w:val="clear" w:color="auto" w:fill="FFFFFF"/>
          <w:rtl/>
        </w:rPr>
        <w:t>ـ</w:t>
      </w:r>
      <w:r w:rsidR="0099409A" w:rsidRPr="004548DA">
        <w:rPr>
          <w:shd w:val="clear" w:color="auto" w:fill="FFFFFF"/>
          <w:rtl/>
        </w:rPr>
        <w:t>ُثَنَّى، وَهِنْدُ بْنُ عَمْرٍو، وَعِلْبَاءُ بْنُ الْهَيْثَمِ، وَسَيْحَانُ وَزَيْدٌ ابْنَا صُوحَانَ، وَمَحْدُوجٌ</w:t>
      </w:r>
      <w:r>
        <w:rPr>
          <w:rFonts w:hint="cs"/>
          <w:shd w:val="clear" w:color="auto" w:fill="FFFFFF"/>
          <w:rtl/>
        </w:rPr>
        <w:t>»</w:t>
      </w:r>
      <w:r w:rsidR="0099409A" w:rsidRPr="004548DA">
        <w:rPr>
          <w:shd w:val="clear" w:color="auto" w:fill="FFFFFF"/>
          <w:rtl/>
        </w:rPr>
        <w:t>.</w:t>
      </w:r>
    </w:p>
    <w:p w:rsidR="0099409A" w:rsidRPr="004548DA" w:rsidRDefault="0099409A" w:rsidP="00A950F4">
      <w:pPr>
        <w:rPr>
          <w:shd w:val="clear" w:color="auto" w:fill="FFFFFF"/>
          <w:rtl/>
        </w:rPr>
      </w:pPr>
      <w:r w:rsidRPr="004548DA">
        <w:rPr>
          <w:shd w:val="clear" w:color="auto" w:fill="FFFFFF"/>
          <w:rtl/>
        </w:rPr>
        <w:t>وروى الفضل بن شاذان الأزدي في كتاب الإيضاح بسنده عن عبدالله بن الحارث قال: سمعتُ أمّ هاني بنت أبي طالب تقول:</w:t>
      </w:r>
      <w:r w:rsidR="00A950F4">
        <w:rPr>
          <w:rFonts w:hint="cs"/>
          <w:shd w:val="clear" w:color="auto" w:fill="FFFFFF"/>
          <w:rtl/>
        </w:rPr>
        <w:t xml:space="preserve"> </w:t>
      </w:r>
      <w:r w:rsidRPr="004548DA">
        <w:rPr>
          <w:shd w:val="clear" w:color="auto" w:fill="FFFFFF"/>
          <w:rtl/>
        </w:rPr>
        <w:t>لقد علم من جرت عليه المواسي من أصحاب رسول الله</w:t>
      </w:r>
      <w:r w:rsidR="00A950F4">
        <w:rPr>
          <w:shd w:val="clear" w:color="auto" w:fill="FFFFFF"/>
        </w:rPr>
        <w:sym w:font="Zar75 Symbols" w:char="F039"/>
      </w:r>
      <w:r w:rsidRPr="004548DA">
        <w:rPr>
          <w:shd w:val="clear" w:color="auto" w:fill="FFFFFF"/>
          <w:rtl/>
        </w:rPr>
        <w:t xml:space="preserve"> أنَّ أصحاب الجمل ملعونون على لسان النبيِّ الأميّ، وقد خاب من افتر</w:t>
      </w:r>
      <w:r w:rsidR="00A950F4" w:rsidRPr="004548DA">
        <w:rPr>
          <w:shd w:val="clear" w:color="auto" w:fill="FFFFFF"/>
          <w:rtl/>
        </w:rPr>
        <w:t>ى</w:t>
      </w:r>
      <w:r w:rsidRPr="004548DA">
        <w:rPr>
          <w:shd w:val="clear" w:color="auto" w:fill="FFFFFF"/>
          <w:rtl/>
        </w:rPr>
        <w:t>.</w:t>
      </w:r>
    </w:p>
    <w:p w:rsidR="0099409A" w:rsidRPr="004548DA" w:rsidRDefault="0099409A" w:rsidP="00A950F4">
      <w:pPr>
        <w:rPr>
          <w:shd w:val="clear" w:color="auto" w:fill="FFFFFF"/>
          <w:rtl/>
        </w:rPr>
      </w:pPr>
      <w:r w:rsidRPr="004548DA">
        <w:rPr>
          <w:shd w:val="clear" w:color="auto" w:fill="FFFFFF"/>
          <w:rtl/>
        </w:rPr>
        <w:t xml:space="preserve">قال ابن الأثير في النهاية: في حديث عمر: كتب أن يقتلوا من جرت عليه المواسي أي من نبتت عانته؛ لأنَّ المواسي إنما تجري على من أنبت، أراد من بلغ الحلم </w:t>
      </w:r>
      <w:r w:rsidRPr="004548DA">
        <w:rPr>
          <w:shd w:val="clear" w:color="auto" w:fill="FFFFFF"/>
          <w:rtl/>
        </w:rPr>
        <w:lastRenderedPageBreak/>
        <w:t>من الكفار.</w:t>
      </w:r>
      <w:r w:rsidR="00A950F4" w:rsidRPr="00A950F4">
        <w:rPr>
          <w:rStyle w:val="FootnoteReference"/>
          <w:rFonts w:asciiTheme="majorBidi" w:hAnsiTheme="majorBidi" w:cstheme="majorBidi"/>
          <w:shd w:val="clear" w:color="auto" w:fill="FFFFFF"/>
          <w:rtl/>
        </w:rPr>
        <w:footnoteReference w:id="191"/>
      </w:r>
    </w:p>
    <w:p w:rsidR="0099409A" w:rsidRPr="004548DA" w:rsidRDefault="0099409A" w:rsidP="00A950F4">
      <w:pPr>
        <w:rPr>
          <w:shd w:val="clear" w:color="auto" w:fill="FFFFFF"/>
          <w:rtl/>
        </w:rPr>
      </w:pPr>
      <w:r w:rsidRPr="004548DA">
        <w:rPr>
          <w:shd w:val="clear" w:color="auto" w:fill="FFFFFF"/>
          <w:rtl/>
        </w:rPr>
        <w:t>وما إن انتهى الإمام</w:t>
      </w:r>
      <w:r w:rsidR="00A950F4">
        <w:rPr>
          <w:shd w:val="clear" w:color="auto" w:fill="FFFFFF"/>
        </w:rPr>
        <w:sym w:font="Zar75 Symbols" w:char="F037"/>
      </w:r>
      <w:r w:rsidRPr="004548DA">
        <w:rPr>
          <w:shd w:val="clear" w:color="auto" w:fill="FFFFFF"/>
          <w:rtl/>
        </w:rPr>
        <w:t xml:space="preserve"> من حرب صفين حتى بعثها وابنها جعدة إلى خر</w:t>
      </w:r>
      <w:r w:rsidR="00A950F4">
        <w:rPr>
          <w:rFonts w:hint="cs"/>
          <w:shd w:val="clear" w:color="auto" w:fill="FFFFFF"/>
          <w:rtl/>
        </w:rPr>
        <w:t>ا</w:t>
      </w:r>
      <w:r w:rsidRPr="004548DA">
        <w:rPr>
          <w:shd w:val="clear" w:color="auto" w:fill="FFFFFF"/>
          <w:rtl/>
        </w:rPr>
        <w:t>سان كما عن الشعبي قال:</w:t>
      </w:r>
      <w:r w:rsidR="00A950F4">
        <w:rPr>
          <w:rFonts w:hint="cs"/>
          <w:shd w:val="clear" w:color="auto" w:fill="FFFFFF"/>
          <w:rtl/>
        </w:rPr>
        <w:t xml:space="preserve"> </w:t>
      </w:r>
      <w:r w:rsidRPr="004548DA">
        <w:rPr>
          <w:shd w:val="clear" w:color="auto" w:fill="FFFFFF"/>
          <w:rtl/>
        </w:rPr>
        <w:t>بعث عليٌّ بعدما رجع من صفين جعدة بن هبيرة المخزومي وأُمّ جعدة أُمّ هاني بنت أبي طالب إلى خراسان، فانتهى إلى أبرشهر، وقد كفروا وامتنعوا، فقدم على عليّ</w:t>
      </w:r>
      <w:r w:rsidR="00DE288D">
        <w:rPr>
          <w:shd w:val="clear" w:color="auto" w:fill="FFFFFF"/>
        </w:rPr>
        <w:sym w:font="Zar75 Symbols" w:char="F037"/>
      </w:r>
      <w:r w:rsidRPr="004548DA">
        <w:rPr>
          <w:shd w:val="clear" w:color="auto" w:fill="FFFFFF"/>
          <w:rtl/>
        </w:rPr>
        <w:t>، فبعث خليد بن قرة اليربوعي، فحاصر أهل نيسابور حتى صالحوه وصالحه أهل مرو.</w:t>
      </w:r>
      <w:r w:rsidR="00A950F4" w:rsidRPr="00DE288D">
        <w:rPr>
          <w:rStyle w:val="FootnoteReference"/>
          <w:rFonts w:asciiTheme="majorBidi" w:hAnsiTheme="majorBidi" w:cstheme="majorBidi"/>
          <w:shd w:val="clear" w:color="auto" w:fill="FFFFFF"/>
          <w:rtl/>
        </w:rPr>
        <w:footnoteReference w:id="192"/>
      </w:r>
    </w:p>
    <w:p w:rsidR="0099409A" w:rsidRPr="004548DA" w:rsidRDefault="0099409A" w:rsidP="00A950F4">
      <w:pPr>
        <w:pStyle w:val="Heading2"/>
        <w:rPr>
          <w:shd w:val="clear" w:color="auto" w:fill="FFFFFF"/>
          <w:rtl/>
        </w:rPr>
      </w:pPr>
      <w:r w:rsidRPr="004548DA">
        <w:rPr>
          <w:shd w:val="clear" w:color="auto" w:fill="FFFFFF"/>
          <w:rtl/>
        </w:rPr>
        <w:t xml:space="preserve">عطاؤها من بيت المال : </w:t>
      </w:r>
    </w:p>
    <w:p w:rsidR="0099409A" w:rsidRPr="004548DA" w:rsidRDefault="0099409A" w:rsidP="00A950F4">
      <w:pPr>
        <w:rPr>
          <w:shd w:val="clear" w:color="auto" w:fill="FFFFFF"/>
          <w:rtl/>
        </w:rPr>
      </w:pPr>
      <w:r w:rsidRPr="004548DA">
        <w:rPr>
          <w:shd w:val="clear" w:color="auto" w:fill="FFFFFF"/>
          <w:rtl/>
        </w:rPr>
        <w:t>أخرج الشيخ المفيد حديثاً طويلاً؛ مما جاء فيه:</w:t>
      </w:r>
    </w:p>
    <w:p w:rsidR="0099409A" w:rsidRPr="004548DA" w:rsidRDefault="00A950F4" w:rsidP="00A950F4">
      <w:pPr>
        <w:rPr>
          <w:shd w:val="clear" w:color="auto" w:fill="FFFFFF"/>
          <w:rtl/>
        </w:rPr>
      </w:pPr>
      <w:r>
        <w:rPr>
          <w:rFonts w:hint="cs"/>
          <w:shd w:val="clear" w:color="auto" w:fill="FFFFFF"/>
          <w:rtl/>
        </w:rPr>
        <w:t>«</w:t>
      </w:r>
      <w:r w:rsidR="0099409A" w:rsidRPr="004548DA">
        <w:rPr>
          <w:shd w:val="clear" w:color="auto" w:fill="FFFFFF"/>
          <w:rtl/>
        </w:rPr>
        <w:t>.. وقال (الإمام عليّ</w:t>
      </w:r>
      <w:r>
        <w:rPr>
          <w:shd w:val="clear" w:color="auto" w:fill="FFFFFF"/>
        </w:rPr>
        <w:sym w:font="Zar75 Symbols" w:char="F037"/>
      </w:r>
      <w:r w:rsidR="0099409A" w:rsidRPr="004548DA">
        <w:rPr>
          <w:shd w:val="clear" w:color="auto" w:fill="FFFFFF"/>
          <w:rtl/>
        </w:rPr>
        <w:t>): أنا يعسوب المؤمنين والمال يعسوب الظلمة، ثمَّ ترك التفضيل لنفسه وولده على أحد من أهل الإسلام، دخلت عليه أخته أمُّ هاني بنت أبي طالب، فدفع إليها عشرين درهماً، فسألت أمُّ هاني مولاتها العجمية، فقالت:</w:t>
      </w:r>
      <w:r>
        <w:rPr>
          <w:rFonts w:hint="cs"/>
          <w:shd w:val="clear" w:color="auto" w:fill="FFFFFF"/>
          <w:rtl/>
        </w:rPr>
        <w:t xml:space="preserve"> </w:t>
      </w:r>
      <w:r w:rsidR="0099409A" w:rsidRPr="004548DA">
        <w:rPr>
          <w:shd w:val="clear" w:color="auto" w:fill="FFFFFF"/>
          <w:rtl/>
        </w:rPr>
        <w:t>كم دفع إليك أميرالمؤمنين</w:t>
      </w:r>
      <w:r>
        <w:rPr>
          <w:shd w:val="clear" w:color="auto" w:fill="FFFFFF"/>
        </w:rPr>
        <w:sym w:font="Zar75 Symbols" w:char="F037"/>
      </w:r>
      <w:r w:rsidR="0099409A" w:rsidRPr="004548DA">
        <w:rPr>
          <w:shd w:val="clear" w:color="auto" w:fill="FFFFFF"/>
          <w:rtl/>
        </w:rPr>
        <w:t>؟ فقالت: عشرين درهماً.</w:t>
      </w:r>
    </w:p>
    <w:p w:rsidR="0099409A" w:rsidRPr="004548DA" w:rsidRDefault="0099409A" w:rsidP="0099409A">
      <w:pPr>
        <w:rPr>
          <w:shd w:val="clear" w:color="auto" w:fill="FFFFFF"/>
          <w:rtl/>
        </w:rPr>
      </w:pPr>
      <w:r w:rsidRPr="004548DA">
        <w:rPr>
          <w:shd w:val="clear" w:color="auto" w:fill="FFFFFF"/>
          <w:rtl/>
        </w:rPr>
        <w:t>فانصرفت مسخطة.</w:t>
      </w:r>
    </w:p>
    <w:p w:rsidR="0099409A" w:rsidRPr="004548DA" w:rsidRDefault="0099409A" w:rsidP="00A950F4">
      <w:pPr>
        <w:rPr>
          <w:shd w:val="clear" w:color="auto" w:fill="FFFFFF"/>
          <w:rtl/>
        </w:rPr>
      </w:pPr>
      <w:r w:rsidRPr="004548DA">
        <w:rPr>
          <w:shd w:val="clear" w:color="auto" w:fill="FFFFFF"/>
          <w:rtl/>
        </w:rPr>
        <w:t>فقال لها:</w:t>
      </w:r>
      <w:r w:rsidR="00A950F4">
        <w:rPr>
          <w:rFonts w:hint="cs"/>
          <w:shd w:val="clear" w:color="auto" w:fill="FFFFFF"/>
          <w:rtl/>
        </w:rPr>
        <w:t xml:space="preserve"> </w:t>
      </w:r>
      <w:r w:rsidRPr="004548DA">
        <w:rPr>
          <w:shd w:val="clear" w:color="auto" w:fill="FFFFFF"/>
          <w:rtl/>
        </w:rPr>
        <w:t xml:space="preserve">انصرفي رحمك الله ما وجدنا في كتاب الله فضلاً لإسماعيل على </w:t>
      </w:r>
      <w:r w:rsidRPr="004548DA">
        <w:rPr>
          <w:shd w:val="clear" w:color="auto" w:fill="FFFFFF"/>
          <w:rtl/>
        </w:rPr>
        <w:lastRenderedPageBreak/>
        <w:t>إسحاق.</w:t>
      </w:r>
      <w:r w:rsidR="00A950F4" w:rsidRPr="00A950F4">
        <w:rPr>
          <w:rStyle w:val="FootnoteReference"/>
          <w:rFonts w:asciiTheme="majorBidi" w:hAnsiTheme="majorBidi" w:cstheme="majorBidi"/>
          <w:shd w:val="clear" w:color="auto" w:fill="FFFFFF"/>
          <w:rtl/>
        </w:rPr>
        <w:footnoteReference w:id="193"/>
      </w:r>
    </w:p>
    <w:p w:rsidR="0099409A" w:rsidRPr="004548DA" w:rsidRDefault="0099409A" w:rsidP="00A950F4">
      <w:pPr>
        <w:pStyle w:val="Heading2"/>
        <w:rPr>
          <w:shd w:val="clear" w:color="auto" w:fill="FFFFFF"/>
          <w:rtl/>
        </w:rPr>
      </w:pPr>
      <w:r w:rsidRPr="004548DA">
        <w:rPr>
          <w:shd w:val="clear" w:color="auto" w:fill="FFFFFF"/>
          <w:rtl/>
        </w:rPr>
        <w:t xml:space="preserve">أقوال بعض علماء الرجال: </w:t>
      </w:r>
    </w:p>
    <w:p w:rsidR="0099409A" w:rsidRPr="004548DA" w:rsidRDefault="0099409A" w:rsidP="00A950F4">
      <w:pPr>
        <w:rPr>
          <w:shd w:val="clear" w:color="auto" w:fill="FFFFFF"/>
          <w:rtl/>
        </w:rPr>
      </w:pPr>
      <w:r w:rsidRPr="004548DA">
        <w:rPr>
          <w:shd w:val="clear" w:color="auto" w:fill="FFFFFF"/>
          <w:rtl/>
        </w:rPr>
        <w:t>عدّها الشيخ الطوسي من الصحابة، وممن روى عن النبيّ</w:t>
      </w:r>
      <w:r w:rsidR="00A950F4">
        <w:rPr>
          <w:shd w:val="clear" w:color="auto" w:fill="FFFFFF"/>
        </w:rPr>
        <w:sym w:font="Zar75 Symbols" w:char="F037"/>
      </w:r>
      <w:r w:rsidRPr="004548DA">
        <w:rPr>
          <w:shd w:val="clear" w:color="auto" w:fill="FFFFFF"/>
          <w:rtl/>
        </w:rPr>
        <w:t>: أُمُّ هانئ بنت أبي طالب، واسمها فاختة.</w:t>
      </w:r>
    </w:p>
    <w:p w:rsidR="0099409A" w:rsidRPr="004548DA" w:rsidRDefault="0099409A" w:rsidP="00B01127">
      <w:pPr>
        <w:rPr>
          <w:shd w:val="clear" w:color="auto" w:fill="FFFFFF"/>
          <w:rtl/>
        </w:rPr>
      </w:pPr>
      <w:r w:rsidRPr="004548DA">
        <w:rPr>
          <w:shd w:val="clear" w:color="auto" w:fill="FFFFFF"/>
          <w:rtl/>
        </w:rPr>
        <w:t>قال الشيخ المامقاني في تنقيح المقال:</w:t>
      </w:r>
      <w:r w:rsidR="00A950F4">
        <w:rPr>
          <w:rFonts w:hint="cs"/>
          <w:shd w:val="clear" w:color="auto" w:fill="FFFFFF"/>
          <w:rtl/>
        </w:rPr>
        <w:t xml:space="preserve"> </w:t>
      </w:r>
      <w:r w:rsidRPr="004548DA">
        <w:rPr>
          <w:shd w:val="clear" w:color="auto" w:fill="FFFFFF"/>
          <w:rtl/>
        </w:rPr>
        <w:t>وجلالة شأنها وعلوّ مقامها غير خفي على الخبير بالآثار والسيّر، ويكفيك منها ما في خبر سليمان بن مهران الأعمش، المروي في كتب الخاصة والعامّة عن النبيّ</w:t>
      </w:r>
      <w:r w:rsidR="00A950F4">
        <w:rPr>
          <w:shd w:val="clear" w:color="auto" w:fill="FFFFFF"/>
        </w:rPr>
        <w:sym w:font="Zar75 Symbols" w:char="F039"/>
      </w:r>
      <w:r w:rsidRPr="004548DA">
        <w:rPr>
          <w:shd w:val="clear" w:color="auto" w:fill="FFFFFF"/>
          <w:rtl/>
        </w:rPr>
        <w:t xml:space="preserve"> أنّه قال:</w:t>
      </w:r>
      <w:r w:rsidR="00A950F4">
        <w:rPr>
          <w:rFonts w:hint="cs"/>
          <w:shd w:val="clear" w:color="auto" w:fill="FFFFFF"/>
          <w:rtl/>
        </w:rPr>
        <w:t xml:space="preserve"> </w:t>
      </w:r>
      <w:r w:rsidRPr="004548DA">
        <w:rPr>
          <w:shd w:val="clear" w:color="auto" w:fill="FFFFFF"/>
          <w:rtl/>
        </w:rPr>
        <w:t>«ألا أدلكم على خيرالناس عمًّا</w:t>
      </w:r>
      <w:r w:rsidR="00A950F4">
        <w:rPr>
          <w:rFonts w:hint="cs"/>
          <w:shd w:val="clear" w:color="auto" w:fill="FFFFFF"/>
          <w:rtl/>
        </w:rPr>
        <w:t xml:space="preserve"> </w:t>
      </w:r>
      <w:r w:rsidRPr="004548DA">
        <w:rPr>
          <w:shd w:val="clear" w:color="auto" w:fill="FFFFFF"/>
          <w:rtl/>
        </w:rPr>
        <w:t>وعمّةً...»</w:t>
      </w:r>
      <w:r w:rsidR="00A950F4">
        <w:rPr>
          <w:rFonts w:hint="cs"/>
          <w:shd w:val="clear" w:color="auto" w:fill="FFFFFF"/>
          <w:rtl/>
        </w:rPr>
        <w:t xml:space="preserve">، </w:t>
      </w:r>
      <w:r w:rsidRPr="004548DA">
        <w:rPr>
          <w:shd w:val="clear" w:color="auto" w:fill="FFFFFF"/>
          <w:rtl/>
        </w:rPr>
        <w:t>فإنّ فيه دلالة على ما فوق الثقة والعدالة كما لا يخفى.</w:t>
      </w:r>
    </w:p>
    <w:p w:rsidR="0099409A" w:rsidRPr="004548DA" w:rsidRDefault="0099409A" w:rsidP="00B01127">
      <w:pPr>
        <w:rPr>
          <w:shd w:val="clear" w:color="auto" w:fill="FFFFFF"/>
          <w:rtl/>
        </w:rPr>
      </w:pPr>
      <w:r w:rsidRPr="00B01127">
        <w:rPr>
          <w:b/>
          <w:bCs/>
          <w:shd w:val="clear" w:color="auto" w:fill="FFFFFF"/>
          <w:rtl/>
        </w:rPr>
        <w:t>أقول:</w:t>
      </w:r>
      <w:r w:rsidRPr="004548DA">
        <w:rPr>
          <w:shd w:val="clear" w:color="auto" w:fill="FFFFFF"/>
          <w:rtl/>
        </w:rPr>
        <w:t xml:space="preserve"> ذكرنا أعلاه رواية حذيفة اليماني، قال: خرج إلينا رسول الله</w:t>
      </w:r>
      <w:r w:rsidR="00B01127">
        <w:rPr>
          <w:shd w:val="clear" w:color="auto" w:fill="FFFFFF"/>
        </w:rPr>
        <w:sym w:font="Zar75 Symbols" w:char="F039"/>
      </w:r>
      <w:r w:rsidRPr="004548DA">
        <w:rPr>
          <w:shd w:val="clear" w:color="auto" w:fill="FFFFFF"/>
          <w:rtl/>
        </w:rPr>
        <w:t xml:space="preserve"> يوماً،  وهو حامل الحسن والحسين على عاتق</w:t>
      </w:r>
      <w:r>
        <w:rPr>
          <w:shd w:val="clear" w:color="auto" w:fill="FFFFFF"/>
          <w:rtl/>
        </w:rPr>
        <w:t xml:space="preserve">ه، فقال: </w:t>
      </w:r>
      <w:r w:rsidR="00B01127">
        <w:rPr>
          <w:rFonts w:hint="cs"/>
          <w:shd w:val="clear" w:color="auto" w:fill="FFFFFF"/>
          <w:rtl/>
        </w:rPr>
        <w:t>«</w:t>
      </w:r>
      <w:r>
        <w:rPr>
          <w:shd w:val="clear" w:color="auto" w:fill="FFFFFF"/>
          <w:rtl/>
        </w:rPr>
        <w:t>هذان خير الناس أباً و</w:t>
      </w:r>
      <w:r>
        <w:rPr>
          <w:rFonts w:hint="cs"/>
          <w:shd w:val="clear" w:color="auto" w:fill="FFFFFF"/>
          <w:rtl/>
        </w:rPr>
        <w:t>أُ</w:t>
      </w:r>
      <w:r w:rsidRPr="004548DA">
        <w:rPr>
          <w:shd w:val="clear" w:color="auto" w:fill="FFFFFF"/>
          <w:rtl/>
        </w:rPr>
        <w:t>مًّا، أبوهما علي بن أبي طالب أخو رسول الله</w:t>
      </w:r>
      <w:r w:rsidR="00B01127">
        <w:rPr>
          <w:shd w:val="clear" w:color="auto" w:fill="FFFFFF"/>
        </w:rPr>
        <w:sym w:font="Zar75 Symbols" w:char="F039"/>
      </w:r>
      <w:r w:rsidRPr="004548DA">
        <w:rPr>
          <w:shd w:val="clear" w:color="auto" w:fill="FFFFFF"/>
          <w:rtl/>
        </w:rPr>
        <w:t xml:space="preserve"> و</w:t>
      </w:r>
      <w:r w:rsidR="00B01127">
        <w:rPr>
          <w:rFonts w:hint="cs"/>
          <w:shd w:val="clear" w:color="auto" w:fill="FFFFFF"/>
          <w:rtl/>
        </w:rPr>
        <w:t xml:space="preserve"> </w:t>
      </w:r>
      <w:r w:rsidRPr="004548DA">
        <w:rPr>
          <w:shd w:val="clear" w:color="auto" w:fill="FFFFFF"/>
          <w:rtl/>
        </w:rPr>
        <w:t>وزيره و</w:t>
      </w:r>
      <w:r w:rsidR="00B01127">
        <w:rPr>
          <w:rFonts w:hint="cs"/>
          <w:shd w:val="clear" w:color="auto" w:fill="FFFFFF"/>
          <w:rtl/>
        </w:rPr>
        <w:t xml:space="preserve"> </w:t>
      </w:r>
      <w:r w:rsidRPr="004548DA">
        <w:rPr>
          <w:shd w:val="clear" w:color="auto" w:fill="FFFFFF"/>
          <w:rtl/>
        </w:rPr>
        <w:t>وصيه و</w:t>
      </w:r>
      <w:r w:rsidR="00B01127">
        <w:rPr>
          <w:rFonts w:hint="cs"/>
          <w:shd w:val="clear" w:color="auto" w:fill="FFFFFF"/>
          <w:rtl/>
        </w:rPr>
        <w:t xml:space="preserve"> </w:t>
      </w:r>
      <w:r w:rsidRPr="004548DA">
        <w:rPr>
          <w:shd w:val="clear" w:color="auto" w:fill="FFFFFF"/>
          <w:rtl/>
        </w:rPr>
        <w:t>ابن عمّه و</w:t>
      </w:r>
      <w:r w:rsidR="00B01127">
        <w:rPr>
          <w:rFonts w:hint="cs"/>
          <w:shd w:val="clear" w:color="auto" w:fill="FFFFFF"/>
          <w:rtl/>
        </w:rPr>
        <w:t xml:space="preserve"> </w:t>
      </w:r>
      <w:r w:rsidRPr="004548DA">
        <w:rPr>
          <w:shd w:val="clear" w:color="auto" w:fill="FFFFFF"/>
          <w:rtl/>
        </w:rPr>
        <w:t>خليفته من بعده، وسابق رجال العالمين إلى الإيمان بالله ورسوله، وأمّهما فاطمة بنت رسول الله</w:t>
      </w:r>
      <w:r w:rsidR="00B01127">
        <w:rPr>
          <w:shd w:val="clear" w:color="auto" w:fill="FFFFFF"/>
        </w:rPr>
        <w:sym w:font="Zar75 Symbols" w:char="F039"/>
      </w:r>
      <w:r w:rsidR="00B01127">
        <w:rPr>
          <w:rFonts w:hint="cs"/>
          <w:shd w:val="clear" w:color="auto" w:fill="FFFFFF"/>
          <w:rtl/>
        </w:rPr>
        <w:t xml:space="preserve"> </w:t>
      </w:r>
      <w:r w:rsidRPr="004548DA">
        <w:rPr>
          <w:shd w:val="clear" w:color="auto" w:fill="FFFFFF"/>
          <w:rtl/>
        </w:rPr>
        <w:t>أفضل نساء العالمين.</w:t>
      </w:r>
    </w:p>
    <w:p w:rsidR="0099409A" w:rsidRPr="004548DA" w:rsidRDefault="0099409A" w:rsidP="00B01127">
      <w:pPr>
        <w:rPr>
          <w:shd w:val="clear" w:color="auto" w:fill="FFFFFF"/>
          <w:rtl/>
        </w:rPr>
      </w:pPr>
      <w:r w:rsidRPr="004548DA">
        <w:rPr>
          <w:shd w:val="clear" w:color="auto" w:fill="FFFFFF"/>
          <w:rtl/>
        </w:rPr>
        <w:t>وهذان خير الناس جدًّا وجدّةً، جدّهما رسول الله</w:t>
      </w:r>
      <w:r w:rsidR="00B01127">
        <w:rPr>
          <w:shd w:val="clear" w:color="auto" w:fill="FFFFFF"/>
        </w:rPr>
        <w:sym w:font="Zar75 Symbols" w:char="F039"/>
      </w:r>
      <w:r w:rsidRPr="004548DA">
        <w:rPr>
          <w:shd w:val="clear" w:color="auto" w:fill="FFFFFF"/>
          <w:rtl/>
        </w:rPr>
        <w:t xml:space="preserve"> وجدّتهما خديجة أول من آمن بالله</w:t>
      </w:r>
      <w:r w:rsidR="00B01127">
        <w:rPr>
          <w:rFonts w:hint="cs"/>
          <w:shd w:val="clear" w:color="auto" w:fill="FFFFFF"/>
          <w:rtl/>
        </w:rPr>
        <w:t>.</w:t>
      </w:r>
      <w:r w:rsidRPr="004548DA">
        <w:rPr>
          <w:shd w:val="clear" w:color="auto" w:fill="FFFFFF"/>
          <w:rtl/>
        </w:rPr>
        <w:t xml:space="preserve"> وهذان خير الناس عمًّا وعمّةً، عمّهما جعفر الطيار في الجنّة،</w:t>
      </w:r>
      <w:r w:rsidR="00B01127">
        <w:rPr>
          <w:rFonts w:hint="cs"/>
          <w:shd w:val="clear" w:color="auto" w:fill="FFFFFF"/>
          <w:rtl/>
        </w:rPr>
        <w:t xml:space="preserve"> </w:t>
      </w:r>
      <w:r w:rsidRPr="004548DA">
        <w:rPr>
          <w:shd w:val="clear" w:color="auto" w:fill="FFFFFF"/>
          <w:rtl/>
        </w:rPr>
        <w:t>وعمّتهما أُمُّ هاني بنت أبي طالب، ما أشركت بالله طرفة عين</w:t>
      </w:r>
      <w:r w:rsidR="00B01127">
        <w:rPr>
          <w:rFonts w:hint="cs"/>
          <w:shd w:val="clear" w:color="auto" w:fill="FFFFFF"/>
          <w:rtl/>
        </w:rPr>
        <w:t>»</w:t>
      </w:r>
      <w:r w:rsidRPr="004548DA">
        <w:rPr>
          <w:shd w:val="clear" w:color="auto" w:fill="FFFFFF"/>
          <w:rtl/>
        </w:rPr>
        <w:t>!</w:t>
      </w:r>
    </w:p>
    <w:p w:rsidR="0099409A" w:rsidRPr="004548DA" w:rsidRDefault="0099409A" w:rsidP="00B01127">
      <w:pPr>
        <w:rPr>
          <w:shd w:val="clear" w:color="auto" w:fill="FFFFFF"/>
          <w:rtl/>
        </w:rPr>
      </w:pPr>
      <w:r w:rsidRPr="004548DA">
        <w:rPr>
          <w:shd w:val="clear" w:color="auto" w:fill="FFFFFF"/>
          <w:rtl/>
        </w:rPr>
        <w:t>معجم رجال الحديث: 15624، أمّ هاني بنت أبي طالب</w:t>
      </w:r>
      <w:r w:rsidR="00B01127">
        <w:rPr>
          <w:rFonts w:hint="cs"/>
          <w:shd w:val="clear" w:color="auto" w:fill="FFFFFF"/>
          <w:rtl/>
        </w:rPr>
        <w:t xml:space="preserve">، </w:t>
      </w:r>
      <w:r w:rsidRPr="004548DA">
        <w:rPr>
          <w:shd w:val="clear" w:color="auto" w:fill="FFFFFF"/>
          <w:rtl/>
        </w:rPr>
        <w:t>اسمها فاختة، من</w:t>
      </w:r>
      <w:r w:rsidR="00B01127">
        <w:rPr>
          <w:rFonts w:hint="cs"/>
          <w:shd w:val="clear" w:color="auto" w:fill="FFFFFF"/>
          <w:rtl/>
        </w:rPr>
        <w:t xml:space="preserve"> </w:t>
      </w:r>
      <w:r w:rsidRPr="004548DA">
        <w:rPr>
          <w:shd w:val="clear" w:color="auto" w:fill="FFFFFF"/>
          <w:rtl/>
        </w:rPr>
        <w:lastRenderedPageBreak/>
        <w:t>أصحاب رسول الله</w:t>
      </w:r>
      <w:r w:rsidR="00B01127">
        <w:rPr>
          <w:shd w:val="clear" w:color="auto" w:fill="FFFFFF"/>
        </w:rPr>
        <w:sym w:font="Zar75 Symbols" w:char="F039"/>
      </w:r>
      <w:r w:rsidRPr="004548DA">
        <w:rPr>
          <w:shd w:val="clear" w:color="auto" w:fill="FFFFFF"/>
          <w:rtl/>
        </w:rPr>
        <w:t xml:space="preserve">، رجال الشيخ.  </w:t>
      </w:r>
    </w:p>
    <w:p w:rsidR="0099409A" w:rsidRPr="004548DA" w:rsidRDefault="0099409A" w:rsidP="00B01127">
      <w:pPr>
        <w:rPr>
          <w:shd w:val="clear" w:color="auto" w:fill="FFFFFF"/>
          <w:rtl/>
        </w:rPr>
      </w:pPr>
      <w:r w:rsidRPr="004548DA">
        <w:rPr>
          <w:shd w:val="clear" w:color="auto" w:fill="FFFFFF"/>
          <w:rtl/>
        </w:rPr>
        <w:t>وعدّها البرقي، ممن روى عن النبيِّ</w:t>
      </w:r>
      <w:r w:rsidR="00B01127">
        <w:rPr>
          <w:shd w:val="clear" w:color="auto" w:fill="FFFFFF"/>
        </w:rPr>
        <w:sym w:font="Zar75 Symbols" w:char="F039"/>
      </w:r>
      <w:r w:rsidRPr="004548DA">
        <w:rPr>
          <w:shd w:val="clear" w:color="auto" w:fill="FFFFFF"/>
          <w:rtl/>
        </w:rPr>
        <w:t>، وقال: أمّ هاني بنت أبي طالب زوجة النبيّ</w:t>
      </w:r>
      <w:r w:rsidR="00B01127">
        <w:rPr>
          <w:shd w:val="clear" w:color="auto" w:fill="FFFFFF"/>
        </w:rPr>
        <w:sym w:font="Zar75 Symbols" w:char="F039"/>
      </w:r>
      <w:r w:rsidRPr="004548DA">
        <w:rPr>
          <w:shd w:val="clear" w:color="auto" w:fill="FFFFFF"/>
          <w:rtl/>
        </w:rPr>
        <w:t xml:space="preserve">. </w:t>
      </w:r>
    </w:p>
    <w:p w:rsidR="0099409A" w:rsidRPr="004548DA" w:rsidRDefault="0099409A" w:rsidP="00B01127">
      <w:pPr>
        <w:rPr>
          <w:shd w:val="clear" w:color="auto" w:fill="FFFFFF"/>
          <w:rtl/>
        </w:rPr>
      </w:pPr>
      <w:r w:rsidRPr="00B01127">
        <w:rPr>
          <w:b/>
          <w:bCs/>
          <w:shd w:val="clear" w:color="auto" w:fill="FFFFFF"/>
          <w:rtl/>
        </w:rPr>
        <w:t>أقول:</w:t>
      </w:r>
      <w:r w:rsidRPr="004548DA">
        <w:rPr>
          <w:shd w:val="clear" w:color="auto" w:fill="FFFFFF"/>
          <w:rtl/>
        </w:rPr>
        <w:t xml:space="preserve"> نقل السيد الخوئي قول البرقي: زوجة النبيّ</w:t>
      </w:r>
      <w:r w:rsidR="00B01127">
        <w:rPr>
          <w:shd w:val="clear" w:color="auto" w:fill="FFFFFF"/>
        </w:rPr>
        <w:sym w:font="Zar75 Symbols" w:char="F039"/>
      </w:r>
      <w:r w:rsidRPr="004548DA">
        <w:rPr>
          <w:shd w:val="clear" w:color="auto" w:fill="FFFFFF"/>
          <w:rtl/>
        </w:rPr>
        <w:t>. وهو أمر لم يقل به أحدٌ!</w:t>
      </w:r>
      <w:r w:rsidR="00B01127" w:rsidRPr="00B01127">
        <w:rPr>
          <w:rStyle w:val="FootnoteReference"/>
          <w:rFonts w:asciiTheme="majorBidi" w:hAnsiTheme="majorBidi" w:cstheme="majorBidi"/>
          <w:shd w:val="clear" w:color="auto" w:fill="FFFFFF"/>
          <w:rtl/>
        </w:rPr>
        <w:footnoteReference w:id="194"/>
      </w:r>
      <w:r w:rsidRPr="00B01127">
        <w:rPr>
          <w:rFonts w:asciiTheme="majorBidi" w:hAnsiTheme="majorBidi" w:cstheme="majorBidi"/>
          <w:shd w:val="clear" w:color="auto" w:fill="FFFFFF"/>
          <w:rtl/>
        </w:rPr>
        <w:t xml:space="preserve"> </w:t>
      </w:r>
    </w:p>
    <w:p w:rsidR="0099409A" w:rsidRPr="004548DA" w:rsidRDefault="00B01127" w:rsidP="00B01127">
      <w:pPr>
        <w:pStyle w:val="Heading2"/>
        <w:rPr>
          <w:shd w:val="clear" w:color="auto" w:fill="FFFFFF"/>
          <w:rtl/>
        </w:rPr>
      </w:pPr>
      <w:r>
        <w:rPr>
          <w:shd w:val="clear" w:color="auto" w:fill="FFFFFF"/>
          <w:rtl/>
        </w:rPr>
        <w:t>بعض ما روته :</w:t>
      </w:r>
    </w:p>
    <w:p w:rsidR="0099409A" w:rsidRPr="004548DA" w:rsidRDefault="0099409A" w:rsidP="00E90A56">
      <w:pPr>
        <w:rPr>
          <w:shd w:val="clear" w:color="auto" w:fill="FFFFFF"/>
          <w:rtl/>
        </w:rPr>
      </w:pPr>
      <w:r w:rsidRPr="004548DA">
        <w:rPr>
          <w:shd w:val="clear" w:color="auto" w:fill="FFFFFF"/>
          <w:rtl/>
        </w:rPr>
        <w:t>ذكروا أنَّ أُمَّ هانئ روت ستًّا وأربعين حديثاً عن النبيِّ</w:t>
      </w:r>
      <w:r w:rsidR="00E90A56">
        <w:rPr>
          <w:shd w:val="clear" w:color="auto" w:fill="FFFFFF"/>
        </w:rPr>
        <w:sym w:font="Zar75 Symbols" w:char="F039"/>
      </w:r>
      <w:r w:rsidRPr="004548DA">
        <w:rPr>
          <w:shd w:val="clear" w:color="auto" w:fill="FFFFFF"/>
          <w:rtl/>
        </w:rPr>
        <w:t xml:space="preserve"> وروي عنها جمع من الصحابة والتابعين ...</w:t>
      </w:r>
    </w:p>
    <w:p w:rsidR="0099409A" w:rsidRPr="004548DA" w:rsidRDefault="0099409A" w:rsidP="00E90A56">
      <w:pPr>
        <w:rPr>
          <w:shd w:val="clear" w:color="auto" w:fill="FFFFFF"/>
          <w:rtl/>
        </w:rPr>
      </w:pPr>
      <w:r w:rsidRPr="004548DA">
        <w:rPr>
          <w:shd w:val="clear" w:color="auto" w:fill="FFFFFF"/>
          <w:rtl/>
        </w:rPr>
        <w:t>يقول الذهبي: روت أحاديث</w:t>
      </w:r>
      <w:r w:rsidR="00E90A56">
        <w:rPr>
          <w:rFonts w:hint="cs"/>
          <w:shd w:val="clear" w:color="auto" w:fill="FFFFFF"/>
          <w:rtl/>
        </w:rPr>
        <w:t xml:space="preserve"> </w:t>
      </w:r>
      <w:r w:rsidRPr="004548DA">
        <w:rPr>
          <w:shd w:val="clear" w:color="auto" w:fill="FFFFFF"/>
          <w:rtl/>
        </w:rPr>
        <w:t>حدّث عنها</w:t>
      </w:r>
      <w:r w:rsidR="00E90A56">
        <w:rPr>
          <w:rFonts w:hint="cs"/>
          <w:shd w:val="clear" w:color="auto" w:fill="FFFFFF"/>
          <w:rtl/>
        </w:rPr>
        <w:t xml:space="preserve"> </w:t>
      </w:r>
      <w:r w:rsidRPr="004548DA">
        <w:rPr>
          <w:shd w:val="clear" w:color="auto" w:fill="FFFFFF"/>
          <w:rtl/>
        </w:rPr>
        <w:t>حفيدها جعدة، ومولاها أبو صالح باذام، وكريب مولى ابن عباس وعبد الرحمن بن أبي ليلى ومجاهد بن جبر، وعطاء بن أبي رباح، وعروة بن الزبير وآخرون</w:t>
      </w:r>
      <w:r w:rsidR="00E90A56">
        <w:rPr>
          <w:rFonts w:hint="cs"/>
          <w:shd w:val="clear" w:color="auto" w:fill="FFFFFF"/>
          <w:rtl/>
        </w:rPr>
        <w:t>.</w:t>
      </w:r>
    </w:p>
    <w:p w:rsidR="0099409A" w:rsidRPr="004548DA" w:rsidRDefault="0099409A" w:rsidP="00E90A56">
      <w:pPr>
        <w:rPr>
          <w:shd w:val="clear" w:color="auto" w:fill="FFFFFF"/>
          <w:rtl/>
        </w:rPr>
      </w:pPr>
      <w:r w:rsidRPr="004548DA">
        <w:rPr>
          <w:shd w:val="clear" w:color="auto" w:fill="FFFFFF"/>
          <w:rtl/>
        </w:rPr>
        <w:t>يبدو أنَّ لها حفيداً كما ذكر الذهبي يحمل نفس اسم ابنها جعدة (حدّث عنها حفيدها جعدة)</w:t>
      </w:r>
      <w:r w:rsidR="00DE288D">
        <w:rPr>
          <w:rFonts w:hint="cs"/>
          <w:shd w:val="clear" w:color="auto" w:fill="FFFFFF"/>
          <w:rtl/>
        </w:rPr>
        <w:t>،</w:t>
      </w:r>
      <w:r w:rsidRPr="004548DA">
        <w:rPr>
          <w:shd w:val="clear" w:color="auto" w:fill="FFFFFF"/>
          <w:rtl/>
        </w:rPr>
        <w:t xml:space="preserve"> وإل</w:t>
      </w:r>
      <w:r w:rsidR="00E90A56">
        <w:rPr>
          <w:rFonts w:hint="cs"/>
          <w:shd w:val="clear" w:color="auto" w:fill="FFFFFF"/>
          <w:rtl/>
        </w:rPr>
        <w:t>ّ</w:t>
      </w:r>
      <w:r w:rsidRPr="004548DA">
        <w:rPr>
          <w:shd w:val="clear" w:color="auto" w:fill="FFFFFF"/>
          <w:rtl/>
        </w:rPr>
        <w:t>ا فالذهبي يذكر أنَّ هبيرة أولدها:</w:t>
      </w:r>
      <w:r w:rsidR="00E90A56">
        <w:rPr>
          <w:rFonts w:hint="cs"/>
          <w:shd w:val="clear" w:color="auto" w:fill="FFFFFF"/>
          <w:rtl/>
        </w:rPr>
        <w:t xml:space="preserve"> </w:t>
      </w:r>
      <w:r w:rsidRPr="004548DA">
        <w:rPr>
          <w:shd w:val="clear" w:color="auto" w:fill="FFFFFF"/>
          <w:rtl/>
        </w:rPr>
        <w:t>عمرو بن هبيرة، وجعدة، وهانئاً، ويوسف</w:t>
      </w:r>
      <w:r w:rsidR="00E90A56">
        <w:rPr>
          <w:rFonts w:hint="cs"/>
          <w:shd w:val="clear" w:color="auto" w:fill="FFFFFF"/>
          <w:rtl/>
        </w:rPr>
        <w:t>.</w:t>
      </w:r>
      <w:r w:rsidRPr="004548DA">
        <w:rPr>
          <w:shd w:val="clear" w:color="auto" w:fill="FFFFFF"/>
          <w:rtl/>
        </w:rPr>
        <w:t xml:space="preserve"> </w:t>
      </w:r>
    </w:p>
    <w:p w:rsidR="0099409A" w:rsidRPr="004548DA" w:rsidRDefault="0099409A" w:rsidP="00E90A56">
      <w:pPr>
        <w:rPr>
          <w:shd w:val="clear" w:color="auto" w:fill="FFFFFF"/>
          <w:rtl/>
        </w:rPr>
      </w:pPr>
      <w:r w:rsidRPr="004548DA">
        <w:rPr>
          <w:shd w:val="clear" w:color="auto" w:fill="FFFFFF"/>
          <w:rtl/>
        </w:rPr>
        <w:t>تفسير الطبري: عن أبـي صالـح، عن أمّ هانىء، قالت: سألت النبـيّ</w:t>
      </w:r>
      <w:r w:rsidR="00E90A56">
        <w:rPr>
          <w:shd w:val="clear" w:color="auto" w:fill="FFFFFF"/>
        </w:rPr>
        <w:sym w:font="Zar75 Symbols" w:char="F039"/>
      </w:r>
      <w:r w:rsidRPr="004548DA">
        <w:rPr>
          <w:shd w:val="clear" w:color="auto" w:fill="FFFFFF"/>
          <w:rtl/>
        </w:rPr>
        <w:t xml:space="preserve"> عن </w:t>
      </w:r>
      <w:r w:rsidRPr="004548DA">
        <w:rPr>
          <w:shd w:val="clear" w:color="auto" w:fill="FFFFFF"/>
          <w:rtl/>
        </w:rPr>
        <w:lastRenderedPageBreak/>
        <w:t>قوله</w:t>
      </w:r>
      <w:r w:rsidR="00E90A56">
        <w:rPr>
          <w:rFonts w:hint="cs"/>
          <w:shd w:val="clear" w:color="auto" w:fill="FFFFFF"/>
          <w:rtl/>
        </w:rPr>
        <w:t xml:space="preserve"> تعال</w:t>
      </w:r>
      <w:r w:rsidR="00E90A56" w:rsidRPr="00E90A56">
        <w:rPr>
          <w:rFonts w:hint="cs"/>
          <w:rtl/>
        </w:rPr>
        <w:t>ی</w:t>
      </w:r>
      <w:r w:rsidRPr="004548DA">
        <w:rPr>
          <w:shd w:val="clear" w:color="auto" w:fill="FFFFFF"/>
          <w:rtl/>
        </w:rPr>
        <w:t>:</w:t>
      </w:r>
      <w:r w:rsidR="00E90A56">
        <w:rPr>
          <w:rFonts w:hint="cs"/>
          <w:shd w:val="clear" w:color="auto" w:fill="FFFFFF"/>
          <w:rtl/>
        </w:rPr>
        <w:t xml:space="preserve"> </w:t>
      </w:r>
      <w:r w:rsidR="00E90A56">
        <w:rPr>
          <w:shd w:val="clear" w:color="auto" w:fill="FFFFFF"/>
        </w:rPr>
        <w:sym w:font="Zar75 Symbols" w:char="F029"/>
      </w:r>
      <w:r w:rsidRPr="00E90A56">
        <w:rPr>
          <w:rFonts w:cs="me_quran"/>
          <w:shd w:val="clear" w:color="auto" w:fill="FFFFFF"/>
          <w:rtl/>
        </w:rPr>
        <w:t>وتَأْتُونَ فِـي نادِيكُمُ الـمُنْكَرَ</w:t>
      </w:r>
      <w:r w:rsidR="00E90A56">
        <w:rPr>
          <w:shd w:val="clear" w:color="auto" w:fill="FFFFFF"/>
        </w:rPr>
        <w:sym w:font="Zar75 Symbols" w:char="F028"/>
      </w:r>
      <w:r w:rsidR="00E90A56">
        <w:rPr>
          <w:rFonts w:hint="cs"/>
          <w:shd w:val="clear" w:color="auto" w:fill="FFFFFF"/>
          <w:rtl/>
        </w:rPr>
        <w:t>.</w:t>
      </w:r>
      <w:r w:rsidRPr="004548DA">
        <w:rPr>
          <w:shd w:val="clear" w:color="auto" w:fill="FFFFFF"/>
          <w:rtl/>
        </w:rPr>
        <w:t xml:space="preserve"> قال: كانُوا يَخْذِفُونَ أهْلَ الطَّرِيقِ وَيَسْخَرُونَ مِنْهُمْ</w:t>
      </w:r>
      <w:r w:rsidR="00E90A56">
        <w:rPr>
          <w:rFonts w:hint="cs"/>
          <w:shd w:val="clear" w:color="auto" w:fill="FFFFFF"/>
          <w:rtl/>
        </w:rPr>
        <w:t xml:space="preserve">، </w:t>
      </w:r>
      <w:r w:rsidRPr="004548DA">
        <w:rPr>
          <w:shd w:val="clear" w:color="auto" w:fill="FFFFFF"/>
          <w:rtl/>
        </w:rPr>
        <w:t>فهو الـمنكر الذي كانوا يأتون.</w:t>
      </w:r>
    </w:p>
    <w:p w:rsidR="0099409A" w:rsidRPr="004548DA" w:rsidRDefault="00E90A56" w:rsidP="00E90A56">
      <w:pPr>
        <w:rPr>
          <w:shd w:val="clear" w:color="auto" w:fill="FFFFFF"/>
          <w:rtl/>
        </w:rPr>
      </w:pPr>
      <w:r>
        <w:rPr>
          <w:rFonts w:hint="cs"/>
          <w:shd w:val="clear" w:color="auto" w:fill="FFFFFF"/>
          <w:rtl/>
        </w:rPr>
        <w:t>«</w:t>
      </w:r>
      <w:r w:rsidR="0099409A" w:rsidRPr="004548DA">
        <w:rPr>
          <w:shd w:val="clear" w:color="auto" w:fill="FFFFFF"/>
          <w:rtl/>
        </w:rPr>
        <w:t>أو</w:t>
      </w:r>
      <w:r>
        <w:rPr>
          <w:rFonts w:hint="cs"/>
          <w:shd w:val="clear" w:color="auto" w:fill="FFFFFF"/>
          <w:rtl/>
        </w:rPr>
        <w:t>»</w:t>
      </w:r>
      <w:r w:rsidR="0099409A" w:rsidRPr="004548DA">
        <w:rPr>
          <w:shd w:val="clear" w:color="auto" w:fill="FFFFFF"/>
          <w:rtl/>
        </w:rPr>
        <w:t xml:space="preserve"> كانُوا يَجْلِسُونَ بـالطَّرِيقِ، فَـيَخْذِفُونَ أبْناءَ السَّبِـيـلِ، وَيَسْخَرُونَ مِنْهُمْ</w:t>
      </w:r>
      <w:r>
        <w:rPr>
          <w:rFonts w:hint="cs"/>
          <w:shd w:val="clear" w:color="auto" w:fill="FFFFFF"/>
          <w:rtl/>
        </w:rPr>
        <w:t xml:space="preserve"> </w:t>
      </w:r>
      <w:r w:rsidR="0099409A" w:rsidRPr="004548DA">
        <w:rPr>
          <w:shd w:val="clear" w:color="auto" w:fill="FFFFFF"/>
          <w:rtl/>
        </w:rPr>
        <w:t>ومنها أنَّ النَّبِيّ</w:t>
      </w:r>
      <w:r>
        <w:rPr>
          <w:shd w:val="clear" w:color="auto" w:fill="FFFFFF"/>
        </w:rPr>
        <w:sym w:font="Zar75 Symbols" w:char="F039"/>
      </w:r>
      <w:r w:rsidR="0099409A" w:rsidRPr="004548DA">
        <w:rPr>
          <w:shd w:val="clear" w:color="auto" w:fill="FFFFFF"/>
          <w:rtl/>
        </w:rPr>
        <w:t xml:space="preserve"> صلّى ثماني ركعات غداة الفتح في بيتها‏.</w:t>
      </w:r>
    </w:p>
    <w:p w:rsidR="0099409A" w:rsidRPr="004548DA" w:rsidRDefault="0099409A" w:rsidP="00E90A56">
      <w:pPr>
        <w:rPr>
          <w:shd w:val="clear" w:color="auto" w:fill="FFFFFF"/>
          <w:rtl/>
        </w:rPr>
      </w:pPr>
      <w:r w:rsidRPr="004548DA">
        <w:rPr>
          <w:shd w:val="clear" w:color="auto" w:fill="FFFFFF"/>
          <w:rtl/>
        </w:rPr>
        <w:t>وروي أنَّ النبيَّ</w:t>
      </w:r>
      <w:r w:rsidR="00E90A56">
        <w:rPr>
          <w:shd w:val="clear" w:color="auto" w:fill="FFFFFF"/>
        </w:rPr>
        <w:sym w:font="Zar75 Symbols" w:char="F039"/>
      </w:r>
      <w:r w:rsidR="00E90A56">
        <w:rPr>
          <w:rFonts w:hint="cs"/>
          <w:shd w:val="clear" w:color="auto" w:fill="FFFFFF"/>
          <w:rtl/>
        </w:rPr>
        <w:t xml:space="preserve"> </w:t>
      </w:r>
      <w:r w:rsidRPr="004548DA">
        <w:rPr>
          <w:shd w:val="clear" w:color="auto" w:fill="FFFFFF"/>
          <w:rtl/>
        </w:rPr>
        <w:t>انتبه من نومة في بيت أمِّ هانئ فزعاً، فسألته عن ذلك،</w:t>
      </w:r>
      <w:r w:rsidR="00E90A56">
        <w:rPr>
          <w:rFonts w:hint="cs"/>
          <w:shd w:val="clear" w:color="auto" w:fill="FFFFFF"/>
          <w:rtl/>
        </w:rPr>
        <w:t xml:space="preserve"> </w:t>
      </w:r>
      <w:r w:rsidRPr="004548DA">
        <w:rPr>
          <w:shd w:val="clear" w:color="auto" w:fill="FFFFFF"/>
          <w:rtl/>
        </w:rPr>
        <w:t>فقال: يا أمَّ هانئ إنَّ الله عزَّ وجلَّ عرض عليَّ في منامي القيامة وأهوالها، والجنة ونعيمها، والنار ومافيها وعذابها.</w:t>
      </w:r>
    </w:p>
    <w:p w:rsidR="0099409A" w:rsidRPr="004548DA" w:rsidRDefault="0099409A" w:rsidP="00E90A56">
      <w:pPr>
        <w:rPr>
          <w:shd w:val="clear" w:color="auto" w:fill="FFFFFF"/>
          <w:rtl/>
        </w:rPr>
      </w:pPr>
      <w:r w:rsidRPr="004548DA">
        <w:rPr>
          <w:shd w:val="clear" w:color="auto" w:fill="FFFFFF"/>
          <w:rtl/>
        </w:rPr>
        <w:t>ولها مع  رسول الله</w:t>
      </w:r>
      <w:r w:rsidR="00E90A56">
        <w:rPr>
          <w:shd w:val="clear" w:color="auto" w:fill="FFFFFF"/>
        </w:rPr>
        <w:sym w:font="Zar75 Symbols" w:char="F039"/>
      </w:r>
      <w:r w:rsidRPr="004548DA">
        <w:rPr>
          <w:shd w:val="clear" w:color="auto" w:fill="FFFFFF"/>
          <w:rtl/>
        </w:rPr>
        <w:t xml:space="preserve"> أنَّها</w:t>
      </w:r>
      <w:r w:rsidR="00E90A56">
        <w:rPr>
          <w:rFonts w:hint="cs"/>
          <w:shd w:val="clear" w:color="auto" w:fill="FFFFFF"/>
          <w:rtl/>
        </w:rPr>
        <w:t xml:space="preserve"> </w:t>
      </w:r>
      <w:r w:rsidRPr="004548DA">
        <w:rPr>
          <w:shd w:val="clear" w:color="auto" w:fill="FFFFFF"/>
          <w:rtl/>
        </w:rPr>
        <w:t>قالت: جلس رسول الله</w:t>
      </w:r>
      <w:r w:rsidR="00E90A56">
        <w:rPr>
          <w:shd w:val="clear" w:color="auto" w:fill="FFFFFF"/>
        </w:rPr>
        <w:sym w:font="Zar75 Symbols" w:char="F039"/>
      </w:r>
      <w:r w:rsidRPr="004548DA">
        <w:rPr>
          <w:shd w:val="clear" w:color="auto" w:fill="FFFFFF"/>
          <w:rtl/>
        </w:rPr>
        <w:t xml:space="preserve"> عام الفتح، وجلست فاطمة</w:t>
      </w:r>
      <w:r w:rsidR="00E90A56">
        <w:rPr>
          <w:shd w:val="clear" w:color="auto" w:fill="FFFFFF"/>
        </w:rPr>
        <w:sym w:font="Zar75 Symbols" w:char="F033"/>
      </w:r>
      <w:r w:rsidRPr="004548DA">
        <w:rPr>
          <w:shd w:val="clear" w:color="auto" w:fill="FFFFFF"/>
          <w:rtl/>
        </w:rPr>
        <w:t xml:space="preserve"> على يساره، فأتته الوليدة بشراب فشرب، ثمَّ ناولني فش</w:t>
      </w:r>
      <w:r w:rsidR="00E90A56">
        <w:rPr>
          <w:rFonts w:hint="cs"/>
          <w:shd w:val="clear" w:color="auto" w:fill="FFFFFF"/>
          <w:rtl/>
        </w:rPr>
        <w:t>ـ</w:t>
      </w:r>
      <w:r w:rsidRPr="004548DA">
        <w:rPr>
          <w:shd w:val="clear" w:color="auto" w:fill="FFFFFF"/>
          <w:rtl/>
        </w:rPr>
        <w:t>ربت.</w:t>
      </w:r>
      <w:r w:rsidR="00E90A56">
        <w:rPr>
          <w:rFonts w:hint="cs"/>
          <w:shd w:val="clear" w:color="auto" w:fill="FFFFFF"/>
          <w:rtl/>
        </w:rPr>
        <w:t xml:space="preserve"> </w:t>
      </w:r>
      <w:r w:rsidRPr="004548DA">
        <w:rPr>
          <w:shd w:val="clear" w:color="auto" w:fill="FFFFFF"/>
          <w:rtl/>
        </w:rPr>
        <w:t>فقلتُ:</w:t>
      </w:r>
      <w:r w:rsidR="00E90A56">
        <w:rPr>
          <w:rFonts w:hint="cs"/>
          <w:shd w:val="clear" w:color="auto" w:fill="FFFFFF"/>
          <w:rtl/>
        </w:rPr>
        <w:t xml:space="preserve"> </w:t>
      </w:r>
      <w:r w:rsidRPr="004548DA">
        <w:rPr>
          <w:shd w:val="clear" w:color="auto" w:fill="FFFFFF"/>
          <w:rtl/>
        </w:rPr>
        <w:t>يارسول الله! إني كنتُ صائمة، فكرهتُ أن أردّ سؤرك!</w:t>
      </w:r>
    </w:p>
    <w:p w:rsidR="0099409A" w:rsidRPr="004548DA" w:rsidRDefault="0099409A" w:rsidP="00E90A56">
      <w:pPr>
        <w:rPr>
          <w:shd w:val="clear" w:color="auto" w:fill="FFFFFF"/>
          <w:rtl/>
        </w:rPr>
      </w:pPr>
      <w:r w:rsidRPr="004548DA">
        <w:rPr>
          <w:shd w:val="clear" w:color="auto" w:fill="FFFFFF"/>
          <w:rtl/>
        </w:rPr>
        <w:t>فقال</w:t>
      </w:r>
      <w:r w:rsidR="00E90A56">
        <w:rPr>
          <w:shd w:val="clear" w:color="auto" w:fill="FFFFFF"/>
        </w:rPr>
        <w:sym w:font="Zar75 Symbols" w:char="F039"/>
      </w:r>
      <w:r w:rsidRPr="004548DA">
        <w:rPr>
          <w:shd w:val="clear" w:color="auto" w:fill="FFFFFF"/>
          <w:rtl/>
        </w:rPr>
        <w:t xml:space="preserve">: </w:t>
      </w:r>
      <w:r w:rsidR="00E90A56">
        <w:rPr>
          <w:rFonts w:hint="cs"/>
          <w:shd w:val="clear" w:color="auto" w:fill="FFFFFF"/>
          <w:rtl/>
        </w:rPr>
        <w:t>«</w:t>
      </w:r>
      <w:r w:rsidRPr="004548DA">
        <w:rPr>
          <w:shd w:val="clear" w:color="auto" w:fill="FFFFFF"/>
          <w:rtl/>
        </w:rPr>
        <w:t>إن كنت تقضين يوماً مكانه، وإن كان تطوعاً، فإن شئت فاقض</w:t>
      </w:r>
      <w:r w:rsidR="00E90A56">
        <w:rPr>
          <w:rFonts w:hint="cs"/>
          <w:shd w:val="clear" w:color="auto" w:fill="FFFFFF"/>
          <w:rtl/>
        </w:rPr>
        <w:t>ـ</w:t>
      </w:r>
      <w:r w:rsidRPr="004548DA">
        <w:rPr>
          <w:shd w:val="clear" w:color="auto" w:fill="FFFFFF"/>
          <w:rtl/>
        </w:rPr>
        <w:t>ي وإن شئت فلا تقضي</w:t>
      </w:r>
      <w:r w:rsidR="00E90A56">
        <w:rPr>
          <w:rFonts w:hint="cs"/>
          <w:shd w:val="clear" w:color="auto" w:fill="FFFFFF"/>
          <w:rtl/>
        </w:rPr>
        <w:t>»</w:t>
      </w:r>
      <w:r w:rsidRPr="004548DA">
        <w:rPr>
          <w:shd w:val="clear" w:color="auto" w:fill="FFFFFF"/>
          <w:rtl/>
        </w:rPr>
        <w:t>.</w:t>
      </w:r>
    </w:p>
    <w:p w:rsidR="0099409A" w:rsidRPr="004548DA" w:rsidRDefault="0099409A" w:rsidP="00E90A56">
      <w:pPr>
        <w:rPr>
          <w:shd w:val="clear" w:color="auto" w:fill="FFFFFF"/>
          <w:rtl/>
        </w:rPr>
      </w:pPr>
      <w:r w:rsidRPr="004548DA">
        <w:rPr>
          <w:shd w:val="clear" w:color="auto" w:fill="FFFFFF"/>
          <w:rtl/>
        </w:rPr>
        <w:t>وفي خبر قريب منه، قالت: كنت قاعدة عند النبيّ</w:t>
      </w:r>
      <w:r w:rsidR="00E90A56">
        <w:rPr>
          <w:shd w:val="clear" w:color="auto" w:fill="FFFFFF"/>
        </w:rPr>
        <w:sym w:font="Zar75 Symbols" w:char="F039"/>
      </w:r>
      <w:r w:rsidRPr="004548DA">
        <w:rPr>
          <w:shd w:val="clear" w:color="auto" w:fill="FFFFFF"/>
          <w:rtl/>
        </w:rPr>
        <w:t xml:space="preserve"> فأتي بشراب فشرب منه، ثم ناولني فشربت منه، فقلت: إني أذنبتُ فاستغفر لي، فقال: </w:t>
      </w:r>
      <w:r w:rsidR="00E90A56">
        <w:rPr>
          <w:rFonts w:hint="cs"/>
          <w:shd w:val="clear" w:color="auto" w:fill="FFFFFF"/>
          <w:rtl/>
        </w:rPr>
        <w:t>«</w:t>
      </w:r>
      <w:r w:rsidRPr="004548DA">
        <w:rPr>
          <w:shd w:val="clear" w:color="auto" w:fill="FFFFFF"/>
          <w:rtl/>
        </w:rPr>
        <w:t>وما ذاك</w:t>
      </w:r>
      <w:r w:rsidR="00E90A56">
        <w:rPr>
          <w:rFonts w:hint="cs"/>
          <w:shd w:val="clear" w:color="auto" w:fill="FFFFFF"/>
          <w:rtl/>
        </w:rPr>
        <w:t>»</w:t>
      </w:r>
      <w:r w:rsidRPr="004548DA">
        <w:rPr>
          <w:shd w:val="clear" w:color="auto" w:fill="FFFFFF"/>
          <w:rtl/>
        </w:rPr>
        <w:t>؟</w:t>
      </w:r>
    </w:p>
    <w:p w:rsidR="0099409A" w:rsidRPr="004548DA" w:rsidRDefault="0099409A" w:rsidP="00E90A56">
      <w:pPr>
        <w:rPr>
          <w:shd w:val="clear" w:color="auto" w:fill="FFFFFF"/>
          <w:rtl/>
        </w:rPr>
      </w:pPr>
      <w:r w:rsidRPr="004548DA">
        <w:rPr>
          <w:shd w:val="clear" w:color="auto" w:fill="FFFFFF"/>
          <w:rtl/>
        </w:rPr>
        <w:t>قالت: كنتُ صائمة فأفطرت.</w:t>
      </w:r>
    </w:p>
    <w:p w:rsidR="0099409A" w:rsidRPr="004548DA" w:rsidRDefault="0099409A" w:rsidP="0099409A">
      <w:pPr>
        <w:rPr>
          <w:shd w:val="clear" w:color="auto" w:fill="FFFFFF"/>
          <w:rtl/>
        </w:rPr>
      </w:pPr>
      <w:r w:rsidRPr="004548DA">
        <w:rPr>
          <w:shd w:val="clear" w:color="auto" w:fill="FFFFFF"/>
          <w:rtl/>
        </w:rPr>
        <w:t xml:space="preserve">فقال: </w:t>
      </w:r>
      <w:r w:rsidR="00E90A56">
        <w:rPr>
          <w:rFonts w:hint="cs"/>
          <w:shd w:val="clear" w:color="auto" w:fill="FFFFFF"/>
          <w:rtl/>
        </w:rPr>
        <w:t>«</w:t>
      </w:r>
      <w:r w:rsidRPr="004548DA">
        <w:rPr>
          <w:shd w:val="clear" w:color="auto" w:fill="FFFFFF"/>
          <w:rtl/>
        </w:rPr>
        <w:t>أمن قضاء كنتِ تقضينه</w:t>
      </w:r>
      <w:r w:rsidR="00E90A56">
        <w:rPr>
          <w:rFonts w:hint="cs"/>
          <w:shd w:val="clear" w:color="auto" w:fill="FFFFFF"/>
          <w:rtl/>
        </w:rPr>
        <w:t>»</w:t>
      </w:r>
      <w:r w:rsidRPr="004548DA">
        <w:rPr>
          <w:shd w:val="clear" w:color="auto" w:fill="FFFFFF"/>
          <w:rtl/>
        </w:rPr>
        <w:t>؟</w:t>
      </w:r>
    </w:p>
    <w:p w:rsidR="0099409A" w:rsidRPr="004548DA" w:rsidRDefault="0099409A" w:rsidP="0099409A">
      <w:pPr>
        <w:rPr>
          <w:shd w:val="clear" w:color="auto" w:fill="FFFFFF"/>
          <w:rtl/>
        </w:rPr>
      </w:pPr>
      <w:r w:rsidRPr="004548DA">
        <w:rPr>
          <w:shd w:val="clear" w:color="auto" w:fill="FFFFFF"/>
          <w:rtl/>
        </w:rPr>
        <w:t>قالت: لا.</w:t>
      </w:r>
    </w:p>
    <w:p w:rsidR="0099409A" w:rsidRPr="004548DA" w:rsidRDefault="0099409A" w:rsidP="00E90A56">
      <w:pPr>
        <w:rPr>
          <w:shd w:val="clear" w:color="auto" w:fill="FFFFFF"/>
          <w:rtl/>
        </w:rPr>
      </w:pPr>
      <w:r w:rsidRPr="004548DA">
        <w:rPr>
          <w:shd w:val="clear" w:color="auto" w:fill="FFFFFF"/>
          <w:rtl/>
        </w:rPr>
        <w:t xml:space="preserve">قال: </w:t>
      </w:r>
      <w:r w:rsidR="00E90A56">
        <w:rPr>
          <w:rFonts w:hint="cs"/>
          <w:shd w:val="clear" w:color="auto" w:fill="FFFFFF"/>
          <w:rtl/>
        </w:rPr>
        <w:t>«</w:t>
      </w:r>
      <w:r w:rsidRPr="004548DA">
        <w:rPr>
          <w:shd w:val="clear" w:color="auto" w:fill="FFFFFF"/>
          <w:rtl/>
        </w:rPr>
        <w:t>فلا يضر</w:t>
      </w:r>
      <w:r w:rsidR="00E90A56">
        <w:rPr>
          <w:rFonts w:hint="cs"/>
          <w:shd w:val="clear" w:color="auto" w:fill="FFFFFF"/>
          <w:rtl/>
        </w:rPr>
        <w:t>ّ</w:t>
      </w:r>
      <w:r w:rsidRPr="004548DA">
        <w:rPr>
          <w:shd w:val="clear" w:color="auto" w:fill="FFFFFF"/>
          <w:rtl/>
        </w:rPr>
        <w:t>ك</w:t>
      </w:r>
      <w:r w:rsidR="00E90A56">
        <w:rPr>
          <w:rFonts w:hint="cs"/>
          <w:shd w:val="clear" w:color="auto" w:fill="FFFFFF"/>
          <w:rtl/>
        </w:rPr>
        <w:t>»</w:t>
      </w:r>
      <w:r w:rsidRPr="004548DA">
        <w:rPr>
          <w:shd w:val="clear" w:color="auto" w:fill="FFFFFF"/>
          <w:rtl/>
        </w:rPr>
        <w:t>.</w:t>
      </w:r>
    </w:p>
    <w:p w:rsidR="0099409A" w:rsidRPr="004548DA" w:rsidRDefault="0099409A" w:rsidP="00E90A56">
      <w:pPr>
        <w:rPr>
          <w:shd w:val="clear" w:color="auto" w:fill="FFFFFF"/>
          <w:rtl/>
        </w:rPr>
      </w:pPr>
      <w:r w:rsidRPr="004548DA">
        <w:rPr>
          <w:shd w:val="clear" w:color="auto" w:fill="FFFFFF"/>
          <w:rtl/>
        </w:rPr>
        <w:t>ابن ماجة: عَنْ أُمِّ هَانِئٍ قَالَتْ: أَتَيْتُ إِلَى رَسُولِ اللهِ</w:t>
      </w:r>
      <w:r w:rsidR="00E90A56">
        <w:rPr>
          <w:shd w:val="clear" w:color="auto" w:fill="FFFFFF"/>
        </w:rPr>
        <w:sym w:font="Zar75 Symbols" w:char="F039"/>
      </w:r>
      <w:r w:rsidRPr="004548DA">
        <w:rPr>
          <w:shd w:val="clear" w:color="auto" w:fill="FFFFFF"/>
          <w:rtl/>
        </w:rPr>
        <w:t xml:space="preserve"> فَقُلْتُ: يَا رَسُولَ اللهِ، دُلَّنِى عَلَى عَمَلٍ فَإِنِّى قَدْ كَبِرْتُ وَضَعُفْتُ وَبَدَّنْتُ. </w:t>
      </w:r>
    </w:p>
    <w:p w:rsidR="0099409A" w:rsidRPr="004548DA" w:rsidRDefault="0099409A" w:rsidP="001B2E14">
      <w:pPr>
        <w:rPr>
          <w:shd w:val="clear" w:color="auto" w:fill="FFFFFF"/>
          <w:rtl/>
        </w:rPr>
      </w:pPr>
      <w:r w:rsidRPr="004548DA">
        <w:rPr>
          <w:shd w:val="clear" w:color="auto" w:fill="FFFFFF"/>
          <w:rtl/>
        </w:rPr>
        <w:t xml:space="preserve">فَقَالَ: «كَبِّرِى اللَهَ مِائَةَ مَرَّةٍ، وَاحْمَدِى اللَهَ مِائَةَ مَرَّةٍ، وَسَبِّحِى اللَهَ مِائَةَ مَرَّةٍ خَيْرٌ مِنْ </w:t>
      </w:r>
      <w:r w:rsidRPr="004548DA">
        <w:rPr>
          <w:shd w:val="clear" w:color="auto" w:fill="FFFFFF"/>
          <w:rtl/>
        </w:rPr>
        <w:lastRenderedPageBreak/>
        <w:t>مِائَةِ فَرَسٍ مُلْجَمٍ مُسْرَجٍ فِ</w:t>
      </w:r>
      <w:r w:rsidR="001B2E14">
        <w:rPr>
          <w:rFonts w:hint="cs"/>
          <w:shd w:val="clear" w:color="auto" w:fill="FFFFFF"/>
          <w:rtl/>
        </w:rPr>
        <w:t>ي</w:t>
      </w:r>
      <w:r w:rsidRPr="004548DA">
        <w:rPr>
          <w:shd w:val="clear" w:color="auto" w:fill="FFFFFF"/>
          <w:rtl/>
        </w:rPr>
        <w:t xml:space="preserve"> سَبِيلِ اللهِ، وَخَيْرٌ مِنْ مِائَةِ بَدَنَةٍ، وَخَيْرٌ مِنْ مِائَةِ رَقَبَةٍ»</w:t>
      </w:r>
      <w:r w:rsidR="00E90A56">
        <w:rPr>
          <w:rFonts w:hint="cs"/>
          <w:shd w:val="clear" w:color="auto" w:fill="FFFFFF"/>
          <w:rtl/>
        </w:rPr>
        <w:t>.</w:t>
      </w:r>
    </w:p>
    <w:p w:rsidR="0099409A" w:rsidRPr="004548DA" w:rsidRDefault="0099409A" w:rsidP="000D3DA3">
      <w:pPr>
        <w:rPr>
          <w:shd w:val="clear" w:color="auto" w:fill="FFFFFF"/>
          <w:rtl/>
        </w:rPr>
      </w:pPr>
      <w:r w:rsidRPr="004548DA">
        <w:rPr>
          <w:shd w:val="clear" w:color="auto" w:fill="FFFFFF"/>
          <w:rtl/>
        </w:rPr>
        <w:t>ولطالما كان رسول الله</w:t>
      </w:r>
      <w:r w:rsidR="000D3DA3">
        <w:rPr>
          <w:shd w:val="clear" w:color="auto" w:fill="FFFFFF"/>
        </w:rPr>
        <w:sym w:font="Zar75 Symbols" w:char="F039"/>
      </w:r>
      <w:r w:rsidRPr="004548DA">
        <w:rPr>
          <w:shd w:val="clear" w:color="auto" w:fill="FFFFFF"/>
          <w:rtl/>
        </w:rPr>
        <w:t xml:space="preserve"> يأوي إلى دارها، فقد آوى</w:t>
      </w:r>
      <w:r w:rsidR="000D3DA3">
        <w:rPr>
          <w:shd w:val="clear" w:color="auto" w:fill="FFFFFF"/>
        </w:rPr>
        <w:sym w:font="Zar75 Symbols" w:char="F039"/>
      </w:r>
      <w:r w:rsidRPr="004548DA">
        <w:rPr>
          <w:shd w:val="clear" w:color="auto" w:fill="FFFFFF"/>
          <w:rtl/>
        </w:rPr>
        <w:t xml:space="preserve"> </w:t>
      </w:r>
      <w:r w:rsidR="000D3DA3">
        <w:rPr>
          <w:rFonts w:hint="cs"/>
          <w:shd w:val="clear" w:color="auto" w:fill="FFFFFF"/>
          <w:rtl/>
        </w:rPr>
        <w:t>إ</w:t>
      </w:r>
      <w:r w:rsidRPr="004548DA">
        <w:rPr>
          <w:shd w:val="clear" w:color="auto" w:fill="FFFFFF"/>
          <w:rtl/>
        </w:rPr>
        <w:t>لى دارها قبل هجرته، وروت أول هجرته إلى يثرب، حيث روي عنها، قالت: لما أمر الله تعالى نبيَّه</w:t>
      </w:r>
      <w:r w:rsidR="000D3DA3">
        <w:rPr>
          <w:shd w:val="clear" w:color="auto" w:fill="FFFFFF"/>
        </w:rPr>
        <w:sym w:font="Zar75 Symbols" w:char="F039"/>
      </w:r>
      <w:r w:rsidRPr="004548DA">
        <w:rPr>
          <w:shd w:val="clear" w:color="auto" w:fill="FFFFFF"/>
          <w:rtl/>
        </w:rPr>
        <w:t xml:space="preserve"> بالهجرة، وأنام عليًّا</w:t>
      </w:r>
      <w:r w:rsidR="000D3DA3">
        <w:rPr>
          <w:shd w:val="clear" w:color="auto" w:fill="FFFFFF"/>
        </w:rPr>
        <w:sym w:font="Zar75 Symbols" w:char="F037"/>
      </w:r>
      <w:r w:rsidRPr="004548DA">
        <w:rPr>
          <w:shd w:val="clear" w:color="auto" w:fill="FFFFFF"/>
          <w:rtl/>
        </w:rPr>
        <w:t xml:space="preserve"> على فراشه، وسجاه ببرد حضرمي، ثم خرج، فإذا وجوه قريش على بابه، فأخذ حفنة من تراب، فذرها على رؤوسهم، فلم يشعر به أحد منهم، ودخل على بيتي، فلما أصبح، أقبل عليَّ وقال:</w:t>
      </w:r>
    </w:p>
    <w:p w:rsidR="0099409A" w:rsidRPr="004548DA" w:rsidRDefault="000D3DA3" w:rsidP="000D3DA3">
      <w:pPr>
        <w:rPr>
          <w:shd w:val="clear" w:color="auto" w:fill="FFFFFF"/>
          <w:rtl/>
        </w:rPr>
      </w:pPr>
      <w:r>
        <w:rPr>
          <w:rFonts w:hint="cs"/>
          <w:shd w:val="clear" w:color="auto" w:fill="FFFFFF"/>
          <w:rtl/>
        </w:rPr>
        <w:t>«</w:t>
      </w:r>
      <w:r w:rsidR="0099409A" w:rsidRPr="004548DA">
        <w:rPr>
          <w:shd w:val="clear" w:color="auto" w:fill="FFFFFF"/>
          <w:rtl/>
        </w:rPr>
        <w:t>أبشري ياأمّ هانئ، فهذا جبرئيل</w:t>
      </w:r>
      <w:r>
        <w:rPr>
          <w:shd w:val="clear" w:color="auto" w:fill="FFFFFF"/>
        </w:rPr>
        <w:sym w:font="Zar75 Symbols" w:char="F037"/>
      </w:r>
      <w:r w:rsidR="0099409A" w:rsidRPr="004548DA">
        <w:rPr>
          <w:shd w:val="clear" w:color="auto" w:fill="FFFFFF"/>
          <w:rtl/>
        </w:rPr>
        <w:t xml:space="preserve"> يخبرني: أنَّ الله عزَّ وجلَّ قد أنجى عليًّا</w:t>
      </w:r>
      <w:r>
        <w:rPr>
          <w:shd w:val="clear" w:color="auto" w:fill="FFFFFF"/>
        </w:rPr>
        <w:sym w:font="Zar75 Symbols" w:char="F037"/>
      </w:r>
      <w:r w:rsidR="0099409A" w:rsidRPr="004548DA">
        <w:rPr>
          <w:shd w:val="clear" w:color="auto" w:fill="FFFFFF"/>
          <w:rtl/>
        </w:rPr>
        <w:t xml:space="preserve"> من عدوه</w:t>
      </w:r>
      <w:r>
        <w:rPr>
          <w:rFonts w:hint="cs"/>
          <w:shd w:val="clear" w:color="auto" w:fill="FFFFFF"/>
          <w:rtl/>
        </w:rPr>
        <w:t>»</w:t>
      </w:r>
      <w:r w:rsidR="0099409A" w:rsidRPr="004548DA">
        <w:rPr>
          <w:shd w:val="clear" w:color="auto" w:fill="FFFFFF"/>
          <w:rtl/>
        </w:rPr>
        <w:t>.</w:t>
      </w:r>
    </w:p>
    <w:p w:rsidR="0099409A" w:rsidRPr="004548DA" w:rsidRDefault="0099409A" w:rsidP="000D3DA3">
      <w:pPr>
        <w:rPr>
          <w:shd w:val="clear" w:color="auto" w:fill="FFFFFF"/>
          <w:rtl/>
        </w:rPr>
      </w:pPr>
      <w:r w:rsidRPr="004548DA">
        <w:rPr>
          <w:shd w:val="clear" w:color="auto" w:fill="FFFFFF"/>
          <w:rtl/>
        </w:rPr>
        <w:t>قالت: وخرج رسول الله</w:t>
      </w:r>
      <w:r w:rsidR="000D3DA3">
        <w:rPr>
          <w:shd w:val="clear" w:color="auto" w:fill="FFFFFF"/>
        </w:rPr>
        <w:sym w:font="Zar75 Symbols" w:char="F039"/>
      </w:r>
      <w:r w:rsidRPr="004548DA">
        <w:rPr>
          <w:shd w:val="clear" w:color="auto" w:fill="FFFFFF"/>
          <w:rtl/>
        </w:rPr>
        <w:t xml:space="preserve"> مع جناح الصبح إلى غار ثور، فكان فيه ثلثا حتى سكن عنه الطلب، ثمَّ أرسل إلى عليٍّ</w:t>
      </w:r>
      <w:r w:rsidR="000D3DA3">
        <w:rPr>
          <w:shd w:val="clear" w:color="auto" w:fill="FFFFFF"/>
        </w:rPr>
        <w:sym w:font="Zar75 Symbols" w:char="F037"/>
      </w:r>
      <w:r w:rsidRPr="004548DA">
        <w:rPr>
          <w:shd w:val="clear" w:color="auto" w:fill="FFFFFF"/>
          <w:rtl/>
        </w:rPr>
        <w:t>، وأمره بأمره وأداء الأمانة!</w:t>
      </w:r>
    </w:p>
    <w:p w:rsidR="0099409A" w:rsidRPr="004548DA" w:rsidRDefault="0099409A" w:rsidP="000D3DA3">
      <w:pPr>
        <w:rPr>
          <w:shd w:val="clear" w:color="auto" w:fill="FFFFFF"/>
          <w:rtl/>
        </w:rPr>
      </w:pPr>
      <w:r w:rsidRPr="004548DA">
        <w:rPr>
          <w:shd w:val="clear" w:color="auto" w:fill="FFFFFF"/>
          <w:rtl/>
        </w:rPr>
        <w:t>القندوزي: وأخرج البزار في مسنده عن أُمِّ هانئ بنت أبي طالب، قالت: رجع رسول الله</w:t>
      </w:r>
      <w:r w:rsidR="000D3DA3">
        <w:rPr>
          <w:shd w:val="clear" w:color="auto" w:fill="FFFFFF"/>
        </w:rPr>
        <w:sym w:font="Zar75 Symbols" w:char="F039"/>
      </w:r>
      <w:r w:rsidRPr="004548DA">
        <w:rPr>
          <w:shd w:val="clear" w:color="auto" w:fill="FFFFFF"/>
          <w:rtl/>
        </w:rPr>
        <w:t xml:space="preserve"> من حجته حتى نزل بغدير خم، ثم قام خطيباً بالهاجرة، فقال:</w:t>
      </w:r>
    </w:p>
    <w:p w:rsidR="0099409A" w:rsidRPr="004548DA" w:rsidRDefault="000D3DA3" w:rsidP="000D3DA3">
      <w:pPr>
        <w:rPr>
          <w:shd w:val="clear" w:color="auto" w:fill="FFFFFF"/>
          <w:rtl/>
        </w:rPr>
      </w:pPr>
      <w:r>
        <w:rPr>
          <w:rFonts w:hint="cs"/>
          <w:shd w:val="clear" w:color="auto" w:fill="FFFFFF"/>
          <w:rtl/>
        </w:rPr>
        <w:t>«</w:t>
      </w:r>
      <w:r w:rsidR="0099409A" w:rsidRPr="004548DA">
        <w:rPr>
          <w:shd w:val="clear" w:color="auto" w:fill="FFFFFF"/>
          <w:rtl/>
        </w:rPr>
        <w:t>أيها الناس، إني أُوشك أن أُدعى فأجيب، وقد تركت فيكم ما إن تمسكتم به لن تضلوا أبداً؛ كتاب الله حبل طرفه بيد الله وطرفه بأيديكم، وعترتي أهل بيتي، أَلا إنَّهما لن يفترقا حتى يردا عليَّ الحوض</w:t>
      </w:r>
      <w:r>
        <w:rPr>
          <w:rFonts w:hint="cs"/>
          <w:shd w:val="clear" w:color="auto" w:fill="FFFFFF"/>
          <w:rtl/>
        </w:rPr>
        <w:t>»</w:t>
      </w:r>
      <w:r w:rsidR="0099409A" w:rsidRPr="004548DA">
        <w:rPr>
          <w:shd w:val="clear" w:color="auto" w:fill="FFFFFF"/>
          <w:rtl/>
        </w:rPr>
        <w:t>!</w:t>
      </w:r>
    </w:p>
    <w:p w:rsidR="0099409A" w:rsidRPr="004548DA" w:rsidRDefault="0099409A" w:rsidP="000D3DA3">
      <w:pPr>
        <w:rPr>
          <w:shd w:val="clear" w:color="auto" w:fill="FFFFFF"/>
          <w:rtl/>
        </w:rPr>
      </w:pPr>
      <w:r w:rsidRPr="004548DA">
        <w:rPr>
          <w:shd w:val="clear" w:color="auto" w:fill="FFFFFF"/>
          <w:rtl/>
        </w:rPr>
        <w:t>وقد ذكرها العل</w:t>
      </w:r>
      <w:r w:rsidR="000D3DA3">
        <w:rPr>
          <w:rFonts w:hint="cs"/>
          <w:shd w:val="clear" w:color="auto" w:fill="FFFFFF"/>
          <w:rtl/>
        </w:rPr>
        <w:t>ّ</w:t>
      </w:r>
      <w:r w:rsidRPr="004548DA">
        <w:rPr>
          <w:shd w:val="clear" w:color="auto" w:fill="FFFFFF"/>
          <w:rtl/>
        </w:rPr>
        <w:t>امة المجلسي في عداد جمع من النسوة اللواتي روين حديث الغدير حيث قال:</w:t>
      </w:r>
    </w:p>
    <w:p w:rsidR="0099409A" w:rsidRPr="004548DA" w:rsidRDefault="0099409A" w:rsidP="000D3DA3">
      <w:pPr>
        <w:rPr>
          <w:shd w:val="clear" w:color="auto" w:fill="FFFFFF"/>
          <w:rtl/>
        </w:rPr>
      </w:pPr>
      <w:r w:rsidRPr="004548DA">
        <w:rPr>
          <w:shd w:val="clear" w:color="auto" w:fill="FFFFFF"/>
          <w:rtl/>
        </w:rPr>
        <w:t>... وهذه أسماء من روى عنهم حديث يوم الغدير ونصّ النبيّ على عليٍّ عليهما الصلاة والسلام والتحية والإكرام بالخلافة، وإظهار ذلك عند الكافة، ومنهم هنّأ بذلك</w:t>
      </w:r>
      <w:r w:rsidR="000D3DA3">
        <w:rPr>
          <w:rFonts w:hint="cs"/>
          <w:shd w:val="clear" w:color="auto" w:fill="FFFFFF"/>
          <w:rtl/>
        </w:rPr>
        <w:t xml:space="preserve">، </w:t>
      </w:r>
      <w:r w:rsidRPr="004548DA">
        <w:rPr>
          <w:shd w:val="clear" w:color="auto" w:fill="FFFFFF"/>
          <w:rtl/>
        </w:rPr>
        <w:t>... فاطمة بنت رسول الله</w:t>
      </w:r>
      <w:r w:rsidR="000D3DA3">
        <w:rPr>
          <w:shd w:val="clear" w:color="auto" w:fill="FFFFFF"/>
        </w:rPr>
        <w:sym w:font="Zar75 Symbols" w:char="F039"/>
      </w:r>
      <w:r w:rsidRPr="004548DA">
        <w:rPr>
          <w:shd w:val="clear" w:color="auto" w:fill="FFFFFF"/>
          <w:rtl/>
        </w:rPr>
        <w:t>، عائشة بنت أبي بكر، أمّ سلمة أمّ المؤمنين، أمّ هانئ بنت أبي طالب، فاطمة بنت حمزة بن عبد المطلب، أسماء بنت عميس الخثعمية</w:t>
      </w:r>
      <w:r w:rsidR="000D3DA3">
        <w:rPr>
          <w:rFonts w:hint="cs"/>
          <w:shd w:val="clear" w:color="auto" w:fill="FFFFFF"/>
          <w:rtl/>
        </w:rPr>
        <w:t>.</w:t>
      </w:r>
      <w:r w:rsidRPr="004548DA">
        <w:rPr>
          <w:shd w:val="clear" w:color="auto" w:fill="FFFFFF"/>
          <w:rtl/>
        </w:rPr>
        <w:t xml:space="preserve"> </w:t>
      </w:r>
    </w:p>
    <w:p w:rsidR="0099409A" w:rsidRPr="004548DA" w:rsidRDefault="0099409A" w:rsidP="000D3DA3">
      <w:pPr>
        <w:rPr>
          <w:shd w:val="clear" w:color="auto" w:fill="FFFFFF"/>
          <w:rtl/>
        </w:rPr>
      </w:pPr>
      <w:r w:rsidRPr="004548DA">
        <w:rPr>
          <w:shd w:val="clear" w:color="auto" w:fill="FFFFFF"/>
          <w:rtl/>
        </w:rPr>
        <w:lastRenderedPageBreak/>
        <w:t>أخرج الطبراني  في الكبير عن عبدالرحمن بن أبي رافع، عن أمِّ هاني بنت أبي طالب</w:t>
      </w:r>
      <w:r w:rsidR="000D3DA3">
        <w:rPr>
          <w:shd w:val="clear" w:color="auto" w:fill="FFFFFF"/>
        </w:rPr>
        <w:sym w:font="Zar75 Symbols" w:char="F037"/>
      </w:r>
      <w:r w:rsidRPr="004548DA">
        <w:rPr>
          <w:shd w:val="clear" w:color="auto" w:fill="FFFFFF"/>
          <w:rtl/>
        </w:rPr>
        <w:t xml:space="preserve"> أنها قالت:</w:t>
      </w:r>
    </w:p>
    <w:p w:rsidR="0099409A" w:rsidRPr="004548DA" w:rsidRDefault="0099409A" w:rsidP="000D3DA3">
      <w:pPr>
        <w:rPr>
          <w:shd w:val="clear" w:color="auto" w:fill="FFFFFF"/>
          <w:rtl/>
        </w:rPr>
      </w:pPr>
      <w:r w:rsidRPr="004548DA">
        <w:rPr>
          <w:shd w:val="clear" w:color="auto" w:fill="FFFFFF"/>
          <w:rtl/>
        </w:rPr>
        <w:t>يا رسول الله، إنَّ عمر بن الخطاب لقيني، فقال لي: إنَّ محمداً لا يغني عنك شيئاً.</w:t>
      </w:r>
    </w:p>
    <w:p w:rsidR="0099409A" w:rsidRPr="004548DA" w:rsidRDefault="0099409A" w:rsidP="000D3DA3">
      <w:pPr>
        <w:rPr>
          <w:shd w:val="clear" w:color="auto" w:fill="FFFFFF"/>
          <w:rtl/>
        </w:rPr>
      </w:pPr>
      <w:r w:rsidRPr="004548DA">
        <w:rPr>
          <w:shd w:val="clear" w:color="auto" w:fill="FFFFFF"/>
          <w:rtl/>
        </w:rPr>
        <w:t>فغضب رسول الله</w:t>
      </w:r>
      <w:r w:rsidR="000D3DA3">
        <w:rPr>
          <w:shd w:val="clear" w:color="auto" w:fill="FFFFFF"/>
        </w:rPr>
        <w:sym w:font="Zar75 Symbols" w:char="F039"/>
      </w:r>
      <w:r w:rsidRPr="004548DA">
        <w:rPr>
          <w:shd w:val="clear" w:color="auto" w:fill="FFFFFF"/>
          <w:rtl/>
        </w:rPr>
        <w:t xml:space="preserve"> وقام خطيباً، فقال:</w:t>
      </w:r>
    </w:p>
    <w:p w:rsidR="0099409A" w:rsidRPr="004548DA" w:rsidRDefault="0099409A" w:rsidP="000D3DA3">
      <w:pPr>
        <w:rPr>
          <w:shd w:val="clear" w:color="auto" w:fill="FFFFFF"/>
          <w:rtl/>
        </w:rPr>
      </w:pPr>
      <w:r w:rsidRPr="004548DA">
        <w:rPr>
          <w:shd w:val="clear" w:color="auto" w:fill="FFFFFF"/>
          <w:rtl/>
        </w:rPr>
        <w:t>ما بال أقوام يزعمون أنَّ شفاعتي لا تنال أهل بيتي، وأنَّ شفاعتي لتنال حاء وحكم (وهما قبيلتان في اليمن بعيدتا النسب من قريش)؟!</w:t>
      </w:r>
    </w:p>
    <w:p w:rsidR="0099409A" w:rsidRPr="004548DA" w:rsidRDefault="0099409A" w:rsidP="005E620C">
      <w:pPr>
        <w:rPr>
          <w:shd w:val="clear" w:color="auto" w:fill="FFFFFF"/>
          <w:rtl/>
        </w:rPr>
      </w:pPr>
      <w:r w:rsidRPr="004548DA">
        <w:rPr>
          <w:shd w:val="clear" w:color="auto" w:fill="FFFFFF"/>
          <w:rtl/>
        </w:rPr>
        <w:t>وفي خبر آخر أنَّ الكلام كان مع صفية عمّة رسول الله</w:t>
      </w:r>
      <w:r w:rsidR="000D3DA3">
        <w:rPr>
          <w:shd w:val="clear" w:color="auto" w:fill="FFFFFF"/>
        </w:rPr>
        <w:sym w:font="Zar75 Symbols" w:char="F039"/>
      </w:r>
      <w:r w:rsidR="000D3DA3">
        <w:rPr>
          <w:rFonts w:hint="cs"/>
          <w:shd w:val="clear" w:color="auto" w:fill="FFFFFF"/>
          <w:rtl/>
        </w:rPr>
        <w:t xml:space="preserve"> ـ</w:t>
      </w:r>
      <w:r w:rsidRPr="004548DA">
        <w:rPr>
          <w:shd w:val="clear" w:color="auto" w:fill="FFFFFF"/>
          <w:rtl/>
        </w:rPr>
        <w:t xml:space="preserve">  التي خصصنا لها مقالة للعدد القادم من هذه المجلة إن شاء الله تعالى </w:t>
      </w:r>
      <w:r w:rsidR="000D3DA3">
        <w:rPr>
          <w:rFonts w:hint="cs"/>
          <w:shd w:val="clear" w:color="auto" w:fill="FFFFFF"/>
          <w:rtl/>
        </w:rPr>
        <w:t>ـ.</w:t>
      </w:r>
      <w:r w:rsidRPr="004548DA">
        <w:rPr>
          <w:shd w:val="clear" w:color="auto" w:fill="FFFFFF"/>
          <w:rtl/>
        </w:rPr>
        <w:t xml:space="preserve"> </w:t>
      </w:r>
    </w:p>
    <w:p w:rsidR="0099409A" w:rsidRPr="004548DA" w:rsidRDefault="0099409A" w:rsidP="000B4C5B">
      <w:pPr>
        <w:rPr>
          <w:shd w:val="clear" w:color="auto" w:fill="FFFFFF"/>
          <w:rtl/>
        </w:rPr>
      </w:pPr>
      <w:r w:rsidRPr="004548DA">
        <w:rPr>
          <w:shd w:val="clear" w:color="auto" w:fill="FFFFFF"/>
          <w:rtl/>
        </w:rPr>
        <w:t>إذ توفي لعمّته صفية ولد فعزاها</w:t>
      </w:r>
      <w:r w:rsidR="000B4C5B">
        <w:rPr>
          <w:shd w:val="clear" w:color="auto" w:fill="FFFFFF"/>
        </w:rPr>
        <w:sym w:font="Zar75 Symbols" w:char="F039"/>
      </w:r>
      <w:r w:rsidRPr="004548DA">
        <w:rPr>
          <w:shd w:val="clear" w:color="auto" w:fill="FFFFFF"/>
          <w:rtl/>
        </w:rPr>
        <w:t>، فلما خرجت لقيها رجل، فقال لها</w:t>
      </w:r>
      <w:r w:rsidR="000D3DA3">
        <w:rPr>
          <w:rFonts w:hint="cs"/>
          <w:shd w:val="clear" w:color="auto" w:fill="FFFFFF"/>
          <w:rtl/>
        </w:rPr>
        <w:t xml:space="preserve">: </w:t>
      </w:r>
      <w:r w:rsidRPr="004548DA">
        <w:rPr>
          <w:shd w:val="clear" w:color="auto" w:fill="FFFFFF"/>
          <w:rtl/>
        </w:rPr>
        <w:t>إنَّ قرابة محمد لن تغني عنك شيئا</w:t>
      </w:r>
      <w:r w:rsidR="000D3DA3">
        <w:rPr>
          <w:rFonts w:hint="cs"/>
          <w:shd w:val="clear" w:color="auto" w:fill="FFFFFF"/>
          <w:rtl/>
        </w:rPr>
        <w:t>ً</w:t>
      </w:r>
      <w:r w:rsidRPr="004548DA">
        <w:rPr>
          <w:shd w:val="clear" w:color="auto" w:fill="FFFFFF"/>
          <w:rtl/>
        </w:rPr>
        <w:t>. فبكت حتى سمع رسول الله</w:t>
      </w:r>
      <w:r w:rsidR="000B4C5B">
        <w:rPr>
          <w:shd w:val="clear" w:color="auto" w:fill="FFFFFF"/>
        </w:rPr>
        <w:sym w:font="Zar75 Symbols" w:char="F039"/>
      </w:r>
      <w:r w:rsidRPr="004548DA">
        <w:rPr>
          <w:shd w:val="clear" w:color="auto" w:fill="FFFFFF"/>
          <w:rtl/>
        </w:rPr>
        <w:t xml:space="preserve"> صوتها ففزع من ذلك، فخرج إليها فسألها فأخبرته فغضب فقال: </w:t>
      </w:r>
    </w:p>
    <w:p w:rsidR="0099409A" w:rsidRPr="004548DA" w:rsidRDefault="0099409A" w:rsidP="000D3DA3">
      <w:pPr>
        <w:rPr>
          <w:shd w:val="clear" w:color="auto" w:fill="FFFFFF"/>
          <w:rtl/>
        </w:rPr>
      </w:pPr>
      <w:r w:rsidRPr="004548DA">
        <w:rPr>
          <w:shd w:val="clear" w:color="auto" w:fill="FFFFFF"/>
          <w:rtl/>
        </w:rPr>
        <w:t>يا بلال هجر بالصلاة، ثم قام فحمد الله وأثنى عليه، وقال:</w:t>
      </w:r>
    </w:p>
    <w:p w:rsidR="0099409A" w:rsidRPr="004548DA" w:rsidRDefault="0099409A" w:rsidP="005E620C">
      <w:pPr>
        <w:rPr>
          <w:shd w:val="clear" w:color="auto" w:fill="FFFFFF"/>
          <w:rtl/>
        </w:rPr>
      </w:pPr>
      <w:r w:rsidRPr="004548DA">
        <w:rPr>
          <w:shd w:val="clear" w:color="auto" w:fill="FFFFFF"/>
          <w:rtl/>
        </w:rPr>
        <w:t>ما بال أقوام يزعمون أنَّ قرابتي لا تنفع، إنَّ كلَّ سبب ونسب منقطع يوم القيامة إل</w:t>
      </w:r>
      <w:r w:rsidR="005E620C">
        <w:rPr>
          <w:rFonts w:hint="cs"/>
          <w:shd w:val="clear" w:color="auto" w:fill="FFFFFF"/>
          <w:rtl/>
        </w:rPr>
        <w:t>ّ</w:t>
      </w:r>
      <w:r w:rsidRPr="004548DA">
        <w:rPr>
          <w:shd w:val="clear" w:color="auto" w:fill="FFFFFF"/>
          <w:rtl/>
        </w:rPr>
        <w:t>ا سببي ونسبي، وإنَّ رحمي موصولة في الدنيا والآخرة؟!</w:t>
      </w:r>
    </w:p>
    <w:p w:rsidR="0099409A" w:rsidRPr="004548DA" w:rsidRDefault="0099409A" w:rsidP="005E620C">
      <w:pPr>
        <w:pStyle w:val="Heading2"/>
        <w:rPr>
          <w:shd w:val="clear" w:color="auto" w:fill="FFFFFF"/>
          <w:rtl/>
        </w:rPr>
      </w:pPr>
      <w:r w:rsidRPr="004548DA">
        <w:rPr>
          <w:shd w:val="clear" w:color="auto" w:fill="FFFFFF"/>
          <w:rtl/>
        </w:rPr>
        <w:t xml:space="preserve">وفاتها : </w:t>
      </w:r>
    </w:p>
    <w:p w:rsidR="0099409A" w:rsidRPr="004548DA" w:rsidRDefault="0099409A" w:rsidP="005E620C">
      <w:pPr>
        <w:rPr>
          <w:shd w:val="clear" w:color="auto" w:fill="FFFFFF"/>
          <w:rtl/>
        </w:rPr>
      </w:pPr>
      <w:r w:rsidRPr="004548DA">
        <w:rPr>
          <w:shd w:val="clear" w:color="auto" w:fill="FFFFFF"/>
          <w:rtl/>
        </w:rPr>
        <w:t xml:space="preserve">   اختلف في وقت وفاتها رضوان الله عليها ولم يُحدّد؛ فيُقال: إنَّها توفيت في حياة رسول الله</w:t>
      </w:r>
      <w:r w:rsidR="005E620C">
        <w:rPr>
          <w:shd w:val="clear" w:color="auto" w:fill="FFFFFF"/>
        </w:rPr>
        <w:sym w:font="Zar75 Symbols" w:char="F039"/>
      </w:r>
      <w:r w:rsidR="005E620C">
        <w:rPr>
          <w:rFonts w:hint="cs"/>
          <w:shd w:val="clear" w:color="auto" w:fill="FFFFFF"/>
          <w:rtl/>
        </w:rPr>
        <w:t>،</w:t>
      </w:r>
      <w:r w:rsidRPr="004548DA">
        <w:rPr>
          <w:shd w:val="clear" w:color="auto" w:fill="FFFFFF"/>
          <w:rtl/>
        </w:rPr>
        <w:t xml:space="preserve"> قال به ابن شهر آشوب، وقيل: تُوفيت بعد الأربعين هجرية. ودفنت في البقيع .. وذكرت بعض المصادر أنَّها عاشت إلى ما بعد عليّ</w:t>
      </w:r>
      <w:r w:rsidR="005E620C">
        <w:rPr>
          <w:shd w:val="clear" w:color="auto" w:fill="FFFFFF"/>
        </w:rPr>
        <w:sym w:font="Zar75 Symbols" w:char="F037"/>
      </w:r>
      <w:r w:rsidRPr="004548DA">
        <w:rPr>
          <w:shd w:val="clear" w:color="auto" w:fill="FFFFFF"/>
          <w:rtl/>
        </w:rPr>
        <w:t xml:space="preserve">، وهو قول الترمذي وغيره، وآخر قال: عاشت أُمُّ هانئ إلى بعد سنة خمسين، وهو ما ذهب إليه الذهبي. فيما </w:t>
      </w:r>
      <w:r w:rsidRPr="004548DA">
        <w:rPr>
          <w:shd w:val="clear" w:color="auto" w:fill="FFFFFF"/>
          <w:rtl/>
        </w:rPr>
        <w:lastRenderedPageBreak/>
        <w:t>قال ابن حجر العسقلاني: ماتت في خلافة معاوية.</w:t>
      </w:r>
      <w:r w:rsidR="005E620C" w:rsidRPr="005E620C">
        <w:rPr>
          <w:rStyle w:val="FootnoteReference"/>
          <w:rFonts w:asciiTheme="majorBidi" w:hAnsiTheme="majorBidi" w:cstheme="majorBidi"/>
          <w:shd w:val="clear" w:color="auto" w:fill="FFFFFF"/>
          <w:rtl/>
        </w:rPr>
        <w:footnoteReference w:id="195"/>
      </w:r>
      <w:r w:rsidRPr="004548DA">
        <w:rPr>
          <w:shd w:val="clear" w:color="auto" w:fill="FFFFFF"/>
          <w:rtl/>
        </w:rPr>
        <w:t xml:space="preserve"> </w:t>
      </w:r>
    </w:p>
    <w:p w:rsidR="0099409A" w:rsidRPr="004548DA" w:rsidRDefault="0099409A" w:rsidP="005E620C">
      <w:pPr>
        <w:rPr>
          <w:shd w:val="clear" w:color="auto" w:fill="FFFFFF"/>
          <w:rtl/>
        </w:rPr>
      </w:pPr>
      <w:r w:rsidRPr="004548DA">
        <w:rPr>
          <w:shd w:val="clear" w:color="auto" w:fill="FFFFFF"/>
          <w:rtl/>
        </w:rPr>
        <w:t>وهناك قول بحضورها يوم عاشوراء واقعة الطف في كربلاء سنة واحد وستين هجرية يوم استشهاد الإمام الحسين</w:t>
      </w:r>
      <w:r w:rsidR="005E620C">
        <w:rPr>
          <w:shd w:val="clear" w:color="auto" w:fill="FFFFFF"/>
        </w:rPr>
        <w:sym w:font="Zar75 Symbols" w:char="F037"/>
      </w:r>
      <w:r w:rsidRPr="004548DA">
        <w:rPr>
          <w:shd w:val="clear" w:color="auto" w:fill="FFFFFF"/>
          <w:rtl/>
        </w:rPr>
        <w:t xml:space="preserve"> وأهل بيته وأنصاره رضوان الله عليهم. وأنَّها كانت واحدة من سبايا تلك الواقعة، فكانت في ركب الإمام السجاد</w:t>
      </w:r>
      <w:r w:rsidR="005E620C">
        <w:rPr>
          <w:shd w:val="clear" w:color="auto" w:fill="FFFFFF"/>
        </w:rPr>
        <w:sym w:font="Zar75 Symbols" w:char="F037"/>
      </w:r>
      <w:r w:rsidRPr="004548DA">
        <w:rPr>
          <w:shd w:val="clear" w:color="auto" w:fill="FFFFFF"/>
          <w:rtl/>
        </w:rPr>
        <w:t xml:space="preserve"> حين أُخذ هذا الركب إلى الشام، وعاد إلى المدينة، وأنَّها توفيت بعد تلك السنة أي بعد سنة 61 هجرية، ودفنت في البقيع.</w:t>
      </w:r>
    </w:p>
    <w:p w:rsidR="0099409A" w:rsidRPr="004548DA" w:rsidRDefault="0099409A" w:rsidP="005E620C">
      <w:pPr>
        <w:rPr>
          <w:shd w:val="clear" w:color="auto" w:fill="FFFFFF"/>
          <w:rtl/>
        </w:rPr>
      </w:pPr>
      <w:r w:rsidRPr="004548DA">
        <w:rPr>
          <w:shd w:val="clear" w:color="auto" w:fill="FFFFFF"/>
          <w:rtl/>
        </w:rPr>
        <w:t>بل هناك كلام في أنَّ كلاً من الأُختين</w:t>
      </w:r>
      <w:r w:rsidR="005E620C">
        <w:rPr>
          <w:rFonts w:hint="cs"/>
          <w:shd w:val="clear" w:color="auto" w:fill="FFFFFF"/>
          <w:rtl/>
        </w:rPr>
        <w:t>،</w:t>
      </w:r>
      <w:r w:rsidRPr="004548DA">
        <w:rPr>
          <w:shd w:val="clear" w:color="auto" w:fill="FFFFFF"/>
          <w:rtl/>
        </w:rPr>
        <w:t xml:space="preserve"> أُمّ هانئ وجُمانة كانتا برفقة الإمام الحسين</w:t>
      </w:r>
      <w:r w:rsidR="005E620C">
        <w:rPr>
          <w:shd w:val="clear" w:color="auto" w:fill="FFFFFF"/>
        </w:rPr>
        <w:sym w:font="Zar75 Symbols" w:char="F037"/>
      </w:r>
      <w:r w:rsidR="005E620C">
        <w:rPr>
          <w:rFonts w:hint="cs"/>
          <w:shd w:val="clear" w:color="auto" w:fill="FFFFFF"/>
          <w:rtl/>
        </w:rPr>
        <w:t xml:space="preserve"> </w:t>
      </w:r>
      <w:r w:rsidRPr="004548DA">
        <w:rPr>
          <w:shd w:val="clear" w:color="auto" w:fill="FFFFFF"/>
          <w:rtl/>
        </w:rPr>
        <w:t>مع من كان من الهاشميين، وشاركتا في نصرته</w:t>
      </w:r>
      <w:r w:rsidR="005E620C">
        <w:rPr>
          <w:shd w:val="clear" w:color="auto" w:fill="FFFFFF"/>
        </w:rPr>
        <w:sym w:font="Zar75 Symbols" w:char="F037"/>
      </w:r>
      <w:r w:rsidRPr="004548DA">
        <w:rPr>
          <w:shd w:val="clear" w:color="auto" w:fill="FFFFFF"/>
          <w:rtl/>
        </w:rPr>
        <w:t>، أو أنَّ أُمَّ هاني ودّعته لما عزم على الرحيل من المدينة إلى مكة فكربلاء، وأنَّ جُمانة واصلت الرحلة معه حتى استشهاده وكانت مع السبايا..</w:t>
      </w:r>
    </w:p>
    <w:p w:rsidR="0099409A" w:rsidRPr="004548DA" w:rsidRDefault="0099409A" w:rsidP="00D733DC">
      <w:pPr>
        <w:rPr>
          <w:shd w:val="clear" w:color="auto" w:fill="FFFFFF"/>
          <w:rtl/>
        </w:rPr>
      </w:pPr>
      <w:r w:rsidRPr="005E620C">
        <w:rPr>
          <w:b/>
          <w:bCs/>
          <w:shd w:val="clear" w:color="auto" w:fill="FFFFFF"/>
          <w:rtl/>
        </w:rPr>
        <w:t xml:space="preserve">أقول : </w:t>
      </w:r>
      <w:r w:rsidRPr="004548DA">
        <w:rPr>
          <w:shd w:val="clear" w:color="auto" w:fill="FFFFFF"/>
          <w:rtl/>
        </w:rPr>
        <w:t>فلعلَّ هذا وقع لتشابه في الأسماء، فقد تكون التي حضرت واقعة كربلاء هي أُمُّ هاني بنت علي الهاشميّة. فالشيخ  الطريحي يقول: ثمَّ إنَّ اللعين أمر باحضار السبايا، فاحضروا بين يديه، فلما حضروا عنده، جعل ينظر إليهن ويسأل من هذه ومن هذا؟</w:t>
      </w:r>
      <w:r w:rsidR="00D733DC">
        <w:rPr>
          <w:rFonts w:hint="cs"/>
          <w:shd w:val="clear" w:color="auto" w:fill="FFFFFF"/>
          <w:rtl/>
        </w:rPr>
        <w:t xml:space="preserve"> </w:t>
      </w:r>
      <w:r w:rsidRPr="004548DA">
        <w:rPr>
          <w:shd w:val="clear" w:color="auto" w:fill="FFFFFF"/>
          <w:rtl/>
        </w:rPr>
        <w:t>فقيل: هذه أُمّ كلثوم الكبرى، وهذه أُمّ كلثوم الصغرى، وهذه صفية وهذه أُمّ هانئ، وهذه رقية بنات عليٍّ</w:t>
      </w:r>
      <w:r w:rsidR="005E620C">
        <w:rPr>
          <w:shd w:val="clear" w:color="auto" w:fill="FFFFFF"/>
        </w:rPr>
        <w:sym w:font="Zar75 Symbols" w:char="F037"/>
      </w:r>
      <w:r w:rsidRPr="004548DA">
        <w:rPr>
          <w:shd w:val="clear" w:color="auto" w:fill="FFFFFF"/>
          <w:rtl/>
        </w:rPr>
        <w:t>...</w:t>
      </w:r>
      <w:r w:rsidR="005E620C" w:rsidRPr="00D733DC">
        <w:rPr>
          <w:rStyle w:val="FootnoteReference"/>
          <w:rFonts w:asciiTheme="majorBidi" w:hAnsiTheme="majorBidi" w:cstheme="majorBidi"/>
          <w:shd w:val="clear" w:color="auto" w:fill="FFFFFF"/>
          <w:rtl/>
        </w:rPr>
        <w:footnoteReference w:id="196"/>
      </w:r>
    </w:p>
    <w:p w:rsidR="0099409A" w:rsidRPr="00136CD8" w:rsidRDefault="0099409A" w:rsidP="006A29C0">
      <w:pPr>
        <w:rPr>
          <w:shd w:val="clear" w:color="auto" w:fill="FFFFFF"/>
          <w:rtl/>
        </w:rPr>
      </w:pPr>
      <w:r w:rsidRPr="00136CD8">
        <w:rPr>
          <w:shd w:val="clear" w:color="auto" w:fill="FFFFFF"/>
          <w:rtl/>
        </w:rPr>
        <w:t>وأيضاً هناك بنت للإمام عليٍّ</w:t>
      </w:r>
      <w:r w:rsidR="006A29C0">
        <w:rPr>
          <w:shd w:val="clear" w:color="auto" w:fill="FFFFFF"/>
        </w:rPr>
        <w:sym w:font="Zar75 Symbols" w:char="F037"/>
      </w:r>
      <w:r w:rsidRPr="00136CD8">
        <w:rPr>
          <w:shd w:val="clear" w:color="auto" w:fill="FFFFFF"/>
          <w:rtl/>
        </w:rPr>
        <w:t xml:space="preserve"> اسمها جُمانة، فهي واحدة من بناته</w:t>
      </w:r>
      <w:r w:rsidR="006A29C0">
        <w:rPr>
          <w:shd w:val="clear" w:color="auto" w:fill="FFFFFF"/>
        </w:rPr>
        <w:sym w:font="Zar75 Symbols" w:char="F037"/>
      </w:r>
      <w:r w:rsidRPr="00136CD8">
        <w:rPr>
          <w:shd w:val="clear" w:color="auto" w:fill="FFFFFF"/>
          <w:rtl/>
        </w:rPr>
        <w:t xml:space="preserve">، كما </w:t>
      </w:r>
      <w:r w:rsidRPr="00136CD8">
        <w:rPr>
          <w:shd w:val="clear" w:color="auto" w:fill="FFFFFF"/>
          <w:rtl/>
        </w:rPr>
        <w:lastRenderedPageBreak/>
        <w:t>ذكرهنَّ ابن قتيبة في المعارف 1 : 210-211</w:t>
      </w:r>
      <w:r w:rsidR="006A29C0">
        <w:rPr>
          <w:rFonts w:hint="cs"/>
          <w:shd w:val="clear" w:color="auto" w:fill="FFFFFF"/>
          <w:rtl/>
        </w:rPr>
        <w:t>.</w:t>
      </w:r>
    </w:p>
    <w:p w:rsidR="0099409A" w:rsidRPr="004548DA" w:rsidRDefault="0099409A" w:rsidP="006A29C0">
      <w:pPr>
        <w:rPr>
          <w:shd w:val="clear" w:color="auto" w:fill="FFFFFF"/>
          <w:rtl/>
        </w:rPr>
      </w:pPr>
      <w:r w:rsidRPr="00136CD8">
        <w:rPr>
          <w:shd w:val="clear" w:color="auto" w:fill="FFFFFF"/>
          <w:rtl/>
        </w:rPr>
        <w:t>ولكن الشيخ الكرباسي يقول: عاشت جُمانة حتى شاهدت معركة الطف بأُمَّ عينيها، واستشهد ابنها عبد الله في تلك المعركة الأليمة</w:t>
      </w:r>
      <w:r w:rsidRPr="004548DA">
        <w:rPr>
          <w:shd w:val="clear" w:color="auto" w:fill="FFFFFF"/>
          <w:rtl/>
        </w:rPr>
        <w:t>، ورجعت مع ركب الإمام زين العابدين</w:t>
      </w:r>
      <w:r w:rsidR="006A29C0">
        <w:rPr>
          <w:shd w:val="clear" w:color="auto" w:fill="FFFFFF"/>
        </w:rPr>
        <w:sym w:font="Zar75 Symbols" w:char="F037"/>
      </w:r>
      <w:r w:rsidRPr="004548DA">
        <w:rPr>
          <w:shd w:val="clear" w:color="auto" w:fill="FFFFFF"/>
          <w:rtl/>
        </w:rPr>
        <w:t xml:space="preserve"> إلى المدينة. وكانت أُختها أُمّ هانئ (فاختة) قد حض</w:t>
      </w:r>
      <w:r w:rsidR="0037733E">
        <w:rPr>
          <w:rFonts w:hint="cs"/>
          <w:shd w:val="clear" w:color="auto" w:fill="FFFFFF"/>
          <w:rtl/>
        </w:rPr>
        <w:t>ـ</w:t>
      </w:r>
      <w:r w:rsidRPr="004548DA">
        <w:rPr>
          <w:shd w:val="clear" w:color="auto" w:fill="FFFFFF"/>
          <w:rtl/>
        </w:rPr>
        <w:t>رت خروج الحسين</w:t>
      </w:r>
      <w:r w:rsidR="006A29C0">
        <w:rPr>
          <w:shd w:val="clear" w:color="auto" w:fill="FFFFFF"/>
        </w:rPr>
        <w:sym w:font="Zar75 Symbols" w:char="F037"/>
      </w:r>
      <w:r w:rsidR="006A29C0">
        <w:rPr>
          <w:rFonts w:hint="cs"/>
          <w:shd w:val="clear" w:color="auto" w:fill="FFFFFF"/>
          <w:rtl/>
        </w:rPr>
        <w:t xml:space="preserve"> </w:t>
      </w:r>
      <w:r w:rsidRPr="004548DA">
        <w:rPr>
          <w:shd w:val="clear" w:color="auto" w:fill="FFFFFF"/>
          <w:rtl/>
        </w:rPr>
        <w:t>إلى العراق، إل</w:t>
      </w:r>
      <w:r w:rsidR="006A29C0">
        <w:rPr>
          <w:rFonts w:hint="cs"/>
          <w:shd w:val="clear" w:color="auto" w:fill="FFFFFF"/>
          <w:rtl/>
        </w:rPr>
        <w:t>ّ</w:t>
      </w:r>
      <w:r w:rsidRPr="004548DA">
        <w:rPr>
          <w:shd w:val="clear" w:color="auto" w:fill="FFFFFF"/>
          <w:rtl/>
        </w:rPr>
        <w:t>ا أنّها لم تسمع خبر استشهاده حيث توفيت في نهاية عام 60هجرية. ويظهر أنَّ جُمانة توفيت بعد عام 61 هجرية حيث انقطع خبرها ... ولم تفارق أخاها أمير المؤمنين</w:t>
      </w:r>
      <w:r w:rsidR="006A29C0">
        <w:rPr>
          <w:shd w:val="clear" w:color="auto" w:fill="FFFFFF"/>
        </w:rPr>
        <w:sym w:font="Zar75 Symbols" w:char="F037"/>
      </w:r>
      <w:r w:rsidRPr="004548DA">
        <w:rPr>
          <w:shd w:val="clear" w:color="auto" w:fill="FFFFFF"/>
          <w:rtl/>
        </w:rPr>
        <w:t xml:space="preserve"> ومن بعده ابناه الحسن والحسين</w:t>
      </w:r>
      <w:r w:rsidR="006A29C0">
        <w:rPr>
          <w:shd w:val="clear" w:color="auto" w:fill="FFFFFF"/>
        </w:rPr>
        <w:sym w:font="Zar75 Symbols" w:char="F038"/>
      </w:r>
      <w:r w:rsidRPr="004548DA">
        <w:rPr>
          <w:shd w:val="clear" w:color="auto" w:fill="FFFFFF"/>
          <w:rtl/>
        </w:rPr>
        <w:t>.</w:t>
      </w:r>
    </w:p>
    <w:p w:rsidR="0099409A" w:rsidRPr="004548DA" w:rsidRDefault="0099409A" w:rsidP="006A29C0">
      <w:pPr>
        <w:rPr>
          <w:shd w:val="clear" w:color="auto" w:fill="FFFFFF"/>
          <w:rtl/>
        </w:rPr>
      </w:pPr>
      <w:r w:rsidRPr="004548DA">
        <w:rPr>
          <w:shd w:val="clear" w:color="auto" w:fill="FFFFFF"/>
          <w:rtl/>
        </w:rPr>
        <w:t>والعجيب من الشيخ وهو يذكر هذا في الصفحة 226 إل</w:t>
      </w:r>
      <w:r w:rsidR="006A29C0">
        <w:rPr>
          <w:rFonts w:hint="cs"/>
          <w:shd w:val="clear" w:color="auto" w:fill="FFFFFF"/>
          <w:rtl/>
        </w:rPr>
        <w:t>ّ</w:t>
      </w:r>
      <w:r w:rsidRPr="004548DA">
        <w:rPr>
          <w:shd w:val="clear" w:color="auto" w:fill="FFFFFF"/>
          <w:rtl/>
        </w:rPr>
        <w:t>ا أنه لم يوثق كلامه بدليل، فيما يطالب الشيخ المازندراني بعد صفحة أي في الصفحة 227 بالدليل على قوله عن جمانة بنت عليّ الهاشمية، حينما خالف ابن شهر آشوب الذي عدَّها متوفيةً في زمن أبيها. ففي قول: إنَّها توفيت قبل عام40 هجرية.</w:t>
      </w:r>
    </w:p>
    <w:p w:rsidR="0099409A" w:rsidRPr="004548DA" w:rsidRDefault="0099409A" w:rsidP="006A29C0">
      <w:pPr>
        <w:rPr>
          <w:shd w:val="clear" w:color="auto" w:fill="FFFFFF"/>
          <w:rtl/>
        </w:rPr>
      </w:pPr>
      <w:r w:rsidRPr="004548DA">
        <w:rPr>
          <w:shd w:val="clear" w:color="auto" w:fill="FFFFFF"/>
          <w:rtl/>
        </w:rPr>
        <w:t>فيقول:.. ولكن المازندراني ذكرها في معاليه في عداد من  حض</w:t>
      </w:r>
      <w:r w:rsidR="006A29C0">
        <w:rPr>
          <w:rFonts w:hint="cs"/>
          <w:shd w:val="clear" w:color="auto" w:fill="FFFFFF"/>
          <w:rtl/>
        </w:rPr>
        <w:t>ـ</w:t>
      </w:r>
      <w:r w:rsidRPr="004548DA">
        <w:rPr>
          <w:shd w:val="clear" w:color="auto" w:fill="FFFFFF"/>
          <w:rtl/>
        </w:rPr>
        <w:t>رن كربلاء... ولكنه لم يوثق كلامه بدليل،</w:t>
      </w:r>
      <w:r w:rsidR="006A29C0">
        <w:rPr>
          <w:rFonts w:hint="cs"/>
          <w:shd w:val="clear" w:color="auto" w:fill="FFFFFF"/>
          <w:rtl/>
        </w:rPr>
        <w:t xml:space="preserve"> </w:t>
      </w:r>
      <w:r w:rsidRPr="004548DA">
        <w:rPr>
          <w:shd w:val="clear" w:color="auto" w:fill="FFFFFF"/>
          <w:rtl/>
        </w:rPr>
        <w:t>وبعد تصريح ابن شهر آشوب المعتمد في نقله، لا يمكن الركون إلى ما ورد في المعالي، ومن هنا فقد أعرضنا عنها، كما أنها ليس لها ذكر في كتب التاريخ والسيرة.</w:t>
      </w:r>
    </w:p>
    <w:p w:rsidR="0099409A" w:rsidRPr="004548DA" w:rsidRDefault="0099409A" w:rsidP="006A29C0">
      <w:pPr>
        <w:rPr>
          <w:shd w:val="clear" w:color="auto" w:fill="FFFFFF"/>
          <w:rtl/>
        </w:rPr>
      </w:pPr>
      <w:r w:rsidRPr="004548DA">
        <w:rPr>
          <w:shd w:val="clear" w:color="auto" w:fill="FFFFFF"/>
          <w:rtl/>
        </w:rPr>
        <w:t>وكذا كان للمازندراني كلام عن أُمّ هاني بنت أبي طالب لم يُوثّقه هو الآخر بدليل كما يأتي.</w:t>
      </w:r>
    </w:p>
    <w:p w:rsidR="0099409A" w:rsidRPr="004548DA" w:rsidRDefault="0099409A" w:rsidP="006A29C0">
      <w:pPr>
        <w:rPr>
          <w:shd w:val="clear" w:color="auto" w:fill="FFFFFF"/>
          <w:rtl/>
        </w:rPr>
      </w:pPr>
      <w:r w:rsidRPr="004548DA">
        <w:rPr>
          <w:shd w:val="clear" w:color="auto" w:fill="FFFFFF"/>
          <w:rtl/>
        </w:rPr>
        <w:t xml:space="preserve">ثمَّ إنَّ الشيخ الكرباسي يصف ابن شهر آشوب بأنه </w:t>
      </w:r>
      <w:r w:rsidR="006A29C0">
        <w:rPr>
          <w:rFonts w:hint="cs"/>
          <w:shd w:val="clear" w:color="auto" w:fill="FFFFFF"/>
          <w:rtl/>
        </w:rPr>
        <w:t>«</w:t>
      </w:r>
      <w:r w:rsidRPr="004548DA">
        <w:rPr>
          <w:shd w:val="clear" w:color="auto" w:fill="FFFFFF"/>
          <w:rtl/>
        </w:rPr>
        <w:t>المعتمد في نقله</w:t>
      </w:r>
      <w:r w:rsidR="006A29C0">
        <w:rPr>
          <w:rFonts w:hint="cs"/>
          <w:shd w:val="clear" w:color="auto" w:fill="FFFFFF"/>
          <w:rtl/>
        </w:rPr>
        <w:t>»</w:t>
      </w:r>
      <w:r w:rsidRPr="004548DA">
        <w:rPr>
          <w:shd w:val="clear" w:color="auto" w:fill="FFFFFF"/>
          <w:rtl/>
        </w:rPr>
        <w:t xml:space="preserve"> وها هو </w:t>
      </w:r>
    </w:p>
    <w:p w:rsidR="0099409A" w:rsidRPr="004548DA" w:rsidRDefault="0099409A" w:rsidP="006A29C0">
      <w:pPr>
        <w:rPr>
          <w:shd w:val="clear" w:color="auto" w:fill="FFFFFF"/>
          <w:rtl/>
        </w:rPr>
      </w:pPr>
      <w:r w:rsidRPr="004548DA">
        <w:rPr>
          <w:shd w:val="clear" w:color="auto" w:fill="FFFFFF"/>
          <w:rtl/>
        </w:rPr>
        <w:t>ابن شهر آشوب يقول: ومات قبل النبيِّ</w:t>
      </w:r>
      <w:r w:rsidR="006A29C0">
        <w:rPr>
          <w:shd w:val="clear" w:color="auto" w:fill="FFFFFF"/>
        </w:rPr>
        <w:sym w:font="Zar75 Symbols" w:char="F039"/>
      </w:r>
      <w:r w:rsidR="006A29C0">
        <w:rPr>
          <w:rFonts w:hint="cs"/>
          <w:shd w:val="clear" w:color="auto" w:fill="FFFFFF"/>
          <w:rtl/>
        </w:rPr>
        <w:t xml:space="preserve">، </w:t>
      </w:r>
      <w:r w:rsidRPr="004548DA">
        <w:rPr>
          <w:shd w:val="clear" w:color="auto" w:fill="FFFFFF"/>
          <w:rtl/>
        </w:rPr>
        <w:t>خديجة، وأمّ هاني، وزينب بنت خزيمة.</w:t>
      </w:r>
    </w:p>
    <w:p w:rsidR="0099409A" w:rsidRPr="004548DA" w:rsidRDefault="0099409A" w:rsidP="006A29C0">
      <w:pPr>
        <w:rPr>
          <w:shd w:val="clear" w:color="auto" w:fill="FFFFFF"/>
          <w:rtl/>
        </w:rPr>
      </w:pPr>
      <w:r w:rsidRPr="004548DA">
        <w:rPr>
          <w:shd w:val="clear" w:color="auto" w:fill="FFFFFF"/>
          <w:rtl/>
        </w:rPr>
        <w:t xml:space="preserve">فإن كان يقصد أمَّ هانئ بنت أبي طالب، فهو إذن يذهب إلى وفاتها في حياة </w:t>
      </w:r>
      <w:r w:rsidRPr="004548DA">
        <w:rPr>
          <w:shd w:val="clear" w:color="auto" w:fill="FFFFFF"/>
          <w:rtl/>
        </w:rPr>
        <w:lastRenderedPageBreak/>
        <w:t>النبيِّ</w:t>
      </w:r>
      <w:r w:rsidR="006A29C0">
        <w:rPr>
          <w:shd w:val="clear" w:color="auto" w:fill="FFFFFF"/>
        </w:rPr>
        <w:sym w:font="Zar75 Symbols" w:char="F039"/>
      </w:r>
      <w:r w:rsidR="006A29C0">
        <w:rPr>
          <w:rFonts w:hint="cs"/>
          <w:shd w:val="clear" w:color="auto" w:fill="FFFFFF"/>
          <w:rtl/>
        </w:rPr>
        <w:t>.</w:t>
      </w:r>
    </w:p>
    <w:p w:rsidR="0099409A" w:rsidRPr="004548DA" w:rsidRDefault="0099409A" w:rsidP="006A29C0">
      <w:pPr>
        <w:rPr>
          <w:shd w:val="clear" w:color="auto" w:fill="FFFFFF"/>
          <w:rtl/>
        </w:rPr>
      </w:pPr>
      <w:r w:rsidRPr="004548DA">
        <w:rPr>
          <w:shd w:val="clear" w:color="auto" w:fill="FFFFFF"/>
          <w:rtl/>
        </w:rPr>
        <w:t>فيما الشيخ الكرباسي</w:t>
      </w:r>
      <w:r w:rsidR="006A29C0">
        <w:rPr>
          <w:shd w:val="clear" w:color="auto" w:fill="FFFFFF"/>
          <w:rtl/>
        </w:rPr>
        <w:t xml:space="preserve"> يُخالف ابن شهر آشوب بقوله عن أ</w:t>
      </w:r>
      <w:r w:rsidRPr="004548DA">
        <w:rPr>
          <w:shd w:val="clear" w:color="auto" w:fill="FFFFFF"/>
          <w:rtl/>
        </w:rPr>
        <w:t>مّ هانئ :.. قد حضرت خروج الحسين</w:t>
      </w:r>
      <w:r w:rsidR="006A29C0">
        <w:rPr>
          <w:shd w:val="clear" w:color="auto" w:fill="FFFFFF"/>
        </w:rPr>
        <w:sym w:font="Zar75 Symbols" w:char="F037"/>
      </w:r>
      <w:r w:rsidRPr="004548DA">
        <w:rPr>
          <w:shd w:val="clear" w:color="auto" w:fill="FFFFFF"/>
          <w:rtl/>
        </w:rPr>
        <w:t xml:space="preserve"> إلى العراق.. ثمَّ قال بوفاتها في المدينة نهاية عام60 هجرية، وقال عنها أيضاً:</w:t>
      </w:r>
      <w:r w:rsidR="006A29C0">
        <w:rPr>
          <w:rFonts w:hint="cs"/>
          <w:shd w:val="clear" w:color="auto" w:fill="FFFFFF"/>
          <w:rtl/>
        </w:rPr>
        <w:t xml:space="preserve"> </w:t>
      </w:r>
      <w:r w:rsidRPr="004548DA">
        <w:rPr>
          <w:shd w:val="clear" w:color="auto" w:fill="FFFFFF"/>
          <w:rtl/>
        </w:rPr>
        <w:t>حيث كان لها ذكر عند خروج الحسين</w:t>
      </w:r>
      <w:r w:rsidR="006A29C0">
        <w:rPr>
          <w:shd w:val="clear" w:color="auto" w:fill="FFFFFF"/>
        </w:rPr>
        <w:sym w:font="Zar75 Symbols" w:char="F037"/>
      </w:r>
      <w:r w:rsidRPr="004548DA">
        <w:rPr>
          <w:shd w:val="clear" w:color="auto" w:fill="FFFFFF"/>
          <w:rtl/>
        </w:rPr>
        <w:t xml:space="preserve"> إلى العراق، وقد أنشأت بيتين من الشعر، راجع ديوان القرن الأول</w:t>
      </w:r>
      <w:r w:rsidR="006A29C0">
        <w:rPr>
          <w:rFonts w:hint="cs"/>
          <w:shd w:val="clear" w:color="auto" w:fill="FFFFFF"/>
          <w:rtl/>
        </w:rPr>
        <w:t>،</w:t>
      </w:r>
      <w:r w:rsidRPr="004548DA">
        <w:rPr>
          <w:shd w:val="clear" w:color="auto" w:fill="FFFFFF"/>
          <w:rtl/>
        </w:rPr>
        <w:t xml:space="preserve"> 1: 146. وأما بعد رجوع أهل بيت الحسين</w:t>
      </w:r>
      <w:r w:rsidR="006A29C0">
        <w:rPr>
          <w:shd w:val="clear" w:color="auto" w:fill="FFFFFF"/>
        </w:rPr>
        <w:sym w:font="Zar75 Symbols" w:char="F037"/>
      </w:r>
      <w:r w:rsidRPr="004548DA">
        <w:rPr>
          <w:shd w:val="clear" w:color="auto" w:fill="FFFFFF"/>
          <w:rtl/>
        </w:rPr>
        <w:t xml:space="preserve"> إلى المدينة، لم نجد لها ذكراً...</w:t>
      </w:r>
    </w:p>
    <w:p w:rsidR="0099409A" w:rsidRPr="004548DA" w:rsidRDefault="0099409A" w:rsidP="006A29C0">
      <w:pPr>
        <w:rPr>
          <w:shd w:val="clear" w:color="auto" w:fill="FFFFFF"/>
          <w:rtl/>
        </w:rPr>
      </w:pPr>
      <w:r w:rsidRPr="006A29C0">
        <w:rPr>
          <w:b/>
          <w:bCs/>
          <w:shd w:val="clear" w:color="auto" w:fill="FFFFFF"/>
          <w:rtl/>
        </w:rPr>
        <w:t xml:space="preserve">أقول: </w:t>
      </w:r>
      <w:r w:rsidRPr="004548DA">
        <w:rPr>
          <w:shd w:val="clear" w:color="auto" w:fill="FFFFFF"/>
          <w:rtl/>
        </w:rPr>
        <w:t>وقد راجعتُ هذا الديوان وفيه</w:t>
      </w:r>
      <w:r w:rsidR="006A29C0">
        <w:rPr>
          <w:rFonts w:hint="cs"/>
          <w:shd w:val="clear" w:color="auto" w:fill="FFFFFF"/>
          <w:rtl/>
        </w:rPr>
        <w:t xml:space="preserve"> </w:t>
      </w:r>
      <w:r w:rsidRPr="004548DA">
        <w:rPr>
          <w:shd w:val="clear" w:color="auto" w:fill="FFFFFF"/>
          <w:rtl/>
        </w:rPr>
        <w:t xml:space="preserve">بيتان من الطويل:  </w:t>
      </w:r>
    </w:p>
    <w:p w:rsidR="0099409A" w:rsidRPr="00B95B20" w:rsidRDefault="0099409A" w:rsidP="00B95B20">
      <w:pPr>
        <w:jc w:val="center"/>
        <w:rPr>
          <w:b/>
          <w:bCs/>
          <w:shd w:val="clear" w:color="auto" w:fill="FFFFFF"/>
          <w:rtl/>
        </w:rPr>
      </w:pPr>
      <w:r w:rsidRPr="00B95B20">
        <w:rPr>
          <w:b/>
          <w:bCs/>
          <w:shd w:val="clear" w:color="auto" w:fill="FFFFFF"/>
          <w:rtl/>
        </w:rPr>
        <w:t xml:space="preserve">ما أُمُّ هاني وحدها ساء حالها     </w:t>
      </w:r>
      <w:r w:rsidR="00B95B20">
        <w:rPr>
          <w:rFonts w:hint="cs"/>
          <w:b/>
          <w:bCs/>
          <w:shd w:val="clear" w:color="auto" w:fill="FFFFFF"/>
          <w:rtl/>
        </w:rPr>
        <w:t xml:space="preserve"> </w:t>
      </w:r>
      <w:r w:rsidRPr="00B95B20">
        <w:rPr>
          <w:b/>
          <w:bCs/>
          <w:shd w:val="clear" w:color="auto" w:fill="FFFFFF"/>
          <w:rtl/>
        </w:rPr>
        <w:t xml:space="preserve">    خروج حسين عن مدينة جدّه</w:t>
      </w:r>
    </w:p>
    <w:p w:rsidR="0099409A" w:rsidRPr="00B95B20" w:rsidRDefault="0099409A" w:rsidP="00B95B20">
      <w:pPr>
        <w:jc w:val="center"/>
        <w:rPr>
          <w:b/>
          <w:bCs/>
          <w:shd w:val="clear" w:color="auto" w:fill="FFFFFF"/>
          <w:rtl/>
        </w:rPr>
      </w:pPr>
      <w:r w:rsidRPr="00B95B20">
        <w:rPr>
          <w:b/>
          <w:bCs/>
          <w:shd w:val="clear" w:color="auto" w:fill="FFFFFF"/>
          <w:rtl/>
        </w:rPr>
        <w:t xml:space="preserve">ولكنما القبر الشريف ومن به </w:t>
      </w:r>
      <w:r w:rsidR="00B95B20">
        <w:rPr>
          <w:rFonts w:hint="cs"/>
          <w:b/>
          <w:bCs/>
          <w:shd w:val="clear" w:color="auto" w:fill="FFFFFF"/>
          <w:rtl/>
        </w:rPr>
        <w:t xml:space="preserve">        </w:t>
      </w:r>
      <w:r w:rsidRPr="00B95B20">
        <w:rPr>
          <w:b/>
          <w:bCs/>
          <w:shd w:val="clear" w:color="auto" w:fill="FFFFFF"/>
          <w:rtl/>
        </w:rPr>
        <w:t xml:space="preserve">   ومنبره يبكون من أجل فقده</w:t>
      </w:r>
    </w:p>
    <w:p w:rsidR="0099409A" w:rsidRPr="004548DA" w:rsidRDefault="0099409A" w:rsidP="00B95B20">
      <w:pPr>
        <w:rPr>
          <w:shd w:val="clear" w:color="auto" w:fill="FFFFFF"/>
          <w:rtl/>
        </w:rPr>
      </w:pPr>
      <w:r w:rsidRPr="004548DA">
        <w:rPr>
          <w:shd w:val="clear" w:color="auto" w:fill="FFFFFF"/>
          <w:rtl/>
        </w:rPr>
        <w:t>وإني لأعجب من الشيخ أن يقول: وقد أنشأت بيتين من الشعر، راجع ديوان القرن الأول 1: 146.</w:t>
      </w:r>
    </w:p>
    <w:p w:rsidR="0099409A" w:rsidRPr="004548DA" w:rsidRDefault="0099409A" w:rsidP="00877CA7">
      <w:pPr>
        <w:rPr>
          <w:shd w:val="clear" w:color="auto" w:fill="FFFFFF"/>
          <w:rtl/>
        </w:rPr>
      </w:pPr>
      <w:r w:rsidRPr="004548DA">
        <w:rPr>
          <w:shd w:val="clear" w:color="auto" w:fill="FFFFFF"/>
          <w:rtl/>
        </w:rPr>
        <w:t>البيتان لفاخته (أمّ هانئ) بنت أبي طالب (القرن الأول) قالتها عندما عادت من توديع ابن أخيها الحسين</w:t>
      </w:r>
      <w:r w:rsidR="00B95B20">
        <w:rPr>
          <w:shd w:val="clear" w:color="auto" w:fill="FFFFFF"/>
        </w:rPr>
        <w:sym w:font="Zar75 Symbols" w:char="F037"/>
      </w:r>
      <w:r w:rsidRPr="004548DA">
        <w:rPr>
          <w:shd w:val="clear" w:color="auto" w:fill="FFFFFF"/>
          <w:rtl/>
        </w:rPr>
        <w:t xml:space="preserve"> بالمدينة حين أراد تركها.</w:t>
      </w:r>
      <w:r w:rsidR="00B95B20" w:rsidRPr="00B95B20">
        <w:rPr>
          <w:rStyle w:val="FootnoteReference"/>
          <w:rFonts w:asciiTheme="majorBidi" w:hAnsiTheme="majorBidi" w:cstheme="majorBidi"/>
          <w:shd w:val="clear" w:color="auto" w:fill="FFFFFF"/>
          <w:rtl/>
        </w:rPr>
        <w:footnoteReference w:id="197"/>
      </w:r>
      <w:r w:rsidRPr="004548DA">
        <w:rPr>
          <w:shd w:val="clear" w:color="auto" w:fill="FFFFFF"/>
          <w:rtl/>
        </w:rPr>
        <w:t xml:space="preserve"> وليس هناك بحسب ما تيس</w:t>
      </w:r>
      <w:r w:rsidR="0044306C">
        <w:rPr>
          <w:rFonts w:hint="cs"/>
          <w:shd w:val="clear" w:color="auto" w:fill="FFFFFF"/>
          <w:rtl/>
        </w:rPr>
        <w:t>ـ</w:t>
      </w:r>
      <w:r w:rsidRPr="004548DA">
        <w:rPr>
          <w:shd w:val="clear" w:color="auto" w:fill="FFFFFF"/>
          <w:rtl/>
        </w:rPr>
        <w:t>ر لي من يذكر ذلك، إل</w:t>
      </w:r>
      <w:r w:rsidR="007B5AF7">
        <w:rPr>
          <w:rFonts w:hint="cs"/>
          <w:shd w:val="clear" w:color="auto" w:fill="FFFFFF"/>
          <w:rtl/>
        </w:rPr>
        <w:t>ّ</w:t>
      </w:r>
      <w:r w:rsidRPr="004548DA">
        <w:rPr>
          <w:shd w:val="clear" w:color="auto" w:fill="FFFFFF"/>
          <w:rtl/>
        </w:rPr>
        <w:t>ا صاحب معالي السبطين1: 214</w:t>
      </w:r>
      <w:r w:rsidR="007B5AF7">
        <w:rPr>
          <w:rFonts w:hint="cs"/>
          <w:shd w:val="clear" w:color="auto" w:fill="FFFFFF"/>
          <w:rtl/>
        </w:rPr>
        <w:t>ـ</w:t>
      </w:r>
      <w:r w:rsidRPr="004548DA">
        <w:rPr>
          <w:shd w:val="clear" w:color="auto" w:fill="FFFFFF"/>
          <w:rtl/>
        </w:rPr>
        <w:t xml:space="preserve"> 215</w:t>
      </w:r>
      <w:r w:rsidR="007B5AF7">
        <w:rPr>
          <w:rFonts w:hint="cs"/>
          <w:shd w:val="clear" w:color="auto" w:fill="FFFFFF"/>
          <w:rtl/>
        </w:rPr>
        <w:t xml:space="preserve">، </w:t>
      </w:r>
      <w:r w:rsidRPr="004548DA">
        <w:rPr>
          <w:shd w:val="clear" w:color="auto" w:fill="FFFFFF"/>
          <w:rtl/>
        </w:rPr>
        <w:t>(ت 1384هجرية)</w:t>
      </w:r>
      <w:r w:rsidR="007B5AF7">
        <w:rPr>
          <w:rFonts w:hint="cs"/>
          <w:shd w:val="clear" w:color="auto" w:fill="FFFFFF"/>
          <w:rtl/>
        </w:rPr>
        <w:t xml:space="preserve">، </w:t>
      </w:r>
      <w:r w:rsidRPr="004548DA">
        <w:rPr>
          <w:shd w:val="clear" w:color="auto" w:fill="FFFFFF"/>
          <w:rtl/>
        </w:rPr>
        <w:t>أي وفاته قبل 59سنة تقريباً، وكما ذكر الشيخ نفسه في الهامش: معالي السبطين1: 214</w:t>
      </w:r>
      <w:r w:rsidR="007B5AF7">
        <w:rPr>
          <w:rFonts w:hint="cs"/>
          <w:shd w:val="clear" w:color="auto" w:fill="FFFFFF"/>
          <w:rtl/>
        </w:rPr>
        <w:t>،</w:t>
      </w:r>
      <w:r w:rsidRPr="004548DA">
        <w:rPr>
          <w:shd w:val="clear" w:color="auto" w:fill="FFFFFF"/>
          <w:rtl/>
        </w:rPr>
        <w:t xml:space="preserve"> فيستدلّ بما ذكره الشيخ المازندراني في معاليه.</w:t>
      </w:r>
    </w:p>
    <w:p w:rsidR="0099409A" w:rsidRPr="004548DA" w:rsidRDefault="0099409A" w:rsidP="007B5AF7">
      <w:pPr>
        <w:rPr>
          <w:shd w:val="clear" w:color="auto" w:fill="FFFFFF"/>
          <w:rtl/>
        </w:rPr>
      </w:pPr>
      <w:r w:rsidRPr="004548DA">
        <w:rPr>
          <w:shd w:val="clear" w:color="auto" w:fill="FFFFFF"/>
          <w:rtl/>
        </w:rPr>
        <w:t xml:space="preserve">فأي قرن أول هذا؟!  </w:t>
      </w:r>
    </w:p>
    <w:p w:rsidR="0099409A" w:rsidRPr="004548DA" w:rsidRDefault="0099409A" w:rsidP="007B5AF7">
      <w:pPr>
        <w:rPr>
          <w:shd w:val="clear" w:color="auto" w:fill="FFFFFF"/>
          <w:rtl/>
        </w:rPr>
      </w:pPr>
      <w:r w:rsidRPr="004548DA">
        <w:rPr>
          <w:shd w:val="clear" w:color="auto" w:fill="FFFFFF"/>
          <w:rtl/>
        </w:rPr>
        <w:lastRenderedPageBreak/>
        <w:t xml:space="preserve"> ثمَّ إنَّ القول: </w:t>
      </w:r>
      <w:r w:rsidR="007B5AF7">
        <w:rPr>
          <w:rFonts w:hint="cs"/>
          <w:shd w:val="clear" w:color="auto" w:fill="FFFFFF"/>
          <w:rtl/>
        </w:rPr>
        <w:t>«</w:t>
      </w:r>
      <w:r w:rsidRPr="004548DA">
        <w:rPr>
          <w:shd w:val="clear" w:color="auto" w:fill="FFFFFF"/>
          <w:rtl/>
        </w:rPr>
        <w:t>كان لها ذكر عند خروج الحسين</w:t>
      </w:r>
      <w:r w:rsidR="007B5AF7">
        <w:rPr>
          <w:shd w:val="clear" w:color="auto" w:fill="FFFFFF"/>
        </w:rPr>
        <w:sym w:font="Zar75 Symbols" w:char="F037"/>
      </w:r>
      <w:r w:rsidRPr="004548DA">
        <w:rPr>
          <w:shd w:val="clear" w:color="auto" w:fill="FFFFFF"/>
          <w:rtl/>
        </w:rPr>
        <w:t xml:space="preserve"> إلى العراق...</w:t>
      </w:r>
      <w:r w:rsidR="007B5AF7">
        <w:rPr>
          <w:rFonts w:hint="cs"/>
          <w:shd w:val="clear" w:color="auto" w:fill="FFFFFF"/>
          <w:rtl/>
        </w:rPr>
        <w:t>»،</w:t>
      </w:r>
      <w:r w:rsidRPr="004548DA">
        <w:rPr>
          <w:shd w:val="clear" w:color="auto" w:fill="FFFFFF"/>
          <w:rtl/>
        </w:rPr>
        <w:t xml:space="preserve"> بمعنى أنها شاركت في توديع الإمام الحسين</w:t>
      </w:r>
      <w:r w:rsidR="007B5AF7">
        <w:rPr>
          <w:shd w:val="clear" w:color="auto" w:fill="FFFFFF"/>
        </w:rPr>
        <w:sym w:font="Zar75 Symbols" w:char="F037"/>
      </w:r>
      <w:r w:rsidRPr="004548DA">
        <w:rPr>
          <w:shd w:val="clear" w:color="auto" w:fill="FFFFFF"/>
          <w:rtl/>
        </w:rPr>
        <w:t xml:space="preserve"> لما أراد الرحلة من المدينة إلى مكة فكربلاء، وهذا المعنى كما يبدو آتٍ من قول مضاف من قبل الشيخ المازندراني لِما ورد عن البحار عن كامل الزيارات لابن قولويه في قصة توديعه</w:t>
      </w:r>
      <w:r w:rsidR="007B5AF7">
        <w:rPr>
          <w:shd w:val="clear" w:color="auto" w:fill="FFFFFF"/>
        </w:rPr>
        <w:sym w:font="Zar75 Symbols" w:char="F037"/>
      </w:r>
      <w:r w:rsidRPr="004548DA">
        <w:rPr>
          <w:shd w:val="clear" w:color="auto" w:fill="FFFFFF"/>
          <w:rtl/>
        </w:rPr>
        <w:t>، ولم يذكرا أُمَّ هاني، نعم ورد ذكر (وأقبلت بعض عمّاته تبكي).</w:t>
      </w:r>
    </w:p>
    <w:p w:rsidR="0099409A" w:rsidRPr="004548DA" w:rsidRDefault="0099409A" w:rsidP="007B5AF7">
      <w:pPr>
        <w:rPr>
          <w:shd w:val="clear" w:color="auto" w:fill="FFFFFF"/>
          <w:rtl/>
        </w:rPr>
      </w:pPr>
      <w:r w:rsidRPr="004548DA">
        <w:rPr>
          <w:shd w:val="clear" w:color="auto" w:fill="FFFFFF"/>
          <w:rtl/>
        </w:rPr>
        <w:t>فبعد أن ينقل الشيخ المازندراني في كتابه معالي السبطين ما ذكره العلّامة المجلسي عن كامل الزيارة:</w:t>
      </w:r>
      <w:r w:rsidR="007B5AF7">
        <w:rPr>
          <w:rFonts w:hint="cs"/>
          <w:shd w:val="clear" w:color="auto" w:fill="FFFFFF"/>
          <w:rtl/>
        </w:rPr>
        <w:t xml:space="preserve"> «</w:t>
      </w:r>
      <w:r w:rsidRPr="004548DA">
        <w:rPr>
          <w:shd w:val="clear" w:color="auto" w:fill="FFFFFF"/>
          <w:rtl/>
        </w:rPr>
        <w:t>كامل الزيارة: أبي وجماعة مشايخي، عن سعد، عن محمد بن يحيى المعاذي، عن الحسن بن موسى الأصم، عن عمرو، عن جابر، عن محمد بن علي</w:t>
      </w:r>
      <w:r w:rsidR="007B5AF7">
        <w:rPr>
          <w:shd w:val="clear" w:color="auto" w:fill="FFFFFF"/>
        </w:rPr>
        <w:sym w:font="Zar75 Symbols" w:char="F038"/>
      </w:r>
      <w:r w:rsidRPr="004548DA">
        <w:rPr>
          <w:shd w:val="clear" w:color="auto" w:fill="FFFFFF"/>
          <w:rtl/>
        </w:rPr>
        <w:t>، قال: لما همَّ الحسين</w:t>
      </w:r>
      <w:r w:rsidR="007B5AF7">
        <w:rPr>
          <w:shd w:val="clear" w:color="auto" w:fill="FFFFFF"/>
        </w:rPr>
        <w:sym w:font="Zar75 Symbols" w:char="F037"/>
      </w:r>
      <w:r w:rsidR="007B5AF7">
        <w:rPr>
          <w:rFonts w:hint="cs"/>
          <w:shd w:val="clear" w:color="auto" w:fill="FFFFFF"/>
          <w:rtl/>
        </w:rPr>
        <w:t xml:space="preserve"> </w:t>
      </w:r>
      <w:r w:rsidRPr="004548DA">
        <w:rPr>
          <w:shd w:val="clear" w:color="auto" w:fill="FFFFFF"/>
          <w:rtl/>
        </w:rPr>
        <w:t>بالشخوص إلى المدينة، أقبلت نساء بني عبدالمطلب، فاجتمعن للنياحة حتى مشى فيهن الحسين</w:t>
      </w:r>
      <w:r w:rsidR="007B5AF7">
        <w:rPr>
          <w:shd w:val="clear" w:color="auto" w:fill="FFFFFF"/>
        </w:rPr>
        <w:sym w:font="Zar75 Symbols" w:char="F037"/>
      </w:r>
      <w:r w:rsidRPr="004548DA">
        <w:rPr>
          <w:shd w:val="clear" w:color="auto" w:fill="FFFFFF"/>
          <w:rtl/>
        </w:rPr>
        <w:t>، فقال:</w:t>
      </w:r>
    </w:p>
    <w:p w:rsidR="0099409A" w:rsidRPr="004548DA" w:rsidRDefault="0099409A" w:rsidP="007B5AF7">
      <w:pPr>
        <w:rPr>
          <w:shd w:val="clear" w:color="auto" w:fill="FFFFFF"/>
          <w:rtl/>
        </w:rPr>
      </w:pPr>
      <w:r w:rsidRPr="004548DA">
        <w:rPr>
          <w:shd w:val="clear" w:color="auto" w:fill="FFFFFF"/>
          <w:rtl/>
        </w:rPr>
        <w:t>أنشدكن الله، أن تبدين هذا الأمر معصية لله ولرسوله.</w:t>
      </w:r>
    </w:p>
    <w:p w:rsidR="0099409A" w:rsidRPr="004548DA" w:rsidRDefault="0099409A" w:rsidP="007B5AF7">
      <w:pPr>
        <w:rPr>
          <w:shd w:val="clear" w:color="auto" w:fill="FFFFFF"/>
          <w:rtl/>
        </w:rPr>
      </w:pPr>
      <w:r w:rsidRPr="004548DA">
        <w:rPr>
          <w:shd w:val="clear" w:color="auto" w:fill="FFFFFF"/>
          <w:rtl/>
        </w:rPr>
        <w:t>قالت له نساء بني عبد المطلب: فلمن نستبقي النياحة والبكاء، فهو عندنا كيوم مات رسول الله</w:t>
      </w:r>
      <w:r w:rsidR="007B5AF7">
        <w:rPr>
          <w:shd w:val="clear" w:color="auto" w:fill="FFFFFF"/>
        </w:rPr>
        <w:sym w:font="Zar75 Symbols" w:char="F039"/>
      </w:r>
      <w:r w:rsidRPr="004548DA">
        <w:rPr>
          <w:shd w:val="clear" w:color="auto" w:fill="FFFFFF"/>
          <w:rtl/>
        </w:rPr>
        <w:t xml:space="preserve"> وعلي وفاطمة ورقية وزينب وأمّ كلثوم، فننشدك الله جعلنا الله فداك من الموت، فيا حبيب الأبرار من أهل القبور، وأقبلت بعض عمّاته تبكي، وتقول:</w:t>
      </w:r>
    </w:p>
    <w:p w:rsidR="0099409A" w:rsidRPr="004548DA" w:rsidRDefault="0099409A" w:rsidP="0099409A">
      <w:pPr>
        <w:rPr>
          <w:shd w:val="clear" w:color="auto" w:fill="FFFFFF"/>
          <w:rtl/>
        </w:rPr>
      </w:pPr>
      <w:r w:rsidRPr="004548DA">
        <w:rPr>
          <w:shd w:val="clear" w:color="auto" w:fill="FFFFFF"/>
          <w:rtl/>
        </w:rPr>
        <w:t>أشهد يا حسين لقد سمعت الجنَّ ناحت بنوحك، وهم يقولون</w:t>
      </w:r>
      <w:r w:rsidR="007B5AF7">
        <w:rPr>
          <w:rFonts w:hint="cs"/>
          <w:shd w:val="clear" w:color="auto" w:fill="FFFFFF"/>
          <w:rtl/>
        </w:rPr>
        <w:t>:</w:t>
      </w:r>
    </w:p>
    <w:p w:rsidR="0099409A" w:rsidRPr="007B5AF7" w:rsidRDefault="0099409A" w:rsidP="007B5AF7">
      <w:pPr>
        <w:jc w:val="center"/>
        <w:rPr>
          <w:b/>
          <w:bCs/>
          <w:shd w:val="clear" w:color="auto" w:fill="FFFFFF"/>
          <w:rtl/>
        </w:rPr>
      </w:pPr>
      <w:r w:rsidRPr="007B5AF7">
        <w:rPr>
          <w:b/>
          <w:bCs/>
          <w:shd w:val="clear" w:color="auto" w:fill="FFFFFF"/>
          <w:rtl/>
        </w:rPr>
        <w:t xml:space="preserve">وإنَّ قتيل الطف من آل هاشم </w:t>
      </w:r>
      <w:r w:rsidR="007B5AF7">
        <w:rPr>
          <w:rFonts w:hint="cs"/>
          <w:b/>
          <w:bCs/>
          <w:shd w:val="clear" w:color="auto" w:fill="FFFFFF"/>
          <w:rtl/>
        </w:rPr>
        <w:t xml:space="preserve">                 </w:t>
      </w:r>
      <w:r w:rsidRPr="007B5AF7">
        <w:rPr>
          <w:b/>
          <w:bCs/>
          <w:shd w:val="clear" w:color="auto" w:fill="FFFFFF"/>
          <w:rtl/>
        </w:rPr>
        <w:t xml:space="preserve">     أذلّ رقاباً من قريش فذلت</w:t>
      </w:r>
    </w:p>
    <w:p w:rsidR="0099409A" w:rsidRPr="007B5AF7" w:rsidRDefault="0099409A" w:rsidP="007B5AF7">
      <w:pPr>
        <w:jc w:val="center"/>
        <w:rPr>
          <w:b/>
          <w:bCs/>
          <w:shd w:val="clear" w:color="auto" w:fill="FFFFFF"/>
          <w:rtl/>
        </w:rPr>
      </w:pPr>
      <w:r w:rsidRPr="007B5AF7">
        <w:rPr>
          <w:b/>
          <w:bCs/>
          <w:shd w:val="clear" w:color="auto" w:fill="FFFFFF"/>
          <w:rtl/>
        </w:rPr>
        <w:t xml:space="preserve">حبيب رسول الله لم يك فاحشاً  </w:t>
      </w:r>
      <w:r w:rsidR="007B5AF7">
        <w:rPr>
          <w:rFonts w:hint="cs"/>
          <w:b/>
          <w:bCs/>
          <w:shd w:val="clear" w:color="auto" w:fill="FFFFFF"/>
          <w:rtl/>
        </w:rPr>
        <w:t xml:space="preserve">                   </w:t>
      </w:r>
      <w:r w:rsidRPr="007B5AF7">
        <w:rPr>
          <w:b/>
          <w:bCs/>
          <w:shd w:val="clear" w:color="auto" w:fill="FFFFFF"/>
          <w:rtl/>
        </w:rPr>
        <w:t xml:space="preserve"> أبانت مصيبتك الأنوف وجلّت</w:t>
      </w:r>
    </w:p>
    <w:p w:rsidR="0099409A" w:rsidRPr="004548DA" w:rsidRDefault="0099409A" w:rsidP="007B5AF7">
      <w:pPr>
        <w:rPr>
          <w:shd w:val="clear" w:color="auto" w:fill="FFFFFF"/>
          <w:rtl/>
        </w:rPr>
      </w:pPr>
      <w:r w:rsidRPr="004548DA">
        <w:rPr>
          <w:shd w:val="clear" w:color="auto" w:fill="FFFFFF"/>
          <w:rtl/>
        </w:rPr>
        <w:t xml:space="preserve"> وقلن أيضاً:</w:t>
      </w:r>
    </w:p>
    <w:p w:rsidR="007B5AF7" w:rsidRDefault="0099409A" w:rsidP="007B5AF7">
      <w:pPr>
        <w:jc w:val="center"/>
        <w:rPr>
          <w:b/>
          <w:bCs/>
          <w:shd w:val="clear" w:color="auto" w:fill="FFFFFF"/>
          <w:rtl/>
        </w:rPr>
      </w:pPr>
      <w:r w:rsidRPr="007B5AF7">
        <w:rPr>
          <w:b/>
          <w:bCs/>
          <w:shd w:val="clear" w:color="auto" w:fill="FFFFFF"/>
          <w:rtl/>
        </w:rPr>
        <w:t>بكوا حسيناً سيداً ولقتله شاب الشعر</w:t>
      </w:r>
    </w:p>
    <w:p w:rsidR="0099409A" w:rsidRPr="007B5AF7" w:rsidRDefault="0099409A" w:rsidP="007B5AF7">
      <w:pPr>
        <w:jc w:val="center"/>
        <w:rPr>
          <w:b/>
          <w:bCs/>
          <w:shd w:val="clear" w:color="auto" w:fill="FFFFFF"/>
          <w:rtl/>
        </w:rPr>
      </w:pPr>
      <w:r w:rsidRPr="007B5AF7">
        <w:rPr>
          <w:b/>
          <w:bCs/>
          <w:shd w:val="clear" w:color="auto" w:fill="FFFFFF"/>
          <w:rtl/>
        </w:rPr>
        <w:t>ولقتله زلزلتم ولقتله انكسف القمر</w:t>
      </w:r>
    </w:p>
    <w:p w:rsidR="007B5AF7" w:rsidRDefault="0099409A" w:rsidP="007B5AF7">
      <w:pPr>
        <w:jc w:val="center"/>
        <w:rPr>
          <w:b/>
          <w:bCs/>
          <w:shd w:val="clear" w:color="auto" w:fill="FFFFFF"/>
          <w:rtl/>
        </w:rPr>
      </w:pPr>
      <w:r w:rsidRPr="007B5AF7">
        <w:rPr>
          <w:b/>
          <w:bCs/>
          <w:shd w:val="clear" w:color="auto" w:fill="FFFFFF"/>
          <w:rtl/>
        </w:rPr>
        <w:lastRenderedPageBreak/>
        <w:t>واحمرت آفاق السماء من العشية والسحر</w:t>
      </w:r>
    </w:p>
    <w:p w:rsidR="0099409A" w:rsidRPr="007B5AF7" w:rsidRDefault="0099409A" w:rsidP="007B5AF7">
      <w:pPr>
        <w:jc w:val="center"/>
        <w:rPr>
          <w:b/>
          <w:bCs/>
          <w:shd w:val="clear" w:color="auto" w:fill="FFFFFF"/>
          <w:rtl/>
        </w:rPr>
      </w:pPr>
      <w:r w:rsidRPr="007B5AF7">
        <w:rPr>
          <w:b/>
          <w:bCs/>
          <w:shd w:val="clear" w:color="auto" w:fill="FFFFFF"/>
          <w:rtl/>
        </w:rPr>
        <w:t>وتغيرت شمس البلاد بهم وأظلمت الكور</w:t>
      </w:r>
    </w:p>
    <w:p w:rsidR="007B5AF7" w:rsidRDefault="0099409A" w:rsidP="002E6606">
      <w:pPr>
        <w:jc w:val="center"/>
        <w:rPr>
          <w:b/>
          <w:bCs/>
          <w:shd w:val="clear" w:color="auto" w:fill="FFFFFF"/>
          <w:rtl/>
        </w:rPr>
      </w:pPr>
      <w:r w:rsidRPr="007B5AF7">
        <w:rPr>
          <w:b/>
          <w:bCs/>
          <w:shd w:val="clear" w:color="auto" w:fill="FFFFFF"/>
          <w:rtl/>
        </w:rPr>
        <w:t>ذاك ابن فاطمة المصاب به الخلائق والب</w:t>
      </w:r>
      <w:r w:rsidR="002E6606">
        <w:rPr>
          <w:rFonts w:hint="cs"/>
          <w:b/>
          <w:bCs/>
          <w:shd w:val="clear" w:color="auto" w:fill="FFFFFF"/>
          <w:rtl/>
        </w:rPr>
        <w:t>ـ</w:t>
      </w:r>
      <w:r w:rsidRPr="007B5AF7">
        <w:rPr>
          <w:b/>
          <w:bCs/>
          <w:shd w:val="clear" w:color="auto" w:fill="FFFFFF"/>
          <w:rtl/>
        </w:rPr>
        <w:t>ش</w:t>
      </w:r>
      <w:r w:rsidR="002E6606">
        <w:rPr>
          <w:rFonts w:hint="cs"/>
          <w:b/>
          <w:bCs/>
          <w:shd w:val="clear" w:color="auto" w:fill="FFFFFF"/>
          <w:rtl/>
        </w:rPr>
        <w:t>ـ</w:t>
      </w:r>
      <w:r w:rsidRPr="007B5AF7">
        <w:rPr>
          <w:b/>
          <w:bCs/>
          <w:shd w:val="clear" w:color="auto" w:fill="FFFFFF"/>
          <w:rtl/>
        </w:rPr>
        <w:t>ر</w:t>
      </w:r>
    </w:p>
    <w:p w:rsidR="007B5AF7" w:rsidRDefault="0099409A" w:rsidP="007B5AF7">
      <w:pPr>
        <w:jc w:val="center"/>
        <w:rPr>
          <w:shd w:val="clear" w:color="auto" w:fill="FFFFFF"/>
          <w:rtl/>
        </w:rPr>
      </w:pPr>
      <w:r w:rsidRPr="007B5AF7">
        <w:rPr>
          <w:b/>
          <w:bCs/>
          <w:shd w:val="clear" w:color="auto" w:fill="FFFFFF"/>
          <w:rtl/>
        </w:rPr>
        <w:t>أورثتن</w:t>
      </w:r>
      <w:r w:rsidR="002E6606">
        <w:rPr>
          <w:rFonts w:hint="cs"/>
          <w:b/>
          <w:bCs/>
          <w:shd w:val="clear" w:color="auto" w:fill="FFFFFF"/>
          <w:rtl/>
        </w:rPr>
        <w:t>ــ</w:t>
      </w:r>
      <w:r w:rsidRPr="007B5AF7">
        <w:rPr>
          <w:b/>
          <w:bCs/>
          <w:shd w:val="clear" w:color="auto" w:fill="FFFFFF"/>
          <w:rtl/>
        </w:rPr>
        <w:t>ا ذلاً به ج</w:t>
      </w:r>
      <w:r w:rsidR="002E6606">
        <w:rPr>
          <w:rFonts w:hint="cs"/>
          <w:b/>
          <w:bCs/>
          <w:shd w:val="clear" w:color="auto" w:fill="FFFFFF"/>
          <w:rtl/>
        </w:rPr>
        <w:t>ـــ</w:t>
      </w:r>
      <w:r w:rsidRPr="007B5AF7">
        <w:rPr>
          <w:b/>
          <w:bCs/>
          <w:shd w:val="clear" w:color="auto" w:fill="FFFFFF"/>
          <w:rtl/>
        </w:rPr>
        <w:t>دع الأن</w:t>
      </w:r>
      <w:r w:rsidR="002E6606">
        <w:rPr>
          <w:rFonts w:hint="cs"/>
          <w:b/>
          <w:bCs/>
          <w:shd w:val="clear" w:color="auto" w:fill="FFFFFF"/>
          <w:rtl/>
        </w:rPr>
        <w:t>ـ</w:t>
      </w:r>
      <w:r w:rsidRPr="007B5AF7">
        <w:rPr>
          <w:b/>
          <w:bCs/>
          <w:shd w:val="clear" w:color="auto" w:fill="FFFFFF"/>
          <w:rtl/>
        </w:rPr>
        <w:t>وف مع الغ</w:t>
      </w:r>
      <w:r w:rsidR="002E6606">
        <w:rPr>
          <w:rFonts w:hint="cs"/>
          <w:b/>
          <w:bCs/>
          <w:shd w:val="clear" w:color="auto" w:fill="FFFFFF"/>
          <w:rtl/>
        </w:rPr>
        <w:t>ـــ</w:t>
      </w:r>
      <w:r w:rsidRPr="007B5AF7">
        <w:rPr>
          <w:b/>
          <w:bCs/>
          <w:shd w:val="clear" w:color="auto" w:fill="FFFFFF"/>
          <w:rtl/>
        </w:rPr>
        <w:t>رر</w:t>
      </w:r>
      <w:r w:rsidRPr="004548DA">
        <w:rPr>
          <w:shd w:val="clear" w:color="auto" w:fill="FFFFFF"/>
          <w:rtl/>
        </w:rPr>
        <w:t xml:space="preserve"> </w:t>
      </w:r>
    </w:p>
    <w:p w:rsidR="0099409A" w:rsidRPr="004548DA" w:rsidRDefault="0099409A" w:rsidP="002E6606">
      <w:pPr>
        <w:rPr>
          <w:shd w:val="clear" w:color="auto" w:fill="FFFFFF"/>
          <w:rtl/>
        </w:rPr>
      </w:pPr>
      <w:r w:rsidRPr="004548DA">
        <w:rPr>
          <w:shd w:val="clear" w:color="auto" w:fill="FFFFFF"/>
          <w:rtl/>
        </w:rPr>
        <w:t>انتهى ما ذكره العلامة المجلسي عن كامل الزيارات أو الزيارة.</w:t>
      </w:r>
    </w:p>
    <w:p w:rsidR="0099409A" w:rsidRPr="004548DA" w:rsidRDefault="0099409A" w:rsidP="002E6606">
      <w:pPr>
        <w:rPr>
          <w:shd w:val="clear" w:color="auto" w:fill="FFFFFF"/>
          <w:rtl/>
        </w:rPr>
      </w:pPr>
      <w:r w:rsidRPr="004548DA">
        <w:rPr>
          <w:shd w:val="clear" w:color="auto" w:fill="FFFFFF"/>
          <w:rtl/>
        </w:rPr>
        <w:t>يعقّبه الشيخ المازندراني بكلام لم يسنده إلى دليل (وحتى رأيتُ بعضهم ينقله وكأنّه تابع لكلام ابن قولويه، ولم يكلف نفسه مراجعة ما قاله ابن قولويه)</w:t>
      </w:r>
      <w:r w:rsidR="002E6606">
        <w:rPr>
          <w:rFonts w:hint="cs"/>
          <w:shd w:val="clear" w:color="auto" w:fill="FFFFFF"/>
          <w:rtl/>
        </w:rPr>
        <w:t>،</w:t>
      </w:r>
      <w:r w:rsidRPr="004548DA">
        <w:rPr>
          <w:shd w:val="clear" w:color="auto" w:fill="FFFFFF"/>
          <w:rtl/>
        </w:rPr>
        <w:t xml:space="preserve"> فيقول:</w:t>
      </w:r>
      <w:r w:rsidR="002E6606">
        <w:rPr>
          <w:rFonts w:hint="cs"/>
          <w:shd w:val="clear" w:color="auto" w:fill="FFFFFF"/>
          <w:rtl/>
        </w:rPr>
        <w:t xml:space="preserve"> </w:t>
      </w:r>
      <w:r w:rsidRPr="004548DA">
        <w:rPr>
          <w:shd w:val="clear" w:color="auto" w:fill="FFFFFF"/>
          <w:rtl/>
        </w:rPr>
        <w:t>ثم</w:t>
      </w:r>
      <w:r w:rsidR="002E6606">
        <w:rPr>
          <w:rFonts w:hint="cs"/>
          <w:shd w:val="clear" w:color="auto" w:fill="FFFFFF"/>
          <w:rtl/>
        </w:rPr>
        <w:t>ّ</w:t>
      </w:r>
      <w:r w:rsidRPr="004548DA">
        <w:rPr>
          <w:shd w:val="clear" w:color="auto" w:fill="FFFFFF"/>
          <w:rtl/>
        </w:rPr>
        <w:t xml:space="preserve"> إنَّ نساء بني هاشم أقبلن إلى أمِّ هاني عمّة الحسين</w:t>
      </w:r>
      <w:r w:rsidR="002E6606">
        <w:rPr>
          <w:shd w:val="clear" w:color="auto" w:fill="FFFFFF"/>
        </w:rPr>
        <w:sym w:font="Zar75 Symbols" w:char="F037"/>
      </w:r>
      <w:r w:rsidRPr="004548DA">
        <w:rPr>
          <w:shd w:val="clear" w:color="auto" w:fill="FFFFFF"/>
          <w:rtl/>
        </w:rPr>
        <w:t xml:space="preserve"> وقلن لها: يا أمَّ هاني أنت جالسة والحسين</w:t>
      </w:r>
      <w:r w:rsidR="002E6606">
        <w:rPr>
          <w:shd w:val="clear" w:color="auto" w:fill="FFFFFF"/>
        </w:rPr>
        <w:sym w:font="Zar75 Symbols" w:char="F037"/>
      </w:r>
      <w:r w:rsidRPr="004548DA">
        <w:rPr>
          <w:shd w:val="clear" w:color="auto" w:fill="FFFFFF"/>
          <w:rtl/>
        </w:rPr>
        <w:t xml:space="preserve"> مع عياله عازم على الخروج؟!</w:t>
      </w:r>
    </w:p>
    <w:p w:rsidR="0099409A" w:rsidRPr="004548DA" w:rsidRDefault="0099409A" w:rsidP="002E6606">
      <w:pPr>
        <w:rPr>
          <w:shd w:val="clear" w:color="auto" w:fill="FFFFFF"/>
          <w:rtl/>
        </w:rPr>
      </w:pPr>
      <w:r w:rsidRPr="004548DA">
        <w:rPr>
          <w:shd w:val="clear" w:color="auto" w:fill="FFFFFF"/>
          <w:rtl/>
        </w:rPr>
        <w:t>فأقبلت أمُّ هاني فلما رآها الحسين</w:t>
      </w:r>
      <w:r w:rsidR="002E6606">
        <w:rPr>
          <w:shd w:val="clear" w:color="auto" w:fill="FFFFFF"/>
        </w:rPr>
        <w:sym w:font="Zar75 Symbols" w:char="F037"/>
      </w:r>
      <w:r w:rsidRPr="004548DA">
        <w:rPr>
          <w:shd w:val="clear" w:color="auto" w:fill="FFFFFF"/>
          <w:rtl/>
        </w:rPr>
        <w:t xml:space="preserve"> قال: أما هذه عمّتي أمّ هاني؟</w:t>
      </w:r>
    </w:p>
    <w:p w:rsidR="0099409A" w:rsidRPr="004548DA" w:rsidRDefault="0099409A" w:rsidP="002E6606">
      <w:pPr>
        <w:rPr>
          <w:shd w:val="clear" w:color="auto" w:fill="FFFFFF"/>
          <w:rtl/>
        </w:rPr>
      </w:pPr>
      <w:r w:rsidRPr="004548DA">
        <w:rPr>
          <w:shd w:val="clear" w:color="auto" w:fill="FFFFFF"/>
          <w:rtl/>
        </w:rPr>
        <w:t>قيل: نعم.</w:t>
      </w:r>
    </w:p>
    <w:p w:rsidR="0099409A" w:rsidRPr="004548DA" w:rsidRDefault="0099409A" w:rsidP="0099409A">
      <w:pPr>
        <w:rPr>
          <w:shd w:val="clear" w:color="auto" w:fill="FFFFFF"/>
          <w:rtl/>
        </w:rPr>
      </w:pPr>
      <w:r w:rsidRPr="004548DA">
        <w:rPr>
          <w:shd w:val="clear" w:color="auto" w:fill="FFFFFF"/>
          <w:rtl/>
        </w:rPr>
        <w:t>فقال: يا عمّه! ما الذي جاء بك وأنت على هذه الحالة؟</w:t>
      </w:r>
    </w:p>
    <w:p w:rsidR="0099409A" w:rsidRPr="004548DA" w:rsidRDefault="0099409A" w:rsidP="002E6606">
      <w:pPr>
        <w:rPr>
          <w:shd w:val="clear" w:color="auto" w:fill="FFFFFF"/>
          <w:rtl/>
        </w:rPr>
      </w:pPr>
      <w:r w:rsidRPr="004548DA">
        <w:rPr>
          <w:shd w:val="clear" w:color="auto" w:fill="FFFFFF"/>
          <w:rtl/>
        </w:rPr>
        <w:t>فقالت: وكيف لا آتي، وقد بلغني أنَّ كفيل الأرامل ذاهب عني، ثمَّ إنها انتحبت باكية، وتمثلت بأبيات أبيها أبي طالب</w:t>
      </w:r>
      <w:r w:rsidR="002E6606">
        <w:rPr>
          <w:shd w:val="clear" w:color="auto" w:fill="FFFFFF"/>
        </w:rPr>
        <w:sym w:font="Zar75 Symbols" w:char="F037"/>
      </w:r>
      <w:r w:rsidRPr="004548DA">
        <w:rPr>
          <w:shd w:val="clear" w:color="auto" w:fill="FFFFFF"/>
          <w:rtl/>
        </w:rPr>
        <w:t xml:space="preserve">: </w:t>
      </w:r>
    </w:p>
    <w:p w:rsidR="0099409A" w:rsidRPr="002E6606" w:rsidRDefault="0099409A" w:rsidP="002E6606">
      <w:pPr>
        <w:jc w:val="center"/>
        <w:rPr>
          <w:b/>
          <w:bCs/>
          <w:shd w:val="clear" w:color="auto" w:fill="FFFFFF"/>
          <w:rtl/>
        </w:rPr>
      </w:pPr>
      <w:r w:rsidRPr="002E6606">
        <w:rPr>
          <w:b/>
          <w:bCs/>
          <w:shd w:val="clear" w:color="auto" w:fill="FFFFFF"/>
          <w:rtl/>
        </w:rPr>
        <w:t xml:space="preserve">وأبيض يستسقى الغمام بوجهه    </w:t>
      </w:r>
      <w:r w:rsidR="002E6606">
        <w:rPr>
          <w:rFonts w:hint="cs"/>
          <w:b/>
          <w:bCs/>
          <w:shd w:val="clear" w:color="auto" w:fill="FFFFFF"/>
          <w:rtl/>
        </w:rPr>
        <w:t xml:space="preserve">             </w:t>
      </w:r>
      <w:r w:rsidRPr="002E6606">
        <w:rPr>
          <w:b/>
          <w:bCs/>
          <w:shd w:val="clear" w:color="auto" w:fill="FFFFFF"/>
          <w:rtl/>
        </w:rPr>
        <w:t xml:space="preserve"> ثمال اليتامى عصمة للأرامل</w:t>
      </w:r>
    </w:p>
    <w:p w:rsidR="0099409A" w:rsidRPr="002E6606" w:rsidRDefault="0099409A" w:rsidP="002E6606">
      <w:pPr>
        <w:jc w:val="center"/>
        <w:rPr>
          <w:b/>
          <w:bCs/>
          <w:shd w:val="clear" w:color="auto" w:fill="FFFFFF"/>
          <w:rtl/>
        </w:rPr>
      </w:pPr>
      <w:r w:rsidRPr="002E6606">
        <w:rPr>
          <w:b/>
          <w:bCs/>
          <w:shd w:val="clear" w:color="auto" w:fill="FFFFFF"/>
          <w:rtl/>
        </w:rPr>
        <w:t xml:space="preserve">تطوف به الهلاك من آل هاشم  </w:t>
      </w:r>
      <w:r w:rsidR="002E6606">
        <w:rPr>
          <w:rFonts w:hint="cs"/>
          <w:b/>
          <w:bCs/>
          <w:shd w:val="clear" w:color="auto" w:fill="FFFFFF"/>
          <w:rtl/>
        </w:rPr>
        <w:t xml:space="preserve">                 </w:t>
      </w:r>
      <w:r w:rsidRPr="002E6606">
        <w:rPr>
          <w:b/>
          <w:bCs/>
          <w:shd w:val="clear" w:color="auto" w:fill="FFFFFF"/>
          <w:rtl/>
        </w:rPr>
        <w:t xml:space="preserve"> فهم عنده في نعمة وفواضل</w:t>
      </w:r>
    </w:p>
    <w:p w:rsidR="0099409A" w:rsidRPr="004548DA" w:rsidRDefault="0099409A" w:rsidP="002E6606">
      <w:pPr>
        <w:rPr>
          <w:shd w:val="clear" w:color="auto" w:fill="FFFFFF"/>
          <w:rtl/>
        </w:rPr>
      </w:pPr>
      <w:r w:rsidRPr="004548DA">
        <w:rPr>
          <w:shd w:val="clear" w:color="auto" w:fill="FFFFFF"/>
          <w:rtl/>
        </w:rPr>
        <w:t>ثم قالت: سيدي! وأنا متطيرة عليك من هذا المسير؛ لهاتف سمعت البارحة يقول:</w:t>
      </w:r>
    </w:p>
    <w:p w:rsidR="002E6606" w:rsidRDefault="0099409A" w:rsidP="002E6606">
      <w:pPr>
        <w:jc w:val="center"/>
        <w:rPr>
          <w:b/>
          <w:bCs/>
          <w:shd w:val="clear" w:color="auto" w:fill="FFFFFF"/>
          <w:rtl/>
        </w:rPr>
      </w:pPr>
      <w:r w:rsidRPr="002E6606">
        <w:rPr>
          <w:b/>
          <w:bCs/>
          <w:shd w:val="clear" w:color="auto" w:fill="FFFFFF"/>
          <w:rtl/>
        </w:rPr>
        <w:t>وإنَّ قتي</w:t>
      </w:r>
      <w:r w:rsidR="002E6606">
        <w:rPr>
          <w:rFonts w:hint="cs"/>
          <w:b/>
          <w:bCs/>
          <w:shd w:val="clear" w:color="auto" w:fill="FFFFFF"/>
          <w:rtl/>
        </w:rPr>
        <w:t>ـ</w:t>
      </w:r>
      <w:r w:rsidRPr="002E6606">
        <w:rPr>
          <w:b/>
          <w:bCs/>
          <w:shd w:val="clear" w:color="auto" w:fill="FFFFFF"/>
          <w:rtl/>
        </w:rPr>
        <w:t>ل الطف من آل ه</w:t>
      </w:r>
      <w:r w:rsidR="002E6606">
        <w:rPr>
          <w:rFonts w:hint="cs"/>
          <w:b/>
          <w:bCs/>
          <w:shd w:val="clear" w:color="auto" w:fill="FFFFFF"/>
          <w:rtl/>
        </w:rPr>
        <w:t>ـ</w:t>
      </w:r>
      <w:r w:rsidRPr="002E6606">
        <w:rPr>
          <w:b/>
          <w:bCs/>
          <w:shd w:val="clear" w:color="auto" w:fill="FFFFFF"/>
          <w:rtl/>
        </w:rPr>
        <w:t>اشم</w:t>
      </w:r>
    </w:p>
    <w:p w:rsidR="0099409A" w:rsidRPr="002E6606" w:rsidRDefault="0099409A" w:rsidP="002E6606">
      <w:pPr>
        <w:jc w:val="center"/>
        <w:rPr>
          <w:b/>
          <w:bCs/>
          <w:shd w:val="clear" w:color="auto" w:fill="FFFFFF"/>
          <w:rtl/>
        </w:rPr>
      </w:pPr>
      <w:r w:rsidRPr="002E6606">
        <w:rPr>
          <w:b/>
          <w:bCs/>
          <w:shd w:val="clear" w:color="auto" w:fill="FFFFFF"/>
          <w:rtl/>
        </w:rPr>
        <w:t>أذلَّ رقاباً م</w:t>
      </w:r>
      <w:r w:rsidR="002E6606">
        <w:rPr>
          <w:rFonts w:hint="cs"/>
          <w:b/>
          <w:bCs/>
          <w:shd w:val="clear" w:color="auto" w:fill="FFFFFF"/>
          <w:rtl/>
        </w:rPr>
        <w:t>ــ</w:t>
      </w:r>
      <w:r w:rsidRPr="002E6606">
        <w:rPr>
          <w:b/>
          <w:bCs/>
          <w:shd w:val="clear" w:color="auto" w:fill="FFFFFF"/>
          <w:rtl/>
        </w:rPr>
        <w:t>ن ق</w:t>
      </w:r>
      <w:r w:rsidR="002E6606">
        <w:rPr>
          <w:rFonts w:hint="cs"/>
          <w:b/>
          <w:bCs/>
          <w:shd w:val="clear" w:color="auto" w:fill="FFFFFF"/>
          <w:rtl/>
        </w:rPr>
        <w:t>ـ</w:t>
      </w:r>
      <w:r w:rsidRPr="002E6606">
        <w:rPr>
          <w:b/>
          <w:bCs/>
          <w:shd w:val="clear" w:color="auto" w:fill="FFFFFF"/>
          <w:rtl/>
        </w:rPr>
        <w:t>ري</w:t>
      </w:r>
      <w:r w:rsidR="002E6606">
        <w:rPr>
          <w:rFonts w:hint="cs"/>
          <w:b/>
          <w:bCs/>
          <w:shd w:val="clear" w:color="auto" w:fill="FFFFFF"/>
          <w:rtl/>
        </w:rPr>
        <w:t>ـ</w:t>
      </w:r>
      <w:r w:rsidRPr="002E6606">
        <w:rPr>
          <w:b/>
          <w:bCs/>
          <w:shd w:val="clear" w:color="auto" w:fill="FFFFFF"/>
          <w:rtl/>
        </w:rPr>
        <w:t>ش ف</w:t>
      </w:r>
      <w:r w:rsidR="002E6606">
        <w:rPr>
          <w:rFonts w:hint="cs"/>
          <w:b/>
          <w:bCs/>
          <w:shd w:val="clear" w:color="auto" w:fill="FFFFFF"/>
          <w:rtl/>
        </w:rPr>
        <w:t>ـ</w:t>
      </w:r>
      <w:r w:rsidRPr="002E6606">
        <w:rPr>
          <w:b/>
          <w:bCs/>
          <w:shd w:val="clear" w:color="auto" w:fill="FFFFFF"/>
          <w:rtl/>
        </w:rPr>
        <w:t>ذلت</w:t>
      </w:r>
    </w:p>
    <w:p w:rsidR="0099409A" w:rsidRPr="002E6606" w:rsidRDefault="0099409A" w:rsidP="002E6606">
      <w:pPr>
        <w:jc w:val="center"/>
        <w:rPr>
          <w:b/>
          <w:bCs/>
          <w:shd w:val="clear" w:color="auto" w:fill="FFFFFF"/>
          <w:rtl/>
        </w:rPr>
      </w:pPr>
      <w:r w:rsidRPr="002E6606">
        <w:rPr>
          <w:b/>
          <w:bCs/>
          <w:shd w:val="clear" w:color="auto" w:fill="FFFFFF"/>
          <w:rtl/>
        </w:rPr>
        <w:t>حبي</w:t>
      </w:r>
      <w:r w:rsidR="002E6606">
        <w:rPr>
          <w:rFonts w:hint="cs"/>
          <w:b/>
          <w:bCs/>
          <w:shd w:val="clear" w:color="auto" w:fill="FFFFFF"/>
          <w:rtl/>
        </w:rPr>
        <w:t>ـ</w:t>
      </w:r>
      <w:r w:rsidRPr="002E6606">
        <w:rPr>
          <w:b/>
          <w:bCs/>
          <w:shd w:val="clear" w:color="auto" w:fill="FFFFFF"/>
          <w:rtl/>
        </w:rPr>
        <w:t>ب رس</w:t>
      </w:r>
      <w:r w:rsidR="002E6606">
        <w:rPr>
          <w:rFonts w:hint="cs"/>
          <w:b/>
          <w:bCs/>
          <w:shd w:val="clear" w:color="auto" w:fill="FFFFFF"/>
          <w:rtl/>
        </w:rPr>
        <w:t>ـ</w:t>
      </w:r>
      <w:r w:rsidRPr="002E6606">
        <w:rPr>
          <w:b/>
          <w:bCs/>
          <w:shd w:val="clear" w:color="auto" w:fill="FFFFFF"/>
          <w:rtl/>
        </w:rPr>
        <w:t>ول الله لم يك فاحشاً</w:t>
      </w:r>
    </w:p>
    <w:p w:rsidR="0099409A" w:rsidRPr="002E6606" w:rsidRDefault="0099409A" w:rsidP="002E6606">
      <w:pPr>
        <w:jc w:val="center"/>
        <w:rPr>
          <w:b/>
          <w:bCs/>
          <w:shd w:val="clear" w:color="auto" w:fill="FFFFFF"/>
          <w:rtl/>
        </w:rPr>
      </w:pPr>
      <w:r w:rsidRPr="002E6606">
        <w:rPr>
          <w:b/>
          <w:bCs/>
          <w:shd w:val="clear" w:color="auto" w:fill="FFFFFF"/>
          <w:rtl/>
        </w:rPr>
        <w:lastRenderedPageBreak/>
        <w:t>أبانت مصي</w:t>
      </w:r>
      <w:r w:rsidR="002E6606">
        <w:rPr>
          <w:rFonts w:hint="cs"/>
          <w:b/>
          <w:bCs/>
          <w:shd w:val="clear" w:color="auto" w:fill="FFFFFF"/>
          <w:rtl/>
        </w:rPr>
        <w:t>ـ</w:t>
      </w:r>
      <w:r w:rsidRPr="002E6606">
        <w:rPr>
          <w:b/>
          <w:bCs/>
          <w:shd w:val="clear" w:color="auto" w:fill="FFFFFF"/>
          <w:rtl/>
        </w:rPr>
        <w:t>بته الأن</w:t>
      </w:r>
      <w:r w:rsidR="002E6606">
        <w:rPr>
          <w:rFonts w:hint="cs"/>
          <w:b/>
          <w:bCs/>
          <w:shd w:val="clear" w:color="auto" w:fill="FFFFFF"/>
          <w:rtl/>
        </w:rPr>
        <w:t>ـ</w:t>
      </w:r>
      <w:r w:rsidRPr="002E6606">
        <w:rPr>
          <w:b/>
          <w:bCs/>
          <w:shd w:val="clear" w:color="auto" w:fill="FFFFFF"/>
          <w:rtl/>
        </w:rPr>
        <w:t>وف وج</w:t>
      </w:r>
      <w:r w:rsidR="002E6606">
        <w:rPr>
          <w:rFonts w:hint="cs"/>
          <w:b/>
          <w:bCs/>
          <w:shd w:val="clear" w:color="auto" w:fill="FFFFFF"/>
          <w:rtl/>
        </w:rPr>
        <w:t>ـ</w:t>
      </w:r>
      <w:r w:rsidRPr="002E6606">
        <w:rPr>
          <w:b/>
          <w:bCs/>
          <w:shd w:val="clear" w:color="auto" w:fill="FFFFFF"/>
          <w:rtl/>
        </w:rPr>
        <w:t>لّت</w:t>
      </w:r>
    </w:p>
    <w:p w:rsidR="0099409A" w:rsidRPr="004548DA" w:rsidRDefault="0099409A" w:rsidP="002E6606">
      <w:pPr>
        <w:rPr>
          <w:shd w:val="clear" w:color="auto" w:fill="FFFFFF"/>
          <w:rtl/>
        </w:rPr>
      </w:pPr>
      <w:r w:rsidRPr="004548DA">
        <w:rPr>
          <w:shd w:val="clear" w:color="auto" w:fill="FFFFFF"/>
          <w:rtl/>
        </w:rPr>
        <w:t>فقال لها الحسين</w:t>
      </w:r>
      <w:r w:rsidR="002E6606">
        <w:rPr>
          <w:shd w:val="clear" w:color="auto" w:fill="FFFFFF"/>
        </w:rPr>
        <w:sym w:font="Zar75 Symbols" w:char="F037"/>
      </w:r>
      <w:r w:rsidRPr="004548DA">
        <w:rPr>
          <w:shd w:val="clear" w:color="auto" w:fill="FFFFFF"/>
          <w:rtl/>
        </w:rPr>
        <w:t>:</w:t>
      </w:r>
    </w:p>
    <w:p w:rsidR="0099409A" w:rsidRPr="004548DA" w:rsidRDefault="002E6606" w:rsidP="002E6606">
      <w:pPr>
        <w:rPr>
          <w:shd w:val="clear" w:color="auto" w:fill="FFFFFF"/>
          <w:rtl/>
        </w:rPr>
      </w:pPr>
      <w:r>
        <w:rPr>
          <w:rFonts w:hint="cs"/>
          <w:shd w:val="clear" w:color="auto" w:fill="FFFFFF"/>
          <w:rtl/>
        </w:rPr>
        <w:t>«</w:t>
      </w:r>
      <w:r w:rsidR="0099409A" w:rsidRPr="004548DA">
        <w:rPr>
          <w:shd w:val="clear" w:color="auto" w:fill="FFFFFF"/>
          <w:rtl/>
        </w:rPr>
        <w:t>يا عمّه! لا تقولي من قريش، ولكن قولي: أذل</w:t>
      </w:r>
      <w:r>
        <w:rPr>
          <w:rFonts w:hint="cs"/>
          <w:shd w:val="clear" w:color="auto" w:fill="FFFFFF"/>
          <w:rtl/>
        </w:rPr>
        <w:t>ّ</w:t>
      </w:r>
      <w:r w:rsidR="0099409A" w:rsidRPr="004548DA">
        <w:rPr>
          <w:shd w:val="clear" w:color="auto" w:fill="FFFFFF"/>
          <w:rtl/>
        </w:rPr>
        <w:t xml:space="preserve">َ رقاب المسلمين فذلت، </w:t>
      </w:r>
    </w:p>
    <w:p w:rsidR="0099409A" w:rsidRPr="004548DA" w:rsidRDefault="0099409A" w:rsidP="0099409A">
      <w:pPr>
        <w:rPr>
          <w:shd w:val="clear" w:color="auto" w:fill="FFFFFF"/>
          <w:rtl/>
        </w:rPr>
      </w:pPr>
      <w:r w:rsidRPr="004548DA">
        <w:rPr>
          <w:shd w:val="clear" w:color="auto" w:fill="FFFFFF"/>
          <w:rtl/>
        </w:rPr>
        <w:t>ثمَّ قال: يا عمّه! كلّ الذي مقدر فهو كائن لا محالة</w:t>
      </w:r>
      <w:r w:rsidR="002E6606">
        <w:rPr>
          <w:rFonts w:hint="cs"/>
          <w:shd w:val="clear" w:color="auto" w:fill="FFFFFF"/>
          <w:rtl/>
        </w:rPr>
        <w:t>»</w:t>
      </w:r>
      <w:r w:rsidRPr="004548DA">
        <w:rPr>
          <w:shd w:val="clear" w:color="auto" w:fill="FFFFFF"/>
          <w:rtl/>
        </w:rPr>
        <w:t>.</w:t>
      </w:r>
    </w:p>
    <w:p w:rsidR="0099409A" w:rsidRPr="004548DA" w:rsidRDefault="0099409A" w:rsidP="002E6606">
      <w:pPr>
        <w:rPr>
          <w:shd w:val="clear" w:color="auto" w:fill="FFFFFF"/>
          <w:rtl/>
        </w:rPr>
      </w:pPr>
      <w:r w:rsidRPr="004548DA">
        <w:rPr>
          <w:shd w:val="clear" w:color="auto" w:fill="FFFFFF"/>
          <w:rtl/>
        </w:rPr>
        <w:t>وقال</w:t>
      </w:r>
      <w:r w:rsidR="002E6606">
        <w:rPr>
          <w:shd w:val="clear" w:color="auto" w:fill="FFFFFF"/>
        </w:rPr>
        <w:sym w:font="Zar75 Symbols" w:char="F037"/>
      </w:r>
      <w:r w:rsidRPr="004548DA">
        <w:rPr>
          <w:shd w:val="clear" w:color="auto" w:fill="FFFFFF"/>
          <w:rtl/>
        </w:rPr>
        <w:t>:</w:t>
      </w:r>
      <w:r w:rsidR="002E6606">
        <w:rPr>
          <w:rFonts w:hint="cs"/>
          <w:shd w:val="clear" w:color="auto" w:fill="FFFFFF"/>
          <w:rtl/>
        </w:rPr>
        <w:t xml:space="preserve"> «</w:t>
      </w:r>
      <w:r w:rsidRPr="004548DA">
        <w:rPr>
          <w:shd w:val="clear" w:color="auto" w:fill="FFFFFF"/>
          <w:rtl/>
        </w:rPr>
        <w:t>وما هم بقوم يغلبون ابن غالب ولكن بعلم الغيب قد قدر الأمر</w:t>
      </w:r>
      <w:r w:rsidR="002E6606">
        <w:rPr>
          <w:rFonts w:hint="cs"/>
          <w:shd w:val="clear" w:color="auto" w:fill="FFFFFF"/>
          <w:rtl/>
        </w:rPr>
        <w:t>»،</w:t>
      </w:r>
      <w:r w:rsidRPr="004548DA">
        <w:rPr>
          <w:shd w:val="clear" w:color="auto" w:fill="FFFFFF"/>
          <w:rtl/>
        </w:rPr>
        <w:t xml:space="preserve"> فخرجت أمُّ هاني من عنده باكية، وهي تقول:</w:t>
      </w:r>
    </w:p>
    <w:p w:rsidR="002E6606" w:rsidRDefault="0099409A" w:rsidP="002E6606">
      <w:pPr>
        <w:jc w:val="center"/>
        <w:rPr>
          <w:b/>
          <w:bCs/>
          <w:shd w:val="clear" w:color="auto" w:fill="FFFFFF"/>
          <w:rtl/>
        </w:rPr>
      </w:pPr>
      <w:r w:rsidRPr="002E6606">
        <w:rPr>
          <w:b/>
          <w:bCs/>
          <w:shd w:val="clear" w:color="auto" w:fill="FFFFFF"/>
          <w:rtl/>
        </w:rPr>
        <w:t>وما أمّ هاني وحدها ساء ح</w:t>
      </w:r>
      <w:r w:rsidR="002E6606">
        <w:rPr>
          <w:rFonts w:hint="cs"/>
          <w:b/>
          <w:bCs/>
          <w:shd w:val="clear" w:color="auto" w:fill="FFFFFF"/>
          <w:rtl/>
        </w:rPr>
        <w:t>ـ</w:t>
      </w:r>
      <w:r w:rsidRPr="002E6606">
        <w:rPr>
          <w:b/>
          <w:bCs/>
          <w:shd w:val="clear" w:color="auto" w:fill="FFFFFF"/>
          <w:rtl/>
        </w:rPr>
        <w:t>الها</w:t>
      </w:r>
    </w:p>
    <w:p w:rsidR="0099409A" w:rsidRPr="002E6606" w:rsidRDefault="0099409A" w:rsidP="002E6606">
      <w:pPr>
        <w:jc w:val="center"/>
        <w:rPr>
          <w:b/>
          <w:bCs/>
          <w:shd w:val="clear" w:color="auto" w:fill="FFFFFF"/>
          <w:rtl/>
        </w:rPr>
      </w:pPr>
      <w:r w:rsidRPr="002E6606">
        <w:rPr>
          <w:b/>
          <w:bCs/>
          <w:shd w:val="clear" w:color="auto" w:fill="FFFFFF"/>
          <w:rtl/>
        </w:rPr>
        <w:t>خروج حسين عن مدينة ج</w:t>
      </w:r>
      <w:r w:rsidR="002E6606">
        <w:rPr>
          <w:rFonts w:hint="cs"/>
          <w:b/>
          <w:bCs/>
          <w:shd w:val="clear" w:color="auto" w:fill="FFFFFF"/>
          <w:rtl/>
        </w:rPr>
        <w:t>ـ</w:t>
      </w:r>
      <w:r w:rsidRPr="002E6606">
        <w:rPr>
          <w:b/>
          <w:bCs/>
          <w:shd w:val="clear" w:color="auto" w:fill="FFFFFF"/>
          <w:rtl/>
        </w:rPr>
        <w:t>دّه</w:t>
      </w:r>
    </w:p>
    <w:p w:rsidR="002E6606" w:rsidRDefault="002E6606" w:rsidP="002E6606">
      <w:pPr>
        <w:jc w:val="center"/>
        <w:rPr>
          <w:b/>
          <w:bCs/>
          <w:shd w:val="clear" w:color="auto" w:fill="FFFFFF"/>
          <w:rtl/>
        </w:rPr>
      </w:pPr>
      <w:r>
        <w:rPr>
          <w:b/>
          <w:bCs/>
          <w:shd w:val="clear" w:color="auto" w:fill="FFFFFF"/>
          <w:rtl/>
        </w:rPr>
        <w:t>ولكن</w:t>
      </w:r>
      <w:r>
        <w:rPr>
          <w:rFonts w:hint="cs"/>
          <w:b/>
          <w:bCs/>
          <w:shd w:val="clear" w:color="auto" w:fill="FFFFFF"/>
          <w:rtl/>
        </w:rPr>
        <w:t>ـ</w:t>
      </w:r>
      <w:r>
        <w:rPr>
          <w:b/>
          <w:bCs/>
          <w:shd w:val="clear" w:color="auto" w:fill="FFFFFF"/>
          <w:rtl/>
        </w:rPr>
        <w:t>ما القب</w:t>
      </w:r>
      <w:r>
        <w:rPr>
          <w:rFonts w:hint="cs"/>
          <w:b/>
          <w:bCs/>
          <w:shd w:val="clear" w:color="auto" w:fill="FFFFFF"/>
          <w:rtl/>
        </w:rPr>
        <w:t>ـ</w:t>
      </w:r>
      <w:r>
        <w:rPr>
          <w:b/>
          <w:bCs/>
          <w:shd w:val="clear" w:color="auto" w:fill="FFFFFF"/>
          <w:rtl/>
        </w:rPr>
        <w:t>ر الشري</w:t>
      </w:r>
      <w:r>
        <w:rPr>
          <w:rFonts w:hint="cs"/>
          <w:b/>
          <w:bCs/>
          <w:shd w:val="clear" w:color="auto" w:fill="FFFFFF"/>
          <w:rtl/>
        </w:rPr>
        <w:t>ـ</w:t>
      </w:r>
      <w:r>
        <w:rPr>
          <w:b/>
          <w:bCs/>
          <w:shd w:val="clear" w:color="auto" w:fill="FFFFFF"/>
          <w:rtl/>
        </w:rPr>
        <w:t>ف ومن به</w:t>
      </w:r>
    </w:p>
    <w:p w:rsidR="0099409A" w:rsidRPr="004548DA" w:rsidRDefault="0099409A" w:rsidP="002E6606">
      <w:pPr>
        <w:jc w:val="center"/>
        <w:rPr>
          <w:shd w:val="clear" w:color="auto" w:fill="FFFFFF"/>
          <w:rtl/>
        </w:rPr>
      </w:pPr>
      <w:r w:rsidRPr="002E6606">
        <w:rPr>
          <w:b/>
          <w:bCs/>
          <w:shd w:val="clear" w:color="auto" w:fill="FFFFFF"/>
          <w:rtl/>
        </w:rPr>
        <w:t>ومنب</w:t>
      </w:r>
      <w:r w:rsidR="002E6606">
        <w:rPr>
          <w:rFonts w:hint="cs"/>
          <w:b/>
          <w:bCs/>
          <w:shd w:val="clear" w:color="auto" w:fill="FFFFFF"/>
          <w:rtl/>
        </w:rPr>
        <w:t>ـ</w:t>
      </w:r>
      <w:r w:rsidRPr="002E6606">
        <w:rPr>
          <w:b/>
          <w:bCs/>
          <w:shd w:val="clear" w:color="auto" w:fill="FFFFFF"/>
          <w:rtl/>
        </w:rPr>
        <w:t>ره يب</w:t>
      </w:r>
      <w:r w:rsidR="002E6606">
        <w:rPr>
          <w:rFonts w:hint="cs"/>
          <w:b/>
          <w:bCs/>
          <w:shd w:val="clear" w:color="auto" w:fill="FFFFFF"/>
          <w:rtl/>
        </w:rPr>
        <w:t>ـ</w:t>
      </w:r>
      <w:r w:rsidRPr="002E6606">
        <w:rPr>
          <w:b/>
          <w:bCs/>
          <w:shd w:val="clear" w:color="auto" w:fill="FFFFFF"/>
          <w:rtl/>
        </w:rPr>
        <w:t>كون من أجل فقده</w:t>
      </w:r>
      <w:r w:rsidRPr="004548DA">
        <w:rPr>
          <w:shd w:val="clear" w:color="auto" w:fill="FFFFFF"/>
          <w:rtl/>
        </w:rPr>
        <w:t>.</w:t>
      </w:r>
      <w:r w:rsidR="002E6606" w:rsidRPr="002E6606">
        <w:rPr>
          <w:rStyle w:val="FootnoteReference"/>
          <w:rFonts w:asciiTheme="majorBidi" w:hAnsiTheme="majorBidi" w:cstheme="majorBidi"/>
          <w:shd w:val="clear" w:color="auto" w:fill="FFFFFF"/>
          <w:rtl/>
        </w:rPr>
        <w:footnoteReference w:id="198"/>
      </w:r>
    </w:p>
    <w:p w:rsidR="0099409A" w:rsidRPr="002E6606" w:rsidRDefault="0099409A" w:rsidP="002E6606">
      <w:pPr>
        <w:jc w:val="center"/>
        <w:rPr>
          <w:b/>
          <w:bCs/>
          <w:shd w:val="clear" w:color="auto" w:fill="FFFFFF"/>
          <w:rtl/>
        </w:rPr>
      </w:pPr>
      <w:r w:rsidRPr="00C11F54">
        <w:rPr>
          <w:b/>
          <w:bCs/>
          <w:sz w:val="50"/>
          <w:szCs w:val="50"/>
          <w:shd w:val="clear" w:color="auto" w:fill="FFFFFF"/>
          <w:vertAlign w:val="subscript"/>
          <w:rtl/>
        </w:rPr>
        <w:t>*</w:t>
      </w:r>
      <w:r w:rsidR="002E6606" w:rsidRPr="00C11F54">
        <w:rPr>
          <w:rFonts w:hint="cs"/>
          <w:b/>
          <w:bCs/>
          <w:sz w:val="50"/>
          <w:szCs w:val="50"/>
          <w:shd w:val="clear" w:color="auto" w:fill="FFFFFF"/>
          <w:vertAlign w:val="subscript"/>
          <w:rtl/>
        </w:rPr>
        <w:t xml:space="preserve"> </w:t>
      </w:r>
      <w:r w:rsidR="002E6606">
        <w:rPr>
          <w:rFonts w:hint="cs"/>
          <w:b/>
          <w:bCs/>
          <w:shd w:val="clear" w:color="auto" w:fill="FFFFFF"/>
          <w:rtl/>
        </w:rPr>
        <w:t xml:space="preserve"> </w:t>
      </w:r>
      <w:r w:rsidRPr="002E6606">
        <w:rPr>
          <w:b/>
          <w:bCs/>
          <w:shd w:val="clear" w:color="auto" w:fill="FFFFFF"/>
          <w:rtl/>
        </w:rPr>
        <w:t>وإنَّ قتيل الطف من آل هاشم</w:t>
      </w:r>
    </w:p>
    <w:p w:rsidR="0099409A" w:rsidRPr="002E6606" w:rsidRDefault="0099409A" w:rsidP="002E6606">
      <w:pPr>
        <w:jc w:val="center"/>
        <w:rPr>
          <w:b/>
          <w:bCs/>
          <w:shd w:val="clear" w:color="auto" w:fill="FFFFFF"/>
          <w:rtl/>
        </w:rPr>
      </w:pPr>
      <w:r w:rsidRPr="002E6606">
        <w:rPr>
          <w:b/>
          <w:bCs/>
          <w:shd w:val="clear" w:color="auto" w:fill="FFFFFF"/>
          <w:rtl/>
        </w:rPr>
        <w:t>أذلَّ رقاب</w:t>
      </w:r>
      <w:r w:rsidR="00C11F54">
        <w:rPr>
          <w:rFonts w:hint="cs"/>
          <w:b/>
          <w:bCs/>
          <w:shd w:val="clear" w:color="auto" w:fill="FFFFFF"/>
          <w:rtl/>
        </w:rPr>
        <w:t>ــ</w:t>
      </w:r>
      <w:r w:rsidRPr="002E6606">
        <w:rPr>
          <w:b/>
          <w:bCs/>
          <w:shd w:val="clear" w:color="auto" w:fill="FFFFFF"/>
          <w:rtl/>
        </w:rPr>
        <w:t>اً م</w:t>
      </w:r>
      <w:r w:rsidR="00C11F54">
        <w:rPr>
          <w:rFonts w:hint="cs"/>
          <w:b/>
          <w:bCs/>
          <w:shd w:val="clear" w:color="auto" w:fill="FFFFFF"/>
          <w:rtl/>
        </w:rPr>
        <w:t>ــ</w:t>
      </w:r>
      <w:r w:rsidRPr="002E6606">
        <w:rPr>
          <w:b/>
          <w:bCs/>
          <w:shd w:val="clear" w:color="auto" w:fill="FFFFFF"/>
          <w:rtl/>
        </w:rPr>
        <w:t>ن قريش م</w:t>
      </w:r>
      <w:r w:rsidR="00C11F54">
        <w:rPr>
          <w:rFonts w:hint="cs"/>
          <w:b/>
          <w:bCs/>
          <w:shd w:val="clear" w:color="auto" w:fill="FFFFFF"/>
          <w:rtl/>
        </w:rPr>
        <w:t>ـ</w:t>
      </w:r>
      <w:r w:rsidRPr="002E6606">
        <w:rPr>
          <w:b/>
          <w:bCs/>
          <w:shd w:val="clear" w:color="auto" w:fill="FFFFFF"/>
          <w:rtl/>
        </w:rPr>
        <w:t>ذل</w:t>
      </w:r>
      <w:r w:rsidR="00C11F54">
        <w:rPr>
          <w:rFonts w:hint="cs"/>
          <w:b/>
          <w:bCs/>
          <w:shd w:val="clear" w:color="auto" w:fill="FFFFFF"/>
          <w:rtl/>
        </w:rPr>
        <w:t>ـ</w:t>
      </w:r>
      <w:r w:rsidRPr="002E6606">
        <w:rPr>
          <w:b/>
          <w:bCs/>
          <w:shd w:val="clear" w:color="auto" w:fill="FFFFFF"/>
          <w:rtl/>
        </w:rPr>
        <w:t>ت</w:t>
      </w:r>
    </w:p>
    <w:p w:rsidR="0099409A" w:rsidRPr="00C11F54" w:rsidRDefault="0099409A" w:rsidP="00C11F54">
      <w:pPr>
        <w:rPr>
          <w:shd w:val="clear" w:color="auto" w:fill="FFFFFF"/>
          <w:rtl/>
        </w:rPr>
      </w:pPr>
      <w:r w:rsidRPr="00C11F54">
        <w:rPr>
          <w:shd w:val="clear" w:color="auto" w:fill="FFFFFF"/>
          <w:rtl/>
        </w:rPr>
        <w:t>وأُبدل هذا البيت :</w:t>
      </w:r>
    </w:p>
    <w:p w:rsidR="0099409A" w:rsidRPr="002E6606" w:rsidRDefault="0099409A" w:rsidP="002E6606">
      <w:pPr>
        <w:jc w:val="center"/>
        <w:rPr>
          <w:b/>
          <w:bCs/>
          <w:shd w:val="clear" w:color="auto" w:fill="FFFFFF"/>
          <w:rtl/>
        </w:rPr>
      </w:pPr>
      <w:r w:rsidRPr="002E6606">
        <w:rPr>
          <w:b/>
          <w:bCs/>
          <w:shd w:val="clear" w:color="auto" w:fill="FFFFFF"/>
          <w:rtl/>
        </w:rPr>
        <w:t>وإنَّ قتيل الطف من آل هاشم</w:t>
      </w:r>
    </w:p>
    <w:p w:rsidR="0099409A" w:rsidRPr="002E6606" w:rsidRDefault="0099409A" w:rsidP="002E6606">
      <w:pPr>
        <w:jc w:val="center"/>
        <w:rPr>
          <w:b/>
          <w:bCs/>
          <w:shd w:val="clear" w:color="auto" w:fill="FFFFFF"/>
          <w:rtl/>
        </w:rPr>
      </w:pPr>
      <w:r w:rsidRPr="002E6606">
        <w:rPr>
          <w:b/>
          <w:bCs/>
          <w:shd w:val="clear" w:color="auto" w:fill="FFFFFF"/>
          <w:rtl/>
        </w:rPr>
        <w:t>أذلَّ رقاب المسلمين ف</w:t>
      </w:r>
      <w:r w:rsidR="00C11F54">
        <w:rPr>
          <w:rFonts w:hint="cs"/>
          <w:b/>
          <w:bCs/>
          <w:shd w:val="clear" w:color="auto" w:fill="FFFFFF"/>
          <w:rtl/>
        </w:rPr>
        <w:t>ــ</w:t>
      </w:r>
      <w:r w:rsidRPr="002E6606">
        <w:rPr>
          <w:b/>
          <w:bCs/>
          <w:shd w:val="clear" w:color="auto" w:fill="FFFFFF"/>
          <w:rtl/>
        </w:rPr>
        <w:t>ذلت !</w:t>
      </w:r>
    </w:p>
    <w:p w:rsidR="0099409A" w:rsidRPr="004548DA" w:rsidRDefault="0099409A" w:rsidP="00AD6CE2">
      <w:pPr>
        <w:rPr>
          <w:shd w:val="clear" w:color="auto" w:fill="FFFFFF"/>
          <w:rtl/>
        </w:rPr>
      </w:pPr>
      <w:r w:rsidRPr="004548DA">
        <w:rPr>
          <w:shd w:val="clear" w:color="auto" w:fill="FFFFFF"/>
          <w:rtl/>
        </w:rPr>
        <w:t xml:space="preserve">كان هذا البيت صدراً لقصيدة تائية تُعدُّ من أقدم المراثي لسيد الشهداء </w:t>
      </w:r>
      <w:r w:rsidRPr="004548DA">
        <w:rPr>
          <w:shd w:val="clear" w:color="auto" w:fill="FFFFFF"/>
          <w:rtl/>
        </w:rPr>
        <w:lastRenderedPageBreak/>
        <w:t>الحسين</w:t>
      </w:r>
      <w:r w:rsidR="009D1CDE">
        <w:rPr>
          <w:shd w:val="clear" w:color="auto" w:fill="FFFFFF"/>
        </w:rPr>
        <w:sym w:font="Zar75 Symbols" w:char="F037"/>
      </w:r>
      <w:r w:rsidR="009D1CDE">
        <w:rPr>
          <w:rFonts w:hint="cs"/>
          <w:shd w:val="clear" w:color="auto" w:fill="FFFFFF"/>
          <w:rtl/>
        </w:rPr>
        <w:t xml:space="preserve"> </w:t>
      </w:r>
      <w:r w:rsidRPr="004548DA">
        <w:rPr>
          <w:shd w:val="clear" w:color="auto" w:fill="FFFFFF"/>
          <w:rtl/>
        </w:rPr>
        <w:t>للشاعر</w:t>
      </w:r>
      <w:r w:rsidR="009D1CDE">
        <w:rPr>
          <w:rFonts w:hint="cs"/>
          <w:shd w:val="clear" w:color="auto" w:fill="FFFFFF"/>
          <w:rtl/>
        </w:rPr>
        <w:t xml:space="preserve"> </w:t>
      </w:r>
      <w:r w:rsidRPr="004548DA">
        <w:rPr>
          <w:shd w:val="clear" w:color="auto" w:fill="FFFFFF"/>
          <w:rtl/>
        </w:rPr>
        <w:t xml:space="preserve">سليمان بن قتة العدوي </w:t>
      </w:r>
      <w:r w:rsidR="00AD6CE2">
        <w:rPr>
          <w:rFonts w:hint="cs"/>
          <w:shd w:val="clear" w:color="auto" w:fill="FFFFFF"/>
          <w:rtl/>
        </w:rPr>
        <w:t>(</w:t>
      </w:r>
      <w:r w:rsidRPr="004548DA">
        <w:rPr>
          <w:shd w:val="clear" w:color="auto" w:fill="FFFFFF"/>
          <w:rtl/>
        </w:rPr>
        <w:t>المتوفى سنة 126هجرية، من المنقطعين إلى بني هاشم كما وصفه المبرد  المتوفى: 285هـ)</w:t>
      </w:r>
      <w:r w:rsidR="00AD6CE2">
        <w:rPr>
          <w:rFonts w:hint="cs"/>
          <w:shd w:val="clear" w:color="auto" w:fill="FFFFFF"/>
          <w:rtl/>
        </w:rPr>
        <w:t>،</w:t>
      </w:r>
      <w:r w:rsidRPr="004548DA">
        <w:rPr>
          <w:shd w:val="clear" w:color="auto" w:fill="FFFFFF"/>
          <w:rtl/>
        </w:rPr>
        <w:t xml:space="preserve"> في كتابه الكامل في اللغة والأدب.</w:t>
      </w:r>
      <w:r w:rsidR="00AD6CE2">
        <w:rPr>
          <w:rFonts w:hint="cs"/>
          <w:shd w:val="clear" w:color="auto" w:fill="FFFFFF"/>
          <w:rtl/>
        </w:rPr>
        <w:t xml:space="preserve"> </w:t>
      </w:r>
      <w:r w:rsidRPr="004548DA">
        <w:rPr>
          <w:shd w:val="clear" w:color="auto" w:fill="FFFFFF"/>
          <w:rtl/>
        </w:rPr>
        <w:t>يُقال: إنَّ سليمان قالها عند زيارته للإمام الحسين</w:t>
      </w:r>
      <w:r w:rsidR="00AD6CE2">
        <w:rPr>
          <w:shd w:val="clear" w:color="auto" w:fill="FFFFFF"/>
        </w:rPr>
        <w:sym w:font="Zar75 Symbols" w:char="F037"/>
      </w:r>
      <w:r w:rsidRPr="004548DA">
        <w:rPr>
          <w:shd w:val="clear" w:color="auto" w:fill="FFFFFF"/>
          <w:rtl/>
        </w:rPr>
        <w:t xml:space="preserve"> بعد استشهاده.</w:t>
      </w:r>
    </w:p>
    <w:p w:rsidR="0099409A" w:rsidRPr="004548DA" w:rsidRDefault="0099409A" w:rsidP="00AD6CE2">
      <w:pPr>
        <w:rPr>
          <w:shd w:val="clear" w:color="auto" w:fill="FFFFFF"/>
          <w:rtl/>
        </w:rPr>
      </w:pPr>
      <w:r w:rsidRPr="004548DA">
        <w:rPr>
          <w:shd w:val="clear" w:color="auto" w:fill="FFFFFF"/>
          <w:rtl/>
        </w:rPr>
        <w:t>وبعض أبياتها تتداخل بأبيات لأبي</w:t>
      </w:r>
      <w:r w:rsidR="00AD6CE2">
        <w:rPr>
          <w:rFonts w:hint="cs"/>
          <w:shd w:val="clear" w:color="auto" w:fill="FFFFFF"/>
          <w:rtl/>
        </w:rPr>
        <w:t xml:space="preserve"> </w:t>
      </w:r>
      <w:r w:rsidRPr="004548DA">
        <w:rPr>
          <w:shd w:val="clear" w:color="auto" w:fill="FFFFFF"/>
          <w:rtl/>
        </w:rPr>
        <w:t>الرميح الخزاعي،</w:t>
      </w:r>
      <w:r w:rsidR="00AD6CE2">
        <w:rPr>
          <w:rFonts w:hint="cs"/>
          <w:shd w:val="clear" w:color="auto" w:fill="FFFFFF"/>
          <w:rtl/>
        </w:rPr>
        <w:t xml:space="preserve"> </w:t>
      </w:r>
      <w:r w:rsidRPr="004548DA">
        <w:rPr>
          <w:shd w:val="clear" w:color="auto" w:fill="FFFFFF"/>
          <w:rtl/>
        </w:rPr>
        <w:t>لا أدري فلعلّ سليمان بن قتة سمع بذلك البيت، فافتتح به قصيدته الرثائية لما زار الإمام الحسين</w:t>
      </w:r>
      <w:r w:rsidR="00AD6CE2">
        <w:rPr>
          <w:shd w:val="clear" w:color="auto" w:fill="FFFFFF"/>
        </w:rPr>
        <w:sym w:font="Zar75 Symbols" w:char="F037"/>
      </w:r>
      <w:r w:rsidR="00AD6CE2">
        <w:rPr>
          <w:rFonts w:hint="cs"/>
          <w:shd w:val="clear" w:color="auto" w:fill="FFFFFF"/>
          <w:rtl/>
        </w:rPr>
        <w:t xml:space="preserve"> </w:t>
      </w:r>
      <w:r w:rsidRPr="004548DA">
        <w:rPr>
          <w:shd w:val="clear" w:color="auto" w:fill="FFFFFF"/>
          <w:rtl/>
        </w:rPr>
        <w:t>بعد استشهاده بثلاث، أو لتوارد الأفكار، أو...!!</w:t>
      </w:r>
      <w:r w:rsidR="00AD6CE2" w:rsidRPr="00AD6CE2">
        <w:rPr>
          <w:rStyle w:val="FootnoteReference"/>
          <w:rFonts w:asciiTheme="majorBidi" w:hAnsiTheme="majorBidi" w:cstheme="majorBidi"/>
          <w:shd w:val="clear" w:color="auto" w:fill="FFFFFF"/>
          <w:rtl/>
        </w:rPr>
        <w:footnoteReference w:id="199"/>
      </w:r>
    </w:p>
    <w:p w:rsidR="0099409A" w:rsidRPr="004548DA" w:rsidRDefault="0099409A" w:rsidP="00AD6CE2">
      <w:pPr>
        <w:rPr>
          <w:shd w:val="clear" w:color="auto" w:fill="FFFFFF"/>
          <w:rtl/>
        </w:rPr>
      </w:pPr>
      <w:r w:rsidRPr="004548DA">
        <w:rPr>
          <w:shd w:val="clear" w:color="auto" w:fill="FFFFFF"/>
          <w:rtl/>
        </w:rPr>
        <w:t xml:space="preserve">  يقول الشيخ الكرباسي بعد عبارته أعلاه: وأما ما ورد في ذلك:</w:t>
      </w:r>
      <w:r w:rsidR="00AD6CE2">
        <w:rPr>
          <w:rFonts w:hint="cs"/>
          <w:shd w:val="clear" w:color="auto" w:fill="FFFFFF"/>
          <w:rtl/>
        </w:rPr>
        <w:t xml:space="preserve"> «</w:t>
      </w:r>
      <w:r w:rsidRPr="004548DA">
        <w:rPr>
          <w:shd w:val="clear" w:color="auto" w:fill="FFFFFF"/>
          <w:rtl/>
        </w:rPr>
        <w:t>خرجت أمُّ لقمان بنت عقيل حاسرةً ومعها أترابها وأمُّ هاني ورملة وأسماء</w:t>
      </w:r>
      <w:r w:rsidR="00AD6CE2">
        <w:rPr>
          <w:rFonts w:hint="cs"/>
          <w:shd w:val="clear" w:color="auto" w:fill="FFFFFF"/>
          <w:rtl/>
        </w:rPr>
        <w:t xml:space="preserve">»، </w:t>
      </w:r>
      <w:r w:rsidRPr="004548DA">
        <w:rPr>
          <w:shd w:val="clear" w:color="auto" w:fill="FFFFFF"/>
          <w:rtl/>
        </w:rPr>
        <w:t>فإنَّ أبا مخنف أضاف كلمة بنات عليٍّ</w:t>
      </w:r>
      <w:r w:rsidR="00AD6CE2">
        <w:rPr>
          <w:rFonts w:hint="cs"/>
          <w:shd w:val="clear" w:color="auto" w:fill="FFFFFF"/>
        </w:rPr>
        <w:sym w:font="Zar75 Symbols" w:char="F037"/>
      </w:r>
      <w:r w:rsidRPr="004548DA">
        <w:rPr>
          <w:shd w:val="clear" w:color="auto" w:fill="FFFFFF"/>
          <w:rtl/>
        </w:rPr>
        <w:t xml:space="preserve"> مما رفع الشك كونها أمَّ هانئ بنت أبي طالب</w:t>
      </w:r>
      <w:r w:rsidR="00AD6CE2">
        <w:rPr>
          <w:rFonts w:hint="cs"/>
          <w:shd w:val="clear" w:color="auto" w:fill="FFFFFF"/>
          <w:rtl/>
        </w:rPr>
        <w:t>.</w:t>
      </w:r>
      <w:r w:rsidRPr="004548DA">
        <w:rPr>
          <w:shd w:val="clear" w:color="auto" w:fill="FFFFFF"/>
          <w:rtl/>
        </w:rPr>
        <w:t xml:space="preserve"> راجع باب السيرة أحداث عام 61 هجرية</w:t>
      </w:r>
      <w:r w:rsidR="00AD6CE2">
        <w:rPr>
          <w:rFonts w:hint="cs"/>
          <w:shd w:val="clear" w:color="auto" w:fill="FFFFFF"/>
          <w:rtl/>
        </w:rPr>
        <w:t>»</w:t>
      </w:r>
      <w:r w:rsidRPr="004548DA">
        <w:rPr>
          <w:shd w:val="clear" w:color="auto" w:fill="FFFFFF"/>
          <w:rtl/>
        </w:rPr>
        <w:t>.</w:t>
      </w:r>
    </w:p>
    <w:p w:rsidR="0099409A" w:rsidRPr="004548DA" w:rsidRDefault="0099409A" w:rsidP="00AD6CE2">
      <w:pPr>
        <w:rPr>
          <w:shd w:val="clear" w:color="auto" w:fill="FFFFFF"/>
          <w:rtl/>
        </w:rPr>
      </w:pPr>
      <w:r w:rsidRPr="004548DA">
        <w:rPr>
          <w:shd w:val="clear" w:color="auto" w:fill="FFFFFF"/>
          <w:rtl/>
        </w:rPr>
        <w:t>ثمَّ يقول: وهذا يدحض ما قيل بأنها توفيت في عص</w:t>
      </w:r>
      <w:r w:rsidR="00AD6CE2">
        <w:rPr>
          <w:rFonts w:hint="cs"/>
          <w:shd w:val="clear" w:color="auto" w:fill="FFFFFF"/>
          <w:rtl/>
        </w:rPr>
        <w:t>ـ</w:t>
      </w:r>
      <w:r w:rsidRPr="004548DA">
        <w:rPr>
          <w:shd w:val="clear" w:color="auto" w:fill="FFFFFF"/>
          <w:rtl/>
        </w:rPr>
        <w:t>ر الرسول</w:t>
      </w:r>
      <w:r w:rsidR="00AD6CE2">
        <w:rPr>
          <w:shd w:val="clear" w:color="auto" w:fill="FFFFFF"/>
        </w:rPr>
        <w:sym w:font="Zar75 Symbols" w:char="F039"/>
      </w:r>
      <w:r w:rsidRPr="004548DA">
        <w:rPr>
          <w:shd w:val="clear" w:color="auto" w:fill="FFFFFF"/>
          <w:rtl/>
        </w:rPr>
        <w:t xml:space="preserve"> كما في مناقب آل أبي طالب لابن شهر آشوب 1: 110 أو ما قيل بأنها توفيت في عصر معاوية كما في تقريب التهذيب لابن حجر: 620.</w:t>
      </w:r>
    </w:p>
    <w:p w:rsidR="0099409A" w:rsidRPr="004548DA" w:rsidRDefault="0099409A" w:rsidP="0099409A">
      <w:pPr>
        <w:rPr>
          <w:shd w:val="clear" w:color="auto" w:fill="FFFFFF"/>
          <w:rtl/>
        </w:rPr>
      </w:pPr>
      <w:r w:rsidRPr="004548DA">
        <w:rPr>
          <w:shd w:val="clear" w:color="auto" w:fill="FFFFFF"/>
          <w:rtl/>
        </w:rPr>
        <w:t xml:space="preserve">ولا أدري أي القولين يدحض ما قاله كلّ من ابن شهر آشوب وابن حجر ..؟ </w:t>
      </w:r>
    </w:p>
    <w:p w:rsidR="0099409A" w:rsidRPr="004548DA" w:rsidRDefault="0099409A" w:rsidP="005B6CA1">
      <w:pPr>
        <w:rPr>
          <w:shd w:val="clear" w:color="auto" w:fill="FFFFFF"/>
          <w:rtl/>
        </w:rPr>
      </w:pPr>
      <w:r w:rsidRPr="004548DA">
        <w:rPr>
          <w:shd w:val="clear" w:color="auto" w:fill="FFFFFF"/>
          <w:rtl/>
        </w:rPr>
        <w:t>اللهم إل</w:t>
      </w:r>
      <w:r w:rsidR="00AD6CE2">
        <w:rPr>
          <w:rFonts w:hint="cs"/>
          <w:shd w:val="clear" w:color="auto" w:fill="FFFFFF"/>
          <w:rtl/>
        </w:rPr>
        <w:t>ّ</w:t>
      </w:r>
      <w:r w:rsidRPr="004548DA">
        <w:rPr>
          <w:shd w:val="clear" w:color="auto" w:fill="FFFFFF"/>
          <w:rtl/>
        </w:rPr>
        <w:t>ا أن  يقصد</w:t>
      </w:r>
      <w:r w:rsidR="00AD6CE2">
        <w:rPr>
          <w:rFonts w:hint="cs"/>
          <w:shd w:val="clear" w:color="auto" w:fill="FFFFFF"/>
          <w:rtl/>
        </w:rPr>
        <w:t xml:space="preserve"> ـ</w:t>
      </w:r>
      <w:r w:rsidRPr="004548DA">
        <w:rPr>
          <w:shd w:val="clear" w:color="auto" w:fill="FFFFFF"/>
          <w:rtl/>
        </w:rPr>
        <w:t xml:space="preserve"> بعد أن فنّد القول الثاني بما ذكره عن أبي مخنف</w:t>
      </w:r>
      <w:r w:rsidR="00AD6CE2">
        <w:rPr>
          <w:rFonts w:hint="cs"/>
          <w:shd w:val="clear" w:color="auto" w:fill="FFFFFF"/>
          <w:rtl/>
        </w:rPr>
        <w:t xml:space="preserve"> ـ</w:t>
      </w:r>
      <w:r w:rsidRPr="004548DA">
        <w:rPr>
          <w:shd w:val="clear" w:color="auto" w:fill="FFFFFF"/>
          <w:rtl/>
        </w:rPr>
        <w:t xml:space="preserve"> مجموع ما ذكره من أنّها:</w:t>
      </w:r>
      <w:r w:rsidR="00AD6CE2">
        <w:rPr>
          <w:rFonts w:hint="cs"/>
          <w:shd w:val="clear" w:color="auto" w:fill="FFFFFF"/>
          <w:rtl/>
        </w:rPr>
        <w:t xml:space="preserve"> </w:t>
      </w:r>
      <w:r w:rsidRPr="004548DA">
        <w:rPr>
          <w:shd w:val="clear" w:color="auto" w:fill="FFFFFF"/>
          <w:rtl/>
        </w:rPr>
        <w:t>قد حضرت خروج الحسين</w:t>
      </w:r>
      <w:r w:rsidR="005B6CA1">
        <w:rPr>
          <w:shd w:val="clear" w:color="auto" w:fill="FFFFFF"/>
        </w:rPr>
        <w:sym w:font="Zar75 Symbols" w:char="F037"/>
      </w:r>
      <w:r w:rsidRPr="004548DA">
        <w:rPr>
          <w:shd w:val="clear" w:color="auto" w:fill="FFFFFF"/>
          <w:rtl/>
        </w:rPr>
        <w:t xml:space="preserve"> إلى العراق .. ثمَّ قال بوفاتها في المدينة نهاية عام60هجرية</w:t>
      </w:r>
      <w:r w:rsidR="005B6CA1">
        <w:rPr>
          <w:rFonts w:hint="cs"/>
          <w:shd w:val="clear" w:color="auto" w:fill="FFFFFF"/>
          <w:rtl/>
        </w:rPr>
        <w:t>.</w:t>
      </w:r>
    </w:p>
    <w:p w:rsidR="0099409A" w:rsidRPr="004548DA" w:rsidRDefault="0099409A" w:rsidP="005B6CA1">
      <w:pPr>
        <w:rPr>
          <w:shd w:val="clear" w:color="auto" w:fill="FFFFFF"/>
          <w:rtl/>
        </w:rPr>
      </w:pPr>
      <w:r w:rsidRPr="005B6CA1">
        <w:rPr>
          <w:b/>
          <w:bCs/>
          <w:shd w:val="clear" w:color="auto" w:fill="FFFFFF"/>
          <w:rtl/>
        </w:rPr>
        <w:lastRenderedPageBreak/>
        <w:t>أقول:</w:t>
      </w:r>
      <w:r w:rsidRPr="004548DA">
        <w:rPr>
          <w:shd w:val="clear" w:color="auto" w:fill="FFFFFF"/>
          <w:rtl/>
        </w:rPr>
        <w:t xml:space="preserve"> ثمَّ إنَّ بقاءها لحين وفاتها بعد الطف، يجعل عمرها أكثر من مئة عام، ولم يقل بهذا أحدٌ من مؤرخي التاريخ، ولم يكن عمراً متعارفاً في بني هاشم على الأقل، وأمُّ هانئ لا يخفى ذكرها مع هذا العمر الطويل، ... لكن الشيخ الكرباسي لم يستبعد ذلك بقوله:</w:t>
      </w:r>
      <w:r w:rsidR="005B6CA1">
        <w:rPr>
          <w:rFonts w:hint="cs"/>
          <w:shd w:val="clear" w:color="auto" w:fill="FFFFFF"/>
          <w:rtl/>
        </w:rPr>
        <w:t xml:space="preserve"> «</w:t>
      </w:r>
      <w:r w:rsidRPr="004548DA">
        <w:rPr>
          <w:shd w:val="clear" w:color="auto" w:fill="FFFFFF"/>
          <w:rtl/>
        </w:rPr>
        <w:t>حيث كان لها ذكر عند خروج الحسين</w:t>
      </w:r>
      <w:r w:rsidR="005B6CA1">
        <w:rPr>
          <w:shd w:val="clear" w:color="auto" w:fill="FFFFFF"/>
        </w:rPr>
        <w:sym w:font="Zar75 Symbols" w:char="F037"/>
      </w:r>
      <w:r w:rsidRPr="004548DA">
        <w:rPr>
          <w:shd w:val="clear" w:color="auto" w:fill="FFFFFF"/>
          <w:rtl/>
        </w:rPr>
        <w:t xml:space="preserve"> إلى العراق، وقد أنشأت بيتين من الشعر، راجع ديوان القرن الأول 1: 146. وأما بعد رجوع أهل بيت الحسين</w:t>
      </w:r>
      <w:r w:rsidR="005B6CA1">
        <w:rPr>
          <w:shd w:val="clear" w:color="auto" w:fill="FFFFFF"/>
        </w:rPr>
        <w:sym w:font="Zar75 Symbols" w:char="F037"/>
      </w:r>
      <w:r w:rsidRPr="004548DA">
        <w:rPr>
          <w:shd w:val="clear" w:color="auto" w:fill="FFFFFF"/>
          <w:rtl/>
        </w:rPr>
        <w:t xml:space="preserve"> إلى المدينة، لم نجد لها ذكراً...</w:t>
      </w:r>
      <w:r w:rsidR="005B6CA1">
        <w:rPr>
          <w:rFonts w:hint="cs"/>
          <w:shd w:val="clear" w:color="auto" w:fill="FFFFFF"/>
          <w:rtl/>
        </w:rPr>
        <w:t>»</w:t>
      </w:r>
      <w:r w:rsidRPr="004548DA">
        <w:rPr>
          <w:shd w:val="clear" w:color="auto" w:fill="FFFFFF"/>
          <w:rtl/>
        </w:rPr>
        <w:t>.</w:t>
      </w:r>
    </w:p>
    <w:p w:rsidR="0099409A" w:rsidRPr="004548DA" w:rsidRDefault="0099409A" w:rsidP="00877CA7">
      <w:pPr>
        <w:rPr>
          <w:shd w:val="clear" w:color="auto" w:fill="FFFFFF"/>
          <w:rtl/>
        </w:rPr>
      </w:pPr>
      <w:r w:rsidRPr="004548DA">
        <w:rPr>
          <w:shd w:val="clear" w:color="auto" w:fill="FFFFFF"/>
          <w:rtl/>
        </w:rPr>
        <w:t>ثمّ يقول</w:t>
      </w:r>
      <w:r w:rsidR="005B6CA1">
        <w:rPr>
          <w:rFonts w:hint="cs"/>
          <w:shd w:val="clear" w:color="auto" w:fill="FFFFFF"/>
          <w:rtl/>
        </w:rPr>
        <w:t>: «</w:t>
      </w:r>
      <w:r w:rsidRPr="004548DA">
        <w:rPr>
          <w:shd w:val="clear" w:color="auto" w:fill="FFFFFF"/>
          <w:rtl/>
        </w:rPr>
        <w:t>وعليه فإنّها تجاوزت المئة إذا صدق الاحتمال بأنَّ ولادتها كانت في 48 قبل الهجرة، وهذا ليس ببعيد، حيث هناك من كانوا في عصرها</w:t>
      </w:r>
      <w:r w:rsidR="005B6CA1">
        <w:rPr>
          <w:rFonts w:hint="cs"/>
          <w:shd w:val="clear" w:color="auto" w:fill="FFFFFF"/>
          <w:rtl/>
        </w:rPr>
        <w:t>»</w:t>
      </w:r>
      <w:r w:rsidRPr="004548DA">
        <w:rPr>
          <w:shd w:val="clear" w:color="auto" w:fill="FFFFFF"/>
          <w:rtl/>
        </w:rPr>
        <w:t>.</w:t>
      </w:r>
    </w:p>
    <w:p w:rsidR="0099409A" w:rsidRPr="004548DA" w:rsidRDefault="0099409A" w:rsidP="005B6CA1">
      <w:pPr>
        <w:rPr>
          <w:shd w:val="clear" w:color="auto" w:fill="FFFFFF"/>
          <w:rtl/>
        </w:rPr>
      </w:pPr>
      <w:r w:rsidRPr="004548DA">
        <w:rPr>
          <w:shd w:val="clear" w:color="auto" w:fill="FFFFFF"/>
          <w:rtl/>
        </w:rPr>
        <w:t>جاء قوله هذا آخر الهامش (3) من الصفحة 42 من معجمه، والتي يقول فيها:</w:t>
      </w:r>
    </w:p>
    <w:p w:rsidR="0099409A" w:rsidRPr="004548DA" w:rsidRDefault="005B6CA1" w:rsidP="005B6CA1">
      <w:pPr>
        <w:rPr>
          <w:shd w:val="clear" w:color="auto" w:fill="FFFFFF"/>
          <w:rtl/>
        </w:rPr>
      </w:pPr>
      <w:r>
        <w:rPr>
          <w:rFonts w:hint="cs"/>
          <w:shd w:val="clear" w:color="auto" w:fill="FFFFFF"/>
          <w:rtl/>
        </w:rPr>
        <w:t>«</w:t>
      </w:r>
      <w:r w:rsidR="0099409A" w:rsidRPr="004548DA">
        <w:rPr>
          <w:shd w:val="clear" w:color="auto" w:fill="FFFFFF"/>
          <w:rtl/>
        </w:rPr>
        <w:t>وهاجرت إلى المدينة، وتوفيت بها في نهاية عام 60 هجرية</w:t>
      </w:r>
      <w:r>
        <w:rPr>
          <w:rFonts w:hint="cs"/>
          <w:shd w:val="clear" w:color="auto" w:fill="FFFFFF"/>
          <w:rtl/>
        </w:rPr>
        <w:t>»</w:t>
      </w:r>
      <w:r w:rsidR="0099409A" w:rsidRPr="004548DA">
        <w:rPr>
          <w:shd w:val="clear" w:color="auto" w:fill="FFFFFF"/>
          <w:rtl/>
        </w:rPr>
        <w:t>. ثم</w:t>
      </w:r>
      <w:r>
        <w:rPr>
          <w:rFonts w:hint="cs"/>
          <w:shd w:val="clear" w:color="auto" w:fill="FFFFFF"/>
          <w:rtl/>
        </w:rPr>
        <w:t>ّ</w:t>
      </w:r>
      <w:r w:rsidR="0099409A" w:rsidRPr="004548DA">
        <w:rPr>
          <w:shd w:val="clear" w:color="auto" w:fill="FFFFFF"/>
          <w:rtl/>
        </w:rPr>
        <w:t xml:space="preserve"> يذكر في الهامش:</w:t>
      </w:r>
      <w:r>
        <w:rPr>
          <w:rFonts w:hint="cs"/>
          <w:shd w:val="clear" w:color="auto" w:fill="FFFFFF"/>
          <w:rtl/>
        </w:rPr>
        <w:t xml:space="preserve"> «</w:t>
      </w:r>
      <w:r w:rsidR="0099409A" w:rsidRPr="004548DA">
        <w:rPr>
          <w:shd w:val="clear" w:color="auto" w:fill="FFFFFF"/>
          <w:rtl/>
        </w:rPr>
        <w:t>حيث كان لها ذكر عند خروج الحسين</w:t>
      </w:r>
      <w:r>
        <w:rPr>
          <w:shd w:val="clear" w:color="auto" w:fill="FFFFFF"/>
        </w:rPr>
        <w:sym w:font="Zar75 Symbols" w:char="F037"/>
      </w:r>
      <w:r w:rsidR="0099409A" w:rsidRPr="004548DA">
        <w:rPr>
          <w:shd w:val="clear" w:color="auto" w:fill="FFFFFF"/>
          <w:rtl/>
        </w:rPr>
        <w:t xml:space="preserve"> إلى العراق،...</w:t>
      </w:r>
      <w:r>
        <w:rPr>
          <w:rFonts w:hint="cs"/>
          <w:shd w:val="clear" w:color="auto" w:fill="FFFFFF"/>
          <w:rtl/>
        </w:rPr>
        <w:t>».</w:t>
      </w:r>
      <w:r w:rsidRPr="005B6CA1">
        <w:rPr>
          <w:rStyle w:val="FootnoteReference"/>
          <w:rFonts w:asciiTheme="majorBidi" w:hAnsiTheme="majorBidi" w:cstheme="majorBidi"/>
          <w:shd w:val="clear" w:color="auto" w:fill="FFFFFF"/>
          <w:rtl/>
        </w:rPr>
        <w:footnoteReference w:id="200"/>
      </w:r>
    </w:p>
    <w:p w:rsidR="0099409A" w:rsidRPr="004548DA" w:rsidRDefault="005B6CA1" w:rsidP="00A35A6C">
      <w:pPr>
        <w:rPr>
          <w:shd w:val="clear" w:color="auto" w:fill="FFFFFF"/>
          <w:rtl/>
        </w:rPr>
      </w:pPr>
      <w:r>
        <w:rPr>
          <w:b/>
          <w:bCs/>
          <w:shd w:val="clear" w:color="auto" w:fill="FFFFFF"/>
          <w:rtl/>
        </w:rPr>
        <w:t>أقول</w:t>
      </w:r>
      <w:r w:rsidR="0099409A" w:rsidRPr="005B6CA1">
        <w:rPr>
          <w:b/>
          <w:bCs/>
          <w:shd w:val="clear" w:color="auto" w:fill="FFFFFF"/>
          <w:rtl/>
        </w:rPr>
        <w:t xml:space="preserve">: </w:t>
      </w:r>
      <w:r w:rsidR="0099409A" w:rsidRPr="004548DA">
        <w:rPr>
          <w:shd w:val="clear" w:color="auto" w:fill="FFFFFF"/>
          <w:rtl/>
        </w:rPr>
        <w:t>وكلّها لم يأتِ بدليل عليها سوى قوله</w:t>
      </w:r>
      <w:r>
        <w:rPr>
          <w:rFonts w:hint="cs"/>
          <w:shd w:val="clear" w:color="auto" w:fill="FFFFFF"/>
          <w:rtl/>
        </w:rPr>
        <w:t>: «</w:t>
      </w:r>
      <w:r w:rsidR="0099409A" w:rsidRPr="004548DA">
        <w:rPr>
          <w:shd w:val="clear" w:color="auto" w:fill="FFFFFF"/>
          <w:rtl/>
        </w:rPr>
        <w:t>وهذا ليس ببعيد، حيث هناك من كانوا في عصرها</w:t>
      </w:r>
      <w:r w:rsidR="00A35A6C">
        <w:rPr>
          <w:rFonts w:hint="cs"/>
          <w:shd w:val="clear" w:color="auto" w:fill="FFFFFF"/>
          <w:rtl/>
        </w:rPr>
        <w:t>»</w:t>
      </w:r>
      <w:r w:rsidR="0099409A" w:rsidRPr="004548DA">
        <w:rPr>
          <w:shd w:val="clear" w:color="auto" w:fill="FFFFFF"/>
          <w:rtl/>
        </w:rPr>
        <w:t>!</w:t>
      </w:r>
    </w:p>
    <w:p w:rsidR="0099409A" w:rsidRPr="004548DA" w:rsidRDefault="0099409A" w:rsidP="00A35A6C">
      <w:pPr>
        <w:rPr>
          <w:shd w:val="clear" w:color="auto" w:fill="FFFFFF"/>
          <w:rtl/>
        </w:rPr>
      </w:pPr>
      <w:r w:rsidRPr="004548DA">
        <w:rPr>
          <w:shd w:val="clear" w:color="auto" w:fill="FFFFFF"/>
          <w:rtl/>
        </w:rPr>
        <w:t>ثمَّ إنَّ بقاءها لحين وفاتها بعد الطف يجعل عمرها أكثر من مئة عام، ولم يقل بهذا أحدٌ.</w:t>
      </w:r>
      <w:r w:rsidR="00A35A6C">
        <w:rPr>
          <w:rFonts w:hint="cs"/>
          <w:shd w:val="clear" w:color="auto" w:fill="FFFFFF"/>
          <w:rtl/>
        </w:rPr>
        <w:t xml:space="preserve"> </w:t>
      </w:r>
      <w:r w:rsidRPr="004548DA">
        <w:rPr>
          <w:shd w:val="clear" w:color="auto" w:fill="FFFFFF"/>
          <w:rtl/>
        </w:rPr>
        <w:t xml:space="preserve">ولم يكن عمراً معروفاً في بني هاشم... وإن لم يستبعد الشيخ الكرباسي ذلك بقوله: </w:t>
      </w:r>
      <w:r w:rsidR="00A35A6C">
        <w:rPr>
          <w:rFonts w:hint="cs"/>
          <w:shd w:val="clear" w:color="auto" w:fill="FFFFFF"/>
          <w:rtl/>
        </w:rPr>
        <w:t>«</w:t>
      </w:r>
      <w:r w:rsidRPr="004548DA">
        <w:rPr>
          <w:shd w:val="clear" w:color="auto" w:fill="FFFFFF"/>
          <w:rtl/>
        </w:rPr>
        <w:t>وعليه فإنها تجاوزت المائة إذا صدق الاحتمال بأنَّ ولادتها كانت في 48 قبل الهجرة، وهذا ليس ببعيد، حيث هناك من كانوا في عص</w:t>
      </w:r>
      <w:r w:rsidR="00A35A6C">
        <w:rPr>
          <w:rFonts w:hint="cs"/>
          <w:shd w:val="clear" w:color="auto" w:fill="FFFFFF"/>
          <w:rtl/>
        </w:rPr>
        <w:t>ـ</w:t>
      </w:r>
      <w:r w:rsidRPr="004548DA">
        <w:rPr>
          <w:shd w:val="clear" w:color="auto" w:fill="FFFFFF"/>
          <w:rtl/>
        </w:rPr>
        <w:t>رها</w:t>
      </w:r>
      <w:r w:rsidR="00A35A6C">
        <w:rPr>
          <w:rFonts w:hint="cs"/>
          <w:shd w:val="clear" w:color="auto" w:fill="FFFFFF"/>
          <w:rtl/>
        </w:rPr>
        <w:t>»</w:t>
      </w:r>
      <w:r w:rsidRPr="004548DA">
        <w:rPr>
          <w:shd w:val="clear" w:color="auto" w:fill="FFFFFF"/>
          <w:rtl/>
        </w:rPr>
        <w:t>. جاء قوله هذا آخر</w:t>
      </w:r>
      <w:r w:rsidR="00A35A6C">
        <w:rPr>
          <w:rFonts w:hint="cs"/>
          <w:shd w:val="clear" w:color="auto" w:fill="FFFFFF"/>
          <w:rtl/>
        </w:rPr>
        <w:t xml:space="preserve"> </w:t>
      </w:r>
      <w:r w:rsidRPr="004548DA">
        <w:rPr>
          <w:shd w:val="clear" w:color="auto" w:fill="FFFFFF"/>
          <w:rtl/>
        </w:rPr>
        <w:lastRenderedPageBreak/>
        <w:t>الهامش (3) من الصفحة 42 من معجمه، والتي يقول فيها:</w:t>
      </w:r>
      <w:r w:rsidR="00A35A6C">
        <w:rPr>
          <w:rFonts w:hint="cs"/>
          <w:shd w:val="clear" w:color="auto" w:fill="FFFFFF"/>
          <w:rtl/>
        </w:rPr>
        <w:t xml:space="preserve"> </w:t>
      </w:r>
      <w:r w:rsidRPr="004548DA">
        <w:rPr>
          <w:shd w:val="clear" w:color="auto" w:fill="FFFFFF"/>
          <w:rtl/>
        </w:rPr>
        <w:t>وكذا ورد ذكرها في كتاب الشيخ المازندراني شجرة طوبى:.. وكفى في فضلها ما قال رسول الله</w:t>
      </w:r>
      <w:r w:rsidR="00A35A6C">
        <w:rPr>
          <w:shd w:val="clear" w:color="auto" w:fill="FFFFFF"/>
        </w:rPr>
        <w:sym w:font="Zar75 Symbols" w:char="F039"/>
      </w:r>
      <w:r w:rsidRPr="004548DA">
        <w:rPr>
          <w:shd w:val="clear" w:color="auto" w:fill="FFFFFF"/>
          <w:rtl/>
        </w:rPr>
        <w:t xml:space="preserve"> لما بين فضائل الحسن والحسين</w:t>
      </w:r>
      <w:r w:rsidR="00A35A6C">
        <w:rPr>
          <w:shd w:val="clear" w:color="auto" w:fill="FFFFFF"/>
        </w:rPr>
        <w:sym w:font="Zar75 Symbols" w:char="F038"/>
      </w:r>
      <w:r w:rsidRPr="004548DA">
        <w:rPr>
          <w:shd w:val="clear" w:color="auto" w:fill="FFFFFF"/>
          <w:rtl/>
        </w:rPr>
        <w:t xml:space="preserve">: </w:t>
      </w:r>
      <w:r w:rsidR="00A35A6C">
        <w:rPr>
          <w:rFonts w:hint="cs"/>
          <w:shd w:val="clear" w:color="auto" w:fill="FFFFFF"/>
          <w:rtl/>
        </w:rPr>
        <w:t>«</w:t>
      </w:r>
      <w:r w:rsidRPr="004548DA">
        <w:rPr>
          <w:shd w:val="clear" w:color="auto" w:fill="FFFFFF"/>
          <w:rtl/>
        </w:rPr>
        <w:t>ألا أخبركم بخير الناس عمًّا وعمًّة فهما الحسنان عمّهما جعفر الطيار وعمّتها فاخته أمُّ هاني بنت أبي طالب</w:t>
      </w:r>
      <w:r w:rsidR="00A35A6C">
        <w:rPr>
          <w:rFonts w:hint="cs"/>
          <w:shd w:val="clear" w:color="auto" w:fill="FFFFFF"/>
          <w:rtl/>
        </w:rPr>
        <w:t>»</w:t>
      </w:r>
      <w:r w:rsidRPr="004548DA">
        <w:rPr>
          <w:shd w:val="clear" w:color="auto" w:fill="FFFFFF"/>
          <w:rtl/>
        </w:rPr>
        <w:t>..</w:t>
      </w:r>
      <w:r w:rsidR="00A35A6C">
        <w:rPr>
          <w:rFonts w:hint="cs"/>
          <w:shd w:val="clear" w:color="auto" w:fill="FFFFFF"/>
          <w:rtl/>
        </w:rPr>
        <w:t xml:space="preserve"> </w:t>
      </w:r>
      <w:r w:rsidRPr="004548DA">
        <w:rPr>
          <w:shd w:val="clear" w:color="auto" w:fill="FFFFFF"/>
          <w:rtl/>
        </w:rPr>
        <w:t>ثمَّ يقول: وبقيت أمُّ هاني إلى أن عزم الحسين</w:t>
      </w:r>
      <w:r w:rsidR="00A35A6C">
        <w:rPr>
          <w:shd w:val="clear" w:color="auto" w:fill="FFFFFF"/>
        </w:rPr>
        <w:sym w:font="Zar75 Symbols" w:char="F037"/>
      </w:r>
      <w:r w:rsidR="00A35A6C">
        <w:rPr>
          <w:rFonts w:hint="cs"/>
          <w:shd w:val="clear" w:color="auto" w:fill="FFFFFF"/>
          <w:rtl/>
        </w:rPr>
        <w:t xml:space="preserve"> </w:t>
      </w:r>
      <w:r w:rsidRPr="004548DA">
        <w:rPr>
          <w:shd w:val="clear" w:color="auto" w:fill="FFFFFF"/>
          <w:rtl/>
        </w:rPr>
        <w:t>على الخروج من المدينة، أقبلت إليه، فلما رآها الحسين</w:t>
      </w:r>
      <w:r w:rsidR="00A35A6C">
        <w:rPr>
          <w:shd w:val="clear" w:color="auto" w:fill="FFFFFF"/>
        </w:rPr>
        <w:sym w:font="Zar75 Symbols" w:char="F037"/>
      </w:r>
      <w:r w:rsidR="00A35A6C">
        <w:rPr>
          <w:rFonts w:hint="cs"/>
          <w:shd w:val="clear" w:color="auto" w:fill="FFFFFF"/>
          <w:rtl/>
        </w:rPr>
        <w:t xml:space="preserve"> </w:t>
      </w:r>
      <w:r w:rsidRPr="004548DA">
        <w:rPr>
          <w:shd w:val="clear" w:color="auto" w:fill="FFFFFF"/>
          <w:rtl/>
        </w:rPr>
        <w:t>قال: أما هذه عمّتي أمّ هاني؟!</w:t>
      </w:r>
    </w:p>
    <w:p w:rsidR="007D3E73" w:rsidRDefault="0099409A" w:rsidP="007D3E73">
      <w:pPr>
        <w:rPr>
          <w:shd w:val="clear" w:color="auto" w:fill="FFFFFF"/>
          <w:rtl/>
        </w:rPr>
      </w:pPr>
      <w:r w:rsidRPr="004548DA">
        <w:rPr>
          <w:shd w:val="clear" w:color="auto" w:fill="FFFFFF"/>
          <w:rtl/>
        </w:rPr>
        <w:t>قيل: بلى؛</w:t>
      </w:r>
      <w:r w:rsidR="007D3E73">
        <w:rPr>
          <w:rFonts w:hint="cs"/>
          <w:shd w:val="clear" w:color="auto" w:fill="FFFFFF"/>
          <w:rtl/>
        </w:rPr>
        <w:t xml:space="preserve"> </w:t>
      </w:r>
      <w:r w:rsidRPr="004548DA">
        <w:rPr>
          <w:shd w:val="clear" w:color="auto" w:fill="FFFFFF"/>
          <w:rtl/>
        </w:rPr>
        <w:t>قال</w:t>
      </w:r>
      <w:r w:rsidR="007D3E73">
        <w:rPr>
          <w:shd w:val="clear" w:color="auto" w:fill="FFFFFF"/>
        </w:rPr>
        <w:sym w:font="Zar75 Symbols" w:char="F037"/>
      </w:r>
      <w:r w:rsidRPr="004548DA">
        <w:rPr>
          <w:shd w:val="clear" w:color="auto" w:fill="FFFFFF"/>
          <w:rtl/>
        </w:rPr>
        <w:t xml:space="preserve">: </w:t>
      </w:r>
      <w:r w:rsidR="007D3E73">
        <w:rPr>
          <w:rFonts w:hint="cs"/>
          <w:shd w:val="clear" w:color="auto" w:fill="FFFFFF"/>
          <w:rtl/>
        </w:rPr>
        <w:t>«</w:t>
      </w:r>
      <w:r w:rsidRPr="004548DA">
        <w:rPr>
          <w:shd w:val="clear" w:color="auto" w:fill="FFFFFF"/>
          <w:rtl/>
        </w:rPr>
        <w:t>يا عمّة ما الذي جاء بك، وأنت على هذه الحالة</w:t>
      </w:r>
      <w:r w:rsidR="007D3E73">
        <w:rPr>
          <w:rFonts w:hint="cs"/>
          <w:shd w:val="clear" w:color="auto" w:fill="FFFFFF"/>
          <w:rtl/>
        </w:rPr>
        <w:t>»</w:t>
      </w:r>
      <w:r w:rsidRPr="004548DA">
        <w:rPr>
          <w:shd w:val="clear" w:color="auto" w:fill="FFFFFF"/>
          <w:rtl/>
        </w:rPr>
        <w:t xml:space="preserve">؟! </w:t>
      </w:r>
    </w:p>
    <w:p w:rsidR="0099409A" w:rsidRPr="004548DA" w:rsidRDefault="0099409A" w:rsidP="00877CA7">
      <w:pPr>
        <w:rPr>
          <w:shd w:val="clear" w:color="auto" w:fill="FFFFFF"/>
          <w:rtl/>
        </w:rPr>
      </w:pPr>
      <w:r w:rsidRPr="004548DA">
        <w:rPr>
          <w:shd w:val="clear" w:color="auto" w:fill="FFFFFF"/>
          <w:rtl/>
        </w:rPr>
        <w:t>قالت: وكيف لا أتي وقد بلغني أنَّ كفيل الأرامل ذاهب عني.</w:t>
      </w:r>
      <w:r w:rsidR="007D3E73">
        <w:rPr>
          <w:rFonts w:hint="cs"/>
          <w:shd w:val="clear" w:color="auto" w:fill="FFFFFF"/>
          <w:rtl/>
        </w:rPr>
        <w:t>.</w:t>
      </w:r>
      <w:r w:rsidR="00877CA7">
        <w:rPr>
          <w:rFonts w:hint="cs"/>
          <w:shd w:val="clear" w:color="auto" w:fill="FFFFFF"/>
          <w:rtl/>
        </w:rPr>
        <w:t>.</w:t>
      </w:r>
    </w:p>
    <w:p w:rsidR="007D3E73" w:rsidRDefault="0099409A" w:rsidP="00877CA7">
      <w:pPr>
        <w:rPr>
          <w:shd w:val="clear" w:color="auto" w:fill="FFFFFF"/>
          <w:rtl/>
        </w:rPr>
      </w:pPr>
      <w:r w:rsidRPr="004548DA">
        <w:rPr>
          <w:shd w:val="clear" w:color="auto" w:fill="FFFFFF"/>
          <w:rtl/>
        </w:rPr>
        <w:t>وفي كتاب ثمرات الأعواد:</w:t>
      </w:r>
      <w:r w:rsidR="007D3E73">
        <w:rPr>
          <w:rFonts w:hint="cs"/>
          <w:shd w:val="clear" w:color="auto" w:fill="FFFFFF"/>
          <w:rtl/>
        </w:rPr>
        <w:t xml:space="preserve"> </w:t>
      </w:r>
      <w:r w:rsidRPr="004548DA">
        <w:rPr>
          <w:shd w:val="clear" w:color="auto" w:fill="FFFFFF"/>
          <w:rtl/>
        </w:rPr>
        <w:t>لما بلغ خبر الحسين</w:t>
      </w:r>
      <w:r w:rsidR="007D3E73">
        <w:rPr>
          <w:shd w:val="clear" w:color="auto" w:fill="FFFFFF"/>
        </w:rPr>
        <w:sym w:font="Zar75 Symbols" w:char="F037"/>
      </w:r>
      <w:r w:rsidRPr="004548DA">
        <w:rPr>
          <w:shd w:val="clear" w:color="auto" w:fill="FFFFFF"/>
          <w:rtl/>
        </w:rPr>
        <w:t xml:space="preserve"> إلى الهاشميات ونساء بني</w:t>
      </w:r>
      <w:r w:rsidR="007D3E73">
        <w:rPr>
          <w:rFonts w:cs="Times New Roman" w:hint="cs"/>
          <w:shd w:val="clear" w:color="auto" w:fill="FFFFFF"/>
          <w:rtl/>
        </w:rPr>
        <w:t> </w:t>
      </w:r>
      <w:r w:rsidRPr="004548DA">
        <w:rPr>
          <w:shd w:val="clear" w:color="auto" w:fill="FFFFFF"/>
          <w:rtl/>
        </w:rPr>
        <w:t>عبدالمطلب صرن يأتين إلى دار الحسين</w:t>
      </w:r>
      <w:r w:rsidR="007D3E73">
        <w:rPr>
          <w:shd w:val="clear" w:color="auto" w:fill="FFFFFF"/>
        </w:rPr>
        <w:sym w:font="Zar75 Symbols" w:char="F037"/>
      </w:r>
      <w:r w:rsidRPr="004548DA">
        <w:rPr>
          <w:shd w:val="clear" w:color="auto" w:fill="FFFFFF"/>
          <w:rtl/>
        </w:rPr>
        <w:t xml:space="preserve"> وينحن ويبكن ..</w:t>
      </w:r>
      <w:r w:rsidR="007D3E73">
        <w:rPr>
          <w:rFonts w:hint="cs"/>
          <w:shd w:val="clear" w:color="auto" w:fill="FFFFFF"/>
          <w:rtl/>
        </w:rPr>
        <w:t xml:space="preserve"> </w:t>
      </w:r>
      <w:r w:rsidRPr="004548DA">
        <w:rPr>
          <w:shd w:val="clear" w:color="auto" w:fill="FFFFFF"/>
          <w:rtl/>
        </w:rPr>
        <w:t xml:space="preserve">وأقبلن عدّة من الهاشميات إلى عمّة الحسين </w:t>
      </w:r>
      <w:r w:rsidR="007D3E73">
        <w:rPr>
          <w:rFonts w:hint="cs"/>
          <w:shd w:val="clear" w:color="auto" w:fill="FFFFFF"/>
          <w:rtl/>
        </w:rPr>
        <w:t>«</w:t>
      </w:r>
      <w:r w:rsidRPr="004548DA">
        <w:rPr>
          <w:shd w:val="clear" w:color="auto" w:fill="FFFFFF"/>
          <w:rtl/>
        </w:rPr>
        <w:t>أُمّ هاني</w:t>
      </w:r>
      <w:r w:rsidR="007D3E73">
        <w:rPr>
          <w:rFonts w:hint="cs"/>
          <w:shd w:val="clear" w:color="auto" w:fill="FFFFFF"/>
          <w:rtl/>
        </w:rPr>
        <w:t>»،</w:t>
      </w:r>
      <w:r w:rsidRPr="004548DA">
        <w:rPr>
          <w:shd w:val="clear" w:color="auto" w:fill="FFFFFF"/>
          <w:rtl/>
        </w:rPr>
        <w:t xml:space="preserve"> فأخبرنها الخبر، وكانت أُمُّ هانئ  من النساء الجليلات القدر العظيمات الشأن ...</w:t>
      </w:r>
    </w:p>
    <w:p w:rsidR="0099409A" w:rsidRPr="004548DA" w:rsidRDefault="0099409A" w:rsidP="007D3E73">
      <w:pPr>
        <w:rPr>
          <w:shd w:val="clear" w:color="auto" w:fill="FFFFFF"/>
          <w:rtl/>
        </w:rPr>
      </w:pPr>
      <w:r w:rsidRPr="004548DA">
        <w:rPr>
          <w:shd w:val="clear" w:color="auto" w:fill="FFFFFF"/>
          <w:rtl/>
        </w:rPr>
        <w:t>وهذا لا يخلو من كلام، ويكفي أنَّ صاحب كتاب معالي السبطين هو من نقل الخبر دون أن يذكر أي مصدر تاريخي أو روائي استقى منه ما يطرحه!</w:t>
      </w:r>
    </w:p>
    <w:p w:rsidR="0099409A" w:rsidRPr="004548DA" w:rsidRDefault="0099409A" w:rsidP="007D3E73">
      <w:pPr>
        <w:rPr>
          <w:shd w:val="clear" w:color="auto" w:fill="FFFFFF"/>
          <w:rtl/>
        </w:rPr>
      </w:pPr>
      <w:r w:rsidRPr="004548DA">
        <w:rPr>
          <w:shd w:val="clear" w:color="auto" w:fill="FFFFFF"/>
          <w:rtl/>
        </w:rPr>
        <w:t>وبهذا الصدد قد يكون من المناسب هنا أن أنقل كلاماً للشهيد القاضي الطباطبائي حول معالي السبطين يقول فيه:</w:t>
      </w:r>
      <w:r w:rsidR="007D3E73">
        <w:rPr>
          <w:rFonts w:hint="cs"/>
          <w:shd w:val="clear" w:color="auto" w:fill="FFFFFF"/>
          <w:rtl/>
        </w:rPr>
        <w:t xml:space="preserve"> </w:t>
      </w:r>
      <w:r w:rsidRPr="004548DA">
        <w:rPr>
          <w:shd w:val="clear" w:color="auto" w:fill="FFFFFF"/>
          <w:rtl/>
        </w:rPr>
        <w:t>«ولا يمكن ـ بأيّ حال من الأحوال ـ الوثوق بمنقولات معالي السبطين، إل</w:t>
      </w:r>
      <w:r w:rsidR="007D3E73">
        <w:rPr>
          <w:rFonts w:hint="cs"/>
          <w:shd w:val="clear" w:color="auto" w:fill="FFFFFF"/>
          <w:rtl/>
        </w:rPr>
        <w:t>ّ</w:t>
      </w:r>
      <w:r w:rsidRPr="004548DA">
        <w:rPr>
          <w:shd w:val="clear" w:color="auto" w:fill="FFFFFF"/>
          <w:rtl/>
        </w:rPr>
        <w:t xml:space="preserve">ا في حال ذكر فيها المصادر التي نقل عنها. ولا يمكن تصنيفه ضمن المصادر المعتبرة، ومن ثمّ لا يمكن النقل عنه. وقد كان لي صلة بمؤلّفه المرحوم الحاج محمد المازندراني، وكنّا نتواصل فيما بيننا، وقد جمع في كتابه الغث </w:t>
      </w:r>
      <w:r w:rsidRPr="004548DA">
        <w:rPr>
          <w:shd w:val="clear" w:color="auto" w:fill="FFFFFF"/>
          <w:rtl/>
        </w:rPr>
        <w:lastRenderedPageBreak/>
        <w:t>والسمين مما يحتم على القارئ الوقوف عنده والفصل بين صحيحه وسقيمه.</w:t>
      </w:r>
      <w:r w:rsidR="007D3E73" w:rsidRPr="007D3E73">
        <w:rPr>
          <w:rStyle w:val="FootnoteReference"/>
          <w:rFonts w:asciiTheme="majorBidi" w:hAnsiTheme="majorBidi" w:cstheme="majorBidi"/>
          <w:shd w:val="clear" w:color="auto" w:fill="FFFFFF"/>
          <w:rtl/>
        </w:rPr>
        <w:footnoteReference w:id="201"/>
      </w:r>
    </w:p>
    <w:p w:rsidR="0099409A" w:rsidRPr="004548DA" w:rsidRDefault="0099409A" w:rsidP="007D3E73">
      <w:pPr>
        <w:rPr>
          <w:shd w:val="clear" w:color="auto" w:fill="FFFFFF"/>
          <w:rtl/>
        </w:rPr>
      </w:pPr>
      <w:r w:rsidRPr="004548DA">
        <w:rPr>
          <w:shd w:val="clear" w:color="auto" w:fill="FFFFFF"/>
          <w:rtl/>
        </w:rPr>
        <w:t>ومع الأسف أقولها بمرارة هناك كتب في الساحة تخلو من الدقّة العلمية، وترسل بعض الأخبار بلا مصدر وكذا بعض أقوالها بلا دليل، اضطررتُ لذكر هذه الملاحظة، فلعلّها تنفع وتُنبّه القارئ والمستمع العزيز أنَّ علينا جميعاً عدم تبني أي خبر أو قول خالٍ من الدليل، وأن نتوخّي الصحيح ونتبع الدليل!</w:t>
      </w:r>
    </w:p>
    <w:p w:rsidR="0099409A" w:rsidRDefault="0099409A" w:rsidP="0022486C">
      <w:pPr>
        <w:rPr>
          <w:shd w:val="clear" w:color="auto" w:fill="FFFFFF"/>
          <w:rtl/>
        </w:rPr>
      </w:pPr>
      <w:r w:rsidRPr="004548DA">
        <w:rPr>
          <w:shd w:val="clear" w:color="auto" w:fill="FFFFFF"/>
          <w:rtl/>
        </w:rPr>
        <w:t>وأكتفي أيضاً بإحالة القارئ  لما ذكره الشيخ المحمدي الري شهري في الصحيح من مقتل سيد الشهداء وأصحابه</w:t>
      </w:r>
      <w:r w:rsidR="007D3E73">
        <w:rPr>
          <w:shd w:val="clear" w:color="auto" w:fill="FFFFFF"/>
        </w:rPr>
        <w:sym w:font="Zar75 Symbols" w:char="F03A"/>
      </w:r>
      <w:r w:rsidRPr="004548DA">
        <w:rPr>
          <w:shd w:val="clear" w:color="auto" w:fill="FFFFFF"/>
          <w:rtl/>
        </w:rPr>
        <w:t xml:space="preserve"> 1: 30 </w:t>
      </w:r>
      <w:r w:rsidR="007D3E73">
        <w:rPr>
          <w:rFonts w:hint="cs"/>
          <w:shd w:val="clear" w:color="auto" w:fill="FFFFFF"/>
          <w:rtl/>
        </w:rPr>
        <w:t>ـ</w:t>
      </w:r>
      <w:r w:rsidRPr="004548DA">
        <w:rPr>
          <w:shd w:val="clear" w:color="auto" w:fill="FFFFFF"/>
          <w:rtl/>
        </w:rPr>
        <w:t xml:space="preserve"> 43</w:t>
      </w:r>
      <w:r w:rsidR="007D3E73">
        <w:rPr>
          <w:rFonts w:hint="cs"/>
          <w:shd w:val="clear" w:color="auto" w:fill="FFFFFF"/>
          <w:rtl/>
        </w:rPr>
        <w:t xml:space="preserve">، </w:t>
      </w:r>
      <w:r w:rsidRPr="004548DA">
        <w:rPr>
          <w:shd w:val="clear" w:color="auto" w:fill="FFFFFF"/>
          <w:rtl/>
        </w:rPr>
        <w:t>تحت عنوان:</w:t>
      </w:r>
      <w:r w:rsidR="007D3E73">
        <w:rPr>
          <w:rFonts w:hint="cs"/>
          <w:shd w:val="clear" w:color="auto" w:fill="FFFFFF"/>
          <w:rtl/>
        </w:rPr>
        <w:t xml:space="preserve"> «</w:t>
      </w:r>
      <w:r w:rsidRPr="004548DA">
        <w:rPr>
          <w:shd w:val="clear" w:color="auto" w:fill="FFFFFF"/>
          <w:rtl/>
        </w:rPr>
        <w:t>ثانياً: المصادر غير الصالحة للاعتماد ..</w:t>
      </w:r>
      <w:r w:rsidR="007D3E73">
        <w:rPr>
          <w:rFonts w:hint="cs"/>
          <w:shd w:val="clear" w:color="auto" w:fill="FFFFFF"/>
          <w:rtl/>
        </w:rPr>
        <w:t>.».</w:t>
      </w:r>
    </w:p>
    <w:p w:rsidR="0022486C" w:rsidRDefault="0022486C" w:rsidP="0022486C">
      <w:pPr>
        <w:rPr>
          <w:shd w:val="clear" w:color="auto" w:fill="FFFFFF"/>
          <w:rtl/>
        </w:rPr>
      </w:pPr>
    </w:p>
    <w:p w:rsidR="0022486C" w:rsidRDefault="0022486C" w:rsidP="0022486C">
      <w:pPr>
        <w:jc w:val="center"/>
        <w:rPr>
          <w:color w:val="FF0000"/>
          <w:sz w:val="36"/>
          <w:szCs w:val="36"/>
          <w:shd w:val="clear" w:color="auto" w:fill="FFFFFF"/>
          <w:rtl/>
        </w:rPr>
      </w:pPr>
      <w:r w:rsidRPr="0022486C">
        <w:rPr>
          <w:rFonts w:hint="cs"/>
          <w:color w:val="FF0000"/>
          <w:sz w:val="36"/>
          <w:szCs w:val="36"/>
          <w:shd w:val="clear" w:color="auto" w:fill="FFFFFF"/>
        </w:rPr>
        <w:sym w:font="ZapfDingbats BT" w:char="F060"/>
      </w:r>
      <w:r w:rsidRPr="0022486C">
        <w:rPr>
          <w:color w:val="FF0000"/>
          <w:sz w:val="36"/>
          <w:szCs w:val="36"/>
          <w:shd w:val="clear" w:color="auto" w:fill="FFFFFF"/>
        </w:rPr>
        <w:t xml:space="preserve">     </w:t>
      </w:r>
      <w:r w:rsidRPr="0022486C">
        <w:rPr>
          <w:rFonts w:hint="cs"/>
          <w:color w:val="FF0000"/>
          <w:sz w:val="36"/>
          <w:szCs w:val="36"/>
          <w:shd w:val="clear" w:color="auto" w:fill="FFFFFF"/>
        </w:rPr>
        <w:sym w:font="ZapfDingbats BT" w:char="F060"/>
      </w:r>
      <w:r w:rsidRPr="0022486C">
        <w:rPr>
          <w:color w:val="FF0000"/>
          <w:sz w:val="36"/>
          <w:szCs w:val="36"/>
          <w:shd w:val="clear" w:color="auto" w:fill="FFFFFF"/>
        </w:rPr>
        <w:t xml:space="preserve">     </w:t>
      </w:r>
      <w:r w:rsidRPr="0022486C">
        <w:rPr>
          <w:rFonts w:hint="cs"/>
          <w:color w:val="FF0000"/>
          <w:sz w:val="36"/>
          <w:szCs w:val="36"/>
          <w:shd w:val="clear" w:color="auto" w:fill="FFFFFF"/>
        </w:rPr>
        <w:sym w:font="ZapfDingbats BT" w:char="F060"/>
      </w:r>
    </w:p>
    <w:p w:rsidR="0022486C" w:rsidRDefault="0022486C" w:rsidP="0022486C">
      <w:pPr>
        <w:jc w:val="center"/>
        <w:rPr>
          <w:color w:val="FF0000"/>
          <w:sz w:val="36"/>
          <w:szCs w:val="36"/>
          <w:shd w:val="clear" w:color="auto" w:fill="FFFFFF"/>
          <w:rtl/>
        </w:rPr>
      </w:pPr>
    </w:p>
    <w:p w:rsidR="0022486C" w:rsidRDefault="0022486C" w:rsidP="0022486C">
      <w:pPr>
        <w:jc w:val="center"/>
        <w:rPr>
          <w:color w:val="FF0000"/>
          <w:sz w:val="36"/>
          <w:szCs w:val="36"/>
          <w:shd w:val="clear" w:color="auto" w:fill="FFFFFF"/>
          <w:rtl/>
        </w:rPr>
      </w:pPr>
    </w:p>
    <w:p w:rsidR="0022486C" w:rsidRDefault="0022486C" w:rsidP="0022486C">
      <w:pPr>
        <w:jc w:val="center"/>
        <w:rPr>
          <w:color w:val="FF0000"/>
          <w:sz w:val="36"/>
          <w:szCs w:val="36"/>
          <w:shd w:val="clear" w:color="auto" w:fill="FFFFFF"/>
          <w:rtl/>
        </w:rPr>
      </w:pPr>
    </w:p>
    <w:p w:rsidR="0022486C" w:rsidRDefault="0022486C" w:rsidP="0022486C">
      <w:pPr>
        <w:jc w:val="center"/>
        <w:rPr>
          <w:color w:val="FF0000"/>
          <w:sz w:val="36"/>
          <w:szCs w:val="36"/>
          <w:shd w:val="clear" w:color="auto" w:fill="FFFFFF"/>
          <w:rtl/>
        </w:rPr>
      </w:pPr>
    </w:p>
    <w:p w:rsidR="0022486C" w:rsidRDefault="0022486C" w:rsidP="0022486C">
      <w:pPr>
        <w:jc w:val="center"/>
        <w:rPr>
          <w:color w:val="FF0000"/>
          <w:sz w:val="36"/>
          <w:szCs w:val="36"/>
          <w:shd w:val="clear" w:color="auto" w:fill="FFFFFF"/>
          <w:rtl/>
        </w:rPr>
      </w:pPr>
    </w:p>
    <w:p w:rsidR="0022486C" w:rsidRDefault="0022486C" w:rsidP="0022486C">
      <w:pPr>
        <w:jc w:val="center"/>
        <w:rPr>
          <w:color w:val="FF0000"/>
          <w:sz w:val="36"/>
          <w:szCs w:val="36"/>
          <w:shd w:val="clear" w:color="auto" w:fill="FFFFFF"/>
          <w:rtl/>
        </w:rPr>
      </w:pPr>
    </w:p>
    <w:p w:rsidR="0099409A" w:rsidRPr="0022486C" w:rsidRDefault="007D3E73" w:rsidP="007D3E73">
      <w:pPr>
        <w:pStyle w:val="Heading2"/>
        <w:rPr>
          <w:sz w:val="34"/>
          <w:szCs w:val="34"/>
          <w:shd w:val="clear" w:color="auto" w:fill="FFFFFF"/>
          <w:rtl/>
        </w:rPr>
      </w:pPr>
      <w:r w:rsidRPr="0022486C">
        <w:rPr>
          <w:rFonts w:hint="cs"/>
          <w:sz w:val="34"/>
          <w:szCs w:val="34"/>
          <w:shd w:val="clear" w:color="auto" w:fill="FFFFFF"/>
          <w:rtl/>
        </w:rPr>
        <w:lastRenderedPageBreak/>
        <w:t>المصادر :</w:t>
      </w:r>
    </w:p>
    <w:p w:rsidR="007D3E73" w:rsidRDefault="007D3E73" w:rsidP="0022603D">
      <w:pPr>
        <w:pStyle w:val="ListParagraph"/>
        <w:rPr>
          <w:shd w:val="clear" w:color="auto" w:fill="FFFFFF"/>
          <w:rtl/>
        </w:rPr>
      </w:pPr>
      <w:r>
        <w:rPr>
          <w:rFonts w:hint="cs"/>
          <w:shd w:val="clear" w:color="auto" w:fill="FFFFFF"/>
          <w:rtl/>
        </w:rPr>
        <w:t xml:space="preserve">1. </w:t>
      </w:r>
      <w:r w:rsidRPr="004548DA">
        <w:rPr>
          <w:shd w:val="clear" w:color="auto" w:fill="FFFFFF"/>
          <w:rtl/>
        </w:rPr>
        <w:t>بحار الأنوار</w:t>
      </w:r>
      <w:r w:rsidR="0022603D">
        <w:rPr>
          <w:rFonts w:hint="cs"/>
          <w:shd w:val="clear" w:color="auto" w:fill="FFFFFF"/>
          <w:rtl/>
        </w:rPr>
        <w:t>،  ا</w:t>
      </w:r>
      <w:r w:rsidRPr="004548DA">
        <w:rPr>
          <w:shd w:val="clear" w:color="auto" w:fill="FFFFFF"/>
          <w:rtl/>
        </w:rPr>
        <w:t>لعل</w:t>
      </w:r>
      <w:r w:rsidR="0022603D">
        <w:rPr>
          <w:rFonts w:hint="cs"/>
          <w:shd w:val="clear" w:color="auto" w:fill="FFFFFF"/>
          <w:rtl/>
        </w:rPr>
        <w:t>ّ</w:t>
      </w:r>
      <w:r w:rsidRPr="004548DA">
        <w:rPr>
          <w:shd w:val="clear" w:color="auto" w:fill="FFFFFF"/>
          <w:rtl/>
        </w:rPr>
        <w:t xml:space="preserve">امة المجلسي </w:t>
      </w:r>
      <w:r w:rsidR="0022603D">
        <w:rPr>
          <w:rFonts w:hint="cs"/>
          <w:shd w:val="clear" w:color="auto" w:fill="FFFFFF"/>
          <w:rtl/>
        </w:rPr>
        <w:t>.</w:t>
      </w:r>
    </w:p>
    <w:p w:rsidR="007D3E73" w:rsidRDefault="007D3E73" w:rsidP="0022603D">
      <w:pPr>
        <w:pStyle w:val="ListParagraph"/>
        <w:rPr>
          <w:shd w:val="clear" w:color="auto" w:fill="FFFFFF"/>
          <w:rtl/>
        </w:rPr>
      </w:pPr>
      <w:r>
        <w:rPr>
          <w:rFonts w:hint="cs"/>
          <w:shd w:val="clear" w:color="auto" w:fill="FFFFFF"/>
          <w:rtl/>
        </w:rPr>
        <w:t>2.</w:t>
      </w:r>
      <w:r w:rsidRPr="004548DA">
        <w:rPr>
          <w:shd w:val="clear" w:color="auto" w:fill="FFFFFF"/>
          <w:rtl/>
        </w:rPr>
        <w:t xml:space="preserve"> مدينة المعاجز</w:t>
      </w:r>
      <w:r w:rsidR="0022603D">
        <w:rPr>
          <w:rFonts w:hint="cs"/>
          <w:shd w:val="clear" w:color="auto" w:fill="FFFFFF"/>
          <w:rtl/>
        </w:rPr>
        <w:t>، ا</w:t>
      </w:r>
      <w:r w:rsidRPr="004548DA">
        <w:rPr>
          <w:shd w:val="clear" w:color="auto" w:fill="FFFFFF"/>
          <w:rtl/>
        </w:rPr>
        <w:t xml:space="preserve">لسيد هاشم البحراني </w:t>
      </w:r>
      <w:r>
        <w:rPr>
          <w:rFonts w:hint="cs"/>
          <w:shd w:val="clear" w:color="auto" w:fill="FFFFFF"/>
          <w:rtl/>
        </w:rPr>
        <w:t>.</w:t>
      </w:r>
    </w:p>
    <w:p w:rsidR="007D3E73" w:rsidRDefault="007D3E73" w:rsidP="0022603D">
      <w:pPr>
        <w:pStyle w:val="ListParagraph"/>
        <w:rPr>
          <w:shd w:val="clear" w:color="auto" w:fill="FFFFFF"/>
          <w:rtl/>
        </w:rPr>
      </w:pPr>
      <w:r>
        <w:rPr>
          <w:rFonts w:hint="cs"/>
          <w:shd w:val="clear" w:color="auto" w:fill="FFFFFF"/>
          <w:rtl/>
        </w:rPr>
        <w:t xml:space="preserve">3. </w:t>
      </w:r>
      <w:r w:rsidRPr="004548DA">
        <w:rPr>
          <w:shd w:val="clear" w:color="auto" w:fill="FFFFFF"/>
          <w:rtl/>
        </w:rPr>
        <w:t>أعيان الشيعة</w:t>
      </w:r>
      <w:r w:rsidR="0022603D">
        <w:rPr>
          <w:rFonts w:hint="cs"/>
          <w:shd w:val="clear" w:color="auto" w:fill="FFFFFF"/>
          <w:rtl/>
        </w:rPr>
        <w:t>، ا</w:t>
      </w:r>
      <w:r w:rsidRPr="004548DA">
        <w:rPr>
          <w:shd w:val="clear" w:color="auto" w:fill="FFFFFF"/>
          <w:rtl/>
        </w:rPr>
        <w:t xml:space="preserve">لسيد محسن الأمين </w:t>
      </w:r>
      <w:r>
        <w:rPr>
          <w:rFonts w:hint="cs"/>
          <w:shd w:val="clear" w:color="auto" w:fill="FFFFFF"/>
          <w:rtl/>
        </w:rPr>
        <w:t>.</w:t>
      </w:r>
    </w:p>
    <w:p w:rsidR="007D3E73" w:rsidRDefault="007D3E73" w:rsidP="0022603D">
      <w:pPr>
        <w:pStyle w:val="ListParagraph"/>
        <w:rPr>
          <w:shd w:val="clear" w:color="auto" w:fill="FFFFFF"/>
          <w:rtl/>
        </w:rPr>
      </w:pPr>
      <w:r>
        <w:rPr>
          <w:rFonts w:hint="cs"/>
          <w:shd w:val="clear" w:color="auto" w:fill="FFFFFF"/>
          <w:rtl/>
        </w:rPr>
        <w:t>4</w:t>
      </w:r>
      <w:r w:rsidRPr="004548DA">
        <w:rPr>
          <w:shd w:val="clear" w:color="auto" w:fill="FFFFFF"/>
          <w:rtl/>
        </w:rPr>
        <w:t>. كتاب الحسين</w:t>
      </w:r>
      <w:r>
        <w:rPr>
          <w:shd w:val="clear" w:color="auto" w:fill="FFFFFF"/>
        </w:rPr>
        <w:sym w:font="Zar75 Symbols" w:char="F037"/>
      </w:r>
      <w:r w:rsidR="0022603D">
        <w:rPr>
          <w:rFonts w:hint="cs"/>
          <w:shd w:val="clear" w:color="auto" w:fill="FFFFFF"/>
          <w:rtl/>
        </w:rPr>
        <w:t>، ا</w:t>
      </w:r>
      <w:r w:rsidRPr="004548DA">
        <w:rPr>
          <w:shd w:val="clear" w:color="auto" w:fill="FFFFFF"/>
          <w:rtl/>
        </w:rPr>
        <w:t xml:space="preserve">لمقرم </w:t>
      </w:r>
      <w:r w:rsidR="0022603D">
        <w:rPr>
          <w:rFonts w:hint="cs"/>
          <w:shd w:val="clear" w:color="auto" w:fill="FFFFFF"/>
          <w:rtl/>
        </w:rPr>
        <w:t>.</w:t>
      </w:r>
    </w:p>
    <w:p w:rsidR="007D3E73" w:rsidRDefault="007D3E73" w:rsidP="0022603D">
      <w:pPr>
        <w:pStyle w:val="ListParagraph"/>
        <w:rPr>
          <w:shd w:val="clear" w:color="auto" w:fill="FFFFFF"/>
          <w:rtl/>
        </w:rPr>
      </w:pPr>
      <w:r>
        <w:rPr>
          <w:rFonts w:hint="cs"/>
          <w:shd w:val="clear" w:color="auto" w:fill="FFFFFF"/>
          <w:rtl/>
        </w:rPr>
        <w:t xml:space="preserve">5. </w:t>
      </w:r>
      <w:r w:rsidRPr="004548DA">
        <w:rPr>
          <w:shd w:val="clear" w:color="auto" w:fill="FFFFFF"/>
          <w:rtl/>
        </w:rPr>
        <w:t>دائرة المعارف الحسينية</w:t>
      </w:r>
      <w:r>
        <w:rPr>
          <w:rFonts w:hint="cs"/>
          <w:shd w:val="clear" w:color="auto" w:fill="FFFFFF"/>
          <w:rtl/>
        </w:rPr>
        <w:t>،</w:t>
      </w:r>
      <w:r w:rsidRPr="004548DA">
        <w:rPr>
          <w:shd w:val="clear" w:color="auto" w:fill="FFFFFF"/>
          <w:rtl/>
        </w:rPr>
        <w:t xml:space="preserve"> معجم أنصار الحسين (النساء)</w:t>
      </w:r>
      <w:r>
        <w:rPr>
          <w:rFonts w:hint="cs"/>
          <w:shd w:val="clear" w:color="auto" w:fill="FFFFFF"/>
          <w:rtl/>
        </w:rPr>
        <w:t>،</w:t>
      </w:r>
      <w:r w:rsidRPr="004548DA">
        <w:rPr>
          <w:shd w:val="clear" w:color="auto" w:fill="FFFFFF"/>
          <w:rtl/>
        </w:rPr>
        <w:t xml:space="preserve"> محمد صادق محمد الكرباسي، المركز الحسيني للدراسات لندن</w:t>
      </w:r>
      <w:r>
        <w:rPr>
          <w:rFonts w:hint="cs"/>
          <w:shd w:val="clear" w:color="auto" w:fill="FFFFFF"/>
          <w:rtl/>
        </w:rPr>
        <w:t>،</w:t>
      </w:r>
      <w:r w:rsidRPr="004548DA">
        <w:rPr>
          <w:shd w:val="clear" w:color="auto" w:fill="FFFFFF"/>
          <w:rtl/>
        </w:rPr>
        <w:t xml:space="preserve"> المملكة المتحدة </w:t>
      </w:r>
      <w:r w:rsidR="0022603D">
        <w:rPr>
          <w:rFonts w:hint="cs"/>
          <w:shd w:val="clear" w:color="auto" w:fill="FFFFFF"/>
          <w:rtl/>
        </w:rPr>
        <w:t>.</w:t>
      </w:r>
    </w:p>
    <w:p w:rsidR="00387ADA" w:rsidRDefault="007D3E73" w:rsidP="0022603D">
      <w:pPr>
        <w:pStyle w:val="ListParagraph"/>
        <w:rPr>
          <w:shd w:val="clear" w:color="auto" w:fill="FFFFFF"/>
          <w:rtl/>
        </w:rPr>
      </w:pPr>
      <w:r>
        <w:rPr>
          <w:rFonts w:hint="cs"/>
          <w:shd w:val="clear" w:color="auto" w:fill="FFFFFF"/>
          <w:rtl/>
        </w:rPr>
        <w:t>6.</w:t>
      </w:r>
      <w:r w:rsidRPr="004548DA">
        <w:rPr>
          <w:shd w:val="clear" w:color="auto" w:fill="FFFFFF"/>
          <w:rtl/>
        </w:rPr>
        <w:t xml:space="preserve"> </w:t>
      </w:r>
      <w:r w:rsidR="0099409A" w:rsidRPr="004548DA">
        <w:rPr>
          <w:shd w:val="clear" w:color="auto" w:fill="FFFFFF"/>
          <w:rtl/>
        </w:rPr>
        <w:t>مناقب آل أبي طالب</w:t>
      </w:r>
      <w:r w:rsidR="0022603D">
        <w:rPr>
          <w:rFonts w:hint="cs"/>
          <w:shd w:val="clear" w:color="auto" w:fill="FFFFFF"/>
          <w:rtl/>
        </w:rPr>
        <w:t xml:space="preserve">، </w:t>
      </w:r>
      <w:r w:rsidR="0099409A" w:rsidRPr="004548DA">
        <w:rPr>
          <w:shd w:val="clear" w:color="auto" w:fill="FFFFFF"/>
          <w:rtl/>
        </w:rPr>
        <w:t>ابن شهر آشوب .</w:t>
      </w:r>
    </w:p>
    <w:p w:rsidR="00387ADA" w:rsidRDefault="00387ADA" w:rsidP="0022603D">
      <w:pPr>
        <w:pStyle w:val="ListParagraph"/>
        <w:rPr>
          <w:shd w:val="clear" w:color="auto" w:fill="FFFFFF"/>
          <w:rtl/>
        </w:rPr>
      </w:pPr>
      <w:r>
        <w:rPr>
          <w:rFonts w:hint="cs"/>
          <w:shd w:val="clear" w:color="auto" w:fill="FFFFFF"/>
          <w:rtl/>
        </w:rPr>
        <w:t>7.</w:t>
      </w:r>
      <w:r>
        <w:rPr>
          <w:shd w:val="clear" w:color="auto" w:fill="FFFFFF"/>
          <w:rtl/>
        </w:rPr>
        <w:t xml:space="preserve"> معالي السبطين</w:t>
      </w:r>
      <w:r w:rsidR="0022603D">
        <w:rPr>
          <w:rFonts w:hint="cs"/>
          <w:shd w:val="clear" w:color="auto" w:fill="FFFFFF"/>
          <w:rtl/>
        </w:rPr>
        <w:t>، ا</w:t>
      </w:r>
      <w:r w:rsidR="0099409A" w:rsidRPr="004548DA">
        <w:rPr>
          <w:shd w:val="clear" w:color="auto" w:fill="FFFFFF"/>
          <w:rtl/>
        </w:rPr>
        <w:t xml:space="preserve">لشيخ محمد مهدي الحائري المازندراني </w:t>
      </w:r>
      <w:r w:rsidR="0022603D">
        <w:rPr>
          <w:rFonts w:hint="cs"/>
          <w:shd w:val="clear" w:color="auto" w:fill="FFFFFF"/>
          <w:rtl/>
        </w:rPr>
        <w:t>.</w:t>
      </w:r>
    </w:p>
    <w:p w:rsidR="0099409A" w:rsidRPr="004548DA" w:rsidRDefault="00387ADA" w:rsidP="0022603D">
      <w:pPr>
        <w:pStyle w:val="ListParagraph"/>
        <w:rPr>
          <w:shd w:val="clear" w:color="auto" w:fill="FFFFFF"/>
          <w:rtl/>
        </w:rPr>
      </w:pPr>
      <w:r>
        <w:rPr>
          <w:rFonts w:hint="cs"/>
          <w:shd w:val="clear" w:color="auto" w:fill="FFFFFF"/>
          <w:rtl/>
        </w:rPr>
        <w:t xml:space="preserve">8. </w:t>
      </w:r>
      <w:r w:rsidR="0099409A" w:rsidRPr="004548DA">
        <w:rPr>
          <w:shd w:val="clear" w:color="auto" w:fill="FFFFFF"/>
          <w:rtl/>
        </w:rPr>
        <w:t>شجرة طوبى</w:t>
      </w:r>
      <w:r w:rsidR="0022603D">
        <w:rPr>
          <w:rFonts w:hint="cs"/>
          <w:shd w:val="clear" w:color="auto" w:fill="FFFFFF"/>
          <w:rtl/>
        </w:rPr>
        <w:t>،</w:t>
      </w:r>
      <w:r w:rsidR="0099409A" w:rsidRPr="004548DA">
        <w:rPr>
          <w:shd w:val="clear" w:color="auto" w:fill="FFFFFF"/>
          <w:rtl/>
        </w:rPr>
        <w:t xml:space="preserve"> </w:t>
      </w:r>
      <w:r w:rsidR="0022603D">
        <w:rPr>
          <w:rFonts w:hint="cs"/>
          <w:shd w:val="clear" w:color="auto" w:fill="FFFFFF"/>
          <w:rtl/>
        </w:rPr>
        <w:t>ا</w:t>
      </w:r>
      <w:r w:rsidR="0099409A" w:rsidRPr="004548DA">
        <w:rPr>
          <w:shd w:val="clear" w:color="auto" w:fill="FFFFFF"/>
          <w:rtl/>
        </w:rPr>
        <w:t xml:space="preserve">لشيخ محمد مهدي الحائري </w:t>
      </w:r>
      <w:r>
        <w:rPr>
          <w:rFonts w:hint="cs"/>
          <w:shd w:val="clear" w:color="auto" w:fill="FFFFFF"/>
          <w:rtl/>
        </w:rPr>
        <w:t>.</w:t>
      </w:r>
    </w:p>
    <w:p w:rsidR="0099409A" w:rsidRPr="004548DA" w:rsidRDefault="00387ADA" w:rsidP="0022603D">
      <w:pPr>
        <w:pStyle w:val="ListParagraph"/>
        <w:rPr>
          <w:shd w:val="clear" w:color="auto" w:fill="FFFFFF"/>
          <w:rtl/>
        </w:rPr>
      </w:pPr>
      <w:r>
        <w:rPr>
          <w:rFonts w:hint="cs"/>
          <w:shd w:val="clear" w:color="auto" w:fill="FFFFFF"/>
          <w:rtl/>
        </w:rPr>
        <w:t>9.</w:t>
      </w:r>
      <w:r w:rsidR="0099409A" w:rsidRPr="004548DA">
        <w:rPr>
          <w:shd w:val="clear" w:color="auto" w:fill="FFFFFF"/>
          <w:rtl/>
        </w:rPr>
        <w:t xml:space="preserve"> ثمرات الأعواد</w:t>
      </w:r>
      <w:r w:rsidR="0022603D">
        <w:rPr>
          <w:rFonts w:hint="cs"/>
          <w:shd w:val="clear" w:color="auto" w:fill="FFFFFF"/>
          <w:rtl/>
        </w:rPr>
        <w:t>،</w:t>
      </w:r>
      <w:r w:rsidR="0099409A" w:rsidRPr="004548DA">
        <w:rPr>
          <w:shd w:val="clear" w:color="auto" w:fill="FFFFFF"/>
          <w:rtl/>
        </w:rPr>
        <w:t xml:space="preserve"> </w:t>
      </w:r>
      <w:r w:rsidR="0022603D">
        <w:rPr>
          <w:rFonts w:hint="cs"/>
          <w:shd w:val="clear" w:color="auto" w:fill="FFFFFF"/>
          <w:rtl/>
        </w:rPr>
        <w:t>ا</w:t>
      </w:r>
      <w:r w:rsidR="0099409A" w:rsidRPr="004548DA">
        <w:rPr>
          <w:shd w:val="clear" w:color="auto" w:fill="FFFFFF"/>
          <w:rtl/>
        </w:rPr>
        <w:t xml:space="preserve">لسيد علي بن الحسين الهامشي النجفي الخطيب </w:t>
      </w:r>
      <w:r w:rsidR="0022603D">
        <w:rPr>
          <w:rFonts w:hint="cs"/>
          <w:shd w:val="clear" w:color="auto" w:fill="FFFFFF"/>
          <w:rtl/>
        </w:rPr>
        <w:t>.</w:t>
      </w:r>
    </w:p>
    <w:p w:rsidR="005C04F0" w:rsidRDefault="00387ADA" w:rsidP="0022603D">
      <w:pPr>
        <w:pStyle w:val="ListParagraph"/>
        <w:rPr>
          <w:rtl/>
          <w:lang w:bidi="fa-IR"/>
        </w:rPr>
      </w:pPr>
      <w:r>
        <w:rPr>
          <w:rFonts w:hint="cs"/>
          <w:shd w:val="clear" w:color="auto" w:fill="FFFFFF"/>
          <w:rtl/>
        </w:rPr>
        <w:t xml:space="preserve">10. </w:t>
      </w:r>
      <w:r w:rsidR="0099409A" w:rsidRPr="004548DA">
        <w:rPr>
          <w:shd w:val="clear" w:color="auto" w:fill="FFFFFF"/>
          <w:rtl/>
        </w:rPr>
        <w:t>الصحيح من مقتل سيد الشهداء وأصحابه</w:t>
      </w:r>
      <w:r>
        <w:rPr>
          <w:shd w:val="clear" w:color="auto" w:fill="FFFFFF"/>
        </w:rPr>
        <w:sym w:font="Zar75 Symbols" w:char="F03A"/>
      </w:r>
      <w:r w:rsidR="0022603D">
        <w:rPr>
          <w:rFonts w:hint="cs"/>
          <w:shd w:val="clear" w:color="auto" w:fill="FFFFFF"/>
          <w:rtl/>
        </w:rPr>
        <w:t>، ا</w:t>
      </w:r>
      <w:r w:rsidR="0099409A" w:rsidRPr="004548DA">
        <w:rPr>
          <w:shd w:val="clear" w:color="auto" w:fill="FFFFFF"/>
          <w:rtl/>
        </w:rPr>
        <w:t xml:space="preserve">لشيخ الري شهري </w:t>
      </w:r>
      <w:r w:rsidR="0022603D">
        <w:rPr>
          <w:rFonts w:hint="cs"/>
          <w:shd w:val="clear" w:color="auto" w:fill="FFFFFF"/>
          <w:rtl/>
        </w:rPr>
        <w:t>.</w:t>
      </w:r>
    </w:p>
    <w:p w:rsidR="00387ADA" w:rsidRDefault="00387ADA" w:rsidP="00387ADA">
      <w:pPr>
        <w:pStyle w:val="ListParagraph"/>
        <w:rPr>
          <w:rtl/>
          <w:lang w:bidi="fa-IR"/>
        </w:rPr>
      </w:pPr>
    </w:p>
    <w:p w:rsidR="00387ADA" w:rsidRDefault="00387ADA" w:rsidP="00387ADA">
      <w:pPr>
        <w:pStyle w:val="ListParagraph"/>
        <w:rPr>
          <w:rtl/>
          <w:lang w:bidi="fa-IR"/>
        </w:rPr>
      </w:pPr>
    </w:p>
    <w:p w:rsidR="00387ADA" w:rsidRPr="00387ADA" w:rsidRDefault="00387ADA" w:rsidP="00387ADA">
      <w:pPr>
        <w:jc w:val="center"/>
        <w:rPr>
          <w:sz w:val="24"/>
          <w:szCs w:val="24"/>
          <w:rtl/>
        </w:rPr>
      </w:pPr>
      <w:r w:rsidRPr="00387ADA">
        <w:rPr>
          <w:rFonts w:hint="cs"/>
          <w:sz w:val="24"/>
          <w:szCs w:val="24"/>
        </w:rPr>
        <w:sym w:font="AGA Arabesque Desktop" w:char="F03F"/>
      </w:r>
      <w:r>
        <w:rPr>
          <w:sz w:val="24"/>
          <w:szCs w:val="24"/>
        </w:rPr>
        <w:t xml:space="preserve">          </w:t>
      </w:r>
      <w:r w:rsidRPr="00387ADA">
        <w:rPr>
          <w:rFonts w:hint="cs"/>
          <w:sz w:val="24"/>
          <w:szCs w:val="24"/>
        </w:rPr>
        <w:sym w:font="AGA Arabesque Desktop" w:char="F03F"/>
      </w:r>
      <w:r>
        <w:rPr>
          <w:sz w:val="24"/>
          <w:szCs w:val="24"/>
        </w:rPr>
        <w:t xml:space="preserve">          </w:t>
      </w:r>
      <w:r w:rsidRPr="00387ADA">
        <w:rPr>
          <w:rFonts w:hint="cs"/>
          <w:sz w:val="24"/>
          <w:szCs w:val="24"/>
        </w:rPr>
        <w:sym w:font="AGA Arabesque Desktop" w:char="F03F"/>
      </w: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lang w:bidi="fa-IR"/>
        </w:rPr>
      </w:pP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rPr>
      </w:pPr>
    </w:p>
    <w:p w:rsidR="005C04F0" w:rsidRDefault="005C04F0" w:rsidP="005C04F0">
      <w:pPr>
        <w:pStyle w:val="ListParagraph"/>
        <w:rPr>
          <w:rtl/>
        </w:rPr>
      </w:pPr>
    </w:p>
    <w:p w:rsidR="0022486C" w:rsidRDefault="0022486C" w:rsidP="00652CDD">
      <w:pPr>
        <w:pStyle w:val="Heading1"/>
        <w:rPr>
          <w:rtl/>
        </w:rPr>
      </w:pPr>
    </w:p>
    <w:p w:rsidR="0022486C" w:rsidRDefault="0022486C" w:rsidP="00652CDD">
      <w:pPr>
        <w:pStyle w:val="Heading1"/>
        <w:rPr>
          <w:rtl/>
        </w:rPr>
      </w:pPr>
    </w:p>
    <w:p w:rsidR="0022486C" w:rsidRDefault="0022486C" w:rsidP="00652CDD">
      <w:pPr>
        <w:pStyle w:val="Heading1"/>
        <w:rPr>
          <w:rtl/>
        </w:rPr>
      </w:pPr>
    </w:p>
    <w:p w:rsidR="0022486C" w:rsidRDefault="0022486C" w:rsidP="00652CDD">
      <w:pPr>
        <w:pStyle w:val="Heading1"/>
        <w:rPr>
          <w:rtl/>
        </w:rPr>
      </w:pPr>
    </w:p>
    <w:p w:rsidR="0022486C" w:rsidRDefault="0022486C" w:rsidP="00652CDD">
      <w:pPr>
        <w:pStyle w:val="Heading1"/>
        <w:rPr>
          <w:rtl/>
        </w:rPr>
      </w:pPr>
    </w:p>
    <w:p w:rsidR="0022486C" w:rsidRDefault="0022486C" w:rsidP="00652CDD">
      <w:pPr>
        <w:pStyle w:val="Heading1"/>
        <w:rPr>
          <w:rtl/>
        </w:rPr>
      </w:pPr>
    </w:p>
    <w:p w:rsidR="0022603D" w:rsidRDefault="0022603D" w:rsidP="0022603D">
      <w:pPr>
        <w:rPr>
          <w:rtl/>
        </w:rPr>
      </w:pPr>
    </w:p>
    <w:p w:rsidR="0022603D" w:rsidRPr="0022603D" w:rsidRDefault="0022603D" w:rsidP="0022603D">
      <w:pPr>
        <w:rPr>
          <w:rtl/>
        </w:rPr>
      </w:pPr>
    </w:p>
    <w:p w:rsidR="00D07DFD" w:rsidRPr="00D07DFD" w:rsidRDefault="00D07DFD" w:rsidP="00652CDD">
      <w:pPr>
        <w:pStyle w:val="Heading1"/>
        <w:rPr>
          <w:rtl/>
        </w:rPr>
      </w:pPr>
      <w:r w:rsidRPr="00D07DFD">
        <w:rPr>
          <w:rFonts w:hint="cs"/>
          <w:rtl/>
        </w:rPr>
        <w:lastRenderedPageBreak/>
        <w:t>«تعريف بکتاب»</w:t>
      </w:r>
    </w:p>
    <w:p w:rsidR="00D07DFD" w:rsidRPr="00D07DFD" w:rsidRDefault="00D07DFD" w:rsidP="00652CDD">
      <w:pPr>
        <w:pStyle w:val="Heading1"/>
        <w:rPr>
          <w:rtl/>
        </w:rPr>
      </w:pPr>
      <w:r w:rsidRPr="00D07DFD">
        <w:rPr>
          <w:rFonts w:hint="cs"/>
          <w:rtl/>
        </w:rPr>
        <w:t xml:space="preserve">طــريـق </w:t>
      </w:r>
      <w:r w:rsidRPr="00D07DFD">
        <w:rPr>
          <w:rtl/>
        </w:rPr>
        <w:t>ال</w:t>
      </w:r>
      <w:r w:rsidRPr="00D07DFD">
        <w:rPr>
          <w:rFonts w:hint="cs"/>
          <w:rtl/>
        </w:rPr>
        <w:t>حــجّ الأحــسائـي(2)</w:t>
      </w:r>
    </w:p>
    <w:p w:rsidR="00D07DFD" w:rsidRPr="00652CDD" w:rsidRDefault="00D07DFD" w:rsidP="00652CDD">
      <w:pPr>
        <w:pStyle w:val="Heading2"/>
        <w:jc w:val="right"/>
        <w:rPr>
          <w:rtl/>
        </w:rPr>
      </w:pPr>
      <w:r w:rsidRPr="00652CDD">
        <w:rPr>
          <w:rFonts w:hint="cs"/>
          <w:rtl/>
        </w:rPr>
        <w:t>إدارة التحرير</w:t>
      </w:r>
    </w:p>
    <w:p w:rsidR="00D07DFD" w:rsidRDefault="00D07DFD" w:rsidP="00652CDD">
      <w:pPr>
        <w:jc w:val="center"/>
        <w:rPr>
          <w:rtl/>
        </w:rPr>
      </w:pPr>
      <w:r w:rsidRPr="00D07DFD">
        <w:rPr>
          <w:noProof/>
          <w:rtl/>
          <w:lang w:bidi="fa-IR"/>
        </w:rPr>
        <w:drawing>
          <wp:inline distT="0" distB="0" distL="0" distR="0" wp14:anchorId="54BB0870" wp14:editId="263F970B">
            <wp:extent cx="1894114" cy="2655484"/>
            <wp:effectExtent l="0" t="0" r="0" b="0"/>
            <wp:docPr id="1" name="Picture 1" descr="C:\Users\ma.meqdadi\Desktop\طريق الحج الأحسايي\20210610-084049004-670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meqdadi\Desktop\طريق الحج الأحسايي\20210610-084049004-6707.tif"/>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900095" cy="2663869"/>
                    </a:xfrm>
                    <a:prstGeom prst="rect">
                      <a:avLst/>
                    </a:prstGeom>
                    <a:noFill/>
                    <a:ln>
                      <a:noFill/>
                    </a:ln>
                  </pic:spPr>
                </pic:pic>
              </a:graphicData>
            </a:graphic>
          </wp:inline>
        </w:drawing>
      </w:r>
    </w:p>
    <w:p w:rsidR="00652CDD" w:rsidRPr="005C04F0" w:rsidRDefault="00652CDD" w:rsidP="00652CDD">
      <w:pPr>
        <w:jc w:val="center"/>
        <w:rPr>
          <w:i/>
          <w:iCs/>
          <w:rtl/>
        </w:rPr>
      </w:pPr>
    </w:p>
    <w:p w:rsidR="00D07DFD" w:rsidRPr="005C04F0" w:rsidRDefault="00D07DFD" w:rsidP="00652CDD">
      <w:pPr>
        <w:rPr>
          <w:b/>
          <w:bCs/>
          <w:i/>
          <w:iCs/>
          <w:rtl/>
        </w:rPr>
      </w:pPr>
      <w:r w:rsidRPr="005C04F0">
        <w:rPr>
          <w:rFonts w:hint="cs"/>
          <w:b/>
          <w:bCs/>
          <w:i/>
          <w:iCs/>
          <w:rtl/>
        </w:rPr>
        <w:t>نظراً لمنهج مجلة «ميقات الحجّ»، وعنايتها بالشؤون الثقافية والتاريخية والسياسية والاجتماعية للحجّ ودائرته المباركة...، فتحت بابها لا فقط لاستقبال ما يتفضل به الكتّاب، ويبادر به العلماء والمحققون من بحوث ومقالات من أفكار وآراء حول عنايتها المذكورة، وإن لم تكتفِ بانتظار ما تجود به معرفتهم وأناملهم، بل راحت إدارتها تسمع وتقرأ وتلاحق ما يكتب هنا وينشـر أو يُلقى هناك؛ ما دام يصبُّ في دائرتها المعرفية؛ لإعطائه مساحة مناسبة في المجلة، حرصاً منها في إغناء مكتبتها</w:t>
      </w:r>
      <w:r w:rsidRPr="005C04F0">
        <w:rPr>
          <w:rFonts w:hint="cs"/>
          <w:i/>
          <w:iCs/>
          <w:rtl/>
        </w:rPr>
        <w:t xml:space="preserve"> </w:t>
      </w:r>
      <w:r w:rsidRPr="005C04F0">
        <w:rPr>
          <w:rFonts w:hint="cs"/>
          <w:b/>
          <w:bCs/>
          <w:i/>
          <w:iCs/>
          <w:rtl/>
        </w:rPr>
        <w:t xml:space="preserve">الخاصة وتراثها المعرفي، ومشاركةً منها في نشر ما تصبو إليه من أهداف كبيرة؛ تتمدّد على </w:t>
      </w:r>
      <w:r w:rsidRPr="005C04F0">
        <w:rPr>
          <w:rFonts w:hint="cs"/>
          <w:b/>
          <w:bCs/>
          <w:i/>
          <w:iCs/>
          <w:rtl/>
        </w:rPr>
        <w:lastRenderedPageBreak/>
        <w:t>مساحة واسعة من الحرمين المباركين مكة المكرمة والمسجد النبوي وما حولهما من طرق وأماكن ومواقع.</w:t>
      </w:r>
    </w:p>
    <w:p w:rsidR="00D07DFD" w:rsidRPr="005C04F0" w:rsidRDefault="00D07DFD" w:rsidP="00652CDD">
      <w:pPr>
        <w:rPr>
          <w:b/>
          <w:bCs/>
          <w:i/>
          <w:iCs/>
          <w:rtl/>
        </w:rPr>
      </w:pPr>
      <w:r w:rsidRPr="005C04F0">
        <w:rPr>
          <w:rFonts w:hint="cs"/>
          <w:b/>
          <w:bCs/>
          <w:i/>
          <w:iCs/>
          <w:rtl/>
        </w:rPr>
        <w:t xml:space="preserve">إنّ هذا الکتاب «طريق الحج الأحسائي» لمؤلفه سماحة الشيخ محمدعلي الحرز ، كتاب جيد لما تتوفّر فيه من أهمية تاريخيّة وفوائد ميدانيّة ومعرفة لحدود هذا الطريق ومعالمه، و قديماً كان هذا طريقاً للحجاج الإيرانيين . </w:t>
      </w:r>
    </w:p>
    <w:p w:rsidR="00D07DFD" w:rsidRPr="005C04F0" w:rsidRDefault="00D07DFD" w:rsidP="00652CDD">
      <w:pPr>
        <w:rPr>
          <w:b/>
          <w:bCs/>
          <w:i/>
          <w:iCs/>
          <w:rtl/>
        </w:rPr>
      </w:pPr>
      <w:r w:rsidRPr="005C04F0">
        <w:rPr>
          <w:rFonts w:hint="cs"/>
          <w:b/>
          <w:bCs/>
          <w:i/>
          <w:iCs/>
          <w:rtl/>
        </w:rPr>
        <w:t>فطوبى لمؤلفه الشريف، الذي تحمّل كثيراً من المعاناة؛ لإيجاد هذا السفر القيّم، نسأله تعالى أن يؤجره أجراً كبيراً، ويؤجر سماحة الشيح حسين الواثقي، الذي اقترح أن يحتلّ هذا الكتاب مكانته في هذه المجلة.</w:t>
      </w:r>
    </w:p>
    <w:p w:rsidR="00D07DFD" w:rsidRPr="00652CDD" w:rsidRDefault="00D07DFD" w:rsidP="00652CDD">
      <w:pPr>
        <w:rPr>
          <w:b/>
          <w:bCs/>
          <w:rtl/>
        </w:rPr>
      </w:pPr>
      <w:r w:rsidRPr="00652CDD">
        <w:rPr>
          <w:rFonts w:hint="cs"/>
          <w:b/>
          <w:bCs/>
          <w:rtl/>
        </w:rPr>
        <w:t xml:space="preserve">  </w:t>
      </w:r>
    </w:p>
    <w:p w:rsidR="00D07DFD" w:rsidRPr="00D07DFD" w:rsidRDefault="00D07DFD" w:rsidP="00652CDD">
      <w:pPr>
        <w:jc w:val="center"/>
        <w:rPr>
          <w:rtl/>
        </w:rPr>
      </w:pPr>
      <w:r w:rsidRPr="00D07DFD">
        <w:sym w:font="AGA Arabesque Desktop" w:char="F03F"/>
      </w:r>
      <w:r w:rsidRPr="00D07DFD">
        <w:t xml:space="preserve">          </w:t>
      </w:r>
      <w:r w:rsidRPr="00D07DFD">
        <w:sym w:font="AGA Arabesque Desktop" w:char="F03F"/>
      </w:r>
      <w:r w:rsidRPr="00D07DFD">
        <w:t xml:space="preserve">          </w:t>
      </w:r>
      <w:r w:rsidRPr="00D07DFD">
        <w:sym w:font="AGA Arabesque Desktop" w:char="F03F"/>
      </w:r>
    </w:p>
    <w:p w:rsidR="00D07DFD" w:rsidRPr="00D07DFD" w:rsidRDefault="00D07DFD" w:rsidP="00D07DFD">
      <w:pPr>
        <w:rPr>
          <w:rtl/>
        </w:rPr>
      </w:pPr>
    </w:p>
    <w:p w:rsidR="00D07DFD" w:rsidRPr="00D07DFD" w:rsidRDefault="00D07DFD" w:rsidP="00D07DFD">
      <w:pPr>
        <w:rPr>
          <w:rtl/>
        </w:rPr>
      </w:pPr>
    </w:p>
    <w:p w:rsidR="00D07DFD" w:rsidRPr="000B641E" w:rsidRDefault="00D07DFD" w:rsidP="00652CDD">
      <w:pPr>
        <w:pStyle w:val="Heading2"/>
        <w:rPr>
          <w:sz w:val="34"/>
          <w:szCs w:val="34"/>
          <w:rtl/>
        </w:rPr>
      </w:pPr>
      <w:r w:rsidRPr="000B641E">
        <w:rPr>
          <w:rFonts w:hint="cs"/>
          <w:sz w:val="34"/>
          <w:szCs w:val="34"/>
          <w:rtl/>
        </w:rPr>
        <w:t>جاء في مقدمة البحث :</w:t>
      </w:r>
    </w:p>
    <w:p w:rsidR="00D07DFD" w:rsidRPr="00D07DFD" w:rsidRDefault="00D07DFD" w:rsidP="00D07DFD">
      <w:pPr>
        <w:rPr>
          <w:rtl/>
        </w:rPr>
      </w:pPr>
      <w:r w:rsidRPr="00D07DFD">
        <w:rPr>
          <w:rFonts w:hint="cs"/>
          <w:rtl/>
        </w:rPr>
        <w:t>«طالما راودتني فکرة التطرّق لموضوع الحج الأحسائي من الناحية التاريخية؛ والتعريف بالعلاقة الکبيرة بين الأحساء وبلاد الحجاز، وأهم الطرق التي يسلکونها في المسير لأداء فريضة الحج، والعقبات التي تواجه الحاج الأحسائي تحديداً من صعوبات ومعوِّقات، حاله حال الکثير من الحجاج في مختلف المنافذ المتجهة إل</w:t>
      </w:r>
      <w:r w:rsidRPr="00D07DFD">
        <w:rPr>
          <w:rtl/>
        </w:rPr>
        <w:t>ی</w:t>
      </w:r>
      <w:r w:rsidRPr="00D07DFD">
        <w:rPr>
          <w:rFonts w:hint="cs"/>
          <w:rtl/>
        </w:rPr>
        <w:t xml:space="preserve"> مکة المکرمة، نظراً للتغافل الکبير من المهتمين بتاريخ الحج وطرق الحاج، وذلك</w:t>
      </w:r>
      <w:r w:rsidR="009D1F60">
        <w:rPr>
          <w:rFonts w:hint="cs"/>
          <w:rtl/>
        </w:rPr>
        <w:t xml:space="preserve"> </w:t>
      </w:r>
      <w:r w:rsidRPr="00D07DFD">
        <w:rPr>
          <w:rFonts w:hint="cs"/>
          <w:rtl/>
        </w:rPr>
        <w:t>لصعوبة البحث وندرة المصادر التي تناولت معالم هذه الطرق.</w:t>
      </w:r>
    </w:p>
    <w:p w:rsidR="00D07DFD" w:rsidRPr="00D07DFD" w:rsidRDefault="00D07DFD" w:rsidP="00D07DFD">
      <w:pPr>
        <w:rPr>
          <w:rtl/>
        </w:rPr>
      </w:pPr>
      <w:r w:rsidRPr="00D07DFD">
        <w:rPr>
          <w:rFonts w:hint="cs"/>
          <w:rtl/>
        </w:rPr>
        <w:t>لذا اکتف</w:t>
      </w:r>
      <w:r w:rsidRPr="00D07DFD">
        <w:rPr>
          <w:rtl/>
        </w:rPr>
        <w:t>ی</w:t>
      </w:r>
      <w:r w:rsidRPr="00D07DFD">
        <w:rPr>
          <w:rFonts w:hint="cs"/>
          <w:rtl/>
        </w:rPr>
        <w:t xml:space="preserve"> معظم الباحثين بتناول الطرق المشهورة والمعروفة؛ مثل الشامي </w:t>
      </w:r>
      <w:r w:rsidRPr="00D07DFD">
        <w:rPr>
          <w:rFonts w:hint="cs"/>
          <w:rtl/>
        </w:rPr>
        <w:lastRenderedPageBreak/>
        <w:t>والعراقي والمصري واليمني والعماني وغيرهم، دون تجاوز هذه العتبة خشيةً من وعورة الطريق والبحث في هذه النقطة المعتمة...».</w:t>
      </w:r>
    </w:p>
    <w:p w:rsidR="00D07DFD" w:rsidRPr="00D07DFD" w:rsidRDefault="00D07DFD" w:rsidP="00652CDD">
      <w:pPr>
        <w:pStyle w:val="Heading2"/>
        <w:rPr>
          <w:rtl/>
        </w:rPr>
      </w:pPr>
      <w:r w:rsidRPr="00D07DFD">
        <w:rPr>
          <w:rFonts w:hint="cs"/>
          <w:rtl/>
        </w:rPr>
        <w:t>الکلمات المفتاحية :</w:t>
      </w:r>
    </w:p>
    <w:p w:rsidR="00D07DFD" w:rsidRPr="00652CDD" w:rsidRDefault="00D07DFD" w:rsidP="00D07DFD">
      <w:pPr>
        <w:rPr>
          <w:b/>
          <w:bCs/>
          <w:rtl/>
        </w:rPr>
      </w:pPr>
      <w:r w:rsidRPr="00652CDD">
        <w:rPr>
          <w:rFonts w:hint="cs"/>
          <w:b/>
          <w:bCs/>
          <w:rtl/>
        </w:rPr>
        <w:t>الدولة الجبريّة ، الموکب العقيلي ، الاستفادة من موسم الحج لجذب العلماء، دولة</w:t>
      </w:r>
      <w:r w:rsidRPr="00652CDD">
        <w:rPr>
          <w:rFonts w:hint="eastAsia"/>
          <w:b/>
          <w:bCs/>
          <w:rtl/>
        </w:rPr>
        <w:t> </w:t>
      </w:r>
      <w:r w:rsidRPr="00652CDD">
        <w:rPr>
          <w:rFonts w:hint="cs"/>
          <w:b/>
          <w:bCs/>
          <w:rtl/>
        </w:rPr>
        <w:t>آل</w:t>
      </w:r>
      <w:r w:rsidRPr="00652CDD">
        <w:rPr>
          <w:rFonts w:hint="eastAsia"/>
          <w:b/>
          <w:bCs/>
          <w:rtl/>
        </w:rPr>
        <w:t> </w:t>
      </w:r>
      <w:r w:rsidRPr="00652CDD">
        <w:rPr>
          <w:rFonts w:hint="cs"/>
          <w:b/>
          <w:bCs/>
          <w:rtl/>
        </w:rPr>
        <w:t xml:space="preserve">مغامس ، الدولة العثمانية الأولى ، العناية بطريق الأحساء ـ الحجاز ، الحج والصراع العثماني الصفوي ، </w:t>
      </w:r>
    </w:p>
    <w:p w:rsidR="00D07DFD" w:rsidRPr="00D07DFD" w:rsidRDefault="00D07DFD" w:rsidP="00652CDD">
      <w:pPr>
        <w:jc w:val="center"/>
        <w:rPr>
          <w:rtl/>
        </w:rPr>
      </w:pPr>
      <w:r w:rsidRPr="00D07DFD">
        <w:rPr>
          <w:rFonts w:hint="cs"/>
        </w:rPr>
        <w:sym w:font="AGA Arabesque Desktop" w:char="F03F"/>
      </w:r>
      <w:r w:rsidRPr="00D07DFD">
        <w:t xml:space="preserve">            </w:t>
      </w:r>
      <w:r w:rsidRPr="00D07DFD">
        <w:rPr>
          <w:rFonts w:hint="cs"/>
        </w:rPr>
        <w:sym w:font="AGA Arabesque Desktop" w:char="F03F"/>
      </w:r>
      <w:r w:rsidRPr="00D07DFD">
        <w:t xml:space="preserve">            </w:t>
      </w:r>
      <w:r w:rsidRPr="00D07DFD">
        <w:rPr>
          <w:rFonts w:hint="cs"/>
        </w:rPr>
        <w:sym w:font="AGA Arabesque Desktop" w:char="F03F"/>
      </w:r>
    </w:p>
    <w:p w:rsidR="00D07DFD" w:rsidRPr="00D07DFD" w:rsidRDefault="00D07DFD" w:rsidP="00D07DFD">
      <w:pPr>
        <w:rPr>
          <w:rtl/>
        </w:rPr>
      </w:pPr>
    </w:p>
    <w:p w:rsidR="00D07DFD" w:rsidRPr="00D07DFD" w:rsidRDefault="00D07DFD" w:rsidP="00652CDD">
      <w:pPr>
        <w:pStyle w:val="Heading2"/>
        <w:rPr>
          <w:rtl/>
        </w:rPr>
      </w:pPr>
      <w:bookmarkStart w:id="4" w:name="_Toc82987330"/>
      <w:bookmarkStart w:id="5" w:name="_Toc82988057"/>
      <w:r w:rsidRPr="00D07DFD">
        <w:rPr>
          <w:rFonts w:hint="cs"/>
          <w:rtl/>
        </w:rPr>
        <w:t>... الدولة الجبريّة</w:t>
      </w:r>
      <w:bookmarkEnd w:id="4"/>
      <w:bookmarkEnd w:id="5"/>
      <w:r w:rsidRPr="00D07DFD">
        <w:rPr>
          <w:rFonts w:hint="cs"/>
          <w:rtl/>
        </w:rPr>
        <w:t xml:space="preserve"> </w:t>
      </w:r>
      <w:bookmarkStart w:id="6" w:name="_Toc82987331"/>
      <w:bookmarkStart w:id="7" w:name="_Toc82988058"/>
      <w:r w:rsidRPr="00D07DFD">
        <w:rPr>
          <w:rFonts w:hint="cs"/>
          <w:rtl/>
        </w:rPr>
        <w:t>(حدود 820 ـ930هـ)</w:t>
      </w:r>
      <w:bookmarkEnd w:id="6"/>
      <w:bookmarkEnd w:id="7"/>
      <w:r w:rsidRPr="00D07DFD">
        <w:rPr>
          <w:rFonts w:hint="cs"/>
          <w:rtl/>
        </w:rPr>
        <w:t xml:space="preserve">، </w:t>
      </w:r>
      <w:bookmarkStart w:id="8" w:name="_Toc82987332"/>
      <w:bookmarkStart w:id="9" w:name="_Toc82988059"/>
      <w:r w:rsidRPr="00D07DFD">
        <w:rPr>
          <w:rFonts w:hint="cs"/>
          <w:rtl/>
        </w:rPr>
        <w:t>نبذة تاريخية:</w:t>
      </w:r>
      <w:bookmarkEnd w:id="8"/>
      <w:bookmarkEnd w:id="9"/>
      <w:r w:rsidRPr="00D07DFD">
        <w:rPr>
          <w:rFonts w:hint="cs"/>
          <w:rtl/>
        </w:rPr>
        <w:t xml:space="preserve"> </w:t>
      </w:r>
    </w:p>
    <w:p w:rsidR="00D07DFD" w:rsidRPr="00D07DFD" w:rsidRDefault="00D07DFD" w:rsidP="00A81DBD">
      <w:pPr>
        <w:rPr>
          <w:rtl/>
        </w:rPr>
      </w:pPr>
      <w:r w:rsidRPr="00D07DFD">
        <w:rPr>
          <w:rFonts w:hint="cs"/>
          <w:rtl/>
        </w:rPr>
        <w:t>يهبّ بعض المؤرخين إلى أنّ نشأ</w:t>
      </w:r>
      <w:r w:rsidR="00A81DBD">
        <w:rPr>
          <w:rFonts w:hint="cs"/>
          <w:rtl/>
        </w:rPr>
        <w:t>ة الدولة الجبرية کان خلال العقود</w:t>
      </w:r>
      <w:r w:rsidRPr="00D07DFD">
        <w:rPr>
          <w:rFonts w:hint="cs"/>
          <w:rtl/>
        </w:rPr>
        <w:t xml:space="preserve"> الأولى من القرن التاسع الهجري، ‌ومنهم الدکتور محمد محمود حيث يشير إلى تکوّن الدولة على يد الأمير زامل بن حسين بن جبر، قبل سنة 820هـ، حيث تشير المصادر إلى سيطرتهم على الأحساء قبل هذا التاريخ،</w:t>
      </w:r>
      <w:r w:rsidRPr="00D07DFD">
        <w:rPr>
          <w:rFonts w:eastAsiaTheme="majorEastAsia"/>
          <w:rtl/>
        </w:rPr>
        <w:footnoteReference w:id="202"/>
      </w:r>
      <w:r w:rsidRPr="00D07DFD">
        <w:rPr>
          <w:rFonts w:hint="cs"/>
          <w:rtl/>
        </w:rPr>
        <w:t xml:space="preserve"> وقد استدل على ذلك من خلال کلام ابن حجر في ترجمة إبراهيم بن ناصر بن جروان إذ قال: «إنّ جدّه انتزع الملك من سعيد بن مغامس، وحکم بلاد البحرين کلها»، ثم عندما ذکر ابن حجر، حفيده إبراهيم آخر ولاة بني جروان قال: «عنه صاحب القطيف فقط»، وذلك يعني خروج الأحساء من سيطرة بني جروان في عهد إبراهيم بن ناصر بن جروان الذي ذکر ابن حجر العسقلاني أنه ما </w:t>
      </w:r>
      <w:r w:rsidRPr="00D07DFD">
        <w:rPr>
          <w:rFonts w:hint="cs"/>
          <w:rtl/>
        </w:rPr>
        <w:lastRenderedPageBreak/>
        <w:t>زال يحکم عام 820هـ،</w:t>
      </w:r>
      <w:r w:rsidRPr="00D07DFD">
        <w:rPr>
          <w:rFonts w:eastAsiaTheme="majorEastAsia"/>
          <w:rtl/>
        </w:rPr>
        <w:footnoteReference w:id="203"/>
      </w:r>
      <w:r w:rsidRPr="00D07DFD">
        <w:rPr>
          <w:rFonts w:hint="cs"/>
          <w:rtl/>
        </w:rPr>
        <w:t xml:space="preserve"> ثم امتد ملکها إلى القطيف والبحرين ونجد وتهامة، وغيرها من المناطق المحيطة کما سي</w:t>
      </w:r>
      <w:r w:rsidR="00A81DBD">
        <w:rPr>
          <w:rFonts w:hint="cs"/>
          <w:rtl/>
        </w:rPr>
        <w:t>ت</w:t>
      </w:r>
      <w:r w:rsidRPr="00D07DFD">
        <w:rPr>
          <w:rFonts w:hint="cs"/>
          <w:rtl/>
        </w:rPr>
        <w:t xml:space="preserve">ضح من خلال السطور التالية. إلّا أن أقدم ذکر للجبريين إلى زامل جد الدولة الجبرية في القرن الثامن، وبالتحديد سنة 785هـ، ففي أحداثه ينقل صاحب کتاب «إتحاف الورى بأخبار أم القرى» الآتي: </w:t>
      </w:r>
    </w:p>
    <w:p w:rsidR="00D07DFD" w:rsidRPr="00D07DFD" w:rsidRDefault="00D07DFD" w:rsidP="00D07DFD">
      <w:pPr>
        <w:rPr>
          <w:rtl/>
        </w:rPr>
      </w:pPr>
      <w:r w:rsidRPr="00D07DFD">
        <w:rPr>
          <w:rFonts w:hint="cs"/>
          <w:rtl/>
        </w:rPr>
        <w:t>«وفيها خرج قريش ابن أخي زامل في ثمانية‌ آلاف نفس على حاجّ شيراز والبصرة في الحسا. فأخذ ما معهم من اللؤلؤ وغيره وکان مبلغاً عظيماً، وقتلوا منهم خلقاً کثيراً، فرجع ما بقي منهم ماشياً عارياً، وقدم بعضهم إلى مکة صحبة حاجّ بغداد، و جبى قريش المذکور رکب العراق؛ جبى منهم عشـرين ألف دينار عراقية حساباً عن کلّ جمل خمسة دنانير، حتى مکنهم من التوجه إلى مکة».</w:t>
      </w:r>
      <w:r w:rsidRPr="005646A3">
        <w:rPr>
          <w:rFonts w:asciiTheme="majorBidi" w:eastAsiaTheme="majorEastAsia" w:hAnsiTheme="majorBidi" w:cstheme="majorBidi"/>
          <w:vertAlign w:val="superscript"/>
          <w:rtl/>
        </w:rPr>
        <w:footnoteReference w:id="204"/>
      </w:r>
    </w:p>
    <w:p w:rsidR="00D07DFD" w:rsidRPr="00D07DFD" w:rsidRDefault="00D07DFD" w:rsidP="00D07DFD">
      <w:pPr>
        <w:rPr>
          <w:rtl/>
        </w:rPr>
      </w:pPr>
      <w:r w:rsidRPr="00D07DFD">
        <w:rPr>
          <w:rFonts w:hint="cs"/>
          <w:rtl/>
        </w:rPr>
        <w:t>ومن أقدم ما ذکر عن طريق الحاجّ الأحسائي ما ذکره الفاسي في تاريخه قائلاً: «أنه في سنة ثلاث عشر وثمانمائة أيضاً، لم يحج العراقيون من بغداد بمحمل على العادة، وکانوا قد حجّوا على هذه الصفة ست سنين متوالية، أو لها سنة سبع وثمانمائة، وآخرها سنة اثنتي عشرة وثمانمائة، وسبب بطلان الحج في سنة ثلاث عشـرة وثمانمائة: أنّ فيها خرج الترکماني على بغداد، وقرأ يوسف الترکماني،</w:t>
      </w:r>
      <w:r w:rsidRPr="005646A3">
        <w:rPr>
          <w:rFonts w:asciiTheme="majorBidi" w:eastAsiaTheme="majorEastAsia" w:hAnsiTheme="majorBidi" w:cstheme="majorBidi"/>
          <w:vertAlign w:val="superscript"/>
          <w:rtl/>
        </w:rPr>
        <w:footnoteReference w:id="205"/>
      </w:r>
      <w:r w:rsidRPr="00D07DFD">
        <w:rPr>
          <w:rFonts w:hint="cs"/>
          <w:rtl/>
        </w:rPr>
        <w:t xml:space="preserve"> فقتل السلطان أحمد، وقيل: إنه </w:t>
      </w:r>
      <w:r w:rsidRPr="00D07DFD">
        <w:rPr>
          <w:rFonts w:hint="cs"/>
          <w:rtl/>
        </w:rPr>
        <w:lastRenderedPageBreak/>
        <w:t>فقد، واستولى الترکماني على بغداد، ولم يقع منهم عناية بتجهيز الحجاج بمحمل على العادة، ودام انقطاع الحجاج العراقيين من بغداد سنتين بعد سنة ثلاث عشرة وثمانمائة، وحج هذه السنين من عراقي العجم جماعة على الطريق الحسا والقطيف بلا محمل».</w:t>
      </w:r>
      <w:r w:rsidRPr="005646A3">
        <w:rPr>
          <w:rFonts w:asciiTheme="majorBidi" w:eastAsiaTheme="majorEastAsia" w:hAnsiTheme="majorBidi" w:cstheme="majorBidi"/>
          <w:vertAlign w:val="superscript"/>
          <w:rtl/>
        </w:rPr>
        <w:footnoteReference w:id="206"/>
      </w:r>
    </w:p>
    <w:p w:rsidR="00D07DFD" w:rsidRPr="00D07DFD" w:rsidRDefault="00D07DFD" w:rsidP="00D07DFD">
      <w:pPr>
        <w:rPr>
          <w:rtl/>
        </w:rPr>
      </w:pPr>
      <w:bookmarkStart w:id="10" w:name="_Toc82987333"/>
      <w:bookmarkStart w:id="11" w:name="_Toc82988060"/>
      <w:r w:rsidRPr="00D07DFD">
        <w:rPr>
          <w:rFonts w:hint="cs"/>
          <w:rtl/>
        </w:rPr>
        <w:t xml:space="preserve">الموکب العقيلي: </w:t>
      </w:r>
      <w:bookmarkEnd w:id="10"/>
      <w:bookmarkEnd w:id="11"/>
    </w:p>
    <w:p w:rsidR="00D07DFD" w:rsidRPr="00D07DFD" w:rsidRDefault="00D07DFD" w:rsidP="00A81DBD">
      <w:pPr>
        <w:rPr>
          <w:rtl/>
        </w:rPr>
      </w:pPr>
      <w:r w:rsidRPr="00D07DFD">
        <w:rPr>
          <w:rFonts w:hint="cs"/>
          <w:rtl/>
        </w:rPr>
        <w:t>ويتألف من مجموع الحجيج تحت الإمارة الجبرية وحماي</w:t>
      </w:r>
      <w:r w:rsidR="00A81DBD">
        <w:rPr>
          <w:rFonts w:hint="cs"/>
          <w:rtl/>
        </w:rPr>
        <w:t>تها، وکان يعدّ من أکبر وأضخ</w:t>
      </w:r>
      <w:r w:rsidRPr="00D07DFD">
        <w:rPr>
          <w:rFonts w:hint="cs"/>
          <w:rtl/>
        </w:rPr>
        <w:t>م المواکب، حيث يبلغ تعداده عشرات الآلاف في کلّ عام من حُجاج البحرين والعجم والهنود والعماني</w:t>
      </w:r>
      <w:r w:rsidR="00A81DBD">
        <w:rPr>
          <w:rFonts w:hint="cs"/>
          <w:rtl/>
        </w:rPr>
        <w:t>ي</w:t>
      </w:r>
      <w:r w:rsidRPr="00D07DFD">
        <w:rPr>
          <w:rFonts w:hint="cs"/>
          <w:rtl/>
        </w:rPr>
        <w:t xml:space="preserve">ن وغيرهم ممن هم تحت الإمارة الجبرية أو من يريد بلوغ الحج تحت حمايتها مقابل مبلغ مالي، لما يتخلل طريق الحج من قُطّاع الطرق الذين لايتورّعون عن قتل الحجاج وسلبهم. </w:t>
      </w:r>
    </w:p>
    <w:p w:rsidR="00D07DFD" w:rsidRPr="00D07DFD" w:rsidRDefault="00D07DFD" w:rsidP="00D07DFD">
      <w:pPr>
        <w:rPr>
          <w:rtl/>
        </w:rPr>
      </w:pPr>
      <w:r w:rsidRPr="00D07DFD">
        <w:rPr>
          <w:rFonts w:hint="cs"/>
          <w:rtl/>
        </w:rPr>
        <w:t>لذا کان لهذا الموکب هيبة وعظمة يلحظها أهل مکة عند دخولهم، ففي سنة 814هـ، صَاحَبَ الموکبَ العقيلي حجاجٌ قادمون من شيراز بغرض الحماية ولم يحج العراقيون، وحجّ من العراق أناس قليل من شيراز وغيرها عن طريق الحسا والقطيف.</w:t>
      </w:r>
      <w:r w:rsidRPr="005646A3">
        <w:rPr>
          <w:rFonts w:asciiTheme="majorBidi" w:eastAsiaTheme="majorEastAsia" w:hAnsiTheme="majorBidi" w:cstheme="majorBidi"/>
          <w:vertAlign w:val="superscript"/>
          <w:rtl/>
        </w:rPr>
        <w:footnoteReference w:id="207"/>
      </w:r>
    </w:p>
    <w:p w:rsidR="00D07DFD" w:rsidRPr="00D07DFD" w:rsidRDefault="00D07DFD" w:rsidP="00D07DFD">
      <w:pPr>
        <w:rPr>
          <w:rtl/>
        </w:rPr>
      </w:pPr>
      <w:r w:rsidRPr="00D07DFD">
        <w:rPr>
          <w:rFonts w:hint="cs"/>
          <w:rtl/>
        </w:rPr>
        <w:t xml:space="preserve">وهذا يؤکد وجود الموکب العقيلي في الأحساء قبل تکون الدولة العقلية، في إشارة لوجود سلطة لديهم وقوة جعلتهم الجهة البارزة في الأحساء، فبرغم المنعة التي کان يتمتّع بها الرکب والقافلة العقيلية للحج فإنّ رحلاتها لم تخلُ من بعض الهزائم </w:t>
      </w:r>
      <w:r w:rsidRPr="00D07DFD">
        <w:rPr>
          <w:rFonts w:hint="cs"/>
          <w:rtl/>
        </w:rPr>
        <w:lastRenderedPageBreak/>
        <w:t xml:space="preserve">والعقبات أمام قُطّاع الطرق. </w:t>
      </w:r>
    </w:p>
    <w:p w:rsidR="00D07DFD" w:rsidRPr="00D07DFD" w:rsidRDefault="00D07DFD" w:rsidP="00D07DFD">
      <w:pPr>
        <w:rPr>
          <w:rtl/>
        </w:rPr>
      </w:pPr>
      <w:r w:rsidRPr="00D07DFD">
        <w:rPr>
          <w:rFonts w:hint="cs"/>
          <w:rtl/>
        </w:rPr>
        <w:t>ففي سنة 830هـ توجّه الرکب العقيلي نحو الديار المقدسة قاصدين الحج، والتحق بهم بعض حاج العراق کان منهم السيد على بن حسن بن عجلان بن رميثة بن أبي نمي الحسيني، وأخوه السيد أحمد بن حسن، وکانا قد ذهبا إلى العراق للدراسة الدينية، فبلغهما وفاة والدهما فأتيا إلى مکة المکرمة مع الرکب العقيلي، وقد نهب جميع ما کان لديهم من مال، ومن لطف الله تمکنهم من بلوغ الديار المقدسة قبل موسم الحج فترة وجيزة.</w:t>
      </w:r>
      <w:r w:rsidRPr="00D07DFD">
        <w:rPr>
          <w:rFonts w:eastAsiaTheme="majorEastAsia"/>
          <w:rtl/>
        </w:rPr>
        <w:footnoteReference w:id="208"/>
      </w:r>
    </w:p>
    <w:p w:rsidR="00D07DFD" w:rsidRPr="00D07DFD" w:rsidRDefault="00D07DFD" w:rsidP="00D07DFD">
      <w:pPr>
        <w:rPr>
          <w:rtl/>
        </w:rPr>
      </w:pPr>
      <w:r w:rsidRPr="00D07DFD">
        <w:rPr>
          <w:rFonts w:hint="cs"/>
          <w:rtl/>
        </w:rPr>
        <w:t xml:space="preserve">وهذا يبيّن مدى المعاناة التي يعانيها الحاج الأحسائي من قُطّاع الطرق في طريق الحج، مما يجعل الذهاب للحج مسألة لا تخلو من مجازفة، جعل الکثيرين يکتب وصيته قبل ذهابه لعدم وثوقه من الرجوع سالماً إلى وطنه مرة أخرى، ‌وکذلك نجد جانب التبکير في قوافل الحجيج بأکثر من شهر علماً أنَّ الرحلة من الأحساء في الحالات العادية تستغرق بين أربع وعشرين يوماً إلى شهر تبعاً لاختلاف الطريق وتعرجاته. </w:t>
      </w:r>
    </w:p>
    <w:p w:rsidR="00D07DFD" w:rsidRPr="00D07DFD" w:rsidRDefault="00D07DFD" w:rsidP="00D07DFD">
      <w:pPr>
        <w:rPr>
          <w:rtl/>
        </w:rPr>
      </w:pPr>
      <w:r w:rsidRPr="00D07DFD">
        <w:rPr>
          <w:rFonts w:hint="cs"/>
          <w:rtl/>
        </w:rPr>
        <w:t xml:space="preserve">کما نجد في تعدّد المرافقين من الأقطار المختلفة إشارة بکون قافلة الحج الأحسائي يلتحق بها أعداد غفيرة وکبيرة من حجاج العراق وإيران، قادمين إليها عن طريق البحر رغبة في الحماية والمنعة، ‌وذلك لما لحِق الطريق من صيت سيء ترکه بعض البداة وقُطّاع الطرق، يتمثّل في الرعب والذعر الذي يبثّونه في قوافل حجاج بيت الله </w:t>
      </w:r>
      <w:r w:rsidRPr="00D07DFD">
        <w:rPr>
          <w:rFonts w:hint="cs"/>
          <w:rtl/>
        </w:rPr>
        <w:lastRenderedPageBreak/>
        <w:t xml:space="preserve">الحرام. </w:t>
      </w:r>
    </w:p>
    <w:p w:rsidR="00D07DFD" w:rsidRPr="00D07DFD" w:rsidRDefault="00D07DFD" w:rsidP="005646A3">
      <w:pPr>
        <w:pStyle w:val="Heading2"/>
        <w:rPr>
          <w:rtl/>
        </w:rPr>
      </w:pPr>
      <w:bookmarkStart w:id="12" w:name="_Toc82987334"/>
      <w:bookmarkStart w:id="13" w:name="_Toc82988061"/>
      <w:r w:rsidRPr="00D07DFD">
        <w:rPr>
          <w:rFonts w:hint="cs"/>
          <w:rtl/>
        </w:rPr>
        <w:t>التصدي لقُطّاع الطرق:</w:t>
      </w:r>
      <w:bookmarkEnd w:id="12"/>
      <w:bookmarkEnd w:id="13"/>
      <w:r w:rsidRPr="00D07DFD">
        <w:rPr>
          <w:rFonts w:hint="cs"/>
          <w:rtl/>
        </w:rPr>
        <w:t xml:space="preserve"> </w:t>
      </w:r>
    </w:p>
    <w:p w:rsidR="00D07DFD" w:rsidRPr="00D07DFD" w:rsidRDefault="00D07DFD" w:rsidP="00D07DFD">
      <w:pPr>
        <w:rPr>
          <w:rtl/>
        </w:rPr>
      </w:pPr>
      <w:r w:rsidRPr="00D07DFD">
        <w:rPr>
          <w:rFonts w:hint="cs"/>
          <w:rtl/>
        </w:rPr>
        <w:t>ومن صور الاهتمام والعناية بطريق الحاج إلى أن أصبح من أولويات الدول المتعاقبة على الأحساء، ومحل عنايتها واهتمامها شنّ الهجمات على قُطّاع الطرق بغرض کسر شوکتهم وغرس الطمأنينة والأمان بين الحجيج، فقد شنَّ الجبريون بين سنتي 851 ـ 929هـ، اتجاه قبائل الدواسر المشاغبة والفضول، وذلك لتعديهم المتکرر على القوافل التجارية السالکة منطقة بوادي الأحساء والقطيف وطريق التجارة الواقع على إقليم نجد خاصة الواصل إلى بلاد الحجاز «طريق الحجيج» نظراً لأهميته لقوافل الحجيج، وذلك لأن الجبور کانوا يعتمدون اعتماداً رئيسياً في اقتصاد دولتهم على التجارة وتأمين طريقها مثلهم في ذلك مثل الدولة العصفورية.</w:t>
      </w:r>
      <w:r w:rsidRPr="000332AE">
        <w:rPr>
          <w:rFonts w:asciiTheme="majorBidi" w:eastAsiaTheme="majorEastAsia" w:hAnsiTheme="majorBidi" w:cstheme="majorBidi"/>
          <w:vertAlign w:val="superscript"/>
          <w:rtl/>
        </w:rPr>
        <w:footnoteReference w:id="209"/>
      </w:r>
    </w:p>
    <w:p w:rsidR="00D07DFD" w:rsidRPr="00D07DFD" w:rsidRDefault="00D07DFD" w:rsidP="00D07DFD">
      <w:pPr>
        <w:rPr>
          <w:rtl/>
        </w:rPr>
      </w:pPr>
      <w:r w:rsidRPr="00D07DFD">
        <w:rPr>
          <w:rFonts w:hint="cs"/>
          <w:rtl/>
        </w:rPr>
        <w:t xml:space="preserve">ومظهر آخر للدلالة على ما أعطته الدولة الجبرية من أهمية قصوي لطريق الحاج الأحسائي والاهتمام بأمنه وأمانه وقطع دابر قُطّاع الطرق بالخروج في مواکب عظيمة تبلغ الآلاف من الحجاج والعسکر في منظر يثير الرعب في نفوس من تسوّل له نفسه التعرّض للحجّاج في الطريق، إضافة إلى الخروج بأنفسهم لقيادة الحجيج، يقول الحميدان في دراسته عن الدولة الجبرية: </w:t>
      </w:r>
    </w:p>
    <w:p w:rsidR="00D07DFD" w:rsidRPr="00D07DFD" w:rsidRDefault="00D07DFD" w:rsidP="00D07DFD">
      <w:pPr>
        <w:rPr>
          <w:rtl/>
        </w:rPr>
      </w:pPr>
      <w:r w:rsidRPr="00D07DFD">
        <w:rPr>
          <w:rFonts w:hint="cs"/>
          <w:rtl/>
        </w:rPr>
        <w:t xml:space="preserve">«وقد حرص أمراء الجبور على تأمين هذا الطريق ـ طريق الحاجّ ـ وما قيام أمرائهم شخصياً بقيادة قوافل الحجيج إلّا تعبيراً عن حرصهم على سلامة هذا الطريق </w:t>
      </w:r>
      <w:r w:rsidRPr="00D07DFD">
        <w:rPr>
          <w:rFonts w:hint="cs"/>
          <w:rtl/>
        </w:rPr>
        <w:lastRenderedPageBreak/>
        <w:t>الحيوي، وإذا ما عرفنا بأنَّ قوافل الحجيج کان يرافقها عدد غير قليل من المحاربين لحراستها أدرکنا أنَّ أمراء الجبور کانوا في الواقع يقومون عند مرافقة قافلة الحج مظاهرة عسکرية لزرع الخوف في نفوس معارضيهم من رؤساء القبائل المختلفة، إضافة إلى کسب الأصدقاء».</w:t>
      </w:r>
      <w:r w:rsidRPr="000332AE">
        <w:rPr>
          <w:rFonts w:asciiTheme="majorBidi" w:eastAsiaTheme="majorEastAsia" w:hAnsiTheme="majorBidi" w:cstheme="majorBidi"/>
          <w:vertAlign w:val="superscript"/>
          <w:rtl/>
        </w:rPr>
        <w:footnoteReference w:id="210"/>
      </w:r>
    </w:p>
    <w:p w:rsidR="00D07DFD" w:rsidRPr="00D07DFD" w:rsidRDefault="00D07DFD" w:rsidP="00D07DFD">
      <w:pPr>
        <w:rPr>
          <w:rtl/>
        </w:rPr>
      </w:pPr>
      <w:r w:rsidRPr="00D07DFD">
        <w:rPr>
          <w:rFonts w:hint="cs"/>
          <w:rtl/>
        </w:rPr>
        <w:t xml:space="preserve">وهذا يخلق تصوّراً عن أبعاد حماية‌الحاج وتأمين الطريق من آثار تنعکس على أداء الدولة الجبرية، سواء على الجانب السياسي بخلق قوة رادعة للمعتدين و إثبات هيمنة الدولة. </w:t>
      </w:r>
    </w:p>
    <w:p w:rsidR="00D07DFD" w:rsidRPr="00D07DFD" w:rsidRDefault="00D07DFD" w:rsidP="00D07DFD">
      <w:pPr>
        <w:rPr>
          <w:rtl/>
        </w:rPr>
      </w:pPr>
      <w:r w:rsidRPr="00D07DFD">
        <w:rPr>
          <w:rFonts w:hint="cs"/>
          <w:rtl/>
        </w:rPr>
        <w:t>ومن جهة أخرى هو نوع من الاستثمار الاقتصادي والمالي لأنّ هذه القوافل المنضوية تحت لواء الجبور يدفعون مقابل مالي للأمير الجبري ليُؤمن لهم الحماية والوصول إلى الديار المقدسة، کما ساهم بدرجة کبيرة في کسبهم الکثير من الأصدقاء في المناطق المجاورة ومحاولة کسب ودّهم ورضاهم لقاء ما يقدموه لشعوبهم من حماية ومنعة.</w:t>
      </w:r>
    </w:p>
    <w:p w:rsidR="00D07DFD" w:rsidRPr="00D07DFD" w:rsidRDefault="00D07DFD" w:rsidP="00D07DFD">
      <w:pPr>
        <w:rPr>
          <w:rtl/>
        </w:rPr>
      </w:pPr>
      <w:bookmarkStart w:id="14" w:name="_Toc82987335"/>
      <w:bookmarkStart w:id="15" w:name="_Toc82988062"/>
      <w:r w:rsidRPr="00D07DFD">
        <w:rPr>
          <w:rFonts w:hint="cs"/>
          <w:rtl/>
        </w:rPr>
        <w:t>أبرز الحکّام الجبريين:</w:t>
      </w:r>
      <w:bookmarkEnd w:id="14"/>
      <w:bookmarkEnd w:id="15"/>
      <w:r w:rsidRPr="00D07DFD">
        <w:rPr>
          <w:rFonts w:hint="cs"/>
          <w:rtl/>
        </w:rPr>
        <w:t xml:space="preserve"> </w:t>
      </w:r>
    </w:p>
    <w:p w:rsidR="00D07DFD" w:rsidRPr="00D07DFD" w:rsidRDefault="00D07DFD" w:rsidP="00D07DFD">
      <w:pPr>
        <w:rPr>
          <w:rtl/>
        </w:rPr>
      </w:pPr>
      <w:r w:rsidRPr="00D07DFD">
        <w:rPr>
          <w:rFonts w:hint="cs"/>
          <w:rtl/>
        </w:rPr>
        <w:t xml:space="preserve">خلال عملية تتبّع المسار التاريخي للدولة الجبرية وما صاحبها من إرهاصات سياسية محليّة وإقليميّة انعکست سلباً وإيجاباً على سلطة الحکم الجبري خلال أکثر من قرنٍ من الزمان (820هـ إلى 930هـ) تبرز لنا أسماء شاخصة من أمراء الدولة کانت لهم سطوةً وحظوة نظير ما حدث في عهودهم من أحداث مفصليّة ووقائع هامة. </w:t>
      </w:r>
    </w:p>
    <w:p w:rsidR="00D07DFD" w:rsidRPr="00D07DFD" w:rsidRDefault="00D07DFD" w:rsidP="00D07DFD">
      <w:pPr>
        <w:rPr>
          <w:rtl/>
        </w:rPr>
      </w:pPr>
      <w:r w:rsidRPr="00D07DFD">
        <w:rPr>
          <w:rFonts w:hint="cs"/>
          <w:rtl/>
        </w:rPr>
        <w:lastRenderedPageBreak/>
        <w:t xml:space="preserve">من تلك الأسماء الشاخصة ما يلي: </w:t>
      </w:r>
    </w:p>
    <w:p w:rsidR="00D07DFD" w:rsidRPr="00D07DFD" w:rsidRDefault="00D07DFD" w:rsidP="00D07DFD">
      <w:pPr>
        <w:rPr>
          <w:rtl/>
        </w:rPr>
      </w:pPr>
      <w:bookmarkStart w:id="16" w:name="_Toc82987336"/>
      <w:bookmarkStart w:id="17" w:name="_Toc82988063"/>
      <w:r w:rsidRPr="00D07DFD">
        <w:rPr>
          <w:rFonts w:hint="cs"/>
          <w:rtl/>
        </w:rPr>
        <w:t>الأمير زامل بن حسين بن جبر (820 ـ 866هـ)</w:t>
      </w:r>
      <w:bookmarkEnd w:id="16"/>
      <w:bookmarkEnd w:id="17"/>
    </w:p>
    <w:p w:rsidR="00D07DFD" w:rsidRPr="00D07DFD" w:rsidRDefault="00D07DFD" w:rsidP="00D07DFD">
      <w:pPr>
        <w:rPr>
          <w:rtl/>
        </w:rPr>
      </w:pPr>
      <w:r w:rsidRPr="00D07DFD">
        <w:rPr>
          <w:rFonts w:hint="cs"/>
          <w:rtl/>
        </w:rPr>
        <w:t xml:space="preserve">حرصت الدولة الجبرية منذ تأسيسها على يد زعيمها الأول الأمير زامل بن حسين على تأمين طريق الحاج والقوافل التجارية التي تسير عن طريق أراضيها إلى نجد، وذلك عبر النيل من القبائل النجدية التي تعترض طريق القوافل التجارية ورکب الحجاج إلى بيت الله الحرام، وقد شنَّ لذلك حملات متعددة على نجد منها سنة 851هـ، يقول ابن بسام: </w:t>
      </w:r>
    </w:p>
    <w:p w:rsidR="00D07DFD" w:rsidRPr="00D07DFD" w:rsidRDefault="00D07DFD" w:rsidP="00D07DFD">
      <w:pPr>
        <w:rPr>
          <w:rtl/>
        </w:rPr>
      </w:pPr>
      <w:r w:rsidRPr="00D07DFD">
        <w:rPr>
          <w:rFonts w:hint="cs"/>
          <w:rtl/>
        </w:rPr>
        <w:t>«وفي سنة 851هـ، غزا زامل بن جبر العامري ملك الأحساء والقطيف، ومعه جنود عظيمة من البادية والحاضرة وقصد الخرج وصبح الدواسر، وعايذ على الخرج، وحصل بينهم قتال شديد قتل فيه عدّة رجال من الفريقين، ثم سارت الهزيمة ‌على الدواسر وعايذ واستولى زامل على محلتهم وأغنامهم وإبلهم وأقام في الخرج نحو عشرين يوماً ثم قفل عائداً إلى وطنه».</w:t>
      </w:r>
      <w:r w:rsidRPr="008B5FD7">
        <w:rPr>
          <w:rFonts w:asciiTheme="majorBidi" w:eastAsiaTheme="majorEastAsia" w:hAnsiTheme="majorBidi" w:cstheme="majorBidi"/>
          <w:vertAlign w:val="superscript"/>
          <w:rtl/>
        </w:rPr>
        <w:footnoteReference w:id="211"/>
      </w:r>
    </w:p>
    <w:p w:rsidR="00D07DFD" w:rsidRPr="00D07DFD" w:rsidRDefault="00D07DFD" w:rsidP="00D07DFD">
      <w:pPr>
        <w:rPr>
          <w:rtl/>
        </w:rPr>
      </w:pPr>
      <w:r w:rsidRPr="00D07DFD">
        <w:rPr>
          <w:rFonts w:hint="cs"/>
          <w:rtl/>
        </w:rPr>
        <w:t xml:space="preserve">وکانت له حملة على نجد سنة 855هـ، ثم أتبعها بحملة قوية وشرسة سنة 866هـ، أخضع خلالها القبائل النجدية التي کانت تعترض طريق القوافل الحجاج على حدٍ سواء، والتي کانت تتخذ الحجّاج والعابرين مغنماً للکسب غير المشروع. </w:t>
      </w:r>
    </w:p>
    <w:p w:rsidR="00D07DFD" w:rsidRPr="00D07DFD" w:rsidRDefault="00D07DFD" w:rsidP="00D07DFD">
      <w:pPr>
        <w:rPr>
          <w:rtl/>
        </w:rPr>
      </w:pPr>
      <w:r w:rsidRPr="00D07DFD">
        <w:rPr>
          <w:rFonts w:hint="cs"/>
          <w:rtl/>
        </w:rPr>
        <w:t xml:space="preserve">هذا الأمر يقودنا إلى إدراك أنّ بني جبر کان لهم اهتمام بجانبين: </w:t>
      </w:r>
    </w:p>
    <w:p w:rsidR="00D07DFD" w:rsidRPr="00D07DFD" w:rsidRDefault="00D07DFD" w:rsidP="00D07DFD">
      <w:pPr>
        <w:rPr>
          <w:rtl/>
        </w:rPr>
      </w:pPr>
      <w:r w:rsidRPr="00D07DFD">
        <w:rPr>
          <w:rFonts w:hint="cs"/>
          <w:rtl/>
        </w:rPr>
        <w:t xml:space="preserve">الجانب الديني: ويتمثل في الحج الذي هو من أرکان الدين و شعيرة عبادية </w:t>
      </w:r>
      <w:r w:rsidRPr="00D07DFD">
        <w:rPr>
          <w:rFonts w:hint="cs"/>
          <w:rtl/>
        </w:rPr>
        <w:lastRenderedPageBreak/>
        <w:t xml:space="preserve">عظيمة حثت النصوص على أدائهما، لذا ينبغي ردع کلّ من يحاول أو تسول له نفسه التعرض لحجاج بيت الله الحرام بالسوء. </w:t>
      </w:r>
    </w:p>
    <w:p w:rsidR="00D07DFD" w:rsidRPr="00D07DFD" w:rsidRDefault="00D07DFD" w:rsidP="00D07DFD">
      <w:pPr>
        <w:rPr>
          <w:rtl/>
        </w:rPr>
      </w:pPr>
      <w:r w:rsidRPr="00D07DFD">
        <w:rPr>
          <w:rFonts w:hint="cs"/>
          <w:rtl/>
        </w:rPr>
        <w:t xml:space="preserve">الجانب الاقتصادي: باعتباره مصدر تمويل الدولة وقوتها وعزتها أمام الأعداء، وأنها دولة‌تحمل فکراً اقتصادياً وتجارياً مترامي الأطراف. </w:t>
      </w:r>
    </w:p>
    <w:p w:rsidR="00D07DFD" w:rsidRPr="00D07DFD" w:rsidRDefault="00D07DFD" w:rsidP="00D07DFD">
      <w:pPr>
        <w:rPr>
          <w:rtl/>
        </w:rPr>
      </w:pPr>
      <w:r w:rsidRPr="00D07DFD">
        <w:rPr>
          <w:rFonts w:hint="cs"/>
          <w:rtl/>
        </w:rPr>
        <w:t xml:space="preserve">لذا أولت الدولة الجبرية الحج منذ نشأتها اهتماماًخاصّاً بحيث کان أمرائها يشارکون موکب الحجيج في کلّ عام في أعدادکبيرة من الحجاج والجند، مما يعطي موکبهم هيبة عظيمة أمام الناظرين. </w:t>
      </w:r>
    </w:p>
    <w:p w:rsidR="00D07DFD" w:rsidRPr="00D07DFD" w:rsidRDefault="00D07DFD" w:rsidP="00D07DFD">
      <w:pPr>
        <w:rPr>
          <w:rtl/>
        </w:rPr>
      </w:pPr>
      <w:r w:rsidRPr="00D07DFD">
        <w:rPr>
          <w:rFonts w:hint="cs"/>
          <w:rtl/>
        </w:rPr>
        <w:t>ورغم أنّ الموکب الجبري هو لأجل الحج إلّا أنه کان يُستثمر لأغراض اقتصادية، وذلك بأن يلتحق به من غير الحجاج ممن له رغبة بالسفر عبر ميناء العقير إلى مملکة هرمز و برّ فارس، فقد التحق برکب قافلة الحج السيد أحمد بن حسن بن عجلان بن رميثة بن أبي نمي الحسيني (ت842هـ) من أسرة أمراء المدينة المنورة، آخر سنة 822هـ، مع قافلة الحج الجبري فبلغ هرموز،</w:t>
      </w:r>
      <w:r w:rsidRPr="00F11BA7">
        <w:rPr>
          <w:rFonts w:asciiTheme="majorBidi" w:eastAsiaTheme="majorEastAsia" w:hAnsiTheme="majorBidi" w:cstheme="majorBidi"/>
          <w:vertAlign w:val="subscript"/>
          <w:rtl/>
        </w:rPr>
        <w:footnoteReference w:id="212"/>
      </w:r>
      <w:r w:rsidRPr="00D07DFD">
        <w:rPr>
          <w:rFonts w:hint="cs"/>
          <w:rtl/>
        </w:rPr>
        <w:t xml:space="preserve"> وعاد بغير طائل بعد خسارة تجارته، ثم ليعاود الکرّة بعدها بعدة أعوام، وجعل وجهته إلى العراق هو وأخوه علي، مستفيداً من صحبة حجاج العراق العابرين من طريق الأحساء، وجنيا مالاً جزيلاً، وفي طريق العودة في موسم الحج سنة 830هـ، تعرّضت قافلتهم للنهب والسلب </w:t>
      </w:r>
      <w:r w:rsidRPr="00D07DFD">
        <w:rPr>
          <w:rFonts w:hint="cs"/>
          <w:rtl/>
        </w:rPr>
        <w:lastRenderedPageBreak/>
        <w:t>وفقدا جميع ما اکتسباه من أموال.</w:t>
      </w:r>
      <w:r w:rsidRPr="008B5FD7">
        <w:rPr>
          <w:rFonts w:asciiTheme="majorBidi" w:eastAsiaTheme="majorEastAsia" w:hAnsiTheme="majorBidi" w:cstheme="majorBidi"/>
          <w:vertAlign w:val="superscript"/>
          <w:rtl/>
        </w:rPr>
        <w:footnoteReference w:id="213"/>
      </w:r>
    </w:p>
    <w:p w:rsidR="00D07DFD" w:rsidRPr="00D07DFD" w:rsidRDefault="00D07DFD" w:rsidP="00D07DFD">
      <w:pPr>
        <w:rPr>
          <w:rtl/>
        </w:rPr>
      </w:pPr>
      <w:r w:rsidRPr="00D07DFD">
        <w:rPr>
          <w:rFonts w:hint="cs"/>
          <w:rtl/>
        </w:rPr>
        <w:t xml:space="preserve">وهنا ندرك الثقة التي يوليها الشريف حسن بن عجلان أمير مکة آنذاك في الرکب الجبري لما يتمتع به من حماية، ثم إنّ عودته کانت عن طريق نفس القافلة في موسم الحج الآخر سنة 823هـ، مما يوحي بأنّ عودته ارتبطت بالقافلة الجبرية لما يتضمنه الطريق من مخاطر. </w:t>
      </w:r>
    </w:p>
    <w:p w:rsidR="00D07DFD" w:rsidRPr="00D07DFD" w:rsidRDefault="00D07DFD" w:rsidP="00D07DFD">
      <w:pPr>
        <w:rPr>
          <w:rtl/>
        </w:rPr>
      </w:pPr>
      <w:r w:rsidRPr="00D07DFD">
        <w:rPr>
          <w:rFonts w:hint="cs"/>
          <w:rtl/>
        </w:rPr>
        <w:t xml:space="preserve">ومن اللافت الإشارة إلى أنّ المؤرخ السخاوي في تاريخه «الضوء اللامع» يؤرخ في حوادث سنة 823هـ، فيقول: </w:t>
      </w:r>
    </w:p>
    <w:p w:rsidR="00D07DFD" w:rsidRPr="00D07DFD" w:rsidRDefault="00D07DFD" w:rsidP="00D07DFD">
      <w:pPr>
        <w:rPr>
          <w:rtl/>
        </w:rPr>
      </w:pPr>
      <w:r w:rsidRPr="00D07DFD">
        <w:rPr>
          <w:rFonts w:hint="cs"/>
          <w:rtl/>
        </w:rPr>
        <w:t>«إنّ قافله بني عقيل [الجبري] قد غادرت الحجاز بعد انتهاء موسم الحج عائدة إلى بلاد البحرين»،</w:t>
      </w:r>
      <w:r w:rsidRPr="008B5FD7">
        <w:rPr>
          <w:rFonts w:asciiTheme="majorBidi" w:eastAsiaTheme="majorEastAsia" w:hAnsiTheme="majorBidi" w:cstheme="majorBidi"/>
          <w:vertAlign w:val="superscript"/>
          <w:rtl/>
        </w:rPr>
        <w:footnoteReference w:id="214"/>
      </w:r>
      <w:r w:rsidRPr="00D07DFD">
        <w:rPr>
          <w:rFonts w:hint="cs"/>
          <w:rtl/>
        </w:rPr>
        <w:t xml:space="preserve"> مما يؤکد أهمية‌ الموکب الجبري في موسم الحج، حتى أنّ السخاوي يؤرخ خروجه من مکة، في إشارة لما لهذا الموکب من منظر مهيب ومکانة في مکة بحيث يکتب عنه. </w:t>
      </w:r>
    </w:p>
    <w:p w:rsidR="00D07DFD" w:rsidRPr="00D07DFD" w:rsidRDefault="00D07DFD" w:rsidP="00D07DFD">
      <w:pPr>
        <w:rPr>
          <w:rtl/>
        </w:rPr>
      </w:pPr>
      <w:r w:rsidRPr="00D07DFD">
        <w:rPr>
          <w:rFonts w:hint="cs"/>
          <w:rtl/>
        </w:rPr>
        <w:t xml:space="preserve">کما تمثلّ هذه الجموع الغفيرة مع الحج الجبري کنوع من الحرص على تأمين الطريق من القبائل التي تُغِير على طريق القوافل التجارية، ودليل على القيمة المالية التي تحملها تلك القوافل وقيمة بضائعها، واعتبارها مصدر رئيسي من المصادر التي </w:t>
      </w:r>
      <w:r w:rsidRPr="00D07DFD">
        <w:rPr>
          <w:rFonts w:hint="cs"/>
          <w:rtl/>
        </w:rPr>
        <w:lastRenderedPageBreak/>
        <w:t>تعزز اقتصاد سلطنة الجبور ببلاد البحرين.</w:t>
      </w:r>
      <w:r w:rsidRPr="008B5FD7">
        <w:rPr>
          <w:rFonts w:asciiTheme="majorBidi" w:eastAsiaTheme="majorEastAsia" w:hAnsiTheme="majorBidi" w:cstheme="majorBidi"/>
          <w:vertAlign w:val="superscript"/>
          <w:rtl/>
        </w:rPr>
        <w:footnoteReference w:id="215"/>
      </w:r>
    </w:p>
    <w:p w:rsidR="00D07DFD" w:rsidRPr="00D07DFD" w:rsidRDefault="00D07DFD" w:rsidP="008B5FD7">
      <w:pPr>
        <w:rPr>
          <w:rtl/>
        </w:rPr>
      </w:pPr>
      <w:r w:rsidRPr="00D07DFD">
        <w:rPr>
          <w:rFonts w:hint="cs"/>
          <w:rtl/>
        </w:rPr>
        <w:t>ورغم ما يتخذه الرکب العقيلي من احتياطات من أجل الحفاظ على سلامة الحاج، عبر اصطحاب أعداد کبيرة من الجند والعتاد، فإنّ هذا لا يج</w:t>
      </w:r>
      <w:r w:rsidR="008B5FD7">
        <w:rPr>
          <w:rFonts w:hint="cs"/>
          <w:rtl/>
        </w:rPr>
        <w:t>ع</w:t>
      </w:r>
      <w:r w:rsidRPr="00D07DFD">
        <w:rPr>
          <w:rFonts w:hint="cs"/>
          <w:rtl/>
        </w:rPr>
        <w:t xml:space="preserve">له محصّناًً من الاعتداءات ومحاولات السرقة ‌التي تفلح تارة وتعود خاسرة تارة أخرى، وذلك أنّ الحاج على </w:t>
      </w:r>
      <w:r w:rsidR="008B5FD7">
        <w:rPr>
          <w:rFonts w:hint="cs"/>
          <w:rtl/>
        </w:rPr>
        <w:t>طوال</w:t>
      </w:r>
      <w:r w:rsidRPr="00D07DFD">
        <w:rPr>
          <w:rFonts w:hint="cs"/>
          <w:rtl/>
        </w:rPr>
        <w:t xml:space="preserve"> التاريخ کان محل أطماع وجشع عُبَّاد المال الذين لا يتورّعون عن النيل من الحجاج وسلبهم أموالهم دون أي شفقة أو رحمة. </w:t>
      </w:r>
    </w:p>
    <w:p w:rsidR="00D07DFD" w:rsidRPr="00D07DFD" w:rsidRDefault="00D07DFD" w:rsidP="00D07DFD">
      <w:pPr>
        <w:rPr>
          <w:rtl/>
        </w:rPr>
      </w:pPr>
      <w:r w:rsidRPr="00D07DFD">
        <w:rPr>
          <w:rFonts w:hint="cs"/>
          <w:rtl/>
        </w:rPr>
        <w:t>ولم يکن أهل الحجاز في منأى من ذلك، ففي عام 828هـ تعرّض حاج الجبور للنهب والسلب، فقد خرج عليهم السيد زهير الحسيني،</w:t>
      </w:r>
      <w:r w:rsidRPr="008B5FD7">
        <w:rPr>
          <w:rFonts w:asciiTheme="majorBidi" w:eastAsiaTheme="majorEastAsia" w:hAnsiTheme="majorBidi" w:cstheme="majorBidi"/>
          <w:vertAlign w:val="superscript"/>
          <w:rtl/>
        </w:rPr>
        <w:footnoteReference w:id="216"/>
      </w:r>
      <w:r w:rsidRPr="00D07DFD">
        <w:rPr>
          <w:rFonts w:hint="cs"/>
          <w:rtl/>
        </w:rPr>
        <w:t xml:space="preserve"> وأخذ أموالهم وجمالهم، وکان مع هؤلاء الحاج قاضي مکة سراج الدين الحنبلي، وکان قد وصل من بلاد العجم.</w:t>
      </w:r>
      <w:r w:rsidRPr="00D07DFD">
        <w:rPr>
          <w:rFonts w:eastAsiaTheme="majorEastAsia"/>
          <w:rtl/>
        </w:rPr>
        <w:footnoteReference w:id="217"/>
      </w:r>
    </w:p>
    <w:p w:rsidR="00D07DFD" w:rsidRPr="00D07DFD" w:rsidRDefault="00D07DFD" w:rsidP="00D07DFD">
      <w:pPr>
        <w:rPr>
          <w:rtl/>
        </w:rPr>
      </w:pPr>
      <w:r w:rsidRPr="00D07DFD">
        <w:rPr>
          <w:rFonts w:hint="cs"/>
          <w:rtl/>
        </w:rPr>
        <w:t xml:space="preserve">فقوافل الحجيج القادمة عبر ميناء العقير من الأعاجم والهنود وحجاج العراق لم تنقطع من السير على طريق الحاج الأحسائي طوال تاريخ لما يتمتع به من قرب عن غيره، وربما يکون أکثر أماناً في بعض الأحيان، من طريق الحاج العراقي الذي اعتاد سلوکه حجاج إيران في الغالب. </w:t>
      </w:r>
    </w:p>
    <w:p w:rsidR="00D07DFD" w:rsidRPr="00D07DFD" w:rsidRDefault="00D07DFD" w:rsidP="00D07DFD">
      <w:pPr>
        <w:rPr>
          <w:rtl/>
        </w:rPr>
      </w:pPr>
      <w:r w:rsidRPr="00D07DFD">
        <w:rPr>
          <w:rFonts w:hint="cs"/>
          <w:rtl/>
        </w:rPr>
        <w:t xml:space="preserve">والجدير بالإشارة أنّ زامل استطاع خلال رحلاته إلى مکة المکرمة أن يخلق </w:t>
      </w:r>
      <w:r w:rsidRPr="00D07DFD">
        <w:rPr>
          <w:rFonts w:hint="cs"/>
          <w:rtl/>
        </w:rPr>
        <w:lastRenderedPageBreak/>
        <w:t>علاقة طيبة‌ وقوية مع أمير مکة السيد برکات،</w:t>
      </w:r>
      <w:r w:rsidRPr="00D07DFD">
        <w:rPr>
          <w:rFonts w:eastAsiaTheme="majorEastAsia"/>
          <w:rtl/>
        </w:rPr>
        <w:footnoteReference w:id="218"/>
      </w:r>
      <w:r w:rsidRPr="00D07DFD">
        <w:rPr>
          <w:rFonts w:hint="cs"/>
          <w:rtl/>
        </w:rPr>
        <w:t xml:space="preserve"> جعلته يولي عناية خاصة برکبهم ويکون ناصراً لهم حين شدّتهم. </w:t>
      </w:r>
    </w:p>
    <w:p w:rsidR="00D07DFD" w:rsidRPr="00D07DFD" w:rsidRDefault="00D07DFD" w:rsidP="00D07DFD">
      <w:pPr>
        <w:rPr>
          <w:rtl/>
        </w:rPr>
      </w:pPr>
      <w:r w:rsidRPr="00D07DFD">
        <w:rPr>
          <w:rFonts w:hint="cs"/>
          <w:rtl/>
        </w:rPr>
        <w:t>ففي حوادث سنة 853هـ، خرج السي</w:t>
      </w:r>
      <w:r w:rsidR="00F36F1F">
        <w:rPr>
          <w:rFonts w:hint="cs"/>
          <w:rtl/>
        </w:rPr>
        <w:t>د برکات في اليوم الثاني من جماد</w:t>
      </w:r>
      <w:r w:rsidR="00F36F1F" w:rsidRPr="00D35C63">
        <w:rPr>
          <w:rtl/>
          <w:lang w:bidi="ar-BH"/>
        </w:rPr>
        <w:t>ى</w:t>
      </w:r>
      <w:r w:rsidRPr="00D07DFD">
        <w:rPr>
          <w:rFonts w:hint="cs"/>
          <w:rtl/>
        </w:rPr>
        <w:t xml:space="preserve"> الآخرة نحو الشرق لغزو عرب نهبوا حاج البحرين في السنة التي قبل هذه السنة، ثم وصل العلم إلى مکة المشرّفة‌ في عصر يوم السبت سادس من شهر رجب بأنه ظفر بهم وغنم أموالهم.</w:t>
      </w:r>
      <w:r w:rsidRPr="00F36F1F">
        <w:rPr>
          <w:rFonts w:asciiTheme="majorBidi" w:eastAsiaTheme="majorEastAsia" w:hAnsiTheme="majorBidi" w:cstheme="majorBidi"/>
          <w:vertAlign w:val="superscript"/>
          <w:rtl/>
        </w:rPr>
        <w:footnoteReference w:id="219"/>
      </w:r>
      <w:r w:rsidRPr="00D07DFD">
        <w:rPr>
          <w:rFonts w:hint="cs"/>
          <w:rtl/>
        </w:rPr>
        <w:t xml:space="preserve"> </w:t>
      </w:r>
    </w:p>
    <w:p w:rsidR="00D07DFD" w:rsidRPr="00D07DFD" w:rsidRDefault="00D07DFD" w:rsidP="00D07DFD">
      <w:pPr>
        <w:rPr>
          <w:rtl/>
        </w:rPr>
      </w:pPr>
      <w:r w:rsidRPr="00D07DFD">
        <w:rPr>
          <w:rFonts w:hint="cs"/>
          <w:rtl/>
        </w:rPr>
        <w:t xml:space="preserve">وهو إشارة‌ في أنّ الخبر وصله متأخراً فلم يرضه الأمر إلّا أن يشارك في الأخذ بحق الحاج منهم، واعتبر نفسه شريکاً في مسؤولية نحوهم. </w:t>
      </w:r>
    </w:p>
    <w:p w:rsidR="00D07DFD" w:rsidRPr="00D07DFD" w:rsidRDefault="00D07DFD" w:rsidP="00D07DFD">
      <w:pPr>
        <w:rPr>
          <w:rtl/>
        </w:rPr>
      </w:pPr>
      <w:r w:rsidRPr="00D07DFD">
        <w:rPr>
          <w:rFonts w:hint="cs"/>
          <w:rtl/>
        </w:rPr>
        <w:t xml:space="preserve">وهذا ما يفسّر أيضاً مع ما ذکرناه من حرص الأمير زامل بن حسين على تأديب البدو التي کانت تعترض طريق الحجّاج فتلحق بهم الأذى والضرر وهم في طريقهم إلى الديار المقدسة. </w:t>
      </w:r>
    </w:p>
    <w:p w:rsidR="00D07DFD" w:rsidRPr="00D07DFD" w:rsidRDefault="00D07DFD" w:rsidP="00D07DFD">
      <w:pPr>
        <w:rPr>
          <w:rtl/>
        </w:rPr>
      </w:pPr>
      <w:r w:rsidRPr="00D07DFD">
        <w:rPr>
          <w:rFonts w:hint="cs"/>
          <w:rtl/>
        </w:rPr>
        <w:t xml:space="preserve">أجود بن زامل (875 ـ 911 هـ) </w:t>
      </w:r>
    </w:p>
    <w:p w:rsidR="00D07DFD" w:rsidRPr="00D07DFD" w:rsidRDefault="00D07DFD" w:rsidP="00D07DFD">
      <w:pPr>
        <w:rPr>
          <w:rtl/>
        </w:rPr>
      </w:pPr>
      <w:r w:rsidRPr="00D07DFD">
        <w:rPr>
          <w:rFonts w:hint="cs"/>
          <w:rtl/>
        </w:rPr>
        <w:t xml:space="preserve">أجود بن زامل بن سيف الْعقيليّ الجبري العامري القيسي، نسبة لجدٍّ له اسمه جبر ولذا يقال له ولطائفته بَنو جبر النجدي الأصل المالکي مولده ببادية الحسا والقطيف، في رمضان سنة 821هـ، وهو أول من ملك الأحساء من آل جبر. ويعدّ </w:t>
      </w:r>
      <w:r w:rsidRPr="00D07DFD">
        <w:rPr>
          <w:rFonts w:hint="cs"/>
          <w:rtl/>
        </w:rPr>
        <w:lastRenderedPageBreak/>
        <w:t xml:space="preserve">من أهمّ رجالات الدولة الجبرية، وقد اتسعت الدولة الجبرية فشملت الأحساء والبحرين وعمان وبلاد نجد، وکان مالکي المذهب. </w:t>
      </w:r>
    </w:p>
    <w:p w:rsidR="00D07DFD" w:rsidRPr="00D07DFD" w:rsidRDefault="00D07DFD" w:rsidP="00D07DFD">
      <w:pPr>
        <w:rPr>
          <w:rtl/>
        </w:rPr>
      </w:pPr>
      <w:r w:rsidRPr="00D07DFD">
        <w:rPr>
          <w:rFonts w:hint="cs"/>
          <w:rtl/>
        </w:rPr>
        <w:t>وقد قامت دولته على أنقاض دولة هرمز التي کانت حاکمة للأحساء والقطيف والبحرين،</w:t>
      </w:r>
      <w:r w:rsidRPr="00F11BA7">
        <w:rPr>
          <w:rFonts w:asciiTheme="majorBidi" w:eastAsiaTheme="majorEastAsia" w:hAnsiTheme="majorBidi" w:cstheme="majorBidi"/>
          <w:vertAlign w:val="superscript"/>
          <w:rtl/>
        </w:rPr>
        <w:footnoteReference w:id="220"/>
      </w:r>
      <w:r w:rsidRPr="00D07DFD">
        <w:rPr>
          <w:rFonts w:hint="cs"/>
          <w:rtl/>
        </w:rPr>
        <w:t xml:space="preserve"> وعرف برئيس نجد وسلطان البحرين والحسا والقطيف.</w:t>
      </w:r>
      <w:r w:rsidRPr="00F11BA7">
        <w:rPr>
          <w:rFonts w:asciiTheme="majorBidi" w:eastAsiaTheme="majorEastAsia" w:hAnsiTheme="majorBidi" w:cstheme="majorBidi"/>
          <w:vertAlign w:val="superscript"/>
          <w:rtl/>
        </w:rPr>
        <w:footnoteReference w:id="221"/>
      </w:r>
    </w:p>
    <w:p w:rsidR="00D07DFD" w:rsidRPr="00D07DFD" w:rsidRDefault="00D07DFD" w:rsidP="00F11BA7">
      <w:pPr>
        <w:rPr>
          <w:rtl/>
        </w:rPr>
      </w:pPr>
      <w:r w:rsidRPr="00D07DFD">
        <w:rPr>
          <w:rFonts w:hint="cs"/>
          <w:rtl/>
        </w:rPr>
        <w:t>وفي عهده أولى موضوع الحج ورکب الحاج وأمنهم وأمانهم اهتماماً بالغاً ولافتاً في حينه، والذي تمثّل في تأمين طريق الحاج والتصدّي لقُطّاع الطر</w:t>
      </w:r>
      <w:r w:rsidR="00F11BA7">
        <w:rPr>
          <w:rFonts w:hint="cs"/>
          <w:rtl/>
        </w:rPr>
        <w:t>ق، واستقبال قوافل الحجيج السائري</w:t>
      </w:r>
      <w:r w:rsidRPr="00D07DFD">
        <w:rPr>
          <w:rFonts w:hint="cs"/>
          <w:rtl/>
        </w:rPr>
        <w:t>ن عبر طريق الأحساء إلى الديار المقدسة، مما أکسبه شهرة واسعة و</w:t>
      </w:r>
      <w:r w:rsidRPr="00D07DFD">
        <w:rPr>
          <w:rFonts w:hint="eastAsia"/>
          <w:rtl/>
        </w:rPr>
        <w:t> </w:t>
      </w:r>
      <w:r w:rsidRPr="00D07DFD">
        <w:rPr>
          <w:rFonts w:hint="cs"/>
          <w:rtl/>
        </w:rPr>
        <w:t xml:space="preserve">رضاً لدى أمراء و رؤساء الدول وأتباعهم، لذا نجد في مراسلاتهم له کلمات التعظيم و التفخيم والإجلال، حيث کان يخرج بنفسه مع القافلة في أعداد غفيرة من الجند والحرس مما يشعر الحاج بالراحة النفسية والطمأنينة: </w:t>
      </w:r>
    </w:p>
    <w:p w:rsidR="00D07DFD" w:rsidRPr="00D07DFD" w:rsidRDefault="00D07DFD" w:rsidP="00D07DFD">
      <w:pPr>
        <w:rPr>
          <w:rtl/>
        </w:rPr>
      </w:pPr>
      <w:r w:rsidRPr="00D07DFD">
        <w:rPr>
          <w:rFonts w:hint="cs"/>
          <w:rtl/>
        </w:rPr>
        <w:t xml:space="preserve">ففي رسالة‌ للمؤرخ الهندي (نمديهي) إلى الأمير أجود على لسان وزير الدولة البهمنية في الهند قال فيها: «إلى الشيخ أجود المعروف بابن جبر... بعد حمد الله والصلاة على نبيّه، فتشريف التسليمات الطيبات ونفائس التحيات الزکيات، على الملك الأعظم الأکرم الأمير الأفخم الأقدم، مالك البرّ واليمّ، حامي العرب والعجم، ومبارز معارك الشجعان، کرّار المصاف بالسيف والسنان، وأعدل ملوك الأطراف </w:t>
      </w:r>
      <w:r w:rsidRPr="00D07DFD">
        <w:rPr>
          <w:rFonts w:hint="cs"/>
          <w:rtl/>
        </w:rPr>
        <w:lastRenderedPageBreak/>
        <w:t>والأقطار، وأشجع ولاة الأزمان والأعصار، مفتخر حجاج بيت الله الحرام».</w:t>
      </w:r>
      <w:r w:rsidRPr="00D07DFD">
        <w:rPr>
          <w:rFonts w:eastAsiaTheme="majorEastAsia"/>
          <w:rtl/>
        </w:rPr>
        <w:footnoteReference w:id="222"/>
      </w:r>
    </w:p>
    <w:p w:rsidR="00D07DFD" w:rsidRPr="00D07DFD" w:rsidRDefault="00D07DFD" w:rsidP="00D07DFD">
      <w:pPr>
        <w:rPr>
          <w:rtl/>
        </w:rPr>
      </w:pPr>
      <w:r w:rsidRPr="00D07DFD">
        <w:rPr>
          <w:rFonts w:hint="cs"/>
          <w:rtl/>
        </w:rPr>
        <w:t>ومن جانب آخر من الرسالة يقول: «قدوة زوّار النبي</w:t>
      </w:r>
      <w:r w:rsidRPr="00D07DFD">
        <w:rPr>
          <w:rFonts w:hint="cs"/>
        </w:rPr>
        <w:sym w:font="Zar75 Symbols" w:char="F039"/>
      </w:r>
      <w:r w:rsidRPr="00D07DFD">
        <w:rPr>
          <w:rFonts w:hint="cs"/>
          <w:rtl/>
        </w:rPr>
        <w:t>، المخصص بعواطف العلي الصمد، ملك ملوك العرب سلطان أجود».</w:t>
      </w:r>
      <w:r w:rsidRPr="00D07DFD">
        <w:rPr>
          <w:rFonts w:eastAsiaTheme="majorEastAsia"/>
          <w:rtl/>
        </w:rPr>
        <w:footnoteReference w:id="223"/>
      </w:r>
    </w:p>
    <w:p w:rsidR="00D07DFD" w:rsidRPr="00D07DFD" w:rsidRDefault="00D07DFD" w:rsidP="00D07DFD">
      <w:pPr>
        <w:rPr>
          <w:rtl/>
        </w:rPr>
      </w:pPr>
      <w:r w:rsidRPr="00D07DFD">
        <w:rPr>
          <w:rFonts w:hint="cs"/>
          <w:rtl/>
        </w:rPr>
        <w:t>إلى أن يختم الرسالة بالدعاء للأمير أجود بقوله: «ربّ کما وفقته بحماية أهل المدر والوبر اجعل طول عمره إلى يوم الحشر، بمحمد وحيدر».</w:t>
      </w:r>
      <w:r w:rsidRPr="00D07DFD">
        <w:rPr>
          <w:rFonts w:eastAsiaTheme="majorEastAsia"/>
          <w:rtl/>
        </w:rPr>
        <w:footnoteReference w:id="224"/>
      </w:r>
    </w:p>
    <w:p w:rsidR="00D07DFD" w:rsidRPr="00D07DFD" w:rsidRDefault="00D07DFD" w:rsidP="00D07DFD">
      <w:pPr>
        <w:rPr>
          <w:rtl/>
        </w:rPr>
      </w:pPr>
      <w:r w:rsidRPr="00D07DFD">
        <w:rPr>
          <w:rFonts w:hint="cs"/>
          <w:rtl/>
        </w:rPr>
        <w:t xml:space="preserve">فمن خلال الرسالة نجد الإشارة إلى دور الأمير أجود في حماية الحجاج وتسهيل تنقلهم بين مکة والمدينة، وأنّ الأحساء من طرق الحاج الهندي، لذا أشار لهذه السمة التي لمسها الحجاج الهنود في مرافقتهم للحج العقيلي المنطلق من الأحساء، کما يستفاد منها مکانة الأمير أجود عندما لقبه «ملك ملوك العرب». </w:t>
      </w:r>
    </w:p>
    <w:p w:rsidR="00D07DFD" w:rsidRPr="00D07DFD" w:rsidRDefault="00D07DFD" w:rsidP="00D07DFD">
      <w:pPr>
        <w:rPr>
          <w:rtl/>
        </w:rPr>
      </w:pPr>
      <w:r w:rsidRPr="00D07DFD">
        <w:rPr>
          <w:rFonts w:hint="cs"/>
          <w:rtl/>
        </w:rPr>
        <w:t>ومن الأمور التي أکّدها السخاوي في سيرة أجود وکيفية خروجه إلى الحج أنه ممن يحج في کلّ عام، ويخرج في أعداد کبيرة يبلغون الآلاف في رحلة‌ مليئة بالعطاء والتصدّق عل</w:t>
      </w:r>
      <w:r w:rsidRPr="00D07DFD">
        <w:rPr>
          <w:rtl/>
        </w:rPr>
        <w:t>ی</w:t>
      </w:r>
      <w:r w:rsidRPr="00D07DFD">
        <w:rPr>
          <w:rFonts w:hint="cs"/>
          <w:rtl/>
        </w:rPr>
        <w:t xml:space="preserve"> الفقراء والمحتاجين،</w:t>
      </w:r>
      <w:r w:rsidRPr="00F11BA7">
        <w:rPr>
          <w:rFonts w:asciiTheme="majorBidi" w:eastAsiaTheme="majorEastAsia" w:hAnsiTheme="majorBidi" w:cstheme="majorBidi"/>
          <w:vertAlign w:val="superscript"/>
          <w:rtl/>
        </w:rPr>
        <w:footnoteReference w:id="225"/>
      </w:r>
      <w:r w:rsidRPr="00D07DFD">
        <w:rPr>
          <w:rFonts w:hint="cs"/>
          <w:rtl/>
        </w:rPr>
        <w:t xml:space="preserve"> مما يرغب في المسير في رکبه وصحبته. </w:t>
      </w:r>
    </w:p>
    <w:p w:rsidR="00D07DFD" w:rsidRPr="00D07DFD" w:rsidRDefault="00D07DFD" w:rsidP="00D07DFD">
      <w:pPr>
        <w:rPr>
          <w:rtl/>
        </w:rPr>
      </w:pPr>
      <w:r w:rsidRPr="00D07DFD">
        <w:rPr>
          <w:rFonts w:hint="cs"/>
          <w:rtl/>
        </w:rPr>
        <w:t xml:space="preserve">وقد حرص الأمير أجود بن زامل منذ تولّيه السلطة في البحرين على الذهاب إلى الحج في کلّ عام ضمن موکب کبير، ففي سنة 876هـ ذهب إلى الحج، وکان معه </w:t>
      </w:r>
      <w:r w:rsidRPr="00D07DFD">
        <w:rPr>
          <w:rFonts w:hint="cs"/>
          <w:rtl/>
        </w:rPr>
        <w:lastRenderedPageBreak/>
        <w:t>أعداد کثيرة جدّاً،</w:t>
      </w:r>
      <w:r w:rsidRPr="00F11BA7">
        <w:rPr>
          <w:rFonts w:asciiTheme="majorBidi" w:eastAsiaTheme="majorEastAsia" w:hAnsiTheme="majorBidi" w:cstheme="majorBidi"/>
          <w:vertAlign w:val="superscript"/>
          <w:rtl/>
        </w:rPr>
        <w:footnoteReference w:id="226"/>
      </w:r>
      <w:r w:rsidRPr="00D07DFD">
        <w:rPr>
          <w:rFonts w:hint="cs"/>
          <w:rtl/>
        </w:rPr>
        <w:t xml:space="preserve"> مما لفت نظر ابن فهد مؤرخ مکة ‌ليشير لهذا الموکب وکثرة مرافقيه.</w:t>
      </w:r>
      <w:r w:rsidRPr="00F11BA7">
        <w:rPr>
          <w:rFonts w:asciiTheme="majorBidi" w:eastAsiaTheme="majorEastAsia" w:hAnsiTheme="majorBidi" w:cstheme="majorBidi"/>
          <w:vertAlign w:val="superscript"/>
          <w:rtl/>
        </w:rPr>
        <w:footnoteReference w:id="227"/>
      </w:r>
    </w:p>
    <w:p w:rsidR="00D07DFD" w:rsidRPr="00D07DFD" w:rsidRDefault="00D07DFD" w:rsidP="00F11BA7">
      <w:pPr>
        <w:rPr>
          <w:rtl/>
        </w:rPr>
      </w:pPr>
      <w:r w:rsidRPr="00D07DFD">
        <w:rPr>
          <w:rFonts w:hint="cs"/>
          <w:rtl/>
        </w:rPr>
        <w:t>وفي هذا إشارة إلى حرص الأمير أجود على الخروج بأعداد کبيرة من جيشه إلى الحج في موکب ضخم، إضافةً إلى الحجيج التي تأتي برفقته من مختلف مناطق البحرين واليمامة، والمناطق المحيطة بها، والقادم</w:t>
      </w:r>
      <w:r w:rsidR="00F11BA7">
        <w:rPr>
          <w:rFonts w:hint="cs"/>
          <w:rtl/>
        </w:rPr>
        <w:t>ي</w:t>
      </w:r>
      <w:r w:rsidRPr="00D07DFD">
        <w:rPr>
          <w:rFonts w:hint="cs"/>
          <w:rtl/>
        </w:rPr>
        <w:t>ن عن طريق ميناء العقير من حجاج الهند وفارس وغيرها،‌کما أشرنا سابقاً.</w:t>
      </w:r>
    </w:p>
    <w:p w:rsidR="00D07DFD" w:rsidRPr="00D07DFD" w:rsidRDefault="00D07DFD" w:rsidP="00D07DFD">
      <w:pPr>
        <w:rPr>
          <w:rtl/>
        </w:rPr>
      </w:pPr>
      <w:r w:rsidRPr="00D07DFD">
        <w:rPr>
          <w:rFonts w:hint="cs"/>
          <w:rtl/>
        </w:rPr>
        <w:t xml:space="preserve">فقد تولّى إمارة الحاج للرکب الأحسائي في عهده، وکان يحجّ في رکبٍ عظيم، يشمل جميع المناطق الخاضعة تحت سلطته، إضافة إلى الحاج في المناطق المجاورة، وقد ذکر التاريخ بعض من تلك المشاهد: </w:t>
      </w:r>
    </w:p>
    <w:p w:rsidR="00D07DFD" w:rsidRPr="00D07DFD" w:rsidRDefault="00D07DFD" w:rsidP="00D07DFD">
      <w:pPr>
        <w:rPr>
          <w:rtl/>
        </w:rPr>
      </w:pPr>
      <w:r w:rsidRPr="00D07DFD">
        <w:rPr>
          <w:rFonts w:hint="cs"/>
          <w:rtl/>
        </w:rPr>
        <w:t>يذکر صاحب أخبار الحاج في أحداث سنة 893هـ ما نصه: «وحجّ الأمير أجود بن زامل، أمير بني جبر، في نحو خمسة عشر ألفاً من الرجال، ونزل في المُنحنا قرب حراء».</w:t>
      </w:r>
      <w:r w:rsidRPr="00F11BA7">
        <w:rPr>
          <w:rFonts w:asciiTheme="majorBidi" w:eastAsiaTheme="majorEastAsia" w:hAnsiTheme="majorBidi" w:cstheme="majorBidi"/>
          <w:vertAlign w:val="superscript"/>
          <w:rtl/>
        </w:rPr>
        <w:footnoteReference w:id="228"/>
      </w:r>
    </w:p>
    <w:p w:rsidR="00D07DFD" w:rsidRPr="00D07DFD" w:rsidRDefault="00D07DFD" w:rsidP="00D07DFD">
      <w:pPr>
        <w:rPr>
          <w:rtl/>
        </w:rPr>
      </w:pPr>
      <w:r w:rsidRPr="00D07DFD">
        <w:rPr>
          <w:rFonts w:hint="cs"/>
          <w:rtl/>
        </w:rPr>
        <w:t xml:space="preserve">ويفسّر السرَّ وراء هذا العدد من المرافقين في الرکب الأحسائي في الحج الدکتور </w:t>
      </w:r>
      <w:r w:rsidRPr="00D07DFD">
        <w:rPr>
          <w:rFonts w:hint="cs"/>
          <w:rtl/>
        </w:rPr>
        <w:lastRenderedPageBreak/>
        <w:t xml:space="preserve">محمد محمود بقوله: </w:t>
      </w:r>
    </w:p>
    <w:p w:rsidR="00D07DFD" w:rsidRPr="00D07DFD" w:rsidRDefault="00D07DFD" w:rsidP="00F11BA7">
      <w:pPr>
        <w:rPr>
          <w:rtl/>
        </w:rPr>
      </w:pPr>
      <w:r w:rsidRPr="00D07DFD">
        <w:rPr>
          <w:rFonts w:hint="cs"/>
          <w:rtl/>
        </w:rPr>
        <w:t>«والحقيقة أنّ سلاطين الجبور حرصوا على تأمين طرق التجارة في بلاد البحرين ونجد، وکان سلاطينهم يقومون بقيادة قوافل الحجيج شخصياً يعدّ تعبيراً صريحاً على حرصهم على سلامة ذلك الطريق الحيوي، والدليل على ذلك أنه في عام 893هـ خرجت حملة بقيادة السلطان أجود ضد الدواسر، کما سبق ذکره في واحة الخرج لإخضاعهم، وقد ذکر المؤرخ</w:t>
      </w:r>
      <w:r w:rsidR="00F11BA7">
        <w:rPr>
          <w:rFonts w:hint="cs"/>
          <w:rtl/>
        </w:rPr>
        <w:t>و</w:t>
      </w:r>
      <w:r w:rsidRPr="00D07DFD">
        <w:rPr>
          <w:rFonts w:hint="cs"/>
          <w:rtl/>
        </w:rPr>
        <w:t xml:space="preserve">ن أنّ السلطان أجود قد قام بالحج في تلك السنة. </w:t>
      </w:r>
    </w:p>
    <w:p w:rsidR="00D07DFD" w:rsidRPr="00D07DFD" w:rsidRDefault="00D07DFD" w:rsidP="00D07DFD">
      <w:pPr>
        <w:rPr>
          <w:rtl/>
        </w:rPr>
      </w:pPr>
      <w:r w:rsidRPr="00D07DFD">
        <w:rPr>
          <w:rFonts w:hint="cs"/>
          <w:rtl/>
        </w:rPr>
        <w:t>ونستنتج من خروج السلطان أجود وتوج</w:t>
      </w:r>
      <w:r w:rsidR="00F11BA7">
        <w:rPr>
          <w:rFonts w:hint="cs"/>
          <w:rtl/>
        </w:rPr>
        <w:t>ه</w:t>
      </w:r>
      <w:r w:rsidRPr="00D07DFD">
        <w:rPr>
          <w:rFonts w:hint="cs"/>
          <w:rtl/>
        </w:rPr>
        <w:t>ه لتأديب قبيلة الدواسر التي ربما خرجت لتهديد قوافل الحجيج المتوجهة إلى مکة، لذا لازم السلطان أجود تلك القوافل العابرة لطريق الحجاز والذاهبة إلى مکة وحتى يؤمنها من تعدي القبائل النجدية الأخرى إذا کان طريق قوافل الحجيج يعبر منطقة نجد إلى مکة».</w:t>
      </w:r>
      <w:r w:rsidRPr="00F11BA7">
        <w:rPr>
          <w:rFonts w:asciiTheme="majorBidi" w:eastAsiaTheme="majorEastAsia" w:hAnsiTheme="majorBidi" w:cstheme="majorBidi"/>
          <w:vertAlign w:val="superscript"/>
          <w:rtl/>
        </w:rPr>
        <w:footnoteReference w:id="229"/>
      </w:r>
      <w:r w:rsidRPr="00F11BA7">
        <w:rPr>
          <w:rFonts w:asciiTheme="majorBidi" w:hAnsiTheme="majorBidi" w:cstheme="majorBidi"/>
          <w:vertAlign w:val="superscript"/>
          <w:rtl/>
        </w:rPr>
        <w:t xml:space="preserve"> </w:t>
      </w:r>
    </w:p>
    <w:p w:rsidR="00D07DFD" w:rsidRPr="00D07DFD" w:rsidRDefault="00D07DFD" w:rsidP="00D07DFD">
      <w:pPr>
        <w:rPr>
          <w:rtl/>
        </w:rPr>
      </w:pPr>
      <w:r w:rsidRPr="00D07DFD">
        <w:rPr>
          <w:rFonts w:hint="cs"/>
          <w:rtl/>
        </w:rPr>
        <w:t xml:space="preserve">أما في سنة 896هـ فإنَّ الحاج الأحسائي لم يحج، ولم يأتِ إلى الديار المقدسة في مکة المکرّمة، يقول الجزيري: </w:t>
      </w:r>
    </w:p>
    <w:p w:rsidR="00D07DFD" w:rsidRPr="00D07DFD" w:rsidRDefault="00D07DFD" w:rsidP="00D07DFD">
      <w:pPr>
        <w:rPr>
          <w:rtl/>
        </w:rPr>
      </w:pPr>
      <w:r w:rsidRPr="00D07DFD">
        <w:rPr>
          <w:rFonts w:hint="cs"/>
          <w:rtl/>
        </w:rPr>
        <w:t>«ولم يحج في هذا العام رکب العراقيين، ولا الأروام،</w:t>
      </w:r>
      <w:r w:rsidRPr="00F11BA7">
        <w:rPr>
          <w:rFonts w:asciiTheme="majorBidi" w:eastAsiaTheme="majorEastAsia" w:hAnsiTheme="majorBidi" w:cstheme="majorBidi"/>
          <w:vertAlign w:val="superscript"/>
          <w:rtl/>
        </w:rPr>
        <w:footnoteReference w:id="230"/>
      </w:r>
      <w:r w:rsidRPr="00F11BA7">
        <w:rPr>
          <w:rFonts w:asciiTheme="majorBidi" w:hAnsiTheme="majorBidi" w:cstheme="majorBidi"/>
          <w:vertAlign w:val="superscript"/>
          <w:rtl/>
        </w:rPr>
        <w:t xml:space="preserve"> </w:t>
      </w:r>
      <w:r w:rsidRPr="00D07DFD">
        <w:rPr>
          <w:rFonts w:hint="cs"/>
          <w:rtl/>
        </w:rPr>
        <w:t>ولا المغاربة، ولا بني جبر، ولا عُقيل»،</w:t>
      </w:r>
      <w:r w:rsidRPr="00F11BA7">
        <w:rPr>
          <w:rFonts w:asciiTheme="majorBidi" w:eastAsiaTheme="majorEastAsia" w:hAnsiTheme="majorBidi" w:cstheme="majorBidi"/>
          <w:vertAlign w:val="superscript"/>
          <w:rtl/>
        </w:rPr>
        <w:footnoteReference w:id="231"/>
      </w:r>
      <w:r w:rsidRPr="00D07DFD">
        <w:rPr>
          <w:rFonts w:hint="cs"/>
          <w:rtl/>
        </w:rPr>
        <w:t xml:space="preserve"> ويعني رکب الحاج الجبري المنطلق من الأحساء، ولم نقف على الأسباب والدواع حسب تتبعنا في المصادر، مع احتمالية. </w:t>
      </w:r>
    </w:p>
    <w:p w:rsidR="00D07DFD" w:rsidRPr="00D07DFD" w:rsidRDefault="00D07DFD" w:rsidP="00D07DFD">
      <w:pPr>
        <w:rPr>
          <w:rtl/>
        </w:rPr>
      </w:pPr>
      <w:r w:rsidRPr="00D07DFD">
        <w:rPr>
          <w:rFonts w:hint="cs"/>
          <w:rtl/>
        </w:rPr>
        <w:t xml:space="preserve">والشيء المؤکد أنّ الدولة الجبرية بعد عهد أجود وفي عهد زامل وصل نفوذها </w:t>
      </w:r>
      <w:r w:rsidRPr="00D07DFD">
        <w:rPr>
          <w:rFonts w:hint="cs"/>
          <w:rtl/>
        </w:rPr>
        <w:lastRenderedPageBreak/>
        <w:t xml:space="preserve">إلى منطقة الحجاز، وأصبح أمن مکة والبيت الحرام من أمنها، لذا أي اعتداء على مکة المکرمة هو تعدي على حقّها ومکانتها، ‌هذا ناهيك أنها ربطتها بأشراف مکة علاقة حسنة ووثيقة جعلتهم محل استعانة، ففي حوادث سنة 911هـ يذکر ابن فرج في کتابه «السلاح والعدّة في تاريخ بندر جدّة» الآتي: </w:t>
      </w:r>
    </w:p>
    <w:p w:rsidR="00D07DFD" w:rsidRPr="00D07DFD" w:rsidRDefault="00D07DFD" w:rsidP="00D07DFD">
      <w:pPr>
        <w:rPr>
          <w:rtl/>
        </w:rPr>
      </w:pPr>
      <w:r w:rsidRPr="00D07DFD">
        <w:rPr>
          <w:rFonts w:hint="cs"/>
          <w:rtl/>
        </w:rPr>
        <w:t>«وصل إلى مکة سلطان البحرين والحسي (الحسا) والقطيف، محمد بن أجود بن جبر،</w:t>
      </w:r>
      <w:r w:rsidRPr="00F11BA7">
        <w:rPr>
          <w:rFonts w:asciiTheme="majorBidi" w:eastAsiaTheme="majorEastAsia" w:hAnsiTheme="majorBidi" w:cstheme="majorBidi"/>
          <w:vertAlign w:val="superscript"/>
          <w:rtl/>
        </w:rPr>
        <w:footnoteReference w:id="232"/>
      </w:r>
      <w:r w:rsidRPr="00D07DFD">
        <w:rPr>
          <w:rFonts w:hint="cs"/>
          <w:rtl/>
        </w:rPr>
        <w:t xml:space="preserve"> في طائفة من عسکره، وکانت عدتهم خمسين ألف</w:t>
      </w:r>
      <w:r w:rsidR="00F11BA7">
        <w:rPr>
          <w:rFonts w:hint="cs"/>
          <w:rtl/>
        </w:rPr>
        <w:t>اً</w:t>
      </w:r>
      <w:r w:rsidRPr="00D07DFD">
        <w:rPr>
          <w:rFonts w:hint="cs"/>
          <w:rtl/>
        </w:rPr>
        <w:t xml:space="preserve"> بحيث ملأوا السهل والوعد، وکان وصولهم بمکاتبةٍ من المرحوم مولانا السيد برکات بن محمد (شريف مکة)، لقتال أهل الفساد والزيغ المعتاد، ووجدوا العسکر المصري (عساکر سلطنة المماليك بمصر). ثم طافوا بالبيت وتحلّلوا من الإحرام ورجعوا إلى بلادهم (بلاد البحرين)».</w:t>
      </w:r>
      <w:r w:rsidRPr="00F11BA7">
        <w:rPr>
          <w:rFonts w:asciiTheme="majorBidi" w:eastAsiaTheme="majorEastAsia" w:hAnsiTheme="majorBidi" w:cstheme="majorBidi"/>
          <w:vertAlign w:val="superscript"/>
          <w:rtl/>
        </w:rPr>
        <w:footnoteReference w:id="233"/>
      </w:r>
    </w:p>
    <w:p w:rsidR="00D07DFD" w:rsidRPr="00D07DFD" w:rsidRDefault="00D07DFD" w:rsidP="00D07DFD">
      <w:pPr>
        <w:rPr>
          <w:rtl/>
        </w:rPr>
      </w:pPr>
      <w:r w:rsidRPr="00D07DFD">
        <w:rPr>
          <w:rFonts w:hint="cs"/>
          <w:rtl/>
        </w:rPr>
        <w:t>والجدير بالذکر أنّ أهل الفساد الذين ذکرهم، هم بنو إبراهيم من أهل ينبع وزبيد ومن تبعهم، خرجوا على الطاعة وهاجموا مکّة وجدّة.</w:t>
      </w:r>
      <w:r w:rsidRPr="00D07DFD">
        <w:rPr>
          <w:rFonts w:eastAsiaTheme="majorEastAsia"/>
          <w:rtl/>
        </w:rPr>
        <w:footnoteReference w:id="234"/>
      </w:r>
      <w:r w:rsidRPr="00D07DFD">
        <w:rPr>
          <w:rFonts w:hint="cs"/>
          <w:rtl/>
        </w:rPr>
        <w:t xml:space="preserve"> </w:t>
      </w:r>
    </w:p>
    <w:p w:rsidR="00D07DFD" w:rsidRPr="00D07DFD" w:rsidRDefault="00D07DFD" w:rsidP="00D07DFD">
      <w:pPr>
        <w:rPr>
          <w:rtl/>
        </w:rPr>
      </w:pPr>
      <w:r w:rsidRPr="00D07DFD">
        <w:rPr>
          <w:rFonts w:hint="cs"/>
          <w:rtl/>
        </w:rPr>
        <w:t xml:space="preserve">وهذا يکشف مدى العلاقة القوية بين أشراف مکة المکرمة والدولة الجبرية والتي جعلتهم محل ثقة والاطمئنان لدى الشـريف «برکات» رغم البعد الکبير بين البحرين دولة الجبور، ومکة المکرمة ولکنه کان يجد فيهم العون والصديق. </w:t>
      </w:r>
    </w:p>
    <w:p w:rsidR="00D07DFD" w:rsidRPr="00D07DFD" w:rsidRDefault="00D07DFD" w:rsidP="00D07DFD">
      <w:pPr>
        <w:rPr>
          <w:rtl/>
        </w:rPr>
      </w:pPr>
      <w:r w:rsidRPr="00D07DFD">
        <w:rPr>
          <w:rFonts w:hint="cs"/>
          <w:rtl/>
        </w:rPr>
        <w:t xml:space="preserve">وقد أشار السخاوي على مسألة مهمّة ولا فتة عندما قال: </w:t>
      </w:r>
    </w:p>
    <w:p w:rsidR="00D07DFD" w:rsidRPr="00D07DFD" w:rsidRDefault="00D07DFD" w:rsidP="00D07DFD">
      <w:pPr>
        <w:rPr>
          <w:rtl/>
        </w:rPr>
      </w:pPr>
      <w:r w:rsidRPr="00D07DFD">
        <w:rPr>
          <w:rFonts w:hint="cs"/>
          <w:rtl/>
        </w:rPr>
        <w:t xml:space="preserve">«إنَّ السلطان أجود أکثر من الحج في أتباعٍ کثيرين يبلغون آلافاً مصاحباً </w:t>
      </w:r>
      <w:r w:rsidRPr="00D07DFD">
        <w:rPr>
          <w:rFonts w:hint="cs"/>
          <w:rtl/>
        </w:rPr>
        <w:lastRenderedPageBreak/>
        <w:t>للتصدّق والبذل وغيره».</w:t>
      </w:r>
      <w:r w:rsidRPr="00D07DFD">
        <w:rPr>
          <w:rFonts w:eastAsiaTheme="majorEastAsia"/>
          <w:rtl/>
        </w:rPr>
        <w:footnoteReference w:id="235"/>
      </w:r>
    </w:p>
    <w:p w:rsidR="00D07DFD" w:rsidRPr="00D07DFD" w:rsidRDefault="00D07DFD" w:rsidP="00D07DFD">
      <w:pPr>
        <w:rPr>
          <w:rtl/>
        </w:rPr>
      </w:pPr>
      <w:r w:rsidRPr="00D07DFD">
        <w:rPr>
          <w:rFonts w:hint="cs"/>
          <w:rtl/>
        </w:rPr>
        <w:t xml:space="preserve">فهو يوضّح عدة‌ أمور، أهمها: </w:t>
      </w:r>
    </w:p>
    <w:p w:rsidR="00D07DFD" w:rsidRPr="00D07DFD" w:rsidRDefault="00D07DFD" w:rsidP="00D07DFD">
      <w:pPr>
        <w:rPr>
          <w:rtl/>
        </w:rPr>
      </w:pPr>
      <w:r w:rsidRPr="00D07DFD">
        <w:rPr>
          <w:rFonts w:hint="cs"/>
          <w:rtl/>
        </w:rPr>
        <w:t xml:space="preserve">ـ إن السلطان أجود کان کثير القدوم إلى الحج. </w:t>
      </w:r>
    </w:p>
    <w:p w:rsidR="00D07DFD" w:rsidRPr="00D07DFD" w:rsidRDefault="00D07DFD" w:rsidP="00D07DFD">
      <w:pPr>
        <w:rPr>
          <w:rtl/>
        </w:rPr>
      </w:pPr>
      <w:r w:rsidRPr="00D07DFD">
        <w:rPr>
          <w:rFonts w:hint="cs"/>
          <w:rtl/>
        </w:rPr>
        <w:t xml:space="preserve">ـ إنه يأتي في أتباع کثيرين، وکما أشرنا سابقاً أنَّ هذا العدد يتکوّن من ثلاث فئات: </w:t>
      </w:r>
    </w:p>
    <w:p w:rsidR="00D07DFD" w:rsidRPr="00D07DFD" w:rsidRDefault="00D07DFD" w:rsidP="00D07DFD">
      <w:pPr>
        <w:rPr>
          <w:rtl/>
        </w:rPr>
      </w:pPr>
      <w:r w:rsidRPr="00D07DFD">
        <w:rPr>
          <w:rFonts w:hint="cs"/>
          <w:rtl/>
        </w:rPr>
        <w:t xml:space="preserve">1) الفئة الأولى: الحجاج من أهل المنطقة من الأحساء والمناطق المحيطة بها. </w:t>
      </w:r>
    </w:p>
    <w:p w:rsidR="00D07DFD" w:rsidRPr="00D07DFD" w:rsidRDefault="00D07DFD" w:rsidP="00D07DFD">
      <w:pPr>
        <w:rPr>
          <w:rtl/>
        </w:rPr>
      </w:pPr>
      <w:r w:rsidRPr="00D07DFD">
        <w:rPr>
          <w:rFonts w:hint="cs"/>
          <w:rtl/>
        </w:rPr>
        <w:t xml:space="preserve">2) الفئة الثانية: الجند الذين يأتون لحماية الموکب الملکي ولحماية الحاج وإدخال الرعب في قلوب المعتدين. </w:t>
      </w:r>
    </w:p>
    <w:p w:rsidR="00D07DFD" w:rsidRPr="00D07DFD" w:rsidRDefault="00D07DFD" w:rsidP="00D07DFD">
      <w:pPr>
        <w:rPr>
          <w:rtl/>
        </w:rPr>
      </w:pPr>
      <w:r w:rsidRPr="00D07DFD">
        <w:rPr>
          <w:rFonts w:hint="cs"/>
          <w:rtl/>
        </w:rPr>
        <w:t xml:space="preserve">3) الفئة الثالثة: من يأتون إلى الحج من خارج الجزيرة العربية من إيران والهند وغيرها من أجل الحج من الطريق الأحسائي. </w:t>
      </w:r>
    </w:p>
    <w:p w:rsidR="00D07DFD" w:rsidRPr="00D07DFD" w:rsidRDefault="00D07DFD" w:rsidP="00D07DFD">
      <w:pPr>
        <w:rPr>
          <w:rtl/>
        </w:rPr>
      </w:pPr>
      <w:r w:rsidRPr="00D07DFD">
        <w:rPr>
          <w:rFonts w:hint="cs"/>
          <w:rtl/>
        </w:rPr>
        <w:t xml:space="preserve">وقد أشرنا فيما تقدّم من کلام أنّ الحجاج الإيرانيين کانت أعداد منهم تأتي من طريق الحج الأحسائي لما يتميّز به عن غيره بالأمن، وقرب المسافة قياساً لطريق الحاج الشامي مما أعطى الأمير أجود مکانة عظيمة في النفوس. </w:t>
      </w:r>
    </w:p>
    <w:p w:rsidR="00D07DFD" w:rsidRPr="00D07DFD" w:rsidRDefault="00D07DFD" w:rsidP="00D07DFD">
      <w:pPr>
        <w:rPr>
          <w:rtl/>
        </w:rPr>
      </w:pPr>
      <w:r w:rsidRPr="00D07DFD">
        <w:rPr>
          <w:rFonts w:hint="cs"/>
          <w:rtl/>
        </w:rPr>
        <w:t xml:space="preserve">يقول المؤرخ نمديهي في خطابه إلى الأمير أجود: </w:t>
      </w:r>
    </w:p>
    <w:p w:rsidR="00D07DFD" w:rsidRPr="00D07DFD" w:rsidRDefault="00D07DFD" w:rsidP="00D07DFD">
      <w:pPr>
        <w:rPr>
          <w:rtl/>
        </w:rPr>
      </w:pPr>
      <w:r w:rsidRPr="00D07DFD">
        <w:rPr>
          <w:rFonts w:hint="cs"/>
          <w:rtl/>
        </w:rPr>
        <w:t>«أشجع ولاة الأزمان والأعصار، مفتخر حجاج بيت الله الحرام، قدوة زوّار النبي</w:t>
      </w:r>
      <w:r w:rsidRPr="00D07DFD">
        <w:rPr>
          <w:rFonts w:hint="cs"/>
        </w:rPr>
        <w:sym w:font="Zar75 Symbols" w:char="F039"/>
      </w:r>
      <w:r w:rsidRPr="00D07DFD">
        <w:rPr>
          <w:rFonts w:hint="cs"/>
          <w:rtl/>
        </w:rPr>
        <w:t>، المخصوص بعواطف العلي الصمد، ملك ملوك العرب، سلطان أجود».</w:t>
      </w:r>
      <w:r w:rsidRPr="00D07DFD">
        <w:rPr>
          <w:rFonts w:eastAsiaTheme="majorEastAsia"/>
          <w:rtl/>
        </w:rPr>
        <w:footnoteReference w:id="236"/>
      </w:r>
    </w:p>
    <w:p w:rsidR="00D07DFD" w:rsidRPr="00D07DFD" w:rsidRDefault="00D07DFD" w:rsidP="00D07DFD">
      <w:pPr>
        <w:rPr>
          <w:rtl/>
        </w:rPr>
      </w:pPr>
      <w:r w:rsidRPr="00D07DFD">
        <w:rPr>
          <w:rFonts w:hint="cs"/>
          <w:rtl/>
        </w:rPr>
        <w:t xml:space="preserve">إنَّ الموکب ضمن برامجه بذل العطايا والهبات للحجاج والفقراء ممن يردون إلى </w:t>
      </w:r>
      <w:r w:rsidRPr="00D07DFD">
        <w:rPr>
          <w:rFonts w:hint="cs"/>
          <w:rtl/>
        </w:rPr>
        <w:lastRenderedPageBreak/>
        <w:t xml:space="preserve">مکة لحج بيت الله الحرام. </w:t>
      </w:r>
    </w:p>
    <w:p w:rsidR="00D07DFD" w:rsidRPr="00D07DFD" w:rsidRDefault="00D07DFD" w:rsidP="00D07DFD">
      <w:pPr>
        <w:rPr>
          <w:rtl/>
        </w:rPr>
      </w:pPr>
      <w:bookmarkStart w:id="18" w:name="_Toc82987337"/>
      <w:bookmarkStart w:id="19" w:name="_Toc82988064"/>
      <w:r w:rsidRPr="00D07DFD">
        <w:rPr>
          <w:rFonts w:hint="cs"/>
          <w:rtl/>
        </w:rPr>
        <w:t>الاستفادة من موسم الحج لجذب العلماء:</w:t>
      </w:r>
      <w:bookmarkEnd w:id="18"/>
      <w:bookmarkEnd w:id="19"/>
      <w:r w:rsidRPr="00D07DFD">
        <w:rPr>
          <w:rFonts w:hint="cs"/>
          <w:rtl/>
        </w:rPr>
        <w:t xml:space="preserve"> </w:t>
      </w:r>
    </w:p>
    <w:p w:rsidR="00D07DFD" w:rsidRPr="00D07DFD" w:rsidRDefault="00D07DFD" w:rsidP="00D07DFD">
      <w:pPr>
        <w:rPr>
          <w:rtl/>
        </w:rPr>
      </w:pPr>
      <w:r w:rsidRPr="00D07DFD">
        <w:rPr>
          <w:rFonts w:hint="cs"/>
          <w:rtl/>
        </w:rPr>
        <w:t>أولى الأمير أجود بن زامل الجانب الديني في الأحساء اهتماماً قوياً يتماش</w:t>
      </w:r>
      <w:r w:rsidRPr="00D07DFD">
        <w:rPr>
          <w:rtl/>
        </w:rPr>
        <w:t>ی</w:t>
      </w:r>
      <w:r w:rsidRPr="00D07DFD">
        <w:rPr>
          <w:rFonts w:hint="cs"/>
          <w:rtl/>
        </w:rPr>
        <w:t xml:space="preserve"> مع الخط الفکري والديني الذي ينتمي إليه، ونذکر هنا عدداً من الشواهد على ذلك: </w:t>
      </w:r>
    </w:p>
    <w:p w:rsidR="00D07DFD" w:rsidRPr="00D07DFD" w:rsidRDefault="00D07DFD" w:rsidP="00D07DFD">
      <w:pPr>
        <w:rPr>
          <w:rtl/>
        </w:rPr>
      </w:pPr>
      <w:r w:rsidRPr="00D07DFD">
        <w:rPr>
          <w:rFonts w:hint="cs"/>
          <w:rtl/>
        </w:rPr>
        <w:t xml:space="preserve">ـ سعيه إلى ترويج التعليم بإغراء عدد من العلماء البارزين للعمل في بلاده، فمن ضمن برنامجه أثناء أداء الحج اللقاء بالعلماء وبعد التعارف والنقاش والحوار يدعوهم إلى زيارة الأحساء والإقامة فيها والتدريس والقيام بالمهام الدينية بعضهم ينتمي للمذهب الشافعي. </w:t>
      </w:r>
    </w:p>
    <w:p w:rsidR="00D07DFD" w:rsidRPr="00D07DFD" w:rsidRDefault="00D07DFD" w:rsidP="00D07DFD">
      <w:pPr>
        <w:rPr>
          <w:rtl/>
        </w:rPr>
      </w:pPr>
      <w:r w:rsidRPr="00D07DFD">
        <w:rPr>
          <w:rFonts w:hint="cs"/>
          <w:rtl/>
        </w:rPr>
        <w:t>ـ عمل من خلال هؤلاء العلماء للترويج للمذهب المالکي، ومنهم علماء بلاد المغرب العربي، ولما کان الجبور يتمذهبون بالمذهب المالکي فقد سع</w:t>
      </w:r>
      <w:r w:rsidRPr="00D07DFD">
        <w:rPr>
          <w:rtl/>
        </w:rPr>
        <w:t>ی</w:t>
      </w:r>
      <w:r w:rsidRPr="00D07DFD">
        <w:rPr>
          <w:rFonts w:hint="cs"/>
          <w:rtl/>
        </w:rPr>
        <w:t xml:space="preserve"> إلى نشر المذهب وترويجه بواسطة عدد من الأعلام في بلاد البحرين. فمن هؤلاء الأعلام الذين نزلوا إلى البحرين بصحبة أجود بن زامل: </w:t>
      </w:r>
    </w:p>
    <w:p w:rsidR="00D07DFD" w:rsidRPr="00D07DFD" w:rsidRDefault="00D07DFD" w:rsidP="00D07DFD">
      <w:pPr>
        <w:rPr>
          <w:rtl/>
        </w:rPr>
      </w:pPr>
      <w:r w:rsidRPr="00D07DFD">
        <w:rPr>
          <w:rFonts w:hint="cs"/>
          <w:rtl/>
        </w:rPr>
        <w:t>1ـ الشيخ خليفة بن عبدالرحمن بن سلامة البجائي المالکي، وهو من العلماء الصلحاء في المدينة المنورة، ومن الأسائذة للدروس اللغوية والدينية درس على يديه العلامة السخاوي، الألفية، وأخذ على يديه الکثير من أعلام المدينة، وأجاز بعض تلامذته، سافر مع بني جبر مطلوباً ليقيم عندهم في الأحساء، مدرّساً أو قاضياً،</w:t>
      </w:r>
      <w:r w:rsidRPr="00D07DFD">
        <w:rPr>
          <w:rFonts w:eastAsiaTheme="majorEastAsia"/>
          <w:rtl/>
        </w:rPr>
        <w:footnoteReference w:id="237"/>
      </w:r>
      <w:r w:rsidRPr="00D07DFD">
        <w:rPr>
          <w:rFonts w:hint="cs"/>
          <w:rtl/>
        </w:rPr>
        <w:t xml:space="preserve"> </w:t>
      </w:r>
      <w:r w:rsidRPr="00D07DFD">
        <w:rPr>
          <w:rFonts w:hint="cs"/>
          <w:rtl/>
        </w:rPr>
        <w:lastRenderedPageBreak/>
        <w:t>يقول الدکتور القريني: «ولا نعرف بالتحديد مدة إقامته في الأحساء، إلّا أنه هناك وثيقة محلية تعود لسنة 900هـ، تشير إلى أنّ الشيخ خليفة أحد الشهود على هبة الأشخاص قبل عشرين عاماً من تدوينها،‌ مما يعني إن إقامته في الأحساء کانت طويلة».</w:t>
      </w:r>
      <w:r w:rsidRPr="00D07DFD">
        <w:rPr>
          <w:rFonts w:eastAsiaTheme="majorEastAsia"/>
          <w:rtl/>
        </w:rPr>
        <w:footnoteReference w:id="238"/>
      </w:r>
    </w:p>
    <w:p w:rsidR="00D07DFD" w:rsidRPr="00D07DFD" w:rsidRDefault="00D07DFD" w:rsidP="00D07DFD">
      <w:pPr>
        <w:rPr>
          <w:rtl/>
        </w:rPr>
      </w:pPr>
      <w:r w:rsidRPr="00D07DFD">
        <w:rPr>
          <w:rFonts w:hint="cs"/>
          <w:rtl/>
        </w:rPr>
        <w:t>2ـ القاضي جمال الدين عبد الله بن فارس بن أحمد الجمال التازي البرنوسي، قدم إلى مصر وأخذ على أعلامها، ثم اتجه إلى مکة المکرمة واستقام فيها حقبة يسيرة، ثم التقى بالأمير أجود بن زامل عام 876هـ أثناء أداء الحج، وصحبه وأقام عندهم خمسة عشر عاماً، وحجّ بمعيته سنة 893هـ، فاعتلّت صحته وانتقل إلى جوار ربّه في مکة المکرمة بعد أداء المناسك في شهر محرم سنة 894هـ،</w:t>
      </w:r>
      <w:r w:rsidRPr="00D07DFD">
        <w:rPr>
          <w:rFonts w:eastAsiaTheme="majorEastAsia"/>
          <w:rtl/>
        </w:rPr>
        <w:footnoteReference w:id="239"/>
      </w:r>
      <w:r w:rsidRPr="00D07DFD">
        <w:rPr>
          <w:rFonts w:hint="cs"/>
          <w:rtl/>
        </w:rPr>
        <w:t xml:space="preserve"> ترك ابناً من العلماء، وکان خيّراً صالحاً، من مصنفاته: شرح المختصـر (مختصر خليل بن إسحاق) في الفقه المالکي،‌ وکان الشيخ عبد الله بن فارس أثناء وجوده في الأحساء عالماً مميزاً استطاع أن يثري الساحة بمحاضراته ومناظراته ومؤلفاته، ومن ضمنها رسالته العلمية التي ناقش بها المذهب الإمامي الإثني عشري، وحاور رجاله بأدب الحوار العلمي.</w:t>
      </w:r>
      <w:r w:rsidRPr="00D07DFD">
        <w:rPr>
          <w:rFonts w:eastAsiaTheme="majorEastAsia"/>
          <w:rtl/>
        </w:rPr>
        <w:footnoteReference w:id="240"/>
      </w:r>
    </w:p>
    <w:p w:rsidR="00D07DFD" w:rsidRPr="00D07DFD" w:rsidRDefault="00D07DFD" w:rsidP="00D07DFD">
      <w:pPr>
        <w:rPr>
          <w:rtl/>
        </w:rPr>
      </w:pPr>
      <w:r w:rsidRPr="00D07DFD">
        <w:rPr>
          <w:rFonts w:hint="cs"/>
          <w:rtl/>
        </w:rPr>
        <w:t xml:space="preserve">ويستنتج من ذلك شيئان: </w:t>
      </w:r>
    </w:p>
    <w:p w:rsidR="00D07DFD" w:rsidRPr="00D07DFD" w:rsidRDefault="00D07DFD" w:rsidP="00D07DFD">
      <w:pPr>
        <w:rPr>
          <w:rtl/>
        </w:rPr>
      </w:pPr>
      <w:r w:rsidRPr="00D07DFD">
        <w:rPr>
          <w:rFonts w:hint="cs"/>
          <w:rtl/>
        </w:rPr>
        <w:t xml:space="preserve">ـ الأول: إنَّ السلطان أجود بن زامل ذهب للحج في عام 876هـ، وعام </w:t>
      </w:r>
      <w:r w:rsidRPr="00D07DFD">
        <w:rPr>
          <w:rFonts w:hint="cs"/>
          <w:rtl/>
        </w:rPr>
        <w:lastRenderedPageBreak/>
        <w:t xml:space="preserve">893هـ أيضاً مما يدلّ على کثرة أدائه لفريضة الحج. </w:t>
      </w:r>
    </w:p>
    <w:p w:rsidR="00D07DFD" w:rsidRPr="00D07DFD" w:rsidRDefault="00D07DFD" w:rsidP="00D07DFD">
      <w:pPr>
        <w:rPr>
          <w:rtl/>
        </w:rPr>
      </w:pPr>
      <w:r w:rsidRPr="00D07DFD">
        <w:rPr>
          <w:rFonts w:hint="cs"/>
          <w:rtl/>
        </w:rPr>
        <w:t>ـ الثاني: ‌إنَّ «أجود» کان يذهب لاختيار الفقهاء والعلماء الدينيين بغرض الذهاب بهم لبلاد البحرين، وذلك حتى يفقّهوا أهلها في دين الله الحنيف خاصة على المذهب المالکي الذي اعتنقه سلاطين الجبور بخلاف سابقيهم من العيونيين والعصفوريين وبني جروان الذين تمسکوا بالمذهب الشيعي.</w:t>
      </w:r>
      <w:r w:rsidRPr="00D07DFD">
        <w:rPr>
          <w:rFonts w:eastAsiaTheme="majorEastAsia"/>
          <w:rtl/>
        </w:rPr>
        <w:footnoteReference w:id="241"/>
      </w:r>
    </w:p>
    <w:p w:rsidR="00D07DFD" w:rsidRPr="00D07DFD" w:rsidRDefault="00D07DFD" w:rsidP="00D07DFD">
      <w:pPr>
        <w:rPr>
          <w:rtl/>
        </w:rPr>
      </w:pPr>
      <w:r w:rsidRPr="00D07DFD">
        <w:rPr>
          <w:rFonts w:hint="cs"/>
          <w:rtl/>
        </w:rPr>
        <w:t>3ـ الشيخ حسن بن عمر بن الزين بن عبد العزيز بن عبد الواحد الأنصاري المغربي الأصل، المدني المکي، وهو من تلامذة الشيخ السخاوي، ولد سنة 847هـ، وتلقى علومه في المدينة المنورة ومکة المکرمة، قال السخاوي: «ودخل هجر والبحرين بلاد بني جبر لصحبة بينهما».</w:t>
      </w:r>
      <w:r w:rsidRPr="00D07DFD">
        <w:rPr>
          <w:rFonts w:eastAsiaTheme="majorEastAsia"/>
          <w:rtl/>
        </w:rPr>
        <w:footnoteReference w:id="242"/>
      </w:r>
    </w:p>
    <w:p w:rsidR="00D07DFD" w:rsidRPr="00D07DFD" w:rsidRDefault="00D07DFD" w:rsidP="00D07DFD">
      <w:pPr>
        <w:rPr>
          <w:rtl/>
        </w:rPr>
      </w:pPr>
      <w:r w:rsidRPr="00D07DFD">
        <w:rPr>
          <w:rFonts w:hint="cs"/>
          <w:rtl/>
        </w:rPr>
        <w:t>4ـ الشيخ نصر الله الجعفري الطيار وذريته، ‌فقد قدم إلى الأحساء من المدينة المنورة في عام 901هـ، وصحبه الشيخ على بن محمد بن أحمد جد أسرة آل عبدالقادر في سنة واحدة، وکان قدومهما بطلب من أمير الأحساء أجود بن زامل الجبري وبمشورة من السمهودي صاحب کتاب «وفاء الوفاء في أخبار دارالمصطفى» حيث کان السمهودي صديقاً للأمير أجود، وهو الذي کان يفرّق صدقاته ومبرّاته في الحرمين الشريفين.</w:t>
      </w:r>
      <w:r w:rsidRPr="00D07DFD">
        <w:rPr>
          <w:rFonts w:eastAsiaTheme="majorEastAsia"/>
          <w:rtl/>
        </w:rPr>
        <w:footnoteReference w:id="243"/>
      </w:r>
      <w:r w:rsidRPr="00D07DFD">
        <w:rPr>
          <w:rFonts w:hint="cs"/>
          <w:rtl/>
        </w:rPr>
        <w:t xml:space="preserve"> </w:t>
      </w:r>
    </w:p>
    <w:p w:rsidR="00D07DFD" w:rsidRPr="00D07DFD" w:rsidRDefault="00D07DFD" w:rsidP="00D07DFD">
      <w:pPr>
        <w:rPr>
          <w:rtl/>
        </w:rPr>
      </w:pPr>
      <w:r w:rsidRPr="00D07DFD">
        <w:rPr>
          <w:rFonts w:hint="cs"/>
          <w:rtl/>
        </w:rPr>
        <w:lastRenderedPageBreak/>
        <w:t>5ـ الشيخ علي بن محمد آل عبد القادر بن أحمد بن عبد الله آل عبد القادر الأنصاري الشافعي، من أعلام المدينة أواخر القرن التاسع الهجري، من ذرية أبي أيوب الأنصاري، طلب منه السلطان أجود بن زامل القدوم إلى الأحساء، وممارسة نشاطة الديني فيها، فسکن مدينة المبرز حي السياسب، ولا زالت ذريته تتخذها مسکناً لها، وهم من البيوت العلمية فيها.</w:t>
      </w:r>
      <w:r w:rsidRPr="00D07DFD">
        <w:rPr>
          <w:rFonts w:eastAsiaTheme="majorEastAsia"/>
          <w:rtl/>
        </w:rPr>
        <w:footnoteReference w:id="244"/>
      </w:r>
      <w:r w:rsidRPr="00D07DFD">
        <w:rPr>
          <w:rtl/>
        </w:rPr>
        <w:t xml:space="preserve"> </w:t>
      </w:r>
    </w:p>
    <w:p w:rsidR="00D07DFD" w:rsidRPr="00D07DFD" w:rsidRDefault="00D07DFD" w:rsidP="00D07DFD">
      <w:pPr>
        <w:rPr>
          <w:rtl/>
        </w:rPr>
      </w:pPr>
      <w:r w:rsidRPr="00D07DFD">
        <w:rPr>
          <w:rFonts w:hint="cs"/>
          <w:rtl/>
        </w:rPr>
        <w:t xml:space="preserve">ومما لا شك فيه فإنَّ وجود مثل هذه النخبة العلمية من الرعيل الأول ساهم بشکلٍ کبير ومباشر في تنشيط الحراك العلمي في الأحساء ودفعه للأمام، والذي تمثّل في القيام بعلمية الدرس والتدريس والبحث والتأليف والتصنيف على مختلف المذاهب الإسلاميّة، مضافاً لما تزخر به الأحساء آنذاك من علماء أفذاذ لا يشقّ لهم غبار في الفقاهة والعلوم الدينية الأخرى. </w:t>
      </w:r>
    </w:p>
    <w:p w:rsidR="00D07DFD" w:rsidRPr="00D07DFD" w:rsidRDefault="00D07DFD" w:rsidP="00D07DFD">
      <w:pPr>
        <w:rPr>
          <w:rtl/>
        </w:rPr>
      </w:pPr>
      <w:bookmarkStart w:id="20" w:name="_Toc82987338"/>
      <w:bookmarkStart w:id="21" w:name="_Toc82988065"/>
      <w:r w:rsidRPr="00D07DFD">
        <w:rPr>
          <w:rFonts w:hint="cs"/>
          <w:rtl/>
        </w:rPr>
        <w:t>نهاية عهد أجود: ‌</w:t>
      </w:r>
      <w:bookmarkEnd w:id="20"/>
      <w:bookmarkEnd w:id="21"/>
    </w:p>
    <w:p w:rsidR="00D07DFD" w:rsidRPr="00D07DFD" w:rsidRDefault="00D07DFD" w:rsidP="00D07DFD">
      <w:pPr>
        <w:rPr>
          <w:rtl/>
        </w:rPr>
      </w:pPr>
      <w:r w:rsidRPr="00D07DFD">
        <w:rPr>
          <w:rFonts w:hint="cs"/>
          <w:rtl/>
        </w:rPr>
        <w:t>من الراجح أنّ وفاة الأمير أجود بن زامل سنة 911هـ أو بعدها بشهور، فقد حجّ في تلك السنة بجمعٍ يزيدون على ثلاثين ألف حاج.</w:t>
      </w:r>
      <w:r w:rsidRPr="00670F04">
        <w:rPr>
          <w:rFonts w:asciiTheme="majorBidi" w:eastAsiaTheme="majorEastAsia" w:hAnsiTheme="majorBidi" w:cstheme="majorBidi"/>
          <w:vertAlign w:val="superscript"/>
          <w:rtl/>
        </w:rPr>
        <w:footnoteReference w:id="245"/>
      </w:r>
    </w:p>
    <w:p w:rsidR="00D07DFD" w:rsidRPr="00D07DFD" w:rsidRDefault="00D07DFD" w:rsidP="00D07DFD">
      <w:pPr>
        <w:rPr>
          <w:rtl/>
        </w:rPr>
      </w:pPr>
      <w:bookmarkStart w:id="22" w:name="_Toc82987339"/>
      <w:bookmarkStart w:id="23" w:name="_Toc82988066"/>
      <w:r w:rsidRPr="00D07DFD">
        <w:rPr>
          <w:rFonts w:hint="cs"/>
          <w:rtl/>
        </w:rPr>
        <w:t>الأمير محمد بن أجود بن زامل:</w:t>
      </w:r>
      <w:bookmarkEnd w:id="22"/>
      <w:bookmarkEnd w:id="23"/>
      <w:r w:rsidRPr="00D07DFD">
        <w:rPr>
          <w:rFonts w:hint="cs"/>
          <w:rtl/>
        </w:rPr>
        <w:t xml:space="preserve"> </w:t>
      </w:r>
    </w:p>
    <w:p w:rsidR="00D07DFD" w:rsidRPr="00D07DFD" w:rsidRDefault="00D07DFD" w:rsidP="00D07DFD">
      <w:pPr>
        <w:rPr>
          <w:rtl/>
        </w:rPr>
      </w:pPr>
      <w:r w:rsidRPr="00D07DFD">
        <w:rPr>
          <w:rFonts w:hint="cs"/>
          <w:rtl/>
        </w:rPr>
        <w:t xml:space="preserve">فقد أثير أکثر من رأي عمن کان أميراً وقائداً للموکب الجبري عام 912هـ </w:t>
      </w:r>
      <w:r w:rsidRPr="00D07DFD">
        <w:rPr>
          <w:rFonts w:hint="cs"/>
          <w:rtl/>
        </w:rPr>
        <w:lastRenderedPageBreak/>
        <w:t xml:space="preserve">لحج بيت الله الحرام، هل هو الأمير أجود بن زامل أم ابنه الأمير محمد بن أجود بن زامل؟ </w:t>
      </w:r>
    </w:p>
    <w:p w:rsidR="00D07DFD" w:rsidRPr="00D07DFD" w:rsidRDefault="00D07DFD" w:rsidP="00D07DFD">
      <w:pPr>
        <w:rPr>
          <w:rtl/>
        </w:rPr>
      </w:pPr>
      <w:r w:rsidRPr="00D07DFD">
        <w:rPr>
          <w:rFonts w:hint="cs"/>
          <w:rtl/>
        </w:rPr>
        <w:t xml:space="preserve">ـ الرأي الأول: الأمير أجود هو أمير الحاج: </w:t>
      </w:r>
    </w:p>
    <w:p w:rsidR="00D07DFD" w:rsidRPr="00D07DFD" w:rsidRDefault="00D07DFD" w:rsidP="00D07DFD">
      <w:pPr>
        <w:rPr>
          <w:rtl/>
        </w:rPr>
      </w:pPr>
      <w:r w:rsidRPr="00D07DFD">
        <w:rPr>
          <w:rFonts w:hint="cs"/>
          <w:rtl/>
        </w:rPr>
        <w:t>يقول الجزيري ومع سنة 912هـ، کان رکب الحج الأحسائي بقيادة الأمير أجود بن زامل کبير جدّاً، فقد بلغ الحاج الذي معه لهذا العام ما يربوا على ثلاثين ألفاً،</w:t>
      </w:r>
      <w:r w:rsidRPr="00670F04">
        <w:rPr>
          <w:rFonts w:asciiTheme="majorBidi" w:eastAsiaTheme="majorEastAsia" w:hAnsiTheme="majorBidi" w:cstheme="majorBidi"/>
          <w:vertAlign w:val="superscript"/>
          <w:rtl/>
        </w:rPr>
        <w:footnoteReference w:id="246"/>
      </w:r>
      <w:r w:rsidRPr="00D07DFD">
        <w:rPr>
          <w:rtl/>
        </w:rPr>
        <w:t xml:space="preserve"> </w:t>
      </w:r>
      <w:r w:rsidRPr="00D07DFD">
        <w:rPr>
          <w:rFonts w:hint="cs"/>
          <w:rtl/>
        </w:rPr>
        <w:t xml:space="preserve">وهم بلا شك من داخل الأحساء وخارجها ممن يسلکون درب الحاج الأحسائي. </w:t>
      </w:r>
    </w:p>
    <w:p w:rsidR="00D07DFD" w:rsidRPr="00D07DFD" w:rsidRDefault="00D07DFD" w:rsidP="00D07DFD">
      <w:pPr>
        <w:rPr>
          <w:rtl/>
        </w:rPr>
      </w:pPr>
      <w:r w:rsidRPr="00D07DFD">
        <w:rPr>
          <w:rFonts w:hint="cs"/>
          <w:rtl/>
        </w:rPr>
        <w:t>ويقول الفاخري في تاريخه: «وفي سنة 912هـ، حجّ أجود بن زامل رئيس الأحساء في جمع عظيم يقال: أنهم يزيدون على ثلاثين ألفاً».</w:t>
      </w:r>
      <w:r w:rsidRPr="00670F04">
        <w:rPr>
          <w:rFonts w:asciiTheme="majorBidi" w:eastAsiaTheme="majorEastAsia" w:hAnsiTheme="majorBidi" w:cstheme="majorBidi"/>
          <w:vertAlign w:val="superscript"/>
          <w:rtl/>
        </w:rPr>
        <w:footnoteReference w:id="247"/>
      </w:r>
    </w:p>
    <w:p w:rsidR="00D07DFD" w:rsidRPr="00D07DFD" w:rsidRDefault="00D07DFD" w:rsidP="00D07DFD">
      <w:pPr>
        <w:rPr>
          <w:rtl/>
        </w:rPr>
      </w:pPr>
      <w:r w:rsidRPr="00D07DFD">
        <w:rPr>
          <w:rFonts w:hint="cs"/>
          <w:rtl/>
        </w:rPr>
        <w:t>وتبعهم على هذا الرأي عدد من المؤرخين کابن بشر في تاريخه، وابن عيسي وابن بسام من مورخي نجد.</w:t>
      </w:r>
    </w:p>
    <w:p w:rsidR="00D07DFD" w:rsidRPr="00D07DFD" w:rsidRDefault="00D07DFD" w:rsidP="00D07DFD">
      <w:pPr>
        <w:rPr>
          <w:rtl/>
        </w:rPr>
      </w:pPr>
      <w:r w:rsidRPr="00D07DFD">
        <w:rPr>
          <w:rFonts w:hint="cs"/>
          <w:rtl/>
        </w:rPr>
        <w:t xml:space="preserve">ـ الرأي الآخر: الأمير محمد بن أجود: </w:t>
      </w:r>
    </w:p>
    <w:p w:rsidR="00D07DFD" w:rsidRPr="00D07DFD" w:rsidRDefault="00D07DFD" w:rsidP="00D07DFD">
      <w:pPr>
        <w:rPr>
          <w:rtl/>
        </w:rPr>
      </w:pPr>
      <w:r w:rsidRPr="00D07DFD">
        <w:rPr>
          <w:rFonts w:hint="cs"/>
          <w:rtl/>
        </w:rPr>
        <w:t xml:space="preserve">إنّ الذي زعم الحج في هذه السنة هو الأمير محمد بن أجود بن زامل بعد وفاة والده وتوليه السلطة بعده، ويميل إلى هذا الرأي الدکتور عبد اللطيف الحميدان وقد ساق لکلامه عدداً من الأدلة: </w:t>
      </w:r>
      <w:r w:rsidRPr="00670F04">
        <w:rPr>
          <w:rFonts w:asciiTheme="majorBidi" w:eastAsiaTheme="majorEastAsia" w:hAnsiTheme="majorBidi" w:cstheme="majorBidi"/>
          <w:vertAlign w:val="superscript"/>
          <w:rtl/>
        </w:rPr>
        <w:footnoteReference w:id="248"/>
      </w:r>
    </w:p>
    <w:p w:rsidR="00D07DFD" w:rsidRPr="00D07DFD" w:rsidRDefault="00D07DFD" w:rsidP="00D07DFD">
      <w:pPr>
        <w:rPr>
          <w:rtl/>
        </w:rPr>
      </w:pPr>
      <w:r w:rsidRPr="00D07DFD">
        <w:rPr>
          <w:rFonts w:hint="cs"/>
          <w:rtl/>
        </w:rPr>
        <w:t xml:space="preserve">أولاً: ما نقله حمد الجاسر في هامش تاريخ ابن عيسي «عن العصامي قوله: بأنّ محمد بن أجود قد حجّ عام 912هـ، في يوم الثلاثاء سابع من ذي الحجة»، ويشير ابن </w:t>
      </w:r>
      <w:r w:rsidRPr="00D07DFD">
        <w:rPr>
          <w:rFonts w:hint="cs"/>
          <w:rtl/>
        </w:rPr>
        <w:lastRenderedPageBreak/>
        <w:t>فهد قوله: «وفي هذا اليوم أو ثانيه وصل الشيخ محمد بن أجود بن زامل وولده وابن أخيه مقرن بن زامل وابن عم أبيه صالح وغيرهم من أهلهم وجماعتهم وهم فيها نحو الثلاثين ألفاً أو خمسين أو ستين أو مئة والله أعلم من جهة المدينة».</w:t>
      </w:r>
      <w:r w:rsidRPr="00670F04">
        <w:rPr>
          <w:rFonts w:asciiTheme="majorBidi" w:eastAsiaTheme="majorEastAsia" w:hAnsiTheme="majorBidi" w:cstheme="majorBidi"/>
          <w:vertAlign w:val="superscript"/>
          <w:rtl/>
        </w:rPr>
        <w:footnoteReference w:id="249"/>
      </w:r>
      <w:r w:rsidRPr="00D07DFD">
        <w:rPr>
          <w:rFonts w:hint="cs"/>
          <w:rtl/>
        </w:rPr>
        <w:t xml:space="preserve"> </w:t>
      </w:r>
    </w:p>
    <w:p w:rsidR="00D07DFD" w:rsidRPr="00D07DFD" w:rsidRDefault="00D07DFD" w:rsidP="00D07DFD">
      <w:pPr>
        <w:rPr>
          <w:rtl/>
        </w:rPr>
      </w:pPr>
      <w:r w:rsidRPr="00D07DFD">
        <w:rPr>
          <w:rFonts w:hint="cs"/>
          <w:rtl/>
        </w:rPr>
        <w:t xml:space="preserve">ثانياً: أنّ المؤرّخ الشيخ حمد الجاسر قد نقل لنا إفادةً عن کلٍّ من ابن فرج (ت1010هـ) وابن فهد المکي (850ـ921هـ) ـ وهما مؤرخان حجازيان عارفان بأحداث الحجاز وقريبان من موقع حدوثها ومعاصران ويصعب تخطأتهما ـ بأنَّ الأمير محمد ابن أجود الذي کان سلطان البحرين والحسا والقطيف قد حضر إلى مکة خلال موسم حج عام 912هـ. </w:t>
      </w:r>
    </w:p>
    <w:p w:rsidR="00D07DFD" w:rsidRPr="00D07DFD" w:rsidRDefault="00D07DFD" w:rsidP="00D07DFD">
      <w:pPr>
        <w:rPr>
          <w:rtl/>
        </w:rPr>
      </w:pPr>
      <w:r w:rsidRPr="00D07DFD">
        <w:rPr>
          <w:rFonts w:hint="cs"/>
          <w:rtl/>
        </w:rPr>
        <w:t>ثالثاً: إننا لو افترضنا جدلاً صحة التاريخ الذي أورده العصامي والذي ينص على قيام الأمير أجود ابن زامل بالحج عام 911هـ/1506م، فإنَّ معنى ذلك أنه قاد قافلة الحج وله من العمر تسعون عاماً أو يزيد، ‌إذ إنَّه قد ولد في رمضان 821هـ، وهذا أمر يصعب قبوله نظراً لعدم قدرة من في مثل سنه على تحمّل ه</w:t>
      </w:r>
      <w:r w:rsidR="00670F04">
        <w:rPr>
          <w:rFonts w:hint="cs"/>
          <w:rtl/>
        </w:rPr>
        <w:t>ذ</w:t>
      </w:r>
      <w:r w:rsidRPr="00D07DFD">
        <w:rPr>
          <w:rFonts w:hint="cs"/>
          <w:rtl/>
        </w:rPr>
        <w:t xml:space="preserve">ا العبء، بالرغم من تصوّرنا بأنّ هناك من يعينه على هذه المهمة. </w:t>
      </w:r>
    </w:p>
    <w:p w:rsidR="00D07DFD" w:rsidRPr="00D07DFD" w:rsidRDefault="00D07DFD" w:rsidP="00D07DFD">
      <w:pPr>
        <w:rPr>
          <w:rtl/>
        </w:rPr>
      </w:pPr>
      <w:r w:rsidRPr="00D07DFD">
        <w:rPr>
          <w:rFonts w:hint="cs"/>
          <w:rtl/>
        </w:rPr>
        <w:t xml:space="preserve">وعلينا أن نتذکر بأنَّ موسم الحج لذلك العام کان يقع في فصل الصيف، فکيف يمکن لرجل مسنٍّ أن يقطع رحلة الحج الطويلة ذهاباً وإياباً في هجير الصيف وهو يحمل أعباء هذه السنين والمسؤوليات الکبيرة. </w:t>
      </w:r>
    </w:p>
    <w:p w:rsidR="00D07DFD" w:rsidRPr="00D07DFD" w:rsidRDefault="00D07DFD" w:rsidP="00D07DFD">
      <w:pPr>
        <w:rPr>
          <w:rtl/>
        </w:rPr>
      </w:pPr>
      <w:r w:rsidRPr="00D07DFD">
        <w:rPr>
          <w:rFonts w:hint="cs"/>
          <w:rtl/>
        </w:rPr>
        <w:t xml:space="preserve">فعليه ومهما يکن من أمر فإنَّ هذه النقطة تجعلنا أيضاً نستبعد أن يکون الشيخ أجود على قيد الحياة حتى ذلك التاريخ. </w:t>
      </w:r>
    </w:p>
    <w:p w:rsidR="00D07DFD" w:rsidRPr="00D07DFD" w:rsidRDefault="00D07DFD" w:rsidP="00D07DFD">
      <w:pPr>
        <w:rPr>
          <w:rtl/>
        </w:rPr>
      </w:pPr>
      <w:r w:rsidRPr="00D07DFD">
        <w:rPr>
          <w:rFonts w:hint="cs"/>
          <w:rtl/>
        </w:rPr>
        <w:lastRenderedPageBreak/>
        <w:t xml:space="preserve">لهذا ـ وبناءً على هذا الکلام ـ يمکن لنا أن نستشفّ بأنّ إمارة الحج في سنة 912هـ کانت للأمير محمد بن أجود بن زامل العامري، ‌وفقاً لرأي الحميدان. </w:t>
      </w:r>
    </w:p>
    <w:p w:rsidR="00D07DFD" w:rsidRPr="00D07DFD" w:rsidRDefault="00D07DFD" w:rsidP="00D07DFD">
      <w:pPr>
        <w:rPr>
          <w:rtl/>
        </w:rPr>
      </w:pPr>
      <w:r w:rsidRPr="00D07DFD">
        <w:rPr>
          <w:rFonts w:hint="cs"/>
          <w:rtl/>
        </w:rPr>
        <w:t xml:space="preserve">ولعل الرأي الثاني أرجح وأکثر واقعية لوجود شخصيتين معاصرتين تذهبان إلى أنّ القادم إلى الديار المقدسة هو محمد بن أجود و ليس والده. </w:t>
      </w:r>
    </w:p>
    <w:p w:rsidR="00D07DFD" w:rsidRPr="00D07DFD" w:rsidRDefault="00D07DFD" w:rsidP="00D07DFD">
      <w:pPr>
        <w:rPr>
          <w:rtl/>
        </w:rPr>
      </w:pPr>
      <w:r w:rsidRPr="00D07DFD">
        <w:rPr>
          <w:rFonts w:hint="cs"/>
          <w:rtl/>
        </w:rPr>
        <w:t xml:space="preserve">وکان محمد بن أجود يحمل لقب «سلطان البحرين والحسا والقطيف» و أنه کان على جانب کبير من القوة وکثرة الأتباع. </w:t>
      </w:r>
    </w:p>
    <w:p w:rsidR="00D07DFD" w:rsidRPr="00D07DFD" w:rsidRDefault="00D07DFD" w:rsidP="00D07DFD">
      <w:pPr>
        <w:rPr>
          <w:rtl/>
        </w:rPr>
      </w:pPr>
      <w:r w:rsidRPr="00D07DFD">
        <w:rPr>
          <w:rFonts w:hint="cs"/>
          <w:rtl/>
        </w:rPr>
        <w:t>فقد ذکر بأنه في ذلك العام و بعد انقضاء موسم الحج بقليل أي في 17 من ذي الحجة وصل محمد بن أجود إلى مکة على رأس جيش کثيف قدر بخمسين ألف رجل، وقيل بأنّ مجيئه ومعه هذه القوة الکثيفة کانت تلبيةً لطلب المساعدة في حفظ الأمن والنظام في مکة‌ المکرمة ومنع تجاوزات بعض القبائل البدوية، تقدم به إليه شريف مکة برکات.</w:t>
      </w:r>
      <w:r w:rsidRPr="00D07DFD">
        <w:rPr>
          <w:rFonts w:eastAsiaTheme="majorEastAsia"/>
          <w:rtl/>
        </w:rPr>
        <w:footnoteReference w:id="250"/>
      </w:r>
    </w:p>
    <w:p w:rsidR="00D07DFD" w:rsidRPr="00D07DFD" w:rsidRDefault="00D07DFD" w:rsidP="00D07DFD">
      <w:pPr>
        <w:rPr>
          <w:rtl/>
        </w:rPr>
      </w:pPr>
      <w:bookmarkStart w:id="24" w:name="_Toc82987340"/>
      <w:bookmarkStart w:id="25" w:name="_Toc82988067"/>
      <w:r w:rsidRPr="00D07DFD">
        <w:rPr>
          <w:rFonts w:hint="cs"/>
          <w:rtl/>
        </w:rPr>
        <w:t>الأمير مقرن بن زامل الجبري (922 ـ  928 هـ)</w:t>
      </w:r>
      <w:bookmarkEnd w:id="24"/>
      <w:bookmarkEnd w:id="25"/>
    </w:p>
    <w:p w:rsidR="00D07DFD" w:rsidRPr="00D07DFD" w:rsidRDefault="00D07DFD" w:rsidP="00D07DFD">
      <w:pPr>
        <w:rPr>
          <w:rtl/>
        </w:rPr>
      </w:pPr>
      <w:r w:rsidRPr="00D07DFD">
        <w:rPr>
          <w:rFonts w:hint="cs"/>
          <w:rtl/>
        </w:rPr>
        <w:t xml:space="preserve">الأمير مقرن بن زامل الجبري الخالدي العقيلي العامري الهوازني، هو حاك شرق جزيرة العرب، بما فيها الأحساء والقطيف والبحرين وآخر حکّام الجبور للبحرين. </w:t>
      </w:r>
    </w:p>
    <w:p w:rsidR="00D07DFD" w:rsidRPr="00D07DFD" w:rsidRDefault="00D07DFD" w:rsidP="00D07DFD">
      <w:pPr>
        <w:rPr>
          <w:rtl/>
        </w:rPr>
      </w:pPr>
      <w:r w:rsidRPr="00D07DFD">
        <w:rPr>
          <w:rFonts w:hint="cs"/>
          <w:rtl/>
        </w:rPr>
        <w:t>ففي سنة 926هـ حج حاکم الأحساء مقرن بن زامل الجبري، وجلب معه إلى مکة المکرمة اللؤلؤ والمعادن الفاخرة والمسك والعنبر والعود القماري والحرير الملوّن وغير ذلك من الأشياء.</w:t>
      </w:r>
      <w:r w:rsidRPr="00670F04">
        <w:rPr>
          <w:rFonts w:asciiTheme="majorBidi" w:eastAsiaTheme="majorEastAsia" w:hAnsiTheme="majorBidi" w:cstheme="majorBidi"/>
          <w:vertAlign w:val="superscript"/>
          <w:rtl/>
        </w:rPr>
        <w:footnoteReference w:id="251"/>
      </w:r>
      <w:r w:rsidRPr="00D07DFD">
        <w:rPr>
          <w:rtl/>
        </w:rPr>
        <w:t xml:space="preserve"> </w:t>
      </w:r>
      <w:r w:rsidRPr="00D07DFD">
        <w:rPr>
          <w:rFonts w:hint="cs"/>
          <w:rtl/>
        </w:rPr>
        <w:t xml:space="preserve">کما تصدّق على أهل مکة المکرمة والمدينة المنورة بنحو خمسين </w:t>
      </w:r>
      <w:r w:rsidRPr="00D07DFD">
        <w:rPr>
          <w:rFonts w:hint="cs"/>
          <w:rtl/>
        </w:rPr>
        <w:lastRenderedPageBreak/>
        <w:t xml:space="preserve">ألف دينار. </w:t>
      </w:r>
    </w:p>
    <w:p w:rsidR="00D07DFD" w:rsidRPr="00D07DFD" w:rsidRDefault="00D07DFD" w:rsidP="00D07DFD">
      <w:pPr>
        <w:rPr>
          <w:rtl/>
        </w:rPr>
      </w:pPr>
      <w:r w:rsidRPr="00D07DFD">
        <w:rPr>
          <w:rFonts w:hint="cs"/>
          <w:rtl/>
        </w:rPr>
        <w:t>فالعلاقة بين أشراف مکة والدولة الجبرية في عهد مقرن بن زامل من الوثاقة والقوة لتصل إلى حدّ المصاهرة التي جمعت بين الجبور وأشراف مکة، حيث تزوج السلطان مقرن بن زامل بابنة شريف مکة آنذاك الشريف برکات بن محمد بن برکات بن حسن بن عجلان (903ـ931هـ)، الذي کان يدين بالتبعية‌ للعثمانيين في تلك الفترة.</w:t>
      </w:r>
      <w:r w:rsidRPr="00670F04">
        <w:rPr>
          <w:rFonts w:asciiTheme="majorBidi" w:eastAsiaTheme="majorEastAsia" w:hAnsiTheme="majorBidi" w:cstheme="majorBidi"/>
          <w:vertAlign w:val="superscript"/>
          <w:rtl/>
        </w:rPr>
        <w:footnoteReference w:id="252"/>
      </w:r>
    </w:p>
    <w:p w:rsidR="00D07DFD" w:rsidRPr="00D07DFD" w:rsidRDefault="00D07DFD" w:rsidP="00670F04">
      <w:pPr>
        <w:rPr>
          <w:rtl/>
        </w:rPr>
      </w:pPr>
      <w:r w:rsidRPr="00D07DFD">
        <w:rPr>
          <w:rFonts w:hint="cs"/>
          <w:rtl/>
        </w:rPr>
        <w:t xml:space="preserve">والمظنون </w:t>
      </w:r>
      <w:r w:rsidR="00670F04">
        <w:rPr>
          <w:rFonts w:hint="cs"/>
          <w:rtl/>
        </w:rPr>
        <w:t>أ</w:t>
      </w:r>
      <w:r w:rsidRPr="00D07DFD">
        <w:rPr>
          <w:rFonts w:hint="cs"/>
          <w:rtl/>
        </w:rPr>
        <w:t>نّ العلاقة بين الأمير مقرن وأشراف مکة کانت سابقة لتوليه الحکم والسلطة في بلاد الحسا، وهذا ما تستشفّه من الدعم الذي ح</w:t>
      </w:r>
      <w:r w:rsidR="00670F04">
        <w:rPr>
          <w:rFonts w:hint="cs"/>
          <w:rtl/>
        </w:rPr>
        <w:t>ظ</w:t>
      </w:r>
      <w:r w:rsidRPr="00D07DFD">
        <w:rPr>
          <w:rFonts w:hint="cs"/>
          <w:rtl/>
        </w:rPr>
        <w:t>ي به من أشراف الحجاز في مقابل تولي صالح بن سيف الذي هو من فرع آخر من البيت الجبري لا ينبغي تقلده السلطة مع وجود أبناء أجود بن زامل، ولعلّ هذا الکلام يفسّر انقطاع الحديث عن قافلة‌الحج الجبرية المستقلة طوال فترة حکم صالح تقريباً، وعودة الحديث عنها فور تولي مقرن مقاليد السلطة في الحسا سنة 922هـ.</w:t>
      </w:r>
      <w:r w:rsidRPr="00670F04">
        <w:rPr>
          <w:rFonts w:asciiTheme="majorBidi" w:eastAsiaTheme="majorEastAsia" w:hAnsiTheme="majorBidi" w:cstheme="majorBidi"/>
          <w:vertAlign w:val="superscript"/>
          <w:rtl/>
        </w:rPr>
        <w:footnoteReference w:id="253"/>
      </w:r>
    </w:p>
    <w:p w:rsidR="00D07DFD" w:rsidRPr="00D07DFD" w:rsidRDefault="00D07DFD" w:rsidP="00D07DFD">
      <w:pPr>
        <w:rPr>
          <w:rtl/>
        </w:rPr>
      </w:pPr>
      <w:r w:rsidRPr="00D07DFD">
        <w:rPr>
          <w:rFonts w:hint="cs"/>
          <w:rtl/>
        </w:rPr>
        <w:t>ويظهر أنه سار على نفس نهج أمراء الدولة الجبرية بالتولي إمارة الحجِّ في کلِّ عام ففي سنة 928هـ، ذکر بن إياس أنّ السلطان مقرن: «قد أتى مکة وحجّ في العام الماضي، سنة 827هـ، وکان يجلب إلى مکة اللؤلؤ والمعادن الفاخرة (النفيسة) من المسك والعنبر والعود القماري والحرير الملون وغير ذلك من الأشياء النفيسة».</w:t>
      </w:r>
      <w:r w:rsidRPr="00E82895">
        <w:rPr>
          <w:rFonts w:asciiTheme="majorBidi" w:eastAsiaTheme="majorEastAsia" w:hAnsiTheme="majorBidi" w:cstheme="majorBidi"/>
          <w:vertAlign w:val="superscript"/>
          <w:rtl/>
        </w:rPr>
        <w:footnoteReference w:id="254"/>
      </w:r>
    </w:p>
    <w:p w:rsidR="00D07DFD" w:rsidRPr="00D07DFD" w:rsidRDefault="00D07DFD" w:rsidP="00E82895">
      <w:pPr>
        <w:rPr>
          <w:rtl/>
        </w:rPr>
      </w:pPr>
      <w:r w:rsidRPr="00D07DFD">
        <w:rPr>
          <w:rFonts w:hint="cs"/>
          <w:rtl/>
        </w:rPr>
        <w:lastRenderedPageBreak/>
        <w:t>وقد هُزم في معرکة سنة 928هـ، أمام البرتغالي</w:t>
      </w:r>
      <w:r w:rsidR="00E82895">
        <w:rPr>
          <w:rFonts w:hint="cs"/>
          <w:rtl/>
        </w:rPr>
        <w:t>ي</w:t>
      </w:r>
      <w:r w:rsidRPr="00D07DFD">
        <w:rPr>
          <w:rFonts w:hint="cs"/>
          <w:rtl/>
        </w:rPr>
        <w:t>ن الذين أخضعوا جزر البحرين في 928هـ، وقاتلوه بقوة کبيرة قوامها (200) سفينة هرمزية على متنها (3000) مقاتل من الفرس والعرب، بزعامة وزير هرمز رئيس شرف الدين و (7) سفن برتغالية ‌على متنها (400) مقاتل برتغالي بقيادة انطونيو کوريا الذي تولى القيادة العامة،</w:t>
      </w:r>
      <w:r w:rsidRPr="00E82895">
        <w:rPr>
          <w:rFonts w:asciiTheme="majorBidi" w:eastAsiaTheme="majorEastAsia" w:hAnsiTheme="majorBidi" w:cstheme="majorBidi"/>
          <w:vertAlign w:val="superscript"/>
          <w:rtl/>
        </w:rPr>
        <w:footnoteReference w:id="255"/>
      </w:r>
      <w:r w:rsidR="00E82895">
        <w:rPr>
          <w:rFonts w:hint="cs"/>
          <w:rtl/>
        </w:rPr>
        <w:t xml:space="preserve"> فکانت هذه القوة الضاربة فوق إ</w:t>
      </w:r>
      <w:r w:rsidRPr="00D07DFD">
        <w:rPr>
          <w:rFonts w:hint="cs"/>
          <w:rtl/>
        </w:rPr>
        <w:t>مکانيات الجبور للمقاومة رغم الاستبسال في الحرب والمعرکة، ولکنها انتهت بهزيمة جيش مقرن لصالح البرتغاليين، وکان الأمير مقرن بن زامل قد أُسِر في المعرکة، فمات ربما متأثراً بجروحه بعد بضعة أيام.</w:t>
      </w:r>
    </w:p>
    <w:p w:rsidR="00D07DFD" w:rsidRPr="00D07DFD" w:rsidRDefault="00D07DFD" w:rsidP="00D07DFD">
      <w:pPr>
        <w:rPr>
          <w:rtl/>
        </w:rPr>
      </w:pPr>
      <w:bookmarkStart w:id="26" w:name="_Toc82987341"/>
      <w:bookmarkStart w:id="27" w:name="_Toc82988068"/>
      <w:r w:rsidRPr="00D07DFD">
        <w:rPr>
          <w:rFonts w:hint="cs"/>
          <w:rtl/>
        </w:rPr>
        <w:t>دولة آل مغامس</w:t>
      </w:r>
      <w:bookmarkEnd w:id="26"/>
      <w:bookmarkEnd w:id="27"/>
      <w:r w:rsidRPr="00D07DFD">
        <w:rPr>
          <w:rFonts w:hint="cs"/>
          <w:rtl/>
        </w:rPr>
        <w:t xml:space="preserve"> </w:t>
      </w:r>
      <w:bookmarkStart w:id="28" w:name="_Toc82987342"/>
      <w:bookmarkStart w:id="29" w:name="_Toc82988069"/>
      <w:r w:rsidRPr="00D07DFD">
        <w:rPr>
          <w:rFonts w:hint="cs"/>
          <w:rtl/>
        </w:rPr>
        <w:t>(932 ـ 953هـ)</w:t>
      </w:r>
      <w:bookmarkEnd w:id="28"/>
      <w:bookmarkEnd w:id="29"/>
    </w:p>
    <w:p w:rsidR="00D07DFD" w:rsidRPr="00D07DFD" w:rsidRDefault="00D07DFD" w:rsidP="00D07DFD">
      <w:pPr>
        <w:rPr>
          <w:rtl/>
        </w:rPr>
      </w:pPr>
      <w:r w:rsidRPr="00D07DFD">
        <w:rPr>
          <w:rFonts w:hint="cs"/>
          <w:rtl/>
        </w:rPr>
        <w:t>کان آل مغامس حکّاماً على البصرة والتي تقع شمالاً من جهة الأحساء، وکانت بداية دخولهم على الساحة الأحسائية بعيد تردّي الأوضاع في الأحساء بموت الأمير مقرن بن زامل الذي استعان في وقت سابق بحاکم البصرة راشد بن مغامس لما تمرُّ به البلاد من حقبةٍ حرجة وظروف معيشيّة وأمنيّة صعبة، فانتهز آل مغامس تلك الفرصة للتدخل في الحسا وضمّها إلى ممتلکاتهم وذلك في سنة 931هـ، وأصبح زعيمهم راشد بن مغامس يلقّب بـ «سلطان البصرة والحسا والقطيف».</w:t>
      </w:r>
      <w:r w:rsidRPr="00E82895">
        <w:rPr>
          <w:rFonts w:asciiTheme="majorBidi" w:eastAsiaTheme="majorEastAsia" w:hAnsiTheme="majorBidi" w:cstheme="majorBidi"/>
          <w:vertAlign w:val="superscript"/>
          <w:rtl/>
        </w:rPr>
        <w:footnoteReference w:id="256"/>
      </w:r>
    </w:p>
    <w:p w:rsidR="00D07DFD" w:rsidRPr="00D07DFD" w:rsidRDefault="00D07DFD" w:rsidP="00D07DFD">
      <w:pPr>
        <w:rPr>
          <w:rtl/>
        </w:rPr>
      </w:pPr>
      <w:r w:rsidRPr="00D07DFD">
        <w:rPr>
          <w:rFonts w:hint="cs"/>
          <w:rtl/>
        </w:rPr>
        <w:t xml:space="preserve">لم ينقطع محمل الحج الأحسائي في معظم الأحيان رغم الصعوبات والعقبات التي تحفُّ بطريق الحاج، فبعد سقوط الدولة الجبريه بعد مقتل أبرز حکّامها الأمير مقرن بن زامل الجبري على أيدي البرتغاليين سنة 928هـ، وسقوط دولتهم سنة </w:t>
      </w:r>
      <w:r w:rsidRPr="00D07DFD">
        <w:rPr>
          <w:rFonts w:hint="cs"/>
          <w:rtl/>
        </w:rPr>
        <w:lastRenderedPageBreak/>
        <w:t>931هـ، دخلت الأحساء ونجد تحت حکم آل مغامس، فکان من رکبهم وأميرهم في الحجّ الشيخ راشد بن مغامس، وکانت قافلته تضمّ الحجاج القادمين من البصـرة والأحساء في موکب واحد عرف واشتهر حينها بـ «قافلة الشـرق»،</w:t>
      </w:r>
      <w:r w:rsidRPr="00E82895">
        <w:rPr>
          <w:rFonts w:asciiTheme="majorBidi" w:eastAsiaTheme="majorEastAsia" w:hAnsiTheme="majorBidi" w:cstheme="majorBidi"/>
          <w:vertAlign w:val="superscript"/>
          <w:rtl/>
        </w:rPr>
        <w:footnoteReference w:id="257"/>
      </w:r>
      <w:r w:rsidRPr="00D07DFD">
        <w:rPr>
          <w:rFonts w:hint="cs"/>
          <w:rtl/>
        </w:rPr>
        <w:t xml:space="preserve"> في إشارة إلى ضخامة القافلة، وکانت انطلاقتها من الأحساء، بالإضافة إلى جميع الـحُجَّاج القادمين إلى بلاد الحرمين عبر شرق الجزيرة العربية من بلاد الهند وفارس وغيرها. </w:t>
      </w:r>
    </w:p>
    <w:p w:rsidR="00D07DFD" w:rsidRPr="00D07DFD" w:rsidRDefault="00D07DFD" w:rsidP="00D07DFD">
      <w:pPr>
        <w:rPr>
          <w:rtl/>
        </w:rPr>
      </w:pPr>
      <w:r w:rsidRPr="00D07DFD">
        <w:rPr>
          <w:rFonts w:hint="cs"/>
          <w:rtl/>
        </w:rPr>
        <w:t>ويظهر أنَّ الشيخ مغامس قاد الحجيج إلى الديار المقدسة بعد سنة 928هـ، واستمرّ لعدة أعوام متوالية، ففي سنة 933هـ قاد السلطان راشد بن مغامس «أمير</w:t>
      </w:r>
      <w:r w:rsidRPr="00D07DFD">
        <w:rPr>
          <w:rFonts w:hint="eastAsia"/>
          <w:rtl/>
        </w:rPr>
        <w:t> </w:t>
      </w:r>
      <w:r w:rsidRPr="00D07DFD">
        <w:rPr>
          <w:rFonts w:hint="cs"/>
          <w:rtl/>
        </w:rPr>
        <w:t xml:space="preserve">الأحساء ونجد» قافلةً للحج؛ حيث قام في يوم الأربعاء السابع من ذي الحجة بالوصول إلى مکة. </w:t>
      </w:r>
    </w:p>
    <w:p w:rsidR="00D07DFD" w:rsidRPr="00D07DFD" w:rsidRDefault="00D07DFD" w:rsidP="00D07DFD">
      <w:pPr>
        <w:rPr>
          <w:rtl/>
        </w:rPr>
      </w:pPr>
      <w:r w:rsidRPr="00D07DFD">
        <w:rPr>
          <w:rFonts w:hint="cs"/>
          <w:rtl/>
        </w:rPr>
        <w:t>يقول بن فهد: «وتتابع حاجّ الشرق وفيهم سلطانهم الجديد وهو الشيخ راشد ابن مغامس بن صقر بن محمد بن فضل سلطان البص</w:t>
      </w:r>
      <w:r w:rsidR="00E82895">
        <w:rPr>
          <w:rFonts w:hint="cs"/>
          <w:rtl/>
        </w:rPr>
        <w:t>ـ</w:t>
      </w:r>
      <w:r w:rsidRPr="00D07DFD">
        <w:rPr>
          <w:rFonts w:hint="cs"/>
          <w:rtl/>
        </w:rPr>
        <w:t>رة والحساء والقطيف، ورفقته خمسة آلاف نفس على رواحل، و برکوا في الأبطح على عادتهم، وکانت ولاية سلطانهم للشرق في سنة إحدى وثلاثين وتسعمائة».</w:t>
      </w:r>
      <w:r w:rsidRPr="00D07DFD">
        <w:rPr>
          <w:rFonts w:eastAsiaTheme="majorEastAsia"/>
          <w:rtl/>
        </w:rPr>
        <w:footnoteReference w:id="258"/>
      </w:r>
    </w:p>
    <w:p w:rsidR="00D07DFD" w:rsidRPr="00D07DFD" w:rsidRDefault="00D07DFD" w:rsidP="00D07DFD">
      <w:pPr>
        <w:rPr>
          <w:rtl/>
        </w:rPr>
      </w:pPr>
      <w:r w:rsidRPr="00D07DFD">
        <w:rPr>
          <w:rFonts w:hint="cs"/>
          <w:rtl/>
        </w:rPr>
        <w:t xml:space="preserve">وفي سنة 939هـ،، کان أمير الأحساء «فَيْرُوز شاه قطب الدّين»، أحد أمراء آل </w:t>
      </w:r>
      <w:r w:rsidRPr="00D07DFD">
        <w:rPr>
          <w:rFonts w:hint="cs"/>
          <w:rtl/>
        </w:rPr>
        <w:lastRenderedPageBreak/>
        <w:t>مغامس، وقد قاد رکب الحجيج في هذا العام.</w:t>
      </w:r>
      <w:r w:rsidRPr="00D07DFD">
        <w:rPr>
          <w:rFonts w:eastAsiaTheme="majorEastAsia"/>
          <w:rtl/>
        </w:rPr>
        <w:footnoteReference w:id="259"/>
      </w:r>
      <w:r w:rsidRPr="00D07DFD">
        <w:rPr>
          <w:rFonts w:hint="cs"/>
          <w:rtl/>
        </w:rPr>
        <w:t xml:space="preserve"> </w:t>
      </w:r>
    </w:p>
    <w:p w:rsidR="00D07DFD" w:rsidRPr="00D07DFD" w:rsidRDefault="00D07DFD" w:rsidP="00D07DFD">
      <w:pPr>
        <w:rPr>
          <w:rtl/>
        </w:rPr>
      </w:pPr>
      <w:r w:rsidRPr="00D07DFD">
        <w:rPr>
          <w:rFonts w:hint="cs"/>
          <w:rtl/>
        </w:rPr>
        <w:t>ويشير ابن فهد في حوادث سنة 940هـ، ـ اليوم الثالث من شهر ذي الحجة ـ قائلاً:</w:t>
      </w:r>
    </w:p>
    <w:p w:rsidR="00D07DFD" w:rsidRPr="00D07DFD" w:rsidRDefault="00D07DFD" w:rsidP="00D07DFD">
      <w:pPr>
        <w:rPr>
          <w:rtl/>
          <w:lang w:bidi="fa-IR"/>
        </w:rPr>
      </w:pPr>
      <w:r w:rsidRPr="00D07DFD">
        <w:rPr>
          <w:rFonts w:hint="cs"/>
          <w:rtl/>
        </w:rPr>
        <w:t>«وفي صبحها وصل لمکة حاجٌّ کبير من الشرق، فيهم الشيخ مبارك بن محمد ابن سلطانها الشيخ مبارك بن راشد المسعفي، ويقال عدد من معه فوق عشرة آلاف نفس ... و رخص القماش الهندي بوصولة صحبتهم».</w:t>
      </w:r>
      <w:r w:rsidRPr="00D07DFD">
        <w:rPr>
          <w:rFonts w:eastAsiaTheme="majorEastAsia"/>
          <w:rtl/>
        </w:rPr>
        <w:footnoteReference w:id="260"/>
      </w:r>
      <w:r w:rsidRPr="00D07DFD">
        <w:rPr>
          <w:rFonts w:hint="cs"/>
          <w:rtl/>
        </w:rPr>
        <w:t xml:space="preserve"> ولعلّ القول برخص القماش الهندي حينها إشارة إلى مرافقته أعداد کبيرة من الحاجّ الهندي، مصطحبين معهم البضائع المختلفة من الأقمشة وغيرها بکمّيات مما أدّى لرخصها في السوق المحلي مع کثرة العرض.</w:t>
      </w:r>
    </w:p>
    <w:p w:rsidR="00D07DFD" w:rsidRPr="00D07DFD" w:rsidRDefault="00D07DFD" w:rsidP="00D07DFD">
      <w:pPr>
        <w:rPr>
          <w:rtl/>
        </w:rPr>
      </w:pPr>
      <w:r w:rsidRPr="00D07DFD">
        <w:rPr>
          <w:rFonts w:hint="cs"/>
          <w:rtl/>
        </w:rPr>
        <w:t xml:space="preserve">ويتابع بن فهد في حوادث سنة 942هـ، في [يوم] السبت 6 ذي الحجة ذکر أنه: </w:t>
      </w:r>
    </w:p>
    <w:p w:rsidR="00D07DFD" w:rsidRPr="00D07DFD" w:rsidRDefault="00D07DFD" w:rsidP="00D07DFD">
      <w:pPr>
        <w:rPr>
          <w:rtl/>
        </w:rPr>
      </w:pPr>
      <w:r w:rsidRPr="00D07DFD">
        <w:rPr>
          <w:rFonts w:hint="cs"/>
          <w:rtl/>
        </w:rPr>
        <w:t>«وصل لمکة حاج کبير من البحر شاماً و يَمَناً، وکذا من الشرق، ومنهم سلطان البصرة راشد بن مغامس المنتفقي بجمع کبير يقال نحو عشـرين ألف نفس، وکان دخولهم لمکة في سابع ذي الحجة ونزلوا عند جبل حراء».</w:t>
      </w:r>
      <w:r w:rsidRPr="00E82895">
        <w:rPr>
          <w:rFonts w:asciiTheme="majorBidi" w:eastAsiaTheme="majorEastAsia" w:hAnsiTheme="majorBidi" w:cstheme="majorBidi"/>
          <w:vertAlign w:val="superscript"/>
          <w:rtl/>
        </w:rPr>
        <w:footnoteReference w:id="261"/>
      </w:r>
    </w:p>
    <w:p w:rsidR="00D07DFD" w:rsidRPr="00D07DFD" w:rsidRDefault="00D07DFD" w:rsidP="00E82895">
      <w:pPr>
        <w:rPr>
          <w:rtl/>
        </w:rPr>
      </w:pPr>
      <w:r w:rsidRPr="00D07DFD">
        <w:rPr>
          <w:rFonts w:hint="cs"/>
          <w:rtl/>
        </w:rPr>
        <w:t xml:space="preserve">وهذا العرض السريع لبعض قوافل الحج التي خرجت بقيادة الشيخ راشد، يعطينا نفس الصورة التي کانت إبان الدولة الجبرية من الأعداد الکبيرة التي تخرج </w:t>
      </w:r>
      <w:r w:rsidRPr="00D07DFD">
        <w:rPr>
          <w:rFonts w:hint="cs"/>
          <w:rtl/>
        </w:rPr>
        <w:lastRenderedPageBreak/>
        <w:t>ضمن موکب واحد ضمّ الحجاج من الأطراف المختلفة ممن يسيرون عبر طريق حاج الأحساء، سواء من أهل شرق الجزيرة العربية أو القادمين عبر البحر من مختلف الأقطار کالهند و إيران وغيرهما من الدول المختلفة.</w:t>
      </w:r>
    </w:p>
    <w:p w:rsidR="00D07DFD" w:rsidRPr="00D07DFD" w:rsidRDefault="00D07DFD" w:rsidP="00D07DFD">
      <w:pPr>
        <w:rPr>
          <w:rtl/>
        </w:rPr>
      </w:pPr>
    </w:p>
    <w:p w:rsidR="00D07DFD" w:rsidRPr="00D07DFD" w:rsidRDefault="00D07DFD" w:rsidP="00D07DFD">
      <w:pPr>
        <w:jc w:val="center"/>
        <w:rPr>
          <w:rtl/>
        </w:rPr>
      </w:pPr>
      <w:r w:rsidRPr="00D07DFD">
        <w:rPr>
          <w:rFonts w:hint="cs"/>
        </w:rPr>
        <w:sym w:font="AGA Arabesque Desktop" w:char="F03F"/>
      </w:r>
      <w:r w:rsidRPr="00D07DFD">
        <w:t xml:space="preserve">          </w:t>
      </w:r>
      <w:r w:rsidRPr="00D07DFD">
        <w:rPr>
          <w:rFonts w:hint="cs"/>
        </w:rPr>
        <w:sym w:font="AGA Arabesque Desktop" w:char="F03F"/>
      </w:r>
      <w:r w:rsidRPr="00D07DFD">
        <w:t xml:space="preserve">          </w:t>
      </w:r>
      <w:r w:rsidRPr="00D07DFD">
        <w:rPr>
          <w:rFonts w:hint="cs"/>
        </w:rPr>
        <w:sym w:font="AGA Arabesque Desktop" w:char="F03F"/>
      </w:r>
    </w:p>
    <w:p w:rsidR="00D07DFD" w:rsidRPr="00D07DFD" w:rsidRDefault="00D07DFD" w:rsidP="00D07DFD">
      <w:pPr>
        <w:rPr>
          <w:rtl/>
        </w:rPr>
      </w:pPr>
    </w:p>
    <w:p w:rsidR="00D07DFD" w:rsidRPr="00D07DFD" w:rsidRDefault="00D07DFD" w:rsidP="00D07DFD">
      <w:pPr>
        <w:pStyle w:val="Heading2"/>
        <w:rPr>
          <w:rtl/>
        </w:rPr>
      </w:pPr>
      <w:bookmarkStart w:id="30" w:name="_Toc82987343"/>
      <w:bookmarkStart w:id="31" w:name="_Toc82988070"/>
      <w:r w:rsidRPr="00D07DFD">
        <w:rPr>
          <w:rFonts w:hint="cs"/>
          <w:rtl/>
        </w:rPr>
        <w:t>الدولة العثمانية الأول</w:t>
      </w:r>
      <w:bookmarkEnd w:id="30"/>
      <w:bookmarkEnd w:id="31"/>
      <w:r w:rsidRPr="00D07DFD">
        <w:rPr>
          <w:rFonts w:hint="cs"/>
          <w:rtl/>
        </w:rPr>
        <w:t xml:space="preserve">ى </w:t>
      </w:r>
      <w:bookmarkStart w:id="32" w:name="_Toc82987344"/>
      <w:bookmarkStart w:id="33" w:name="_Toc82988071"/>
      <w:r w:rsidRPr="00D07DFD">
        <w:rPr>
          <w:rFonts w:hint="cs"/>
          <w:rtl/>
        </w:rPr>
        <w:t>(957 ـ 1082هـ)</w:t>
      </w:r>
      <w:bookmarkEnd w:id="32"/>
      <w:bookmarkEnd w:id="33"/>
    </w:p>
    <w:p w:rsidR="00D07DFD" w:rsidRPr="00D07DFD" w:rsidRDefault="00D07DFD" w:rsidP="00D07DFD">
      <w:pPr>
        <w:rPr>
          <w:rtl/>
        </w:rPr>
      </w:pPr>
      <w:r w:rsidRPr="00D07DFD">
        <w:rPr>
          <w:rFonts w:hint="cs"/>
          <w:rtl/>
        </w:rPr>
        <w:t xml:space="preserve">مع إطلالة عام 957هـ، فکّر العثمانيون ببسط نفوذهم في الأحساء خلال القرن العاشر الهجري، حيث الحقبة التي کانت فيها مساعي برتغالية حثيثة للسيطرة على المنطقة، فقد استطاعوا إحکام السيطرة على الأحساء، بعد تنحية آل مغامس منها وإنهاء دولتهم في البصرة والأحساء وإخضاع المنطقتين للنفوذ المباشر للدولة العثمانية، وذلك بعد أن کانت لهم سلطة غير مباشرة عبر حلفائهم من آل مغامس، وقد أرسوا قواعدهم في مختلف أرجائها، وکانت أمامهم مهمة عسيرة، وهي فكّ الحصار عن المنطقة من برائن البرتغاليين الذين کانت لهم فيها أطماع بصفتها منطقة تجارية وبوابة شرقية لبلاد الحرمين، وذلك بعد أن فشلت محاولتهم للوصول لها عن طريق جدّة، الأمر الذي أشعر العثمانيين بضرورة العمل الدؤوب لردع الغازي الکافر ـ کما يعبر العثمانيون ـ عبر تکثيف الحماية في المنطقة، وتحرير ما استطاع البرتغاليون بسط نفوذهم عليه کالبحرين والقطيف التي أعلنت في سنة 957هـ أنهم لا يدينون بالولاء لهرمز، وأنهم يضعون أنفسهم تحت حماية‌ العثمانيين الذين قاموا بضمّ البصرة إلى دولتهم منذ عهد قريب، ففي وثيقة إلى أمير البصرة تأمره بتعزيز الحماية في الأحساء والعمل على تحرير البحرين، جاء فيها: </w:t>
      </w:r>
    </w:p>
    <w:p w:rsidR="00D07DFD" w:rsidRPr="00D07DFD" w:rsidRDefault="00D07DFD" w:rsidP="00D07DFD">
      <w:pPr>
        <w:rPr>
          <w:rtl/>
        </w:rPr>
      </w:pPr>
      <w:r w:rsidRPr="00D07DFD">
        <w:rPr>
          <w:rFonts w:hint="cs"/>
          <w:rtl/>
        </w:rPr>
        <w:lastRenderedPageBreak/>
        <w:t>«أمرٌ إلى أمراء البصرة... أنَّ والي بغداد على باشا ـ أطال الله عمره وأدام إقباله ـ قد کتب إلينا رسالة ذکر فيها أن الکفار الحقيرين ـ لعنهم الله ـ قد جاءوا في 12 سفينة (قادرغة) وسفينتين (قليون)، ووصلوا إلى البحرين، وبدأوا يتصلون بسفن التجار، ويضرّون السواحل القريبة من البحر ومن أراضينا المحروسة ويتعدّون على بعض قلاعنا،‌ فيجب أن تهتم أنت بالأمور وترسل 10 سفن إلى منطقة الأحساء، لتحافظ عليها من العدوان وتدفع الشرّ عن أهلها، کما تقوم أنت بمدافعة الأحساء ويکون والي بغداد و والي شهر الزور وأمرتهم في رسائلي التي أرسلتها إليهما أن يعاونوك عندما يجيء، العدوان من الکفار ـ لعنة الله عليهم ـ إلى سواحل مملکتنا، وأمرتهم أن يعاونوك في البر ويسوقون الجيوش تحت أمرك کما تکون السفن في البحر تحت أمرك، لتدافع بوجه مناسب على ما تراه حسناً عن أراضينا في السواحل ويجب أن تبقی في الدفاع عن المنطقة إلی أن يجيء أمير أمراء جديد إلى الأحساء، وإذا جاء أمير أمراء الأحساء، لا تهتم باستقباله وتترك موقفك عن الدفاع، ويجب أن تضع عدداً من الجنود في القلاع ليحافظوا على المملکة بدقة».</w:t>
      </w:r>
      <w:r w:rsidRPr="0022486C">
        <w:rPr>
          <w:rFonts w:asciiTheme="majorBidi" w:eastAsiaTheme="majorEastAsia" w:hAnsiTheme="majorBidi" w:cstheme="majorBidi"/>
          <w:vertAlign w:val="superscript"/>
          <w:rtl/>
        </w:rPr>
        <w:footnoteReference w:id="262"/>
      </w:r>
    </w:p>
    <w:p w:rsidR="00D07DFD" w:rsidRPr="00D07DFD" w:rsidRDefault="00D07DFD" w:rsidP="00D07DFD">
      <w:pPr>
        <w:rPr>
          <w:rtl/>
        </w:rPr>
      </w:pPr>
      <w:r w:rsidRPr="00D07DFD">
        <w:rPr>
          <w:rFonts w:hint="cs"/>
          <w:rtl/>
        </w:rPr>
        <w:t>هذه الوثيقة المهمّة تبيّن المقدر الذي تحتله الأحساء من أهمية لدي الدولة العثمانية ليتم کتابة أمرٍ سامٍ لحمايتها من قبل السلطان العثماني نفسه، ما تؤکّد هذه الوثيقة بأشد القول على الاهتمام والحفاظ عليها من الأعداء.</w:t>
      </w:r>
    </w:p>
    <w:p w:rsidR="00D07DFD" w:rsidRPr="00D07DFD" w:rsidRDefault="00D07DFD" w:rsidP="00D07DFD">
      <w:pPr>
        <w:rPr>
          <w:rtl/>
        </w:rPr>
      </w:pPr>
      <w:r w:rsidRPr="00D07DFD">
        <w:rPr>
          <w:rFonts w:hint="cs"/>
          <w:rtl/>
        </w:rPr>
        <w:lastRenderedPageBreak/>
        <w:t>وهذا الاهتمام نابع من نظرة العثمانيين إلى الأحساء بأنها خط الدفاع الشـرقي عن الأماکن المقدسة،</w:t>
      </w:r>
      <w:r w:rsidRPr="00D07DFD">
        <w:rPr>
          <w:rFonts w:eastAsiaTheme="majorEastAsia"/>
          <w:rtl/>
        </w:rPr>
        <w:footnoteReference w:id="263"/>
      </w:r>
      <w:r w:rsidRPr="00D07DFD">
        <w:rPr>
          <w:rFonts w:hint="cs"/>
          <w:rtl/>
        </w:rPr>
        <w:t xml:space="preserve"> وجعلت ترکيزها الأساسي والأول على القوة البرية بدلاً من البحرية، لأنَّ مرکز القوی البحرية متمرکزة في السويس وهي مسافة بعيدة للاستعانة بها في حرب سريعة وتعيش المفاجآت. </w:t>
      </w:r>
    </w:p>
    <w:p w:rsidR="00D07DFD" w:rsidRPr="00D07DFD" w:rsidRDefault="00D07DFD" w:rsidP="00E82895">
      <w:pPr>
        <w:rPr>
          <w:rtl/>
        </w:rPr>
      </w:pPr>
      <w:r w:rsidRPr="00D07DFD">
        <w:rPr>
          <w:rFonts w:hint="cs"/>
          <w:rtl/>
        </w:rPr>
        <w:t>ونجد في وثيقة أخرى بتاريخ قريب من الأولی، ما يؤکد على أهمية أمن الأحساء من البرتغاليين وعدم السماح لهم بوضع قدم في هذه البلاد بشتی الوسائل والسبل، ففي رسالة بالأرشيف العثماني خلال عهد السلطان سليم الثاني بن سليمان القانوني (930ـ982هـ) موجّه إلى أمير أمراء البصرة، جاء فيها: ‌«أمرٌ إلى أمير أمراء البصرة... أنّ أمير الأحساء کتب إلينا رسالة ذکر فيها أنه إذا ترك أمر فتح البحرين فإنه من المحتمل أن تمتلئ المنطقة بالکفار (البرتغال). ويکون لهم قاعدة بحرية، ولهذا الأمر لو کان لدينا سفينتين (قادرغة) من الأسطول الموجود في البصـرة، وأيضاً إلى حفظ أمن المنطقة يمکن أن يکتفي بالآلا</w:t>
      </w:r>
      <w:r w:rsidR="00E82895">
        <w:rPr>
          <w:rFonts w:hint="cs"/>
          <w:rtl/>
        </w:rPr>
        <w:t>ت والأدوات الموجودة، فإ</w:t>
      </w:r>
      <w:r w:rsidRPr="00D07DFD">
        <w:rPr>
          <w:rFonts w:hint="cs"/>
          <w:rtl/>
        </w:rPr>
        <w:t>ذا وصلك أمري هذا فأرسل سفينت</w:t>
      </w:r>
      <w:r w:rsidR="00E82895">
        <w:rPr>
          <w:rFonts w:hint="cs"/>
          <w:rtl/>
        </w:rPr>
        <w:t>ا</w:t>
      </w:r>
      <w:r w:rsidRPr="00D07DFD">
        <w:rPr>
          <w:rFonts w:hint="cs"/>
          <w:rtl/>
        </w:rPr>
        <w:t>ن (قادرغة) للدفاع عن الأحساء، واجمع من الجيش ما يکفي لحفظ أمن هذه المنطقة، وأيضاً اجمع ما تقدر عليه من الآلات وال</w:t>
      </w:r>
      <w:r w:rsidR="00E82895">
        <w:rPr>
          <w:rFonts w:hint="cs"/>
          <w:rtl/>
        </w:rPr>
        <w:t>أ</w:t>
      </w:r>
      <w:r w:rsidRPr="00D07DFD">
        <w:rPr>
          <w:rFonts w:hint="cs"/>
          <w:rtl/>
        </w:rPr>
        <w:t xml:space="preserve">دوات الحربية وأرسلها إلى أمير الأحساء واهتموا جميعکم لحفظ الأمن من الکفار، ولا تسمحوا لهم بالدخول إلی المنطقة واحذروا على ألّا يضرّوا أي ضرر للبحرين وأيضاً أکتب إليّ عن أحوال الکفّار والوقائع التي تجري في المنطقة مفصّلة و مشـروحة في رسالة طويلة ولله </w:t>
      </w:r>
      <w:r w:rsidRPr="00D07DFD">
        <w:rPr>
          <w:rFonts w:hint="cs"/>
          <w:rtl/>
        </w:rPr>
        <w:lastRenderedPageBreak/>
        <w:t>الحمد».</w:t>
      </w:r>
      <w:r w:rsidRPr="0022486C">
        <w:rPr>
          <w:rFonts w:asciiTheme="majorBidi" w:eastAsiaTheme="majorEastAsia" w:hAnsiTheme="majorBidi" w:cstheme="majorBidi"/>
          <w:vertAlign w:val="superscript"/>
          <w:rtl/>
        </w:rPr>
        <w:footnoteReference w:id="264"/>
      </w:r>
    </w:p>
    <w:p w:rsidR="00D07DFD" w:rsidRPr="00D07DFD" w:rsidRDefault="00D07DFD" w:rsidP="00D07DFD">
      <w:pPr>
        <w:rPr>
          <w:rtl/>
        </w:rPr>
      </w:pPr>
      <w:r w:rsidRPr="00D07DFD">
        <w:rPr>
          <w:rFonts w:hint="cs"/>
          <w:rtl/>
        </w:rPr>
        <w:t xml:space="preserve">هذه لمحة موجزة عن العناية العثمانية بالوضع الأمني في الأحساء من جهة الخارج والبحر وما تعنيه لهم من أهمية دينية وسياسية، لما يشکله موقعها من بوابةٍ لقدوم الحجاج الذاهبين إلى الحج عن طريق الأحساء. </w:t>
      </w:r>
    </w:p>
    <w:p w:rsidR="00D07DFD" w:rsidRPr="00D07DFD" w:rsidRDefault="00D07DFD" w:rsidP="00D07DFD">
      <w:pPr>
        <w:rPr>
          <w:rtl/>
        </w:rPr>
      </w:pPr>
      <w:r w:rsidRPr="00D07DFD">
        <w:rPr>
          <w:rFonts w:hint="cs"/>
          <w:rtl/>
        </w:rPr>
        <w:t xml:space="preserve">ويلخص لنا الدکتور عبدالکريم المنيف الوهبي المنزلة والأهمية العظمى للأحساء بالنسبة للعثمانيين في نقاط يعنينا منها التالي: </w:t>
      </w:r>
    </w:p>
    <w:p w:rsidR="00D07DFD" w:rsidRPr="00D07DFD" w:rsidRDefault="00D07DFD" w:rsidP="00D07DFD">
      <w:pPr>
        <w:rPr>
          <w:rtl/>
        </w:rPr>
      </w:pPr>
      <w:r w:rsidRPr="00D07DFD">
        <w:rPr>
          <w:rFonts w:hint="cs"/>
          <w:rtl/>
        </w:rPr>
        <w:t>* استخدام موانئ الأحساء ک</w:t>
      </w:r>
      <w:r w:rsidR="00E82895">
        <w:rPr>
          <w:rFonts w:hint="cs"/>
          <w:rtl/>
        </w:rPr>
        <w:t>قواعد إمداد ومسان</w:t>
      </w:r>
      <w:r w:rsidRPr="00D07DFD">
        <w:rPr>
          <w:rFonts w:hint="cs"/>
          <w:rtl/>
        </w:rPr>
        <w:t xml:space="preserve">دة أثناء الحملات على القواعد البرتغالية في الخليج </w:t>
      </w:r>
      <w:r w:rsidRPr="00D07DFD">
        <w:t>]</w:t>
      </w:r>
      <w:r w:rsidRPr="00D07DFD">
        <w:rPr>
          <w:rFonts w:hint="cs"/>
          <w:rtl/>
        </w:rPr>
        <w:t>الفارسي</w:t>
      </w:r>
      <w:r w:rsidRPr="00D07DFD">
        <w:t>[</w:t>
      </w:r>
      <w:r w:rsidRPr="00D07DFD">
        <w:rPr>
          <w:rFonts w:hint="cs"/>
          <w:rtl/>
        </w:rPr>
        <w:t xml:space="preserve"> کهرمز ومسقط، وکذلك أثناء المواجهات البحرية بسبب قرب موانئ المنطقة النسبي من تلك القواعد لاسيما القطيف مقارنة بالبصـرة وبقية قواعد العثمانيين في المشـرف، إضافة إلى أهميتها في مراقبة النشاط الملاحي للبرتغاليين. </w:t>
      </w:r>
    </w:p>
    <w:p w:rsidR="00D07DFD" w:rsidRPr="00D07DFD" w:rsidRDefault="00D07DFD" w:rsidP="00D07DFD">
      <w:pPr>
        <w:rPr>
          <w:rtl/>
        </w:rPr>
      </w:pPr>
      <w:r w:rsidRPr="00D07DFD">
        <w:rPr>
          <w:rFonts w:hint="cs"/>
          <w:rtl/>
        </w:rPr>
        <w:t xml:space="preserve">* إنّ سيطرة البرتغاليين على الأحساء سيمنحهم القدرة على تهديد الأماکن المقدسة في الحجاز عن طريق البر، بعد أن تعذّر ذلك على البرتغاليين عن طريق البحر الأحمر نتيجة للصعوبات التي واجهوها هناك، فمع إحکام السيطرة العثمانية على بقية سواحل شبه الجزيرة العربية تقريباً وصعوبة قيام أي حملة عسکرية برية من الساحل العماني الخاضع للبرتغاليين بسبب خطورة عبور صحراء الربع الخالي، لذا فإنّ الأحساء سيکون أيسر منطقة على الخليج </w:t>
      </w:r>
      <w:r w:rsidRPr="00D07DFD">
        <w:t>]</w:t>
      </w:r>
      <w:r w:rsidRPr="00D07DFD">
        <w:rPr>
          <w:rFonts w:hint="cs"/>
          <w:rtl/>
        </w:rPr>
        <w:t>الفارسي</w:t>
      </w:r>
      <w:r w:rsidRPr="00D07DFD">
        <w:t>[</w:t>
      </w:r>
      <w:r w:rsidRPr="00D07DFD">
        <w:rPr>
          <w:rFonts w:hint="cs"/>
          <w:rtl/>
        </w:rPr>
        <w:t xml:space="preserve"> يمکن من خلالها إنزال قوات برتغالية، ومن ثم اختراق شبه الجزيره العربية إلى الحجاز، وعلی الرغم من صعوبة تنفيذ هذا </w:t>
      </w:r>
      <w:r w:rsidRPr="00D07DFD">
        <w:rPr>
          <w:rFonts w:hint="cs"/>
          <w:rtl/>
        </w:rPr>
        <w:lastRenderedPageBreak/>
        <w:t>التهديد.</w:t>
      </w:r>
      <w:r w:rsidRPr="00755EEF">
        <w:rPr>
          <w:rFonts w:asciiTheme="majorBidi" w:eastAsiaTheme="majorEastAsia" w:hAnsiTheme="majorBidi" w:cstheme="majorBidi"/>
          <w:vertAlign w:val="superscript"/>
          <w:rtl/>
        </w:rPr>
        <w:footnoteReference w:id="265"/>
      </w:r>
    </w:p>
    <w:p w:rsidR="00D07DFD" w:rsidRPr="00D07DFD" w:rsidRDefault="00D07DFD" w:rsidP="00D07DFD">
      <w:pPr>
        <w:rPr>
          <w:rtl/>
        </w:rPr>
      </w:pPr>
      <w:r w:rsidRPr="00D07DFD">
        <w:rPr>
          <w:rFonts w:hint="cs"/>
          <w:rtl/>
        </w:rPr>
        <w:t>ورغم أنّ التصوّر للفکرة قد يکون مبالغاً فيها، إلّا أنّ حقيقة الأمر يقول خلاف ذلك، ففي خطاب من ألفونسو البوکيرك رائد الوجود البرتغالي في منطقة الخليج إلى قيادته السياسية في لشبونة سنة 921هـ، تطرّق أثناء حديثه عن أهمية البحرين، وبقية ممتلکات الجبور إلى سهولة مهاجمة مکة المکرمة انطلاقاً من الحسا، فقال: «لأنها لا تبعد عن البحرين والقطيف إلّا بست عشرة مرحلة</w:t>
      </w:r>
      <w:r w:rsidR="00755EEF">
        <w:rPr>
          <w:rFonts w:hint="cs"/>
          <w:rtl/>
        </w:rPr>
        <w:t>،</w:t>
      </w:r>
      <w:r w:rsidRPr="00755EEF">
        <w:rPr>
          <w:rFonts w:asciiTheme="majorBidi" w:eastAsiaTheme="majorEastAsia" w:hAnsiTheme="majorBidi" w:cstheme="majorBidi"/>
          <w:vertAlign w:val="superscript"/>
          <w:rtl/>
        </w:rPr>
        <w:footnoteReference w:id="266"/>
      </w:r>
      <w:r w:rsidRPr="00D07DFD">
        <w:rPr>
          <w:rFonts w:hint="cs"/>
          <w:rtl/>
        </w:rPr>
        <w:t xml:space="preserve"> في حالة الاعتماد على الجمال وتلك مسافة قصيرة جدّاً».</w:t>
      </w:r>
      <w:r w:rsidRPr="00755EEF">
        <w:rPr>
          <w:rFonts w:asciiTheme="majorBidi" w:eastAsiaTheme="majorEastAsia" w:hAnsiTheme="majorBidi" w:cstheme="majorBidi"/>
          <w:vertAlign w:val="superscript"/>
          <w:rtl/>
        </w:rPr>
        <w:footnoteReference w:id="267"/>
      </w:r>
    </w:p>
    <w:p w:rsidR="00D07DFD" w:rsidRPr="00D07DFD" w:rsidRDefault="00D07DFD" w:rsidP="00D07DFD">
      <w:pPr>
        <w:rPr>
          <w:rtl/>
        </w:rPr>
      </w:pPr>
      <w:r w:rsidRPr="00D07DFD">
        <w:rPr>
          <w:rFonts w:hint="cs"/>
          <w:rtl/>
        </w:rPr>
        <w:t>وکان العثمانيون مدرکين لمثل هذا الخطر والتفکير لدی العدّو البرتغالي، يقول بابکور: «لهذا نجد أنّ الدولة العثمانية رأت أن ترکز على القوّة البرية في الساحل الشرقي للجزيرة العربية، وذلك لعدم إعطاء البرتغاليين الفرصة لتهديد الأماکن المقدسة (مکة المکرمة والمدينة المنورة) عن طريق البرّ من الساحل الشرقي».</w:t>
      </w:r>
      <w:r w:rsidRPr="00755EEF">
        <w:rPr>
          <w:rFonts w:asciiTheme="majorBidi" w:eastAsiaTheme="majorEastAsia" w:hAnsiTheme="majorBidi" w:cstheme="majorBidi"/>
          <w:vertAlign w:val="superscript"/>
          <w:rtl/>
        </w:rPr>
        <w:footnoteReference w:id="268"/>
      </w:r>
    </w:p>
    <w:p w:rsidR="00D07DFD" w:rsidRPr="00D07DFD" w:rsidRDefault="00D07DFD" w:rsidP="00D07DFD">
      <w:pPr>
        <w:rPr>
          <w:rtl/>
        </w:rPr>
      </w:pPr>
      <w:r w:rsidRPr="00D07DFD">
        <w:rPr>
          <w:rFonts w:hint="cs"/>
          <w:rtl/>
        </w:rPr>
        <w:t xml:space="preserve">* إنّ ضم العثمانيين للأحساء سيزيد من مساحة الأراضي التي تقع تحت إدارتهم وسيمنحهم قواعد ثابتة في عمق الصحراء، الأمر الذي سيعزّز من قدرتهم على الاتصال والتأثير على قبائل البادية ومراقبة أوضاعها عن کثب، مما يمکنهم من إحکام قبضتهم الأمنية نسبياً في منطقة جنوب العراق والمناطق المجاورة للأحساء في </w:t>
      </w:r>
      <w:r w:rsidRPr="00D07DFD">
        <w:rPr>
          <w:rFonts w:hint="cs"/>
          <w:rtl/>
        </w:rPr>
        <w:lastRenderedPageBreak/>
        <w:t>شبه الجزيرة العربية، حيث سيضيّق مساحة الملاذ الآمن للقبائل المتمرّدة مما سيحدّ من قدرتها على المناورة وخلق المصاعب للإدارة العثمانية في تلك المنطقة.</w:t>
      </w:r>
      <w:r w:rsidRPr="00755EEF">
        <w:rPr>
          <w:rFonts w:asciiTheme="majorBidi" w:eastAsiaTheme="majorEastAsia" w:hAnsiTheme="majorBidi" w:cstheme="majorBidi"/>
          <w:vertAlign w:val="superscript"/>
          <w:rtl/>
        </w:rPr>
        <w:footnoteReference w:id="269"/>
      </w:r>
      <w:r w:rsidRPr="00755EEF">
        <w:rPr>
          <w:rFonts w:asciiTheme="majorBidi" w:hAnsiTheme="majorBidi" w:cstheme="majorBidi"/>
          <w:vertAlign w:val="superscript"/>
          <w:rtl/>
        </w:rPr>
        <w:t xml:space="preserve"> </w:t>
      </w:r>
    </w:p>
    <w:p w:rsidR="00D07DFD" w:rsidRPr="00D07DFD" w:rsidRDefault="00D07DFD" w:rsidP="00D07DFD">
      <w:pPr>
        <w:rPr>
          <w:rtl/>
        </w:rPr>
      </w:pPr>
      <w:r w:rsidRPr="00D07DFD">
        <w:rPr>
          <w:rFonts w:hint="cs"/>
          <w:rtl/>
        </w:rPr>
        <w:t xml:space="preserve">وقد أسهمت السيطرة على الأحساء وبسط نفوذها على القبائل التي تقطن البادية باتجاه الديار المقدسة بالتخفيف النسبي من الغارات التي کان يعاني منها الحجاج أثناء رحلة الحج في معظم الأحيان. </w:t>
      </w:r>
    </w:p>
    <w:p w:rsidR="00D07DFD" w:rsidRPr="00D07DFD" w:rsidRDefault="00D07DFD" w:rsidP="00D07DFD">
      <w:pPr>
        <w:rPr>
          <w:rtl/>
        </w:rPr>
      </w:pPr>
      <w:r w:rsidRPr="00D07DFD">
        <w:rPr>
          <w:rFonts w:hint="cs"/>
          <w:rtl/>
        </w:rPr>
        <w:t>وقد استخدمت في سبيل ذلك منهج الترغيب تارةً والترهيب تارةً أخرى، وإن کانت نجد بشکلٍ عام علاقتها بالأحساء لاتتعدّی السيادة الإسمية، کإعلان بعض أمراء بلدانها أو مشايخ قبائلها الولاء والتبعية بحکم مصالحهم مع الأحساء دون وجود مظاهر عملية توضح أنها کانت خاضعة للسيادة العثمانية وأنها ضمن التنظيم الإداري الفعلي لإيالة ‌الحسا.</w:t>
      </w:r>
      <w:r w:rsidRPr="001F34B1">
        <w:rPr>
          <w:rFonts w:asciiTheme="majorBidi" w:eastAsiaTheme="majorEastAsia" w:hAnsiTheme="majorBidi" w:cstheme="majorBidi"/>
          <w:vertAlign w:val="superscript"/>
          <w:rtl/>
        </w:rPr>
        <w:footnoteReference w:id="270"/>
      </w:r>
      <w:r w:rsidRPr="001F34B1">
        <w:rPr>
          <w:rFonts w:asciiTheme="majorBidi" w:eastAsiaTheme="majorEastAsia" w:hAnsiTheme="majorBidi" w:cstheme="majorBidi"/>
          <w:vertAlign w:val="superscript"/>
          <w:rtl/>
        </w:rPr>
        <w:t>و</w:t>
      </w:r>
      <w:r w:rsidRPr="001F34B1">
        <w:rPr>
          <w:rFonts w:asciiTheme="majorBidi" w:eastAsiaTheme="majorEastAsia" w:hAnsiTheme="majorBidi" w:cstheme="majorBidi"/>
          <w:vertAlign w:val="superscript"/>
          <w:rtl/>
        </w:rPr>
        <w:footnoteReference w:id="271"/>
      </w:r>
    </w:p>
    <w:p w:rsidR="00D07DFD" w:rsidRPr="00D07DFD" w:rsidRDefault="00D07DFD" w:rsidP="00D07DFD">
      <w:pPr>
        <w:rPr>
          <w:rtl/>
        </w:rPr>
      </w:pPr>
      <w:r w:rsidRPr="00D07DFD">
        <w:rPr>
          <w:rFonts w:hint="cs"/>
          <w:rtl/>
        </w:rPr>
        <w:t>والنتيجة التي ننتهي إليها هي أهمية موقع الأحساء استراتيجياً وجغرافياً بالنسبة للخليج، فقد کانت الأحساء هي الرحی التي دارت عليها الحرب، فکانت أغلب الحملات العثمانية تخرج من بيلربکية الحسا والقطيف للهجوم على قاعدة البرتغال في هرمز، ضد الحملات البرتغالية‌ الصليبية، عن الأراضي المقدسة.</w:t>
      </w:r>
      <w:r w:rsidRPr="00755EEF">
        <w:rPr>
          <w:rFonts w:asciiTheme="majorBidi" w:eastAsiaTheme="majorEastAsia" w:hAnsiTheme="majorBidi" w:cstheme="majorBidi"/>
          <w:vertAlign w:val="superscript"/>
          <w:rtl/>
        </w:rPr>
        <w:footnoteReference w:id="272"/>
      </w:r>
    </w:p>
    <w:p w:rsidR="00D07DFD" w:rsidRPr="00D07DFD" w:rsidRDefault="00D07DFD" w:rsidP="00D07DFD">
      <w:pPr>
        <w:rPr>
          <w:rtl/>
        </w:rPr>
      </w:pPr>
      <w:r w:rsidRPr="00D07DFD">
        <w:rPr>
          <w:rFonts w:hint="cs"/>
          <w:rtl/>
        </w:rPr>
        <w:t xml:space="preserve">بقي أن نشير إلى جزئية مهمة وهي المکانة والموقعية التي تحتلها الأحساء مقابل </w:t>
      </w:r>
      <w:r w:rsidRPr="00D07DFD">
        <w:rPr>
          <w:rFonts w:hint="cs"/>
          <w:rtl/>
        </w:rPr>
        <w:lastRenderedPageBreak/>
        <w:t>المناطق الرئيسية والحيويّة کالبصرة وبغداد في نظر السلطان العثماني، أو لنقل الرتبة ا</w:t>
      </w:r>
      <w:r w:rsidR="00E82895">
        <w:rPr>
          <w:rFonts w:hint="cs"/>
          <w:rtl/>
        </w:rPr>
        <w:t>لإداريه لأمير أمراء الأحساء مع أ</w:t>
      </w:r>
      <w:r w:rsidRPr="00D07DFD">
        <w:rPr>
          <w:rFonts w:hint="cs"/>
          <w:rtl/>
        </w:rPr>
        <w:t xml:space="preserve">ميري أمراء البصرة وبغداد، وذلك من خلال مرتّب الثلاثة والعطاء الذي تبذله الدولة لهم، إذ من المعروف أنّ مناطق النفوذ العثماني تختلف من حيث الأهمية من مکان إلى آخر تبعاً ما للموقع من تأثير وموقعية في نظر السلطان العثماني، والوثائق تشير إلى أنّ مرتب أمير أمراء الأحساء يتساوی في الراتب مع مثيليه في البصرة وبغداد، لما له من أهمية ومنزلة. </w:t>
      </w:r>
    </w:p>
    <w:p w:rsidR="00D07DFD" w:rsidRPr="00D07DFD" w:rsidRDefault="00D07DFD" w:rsidP="00D07DFD">
      <w:pPr>
        <w:rPr>
          <w:rtl/>
        </w:rPr>
      </w:pPr>
      <w:r w:rsidRPr="00D07DFD">
        <w:rPr>
          <w:rFonts w:hint="cs"/>
          <w:rtl/>
        </w:rPr>
        <w:t>ففي القرن العاشر اشتکى أمير أمراء الإيالة (الحسا) من قلة مرتبه السنوي والتمس زيادته، وکان مرتبه السنوي، ممائلاً تقريباً لمرتب شاغلي منصب أمير أمراء إيالتي بغداد والبصرة، حيث ترد الإشارة في أحد الأحکام السلطانية إلى التماس أمير أمراء إيالة الحسا بزيادة مرتبه أسوة بزيادة مرتب زميليه في بغداد والبصـرة، حيث أنّ راتبه کان مساوياً لمرتبهما قبل زيادتهما.</w:t>
      </w:r>
      <w:r w:rsidRPr="00755EEF">
        <w:rPr>
          <w:rFonts w:asciiTheme="majorBidi" w:eastAsiaTheme="majorEastAsia" w:hAnsiTheme="majorBidi" w:cstheme="majorBidi"/>
          <w:vertAlign w:val="superscript"/>
          <w:rtl/>
        </w:rPr>
        <w:footnoteReference w:id="273"/>
      </w:r>
    </w:p>
    <w:p w:rsidR="00D07DFD" w:rsidRPr="00D07DFD" w:rsidRDefault="00D07DFD" w:rsidP="00D07DFD">
      <w:pPr>
        <w:rPr>
          <w:rtl/>
        </w:rPr>
      </w:pPr>
      <w:bookmarkStart w:id="34" w:name="_Toc82987345"/>
      <w:bookmarkStart w:id="35" w:name="_Toc82988072"/>
      <w:r w:rsidRPr="00D07DFD">
        <w:rPr>
          <w:rFonts w:hint="cs"/>
          <w:rtl/>
        </w:rPr>
        <w:t>العناية بطريق الأحساء ـ الحجاز:</w:t>
      </w:r>
      <w:bookmarkEnd w:id="34"/>
      <w:bookmarkEnd w:id="35"/>
      <w:r w:rsidRPr="00D07DFD">
        <w:rPr>
          <w:rFonts w:hint="cs"/>
          <w:rtl/>
        </w:rPr>
        <w:t xml:space="preserve"> </w:t>
      </w:r>
    </w:p>
    <w:p w:rsidR="00D07DFD" w:rsidRPr="00D07DFD" w:rsidRDefault="00D07DFD" w:rsidP="00D07DFD">
      <w:pPr>
        <w:rPr>
          <w:rtl/>
        </w:rPr>
      </w:pPr>
      <w:r w:rsidRPr="00D07DFD">
        <w:rPr>
          <w:rFonts w:hint="cs"/>
          <w:rtl/>
        </w:rPr>
        <w:t xml:space="preserve">حرص العثمانيون منذ أن وطأت أقدامهم الأحساء على تأمين طريق الحاج إضافةً إلى المحافظة على حزام الأمن الشرقي للحرمين الشريفين بمکة المکرمة والمدينة المنورة، لذا أولوا الطريق عنايةً خاصة واهتماماً بالغاً يتمثّل في متابعة شأنه الأمني، من خلال توفير متطلبات الحجاج فيه طوال رحلة الحج القادمة من طريق الأحساء، منها ما يتطلّب وضع النظم الکفيلة بتوفير الأمن للراغبين في الحج، حسب توجيهات السلطان العثماني لوالي الأحساء، فقد ورد في وثيقة سلطانية ما نصه: «وأطلب منك أن </w:t>
      </w:r>
      <w:r w:rsidRPr="00D07DFD">
        <w:rPr>
          <w:rFonts w:hint="cs"/>
          <w:rtl/>
        </w:rPr>
        <w:lastRenderedPageBreak/>
        <w:t>تخبرني هل نَبع أيُّ ماءٍ في قلعة الأحساء الداخلية أم لا، وأنّ القلاع الموجودة ما بين مکة والأحساء، تفيد أنّ شيوخ هذه البلاد والقلاع قد أطاعوا حکمك».</w:t>
      </w:r>
      <w:r w:rsidRPr="001F34B1">
        <w:rPr>
          <w:rFonts w:asciiTheme="majorBidi" w:eastAsiaTheme="majorEastAsia" w:hAnsiTheme="majorBidi" w:cstheme="majorBidi"/>
          <w:vertAlign w:val="superscript"/>
          <w:rtl/>
        </w:rPr>
        <w:footnoteReference w:id="274"/>
      </w:r>
    </w:p>
    <w:p w:rsidR="00D07DFD" w:rsidRPr="00D07DFD" w:rsidRDefault="00D07DFD" w:rsidP="00D07DFD">
      <w:pPr>
        <w:rPr>
          <w:rtl/>
        </w:rPr>
      </w:pPr>
      <w:r w:rsidRPr="00D07DFD">
        <w:rPr>
          <w:rFonts w:hint="cs"/>
          <w:rtl/>
        </w:rPr>
        <w:t xml:space="preserve">ولم يقتصر الحرص للسلطنة العثمانية على أمن الطريق فقط بل شمل العناية باختيار الطريق المناسب والأفضل من حيث البعد والقرب، الوعورة والسهولة، والآمن والخطر، لذا کانت التوصيات في وثيقة ترکية سلطانية جاء فيها: </w:t>
      </w:r>
    </w:p>
    <w:p w:rsidR="00D07DFD" w:rsidRPr="00D07DFD" w:rsidRDefault="00D07DFD" w:rsidP="00D07DFD">
      <w:pPr>
        <w:rPr>
          <w:rtl/>
        </w:rPr>
      </w:pPr>
      <w:r w:rsidRPr="00D07DFD">
        <w:rPr>
          <w:rFonts w:hint="cs"/>
          <w:rtl/>
        </w:rPr>
        <w:t>«أمرٌ إلى أمراء الأحساء، أنك ذکرت لنا أنّ المسافة من الأحساء إلى مکة عشرون يوماً، وتسألنا الأذن لمرور الحجاج، وأنّ منطقة الحجاز تستفيد والدولة تستفيد أکثر من ذهاب الحجاج من الأحساء إلى مکة، فحقق لنا هذا الأمر، هل يوجد فائدة في أن نرسل أي إذن ورخصة، واکتب لنا أي جهة تکون أفضل وآمن لذهاب حجاج الأحساء إلى مکة».</w:t>
      </w:r>
      <w:r w:rsidRPr="001F34B1">
        <w:rPr>
          <w:rFonts w:asciiTheme="majorBidi" w:eastAsiaTheme="majorEastAsia" w:hAnsiTheme="majorBidi" w:cstheme="majorBidi"/>
          <w:vertAlign w:val="superscript"/>
          <w:rtl/>
        </w:rPr>
        <w:footnoteReference w:id="275"/>
      </w:r>
    </w:p>
    <w:p w:rsidR="00D07DFD" w:rsidRPr="00D07DFD" w:rsidRDefault="00D07DFD" w:rsidP="00D07DFD">
      <w:pPr>
        <w:rPr>
          <w:rtl/>
        </w:rPr>
      </w:pPr>
      <w:bookmarkStart w:id="36" w:name="_Toc82987346"/>
      <w:bookmarkStart w:id="37" w:name="_Toc82988073"/>
      <w:r w:rsidRPr="00D07DFD">
        <w:rPr>
          <w:rFonts w:hint="cs"/>
          <w:rtl/>
        </w:rPr>
        <w:t>إغلاق طريق الحجّ الأحسائي:</w:t>
      </w:r>
      <w:bookmarkEnd w:id="36"/>
      <w:bookmarkEnd w:id="37"/>
      <w:r w:rsidRPr="00D07DFD">
        <w:rPr>
          <w:rFonts w:hint="cs"/>
          <w:rtl/>
        </w:rPr>
        <w:t xml:space="preserve"> </w:t>
      </w:r>
    </w:p>
    <w:p w:rsidR="00D07DFD" w:rsidRPr="00D07DFD" w:rsidRDefault="00D07DFD" w:rsidP="00D07DFD">
      <w:pPr>
        <w:rPr>
          <w:rtl/>
        </w:rPr>
      </w:pPr>
      <w:r w:rsidRPr="00D07DFD">
        <w:rPr>
          <w:rFonts w:hint="cs"/>
          <w:rtl/>
        </w:rPr>
        <w:t xml:space="preserve">فقد کان الحج في سنة 972هـ، عن طريق الأحساء متعثّرًا، إما لوجود قُطّاع الطرق وعدم إمکانية السيطرة عليهم، أو بسبب الضرائب التي يفرضها الأعراب على الحجاج مما يجعل السير في طريق الحج الأحسائي مجازفة غير محمودة العواقب. </w:t>
      </w:r>
    </w:p>
    <w:p w:rsidR="00D07DFD" w:rsidRPr="00D07DFD" w:rsidRDefault="00D07DFD" w:rsidP="00D07DFD">
      <w:pPr>
        <w:rPr>
          <w:rtl/>
        </w:rPr>
      </w:pPr>
      <w:r w:rsidRPr="00D07DFD">
        <w:rPr>
          <w:rFonts w:hint="cs"/>
          <w:rtl/>
        </w:rPr>
        <w:t xml:space="preserve">لذا کان الأمر من السلطانة العثمانية في ترکيا بإرسال خطاب بتاريخ الأول من </w:t>
      </w:r>
      <w:r w:rsidRPr="00D07DFD">
        <w:rPr>
          <w:rFonts w:hint="cs"/>
          <w:rtl/>
        </w:rPr>
        <w:lastRenderedPageBreak/>
        <w:t>شهر ربيع الآخر من عام 972هـ، مفاده: ‌«بموجب الحکم الصادر إلى بيلربي،</w:t>
      </w:r>
      <w:r w:rsidRPr="001F34B1">
        <w:rPr>
          <w:rFonts w:asciiTheme="majorBidi" w:eastAsiaTheme="majorEastAsia" w:hAnsiTheme="majorBidi" w:cstheme="majorBidi"/>
          <w:vertAlign w:val="superscript"/>
          <w:rtl/>
        </w:rPr>
        <w:footnoteReference w:id="276"/>
      </w:r>
      <w:r w:rsidRPr="001F34B1">
        <w:rPr>
          <w:rFonts w:asciiTheme="majorBidi" w:hAnsiTheme="majorBidi" w:cstheme="majorBidi"/>
          <w:vertAlign w:val="superscript"/>
          <w:rtl/>
        </w:rPr>
        <w:t xml:space="preserve"> </w:t>
      </w:r>
      <w:r w:rsidRPr="00D07DFD">
        <w:rPr>
          <w:rFonts w:hint="cs"/>
          <w:rtl/>
        </w:rPr>
        <w:t>الأحساء لإرسال الحجاج من طريق الشام ومصر نظراً لإغلاق طريق الأحساء»،</w:t>
      </w:r>
      <w:r w:rsidRPr="001F34B1">
        <w:rPr>
          <w:rFonts w:asciiTheme="majorBidi" w:eastAsiaTheme="majorEastAsia" w:hAnsiTheme="majorBidi" w:cstheme="majorBidi"/>
          <w:vertAlign w:val="superscript"/>
          <w:rtl/>
        </w:rPr>
        <w:footnoteReference w:id="277"/>
      </w:r>
      <w:r w:rsidRPr="00D07DFD">
        <w:rPr>
          <w:rtl/>
        </w:rPr>
        <w:t xml:space="preserve"> </w:t>
      </w:r>
      <w:r w:rsidRPr="00D07DFD">
        <w:rPr>
          <w:rFonts w:hint="cs"/>
          <w:rtl/>
        </w:rPr>
        <w:t>وهذا يعني نقل حجاج الأحساء عبر البحر إلى الشام ومصر قبل موسم الحج بفترة ليست بالقصيرة، حتى يتمکنوا من مرافقة مواکب الحج المصري أو الشامي التي تم رصد حماية قوية لها أمام هجمات قُطّاع الطرق من أبناء القبائل البدوية ممن يستغل موسم الحج للنهب والسلب، أو فرض ضرائب باهظة على الحاج عند العبور عن طريق الأراضي التي تحت سيطرتها.</w:t>
      </w:r>
    </w:p>
    <w:p w:rsidR="00D07DFD" w:rsidRPr="00D07DFD" w:rsidRDefault="00E82895" w:rsidP="00D07DFD">
      <w:pPr>
        <w:rPr>
          <w:rtl/>
        </w:rPr>
      </w:pPr>
      <w:r>
        <w:rPr>
          <w:rFonts w:hint="cs"/>
          <w:rtl/>
        </w:rPr>
        <w:t>علماً أ</w:t>
      </w:r>
      <w:r w:rsidR="00D07DFD" w:rsidRPr="00D07DFD">
        <w:rPr>
          <w:rFonts w:hint="cs"/>
          <w:rtl/>
        </w:rPr>
        <w:t xml:space="preserve">نّ إغلاق الطريق يعني إحکام سيطرة القبائل على طول الطريق وفقاً للمراقبين التابعين للدولة مما يعني العبور من الطريق المعتاد فيه مجازفة کبيرة قد تعرض حياة الحجاج للخطر وسلب جميع مقتنياتهم. </w:t>
      </w:r>
    </w:p>
    <w:p w:rsidR="00D07DFD" w:rsidRPr="00D07DFD" w:rsidRDefault="00D07DFD" w:rsidP="00503A55">
      <w:pPr>
        <w:pStyle w:val="Heading2"/>
        <w:rPr>
          <w:rtl/>
        </w:rPr>
      </w:pPr>
      <w:bookmarkStart w:id="38" w:name="_Toc82987347"/>
      <w:bookmarkStart w:id="39" w:name="_Toc82988074"/>
      <w:r w:rsidRPr="00D07DFD">
        <w:rPr>
          <w:rFonts w:hint="cs"/>
          <w:rtl/>
        </w:rPr>
        <w:t>الحجُّ و الصراع العثماني الصفوي:</w:t>
      </w:r>
      <w:bookmarkEnd w:id="38"/>
      <w:bookmarkEnd w:id="39"/>
      <w:r w:rsidRPr="00D07DFD">
        <w:rPr>
          <w:rFonts w:hint="cs"/>
          <w:rtl/>
        </w:rPr>
        <w:t xml:space="preserve"> </w:t>
      </w:r>
    </w:p>
    <w:p w:rsidR="00D07DFD" w:rsidRPr="00D07DFD" w:rsidRDefault="00D07DFD" w:rsidP="00E82895">
      <w:pPr>
        <w:rPr>
          <w:rtl/>
        </w:rPr>
      </w:pPr>
      <w:r w:rsidRPr="00D07DFD">
        <w:rPr>
          <w:rFonts w:hint="cs"/>
          <w:rtl/>
        </w:rPr>
        <w:t>و</w:t>
      </w:r>
      <w:r w:rsidR="00E82895">
        <w:rPr>
          <w:rFonts w:hint="cs"/>
          <w:rtl/>
        </w:rPr>
        <w:t>ت</w:t>
      </w:r>
      <w:r w:rsidRPr="00D07DFD">
        <w:rPr>
          <w:rFonts w:hint="cs"/>
          <w:rtl/>
        </w:rPr>
        <w:t xml:space="preserve">جدر الإشارة </w:t>
      </w:r>
      <w:r w:rsidR="00E82895">
        <w:rPr>
          <w:rFonts w:hint="cs"/>
          <w:rtl/>
        </w:rPr>
        <w:t>أ</w:t>
      </w:r>
      <w:r w:rsidRPr="00D07DFD">
        <w:rPr>
          <w:rFonts w:hint="cs"/>
          <w:rtl/>
        </w:rPr>
        <w:t xml:space="preserve">نه يوجد تفسير آخر لحقيقة إغلاق طريق الحج الأحسائي ونقله عبر الشام التي تبعد مسافة بعيدة عن الأحساء، والسير عبره يعني الکثير من </w:t>
      </w:r>
      <w:r w:rsidRPr="00D07DFD">
        <w:rPr>
          <w:rFonts w:hint="cs"/>
          <w:rtl/>
        </w:rPr>
        <w:lastRenderedPageBreak/>
        <w:t xml:space="preserve">الخسائر المادية على السکان المحليين لما في تکلفة هذه الرحلة من مبالغ کبيرة، إضافة إلى فقد الرسوم الضرائب التي کانت تستفيد منها إيالة الأحساء للقادمين عبرها من حجاج الهند وفارس مقابل توفير الحماية لهم في طريق الذهاب والعودة إلى الديار المقدسة، وهو الأمر الذي يذهب إليه الدکتور الوهبي من أنَّ الدولة العثمانية بعد بسط نفوذها في الأحساء واستقرار حکمها بزوال الخطر البرتغالي سنة 954هـ واستحکام الصراع مع العدّو الصفوي في بلاد فارس قرّرت السلطة العثمانية أن تستثمر الحج کوسيلة ضغط في الصراع الدائر بينهما، خاصة وأنّ الحجاج القادمين من بلاد فارس عبر الأحساء يشکّلون نسبة کبيرة جدّاً لا يستهان بها، وکانوا يستفيدون من هذا الطريق کونه بعيداً عن النفوذ العثماني في الفترات السابقة. </w:t>
      </w:r>
    </w:p>
    <w:p w:rsidR="00D07DFD" w:rsidRPr="00D07DFD" w:rsidRDefault="00D07DFD" w:rsidP="00D07DFD">
      <w:pPr>
        <w:rPr>
          <w:rtl/>
        </w:rPr>
      </w:pPr>
      <w:r w:rsidRPr="00D07DFD">
        <w:rPr>
          <w:rFonts w:hint="cs"/>
          <w:rtl/>
        </w:rPr>
        <w:t>وکانت قد أغلقت قبل ذلك طريق الحج البرّي للإيرانيين القادمين من المناطق الشرقية للحدود الإيرانية والمتج</w:t>
      </w:r>
      <w:r w:rsidR="00755C71">
        <w:rPr>
          <w:rFonts w:hint="cs"/>
          <w:rtl/>
        </w:rPr>
        <w:t>ه</w:t>
      </w:r>
      <w:r w:rsidRPr="00D07DFD">
        <w:rPr>
          <w:rFonts w:hint="cs"/>
          <w:rtl/>
        </w:rPr>
        <w:t>ة إلى العراق ومنها إلى الحجاز، وهذا مما لا شك يسهم في إحراج الدولة الصفوية أما</w:t>
      </w:r>
      <w:r w:rsidR="00755C71">
        <w:rPr>
          <w:rFonts w:hint="cs"/>
          <w:rtl/>
        </w:rPr>
        <w:t>م</w:t>
      </w:r>
      <w:r w:rsidRPr="00D07DFD">
        <w:rPr>
          <w:rFonts w:hint="cs"/>
          <w:rtl/>
        </w:rPr>
        <w:t xml:space="preserve"> سکّانها ويشکّل ضغطاً داخليّاً،</w:t>
      </w:r>
      <w:r w:rsidRPr="001F34B1">
        <w:rPr>
          <w:rFonts w:asciiTheme="majorBidi" w:eastAsiaTheme="majorEastAsia" w:hAnsiTheme="majorBidi" w:cstheme="majorBidi"/>
          <w:vertAlign w:val="superscript"/>
          <w:rtl/>
        </w:rPr>
        <w:footnoteReference w:id="278"/>
      </w:r>
      <w:r w:rsidRPr="00D07DFD">
        <w:rPr>
          <w:rFonts w:hint="cs"/>
          <w:rtl/>
        </w:rPr>
        <w:t xml:space="preserve"> لرغبة الأهالي بالذهاب إلى الحج وأداء الشعيرة الدينية، وضروره علاج المشکلة وإيجاد حلٍّ مع العثمانيين، بعد سيطرتهم على جميع المنافذ المؤدية إلى مکة المکرمة والمدينة المنورة، وفعلاً نجح المسعی الترکي بتشکيل ضغط على السلطة الصفوية ولم يفتح الطريق إلّا بعد </w:t>
      </w:r>
      <w:r w:rsidRPr="00D07DFD">
        <w:rPr>
          <w:rFonts w:hint="cs"/>
          <w:rtl/>
        </w:rPr>
        <w:lastRenderedPageBreak/>
        <w:t>معاهدة أماسيا،</w:t>
      </w:r>
      <w:r w:rsidRPr="001F34B1">
        <w:rPr>
          <w:rFonts w:asciiTheme="majorBidi" w:eastAsiaTheme="majorEastAsia" w:hAnsiTheme="majorBidi" w:cstheme="majorBidi"/>
          <w:vertAlign w:val="superscript"/>
          <w:rtl/>
        </w:rPr>
        <w:footnoteReference w:id="279"/>
      </w:r>
      <w:r w:rsidRPr="00D07DFD">
        <w:rPr>
          <w:rFonts w:hint="cs"/>
          <w:rtl/>
        </w:rPr>
        <w:t xml:space="preserve"> بين الطرفين سنة 962هـ، فقد تم السماح رسمياً للرعايا الصفويين بأداء فريضة الحج وزيارة الأماکن المقدسة في العراق، وذلك وفق ضوابط وشروط محددة.</w:t>
      </w:r>
      <w:r w:rsidRPr="001F34B1">
        <w:rPr>
          <w:rFonts w:asciiTheme="majorBidi" w:eastAsiaTheme="majorEastAsia" w:hAnsiTheme="majorBidi" w:cstheme="majorBidi"/>
          <w:vertAlign w:val="superscript"/>
          <w:rtl/>
        </w:rPr>
        <w:footnoteReference w:id="280"/>
      </w:r>
    </w:p>
    <w:p w:rsidR="00D07DFD" w:rsidRPr="00D07DFD" w:rsidRDefault="00D07DFD" w:rsidP="00755C71">
      <w:pPr>
        <w:rPr>
          <w:rtl/>
        </w:rPr>
      </w:pPr>
      <w:r w:rsidRPr="00D07DFD">
        <w:rPr>
          <w:rFonts w:hint="cs"/>
          <w:rtl/>
        </w:rPr>
        <w:t xml:space="preserve">وهذا يعني </w:t>
      </w:r>
      <w:r w:rsidR="00755C71">
        <w:rPr>
          <w:rFonts w:hint="cs"/>
          <w:rtl/>
        </w:rPr>
        <w:t>أ</w:t>
      </w:r>
      <w:r w:rsidRPr="00D07DFD">
        <w:rPr>
          <w:rFonts w:hint="cs"/>
          <w:rtl/>
        </w:rPr>
        <w:t xml:space="preserve">نّ المنع وإغلاق طريق الحج الأحسائي کان مقصوداً ومتعمداً وليس لأسباب أمنية فقط کما هو التصور للوهلة الأولی، والذي کان ما يحدث خلال العصور المنصرمة من تاريخ الحج الأحسائي. </w:t>
      </w:r>
    </w:p>
    <w:p w:rsidR="00D07DFD" w:rsidRPr="00D07DFD" w:rsidRDefault="00D07DFD" w:rsidP="00E73F0B">
      <w:pPr>
        <w:rPr>
          <w:rtl/>
        </w:rPr>
      </w:pPr>
      <w:r w:rsidRPr="00D07DFD">
        <w:rPr>
          <w:rFonts w:hint="cs"/>
          <w:rtl/>
        </w:rPr>
        <w:t>فقد کانت التعليمات من الآستانة،</w:t>
      </w:r>
      <w:r w:rsidRPr="001F34B1">
        <w:rPr>
          <w:rFonts w:asciiTheme="majorBidi" w:eastAsiaTheme="majorEastAsia" w:hAnsiTheme="majorBidi" w:cstheme="majorBidi"/>
          <w:vertAlign w:val="superscript"/>
          <w:rtl/>
        </w:rPr>
        <w:footnoteReference w:id="281"/>
      </w:r>
      <w:r w:rsidRPr="00D07DFD">
        <w:rPr>
          <w:rFonts w:hint="cs"/>
          <w:rtl/>
        </w:rPr>
        <w:t xml:space="preserve"> في ترکيا بالتشديد بشکل متکرّر على السلطات المحلية في کلٍّ من إيالتي البصرة والحسا بإيقاف قافلة الحج عبر الطريق المباشر للحجاز، ومنع الأهالي في الأيالتين من التوجه إلى الحج مباشرة رغم قربهما إلى الحجاز، کما التنويه إلى أنه يجب </w:t>
      </w:r>
      <w:r w:rsidR="00E73F0B">
        <w:rPr>
          <w:rFonts w:hint="cs"/>
          <w:rtl/>
        </w:rPr>
        <w:t>عل</w:t>
      </w:r>
      <w:r w:rsidR="00E73F0B" w:rsidRPr="00D07DFD">
        <w:rPr>
          <w:rFonts w:hint="cs"/>
          <w:rtl/>
        </w:rPr>
        <w:t>ى</w:t>
      </w:r>
      <w:r w:rsidR="00E73F0B">
        <w:rPr>
          <w:rFonts w:hint="cs"/>
          <w:rtl/>
        </w:rPr>
        <w:t xml:space="preserve"> </w:t>
      </w:r>
      <w:r w:rsidRPr="00D07DFD">
        <w:rPr>
          <w:rFonts w:hint="cs"/>
          <w:rtl/>
        </w:rPr>
        <w:t xml:space="preserve">الراغبين في الحج منهم الانضمام إلى قافلة إيالة </w:t>
      </w:r>
      <w:r w:rsidRPr="00D07DFD">
        <w:rPr>
          <w:rFonts w:hint="cs"/>
          <w:rtl/>
        </w:rPr>
        <w:lastRenderedPageBreak/>
        <w:t xml:space="preserve">الشام عبر المرور بإيالة بغداد. </w:t>
      </w:r>
    </w:p>
    <w:p w:rsidR="00D07DFD" w:rsidRPr="00D07DFD" w:rsidRDefault="00D07DFD" w:rsidP="00E73F0B">
      <w:pPr>
        <w:rPr>
          <w:rtl/>
        </w:rPr>
      </w:pPr>
      <w:r w:rsidRPr="00D07DFD">
        <w:rPr>
          <w:rFonts w:hint="cs"/>
          <w:rtl/>
        </w:rPr>
        <w:t>ففي قرارٍ صدر من المجلس السلطاني بتاريخ 15 رمضان 972هـ موجّه إلى کلٍ من أميري أمراء إيالتي الحسا والبصرة بشأن التأکيد على وجوب التزام الجميع بقرار منع استخدام طريق الحج من الأحساء والبصرة، الأمر الذي يشير إلى أنّ المنع سابق لهذا التاريخ، وأنه جرى النقاش في أکثر من مرة، وأنه لا طريق إلى مکة المکرمة إلّا عن طريق برّ الشام، وترد في ثنايا القرار إنّ المنع ليس خاصّاً بالأحساء والبصره، وإنما شامل لأيالة بغداد وأن لا طريق إلى الحجاز إلّا عبر الشام، الأمر الذي تم التأکيد عليه مراراً وتکراراً.</w:t>
      </w:r>
      <w:r w:rsidRPr="001F34B1">
        <w:rPr>
          <w:rFonts w:asciiTheme="majorBidi" w:eastAsiaTheme="majorEastAsia" w:hAnsiTheme="majorBidi" w:cstheme="majorBidi"/>
          <w:vertAlign w:val="superscript"/>
          <w:rtl/>
        </w:rPr>
        <w:footnoteReference w:id="282"/>
      </w:r>
    </w:p>
    <w:p w:rsidR="00D07DFD" w:rsidRPr="00D07DFD" w:rsidRDefault="00D07DFD" w:rsidP="00D07DFD">
      <w:pPr>
        <w:rPr>
          <w:rtl/>
        </w:rPr>
      </w:pPr>
      <w:r w:rsidRPr="00D07DFD">
        <w:rPr>
          <w:rFonts w:hint="cs"/>
          <w:rtl/>
        </w:rPr>
        <w:t>وفي ثنايا حکم سلطاني مؤرخ في 28 رجب سنة 981هـ،‌ موجّه من المجلس السلطاني إلى أمير أمراء إيالة الحسا (سنان باشا) مبني على التماس رفعه الأخير بشأن الموافقة على طلب الزعماء النجديين بتولي قيادة قوافل الحج الأحسائية کما کانوا يفعلون بعهد سلفه (عثمان باشا)، أمير إمارة الحسا، کان الجواب بالموافقة شريطة اتباع الطرق المصرح بها للحج.</w:t>
      </w:r>
      <w:r w:rsidRPr="001F34B1">
        <w:rPr>
          <w:rFonts w:asciiTheme="majorBidi" w:eastAsiaTheme="majorEastAsia" w:hAnsiTheme="majorBidi" w:cstheme="majorBidi"/>
          <w:vertAlign w:val="superscript"/>
          <w:rtl/>
        </w:rPr>
        <w:footnoteReference w:id="283"/>
      </w:r>
    </w:p>
    <w:p w:rsidR="00D07DFD" w:rsidRPr="00D07DFD" w:rsidRDefault="00D07DFD" w:rsidP="00E73F0B">
      <w:pPr>
        <w:rPr>
          <w:rtl/>
        </w:rPr>
      </w:pPr>
      <w:r w:rsidRPr="00D07DFD">
        <w:rPr>
          <w:rFonts w:hint="cs"/>
          <w:rtl/>
        </w:rPr>
        <w:t xml:space="preserve">وفي حکم آخر بتاريخ 25 شعبان سنة 983هـ، موجّه إلى أمير أمراء إيالة الحسا من قبل المجلس السلطاني متعلق بخطاب مرفوع من أمير أمراء إيالة الحسا بشأن </w:t>
      </w:r>
      <w:r w:rsidRPr="00D07DFD">
        <w:rPr>
          <w:rFonts w:hint="cs"/>
          <w:rtl/>
        </w:rPr>
        <w:lastRenderedPageBreak/>
        <w:t>إلغائه لضريبة ذات صلة بالحجاج المارّين بإيالته، وأنّ تلك الضريبة تمَّ فرضها على الحجاج من قبل أسلافه من أمراء الإيالة، ‌فقد جاء في الحکم تأييد إلغاء الضـريبة بما نصّه: «أصبتم حين أبطلتم هذه البدعة»، ولکن بالنسبة للحجاج عن طريق إيالتکم إيالة الحسا، فقد تم: «إبلاغکم في أوامر سابقة بأن يساق الحجاج عن طريق الشام»،</w:t>
      </w:r>
      <w:r w:rsidRPr="006954B4">
        <w:rPr>
          <w:rFonts w:asciiTheme="majorBidi" w:eastAsiaTheme="majorEastAsia" w:hAnsiTheme="majorBidi" w:cstheme="majorBidi"/>
          <w:vertAlign w:val="superscript"/>
          <w:rtl/>
        </w:rPr>
        <w:footnoteReference w:id="284"/>
      </w:r>
      <w:r w:rsidRPr="00D07DFD">
        <w:rPr>
          <w:rtl/>
        </w:rPr>
        <w:t xml:space="preserve"> </w:t>
      </w:r>
      <w:r w:rsidRPr="00D07DFD">
        <w:rPr>
          <w:rFonts w:hint="cs"/>
          <w:rtl/>
        </w:rPr>
        <w:t>فقد کان الغرض من هذا المنع بدرجة‌ أولى خشية أن يسلك الحجاج الإيرانيون هذا الطريق إلى الديار المقدسة و فكّ الح</w:t>
      </w:r>
      <w:r w:rsidR="00E73F0B">
        <w:rPr>
          <w:rFonts w:hint="cs"/>
          <w:rtl/>
        </w:rPr>
        <w:t>ظ</w:t>
      </w:r>
      <w:r w:rsidRPr="00D07DFD">
        <w:rPr>
          <w:rFonts w:hint="cs"/>
          <w:rtl/>
        </w:rPr>
        <w:t xml:space="preserve">ر المفروض. </w:t>
      </w:r>
    </w:p>
    <w:p w:rsidR="00D07DFD" w:rsidRPr="00D07DFD" w:rsidRDefault="00D07DFD" w:rsidP="00E73F0B">
      <w:pPr>
        <w:rPr>
          <w:rtl/>
        </w:rPr>
      </w:pPr>
      <w:r w:rsidRPr="00D07DFD">
        <w:rPr>
          <w:rFonts w:hint="cs"/>
          <w:rtl/>
        </w:rPr>
        <w:t>وقد استمر الح</w:t>
      </w:r>
      <w:r w:rsidR="00E73F0B">
        <w:rPr>
          <w:rFonts w:hint="cs"/>
          <w:rtl/>
        </w:rPr>
        <w:t>ظ</w:t>
      </w:r>
      <w:r w:rsidRPr="00D07DFD">
        <w:rPr>
          <w:rFonts w:hint="cs"/>
          <w:rtl/>
        </w:rPr>
        <w:t>ر و</w:t>
      </w:r>
      <w:r w:rsidR="00E73F0B">
        <w:rPr>
          <w:rFonts w:hint="cs"/>
          <w:rtl/>
        </w:rPr>
        <w:t xml:space="preserve"> </w:t>
      </w:r>
      <w:r w:rsidRPr="00D07DFD">
        <w:rPr>
          <w:rFonts w:hint="cs"/>
          <w:rtl/>
        </w:rPr>
        <w:t>المنع لعدة سنوات إلى ما بعد سنة 989هـ، للغرض والهدف نفسه، وقد تمّ التأکيد في بعض الوثائق العثمانية بصلة المنع بالحجاج الإيرانيين، فقد جاء في بعضها: ‌«ولو سمحنا بفتحه لما أمکن منعهم من سلوکه».</w:t>
      </w:r>
      <w:r w:rsidRPr="006954B4">
        <w:rPr>
          <w:rFonts w:asciiTheme="majorBidi" w:eastAsiaTheme="majorEastAsia" w:hAnsiTheme="majorBidi" w:cstheme="majorBidi"/>
          <w:vertAlign w:val="superscript"/>
          <w:rtl/>
        </w:rPr>
        <w:footnoteReference w:id="285"/>
      </w:r>
      <w:r w:rsidRPr="00D07DFD">
        <w:rPr>
          <w:rFonts w:hint="cs"/>
          <w:rtl/>
        </w:rPr>
        <w:t xml:space="preserve"> </w:t>
      </w:r>
    </w:p>
    <w:p w:rsidR="00D07DFD" w:rsidRPr="00D07DFD" w:rsidRDefault="00D07DFD" w:rsidP="00E73F0B">
      <w:pPr>
        <w:rPr>
          <w:rtl/>
        </w:rPr>
      </w:pPr>
      <w:r w:rsidRPr="00D07DFD">
        <w:rPr>
          <w:rFonts w:hint="cs"/>
          <w:rtl/>
        </w:rPr>
        <w:t xml:space="preserve">فقد ورد في قرار (فرمان) سلطاني بتاريخ 27 جمادى الأولى سنة 988هـ، موجّه إلى أمراء عدّة إيالات من بينها الحسا، ويتضمن </w:t>
      </w:r>
      <w:r w:rsidR="00E73F0B">
        <w:rPr>
          <w:rFonts w:hint="cs"/>
          <w:rtl/>
        </w:rPr>
        <w:t>أ</w:t>
      </w:r>
      <w:r w:rsidRPr="00D07DFD">
        <w:rPr>
          <w:rFonts w:hint="cs"/>
          <w:rtl/>
        </w:rPr>
        <w:t xml:space="preserve">نّ قرار منع طريق الحج المباشر لا زال مستمراً وعلى الراغبين في الحج التوجه عبر بلاد الشام، وفي السنة التالية لذلك القرار أرسل المجلس السلطاني بتاريخ 10 جمادى الأول سنة 989هـ من جديد خطاباً إلى أمير أمراء الحسا بخصوص استخدامه طريق الحج من إيالة الحسا ويتضمن التشديد على أنّ منعه ما زال قائماً وعليه ضرورة التقيد به، وأنه على الراغبين في الحج </w:t>
      </w:r>
      <w:r w:rsidRPr="00D07DFD">
        <w:rPr>
          <w:rFonts w:hint="cs"/>
          <w:rtl/>
        </w:rPr>
        <w:lastRenderedPageBreak/>
        <w:t>أن يسلکوا طريق الشام.</w:t>
      </w:r>
      <w:r w:rsidRPr="006954B4">
        <w:rPr>
          <w:rFonts w:asciiTheme="majorBidi" w:eastAsiaTheme="majorEastAsia" w:hAnsiTheme="majorBidi" w:cstheme="majorBidi"/>
          <w:vertAlign w:val="superscript"/>
          <w:rtl/>
        </w:rPr>
        <w:footnoteReference w:id="286"/>
      </w:r>
    </w:p>
    <w:p w:rsidR="00D07DFD" w:rsidRPr="00D07DFD" w:rsidRDefault="00D07DFD" w:rsidP="00E73F0B">
      <w:pPr>
        <w:rPr>
          <w:rtl/>
        </w:rPr>
      </w:pPr>
      <w:r w:rsidRPr="00D07DFD">
        <w:rPr>
          <w:rFonts w:hint="cs"/>
          <w:rtl/>
        </w:rPr>
        <w:t>من جهة أخرى لم يکن قرار المنع مقبول</w:t>
      </w:r>
      <w:r w:rsidR="00E73F0B">
        <w:rPr>
          <w:rFonts w:hint="cs"/>
          <w:rtl/>
        </w:rPr>
        <w:t>اً</w:t>
      </w:r>
      <w:r w:rsidRPr="00D07DFD">
        <w:rPr>
          <w:rFonts w:hint="cs"/>
          <w:rtl/>
        </w:rPr>
        <w:t xml:space="preserve"> ومرضي</w:t>
      </w:r>
      <w:r w:rsidR="00E73F0B">
        <w:rPr>
          <w:rFonts w:hint="cs"/>
          <w:rtl/>
        </w:rPr>
        <w:t>اً</w:t>
      </w:r>
      <w:r w:rsidRPr="00D07DFD">
        <w:rPr>
          <w:rFonts w:hint="cs"/>
          <w:rtl/>
        </w:rPr>
        <w:t xml:space="preserve"> عند أمير الأمراء العثماني في الأحساء أو حتى السکان المحليين الذين يرون </w:t>
      </w:r>
      <w:r w:rsidR="00E73F0B">
        <w:rPr>
          <w:rFonts w:hint="cs"/>
          <w:rtl/>
        </w:rPr>
        <w:t>أ</w:t>
      </w:r>
      <w:r w:rsidRPr="00D07DFD">
        <w:rPr>
          <w:rFonts w:hint="cs"/>
          <w:rtl/>
        </w:rPr>
        <w:t xml:space="preserve">نّ الذهاب للحج عن طريق الشام مسألة في غاية العسر والصعوبة ناهيك عن الوقت الزمني الکبير الذي تحتاج إليه في حين </w:t>
      </w:r>
      <w:r w:rsidR="00E73F0B">
        <w:rPr>
          <w:rFonts w:hint="cs"/>
          <w:rtl/>
        </w:rPr>
        <w:t>أ</w:t>
      </w:r>
      <w:r w:rsidRPr="00D07DFD">
        <w:rPr>
          <w:rFonts w:hint="cs"/>
          <w:rtl/>
        </w:rPr>
        <w:t xml:space="preserve">نّ الطريق من الأحساء حدود 20 يوماً. </w:t>
      </w:r>
    </w:p>
    <w:p w:rsidR="00D07DFD" w:rsidRPr="00D07DFD" w:rsidRDefault="00D07DFD" w:rsidP="00E73F0B">
      <w:pPr>
        <w:rPr>
          <w:rtl/>
        </w:rPr>
      </w:pPr>
      <w:r w:rsidRPr="00D07DFD">
        <w:rPr>
          <w:rFonts w:hint="cs"/>
          <w:rtl/>
        </w:rPr>
        <w:t xml:space="preserve">وفي هذا الجانب استخدمت السلطة العثمانية في ترکيا سياسة غضّ الطرف أو مجرد الإنذار دون ترتيب الأثر على ذلك، أو ما يعبر عنه سياسة التراخي، حيث المعنى بالمنع ليس السکان المحليين بدرجة أولى، وإنما القادمون عن طريق الحج الأحسائي وهم الإيرانيون. </w:t>
      </w:r>
    </w:p>
    <w:p w:rsidR="00D07DFD" w:rsidRPr="00D07DFD" w:rsidRDefault="00D07DFD" w:rsidP="00D07DFD">
      <w:pPr>
        <w:rPr>
          <w:rtl/>
        </w:rPr>
      </w:pPr>
      <w:r w:rsidRPr="00D07DFD">
        <w:rPr>
          <w:rFonts w:hint="cs"/>
          <w:rtl/>
        </w:rPr>
        <w:t>لذا نجد خلال فترة المنع من خلال المصادر الکثير من التجاوزات التي أشارت لها المصادر والوثائق العثمانية، بل والحرص على تأمين طريق الحاج والحرص على سلامة السائرين عليه من السکّان المحليين ومن يرفضون الخضوع للقرار العثماني،</w:t>
      </w:r>
      <w:r w:rsidRPr="00976828">
        <w:rPr>
          <w:rFonts w:asciiTheme="majorBidi" w:eastAsiaTheme="majorEastAsia" w:hAnsiTheme="majorBidi" w:cstheme="majorBidi"/>
          <w:vertAlign w:val="superscript"/>
          <w:rtl/>
        </w:rPr>
        <w:footnoteReference w:id="287"/>
      </w:r>
      <w:r w:rsidRPr="00D07DFD">
        <w:rPr>
          <w:rFonts w:hint="cs"/>
          <w:rtl/>
        </w:rPr>
        <w:t xml:space="preserve"> ولکن ليس على شکل جماعات کبيرة التي عرف بها رکب الحج الأحسائي الذي يضم عشرات الآلاف من الحجاج، وإنما قد يصل إلى المئات أو العشرات على هيئة مجاميع </w:t>
      </w:r>
      <w:r w:rsidRPr="00D07DFD">
        <w:rPr>
          <w:rFonts w:hint="cs"/>
          <w:rtl/>
        </w:rPr>
        <w:lastRenderedPageBreak/>
        <w:t>صغيرة متفرقة.</w:t>
      </w:r>
      <w:r w:rsidRPr="00976828">
        <w:rPr>
          <w:rFonts w:asciiTheme="majorBidi" w:eastAsiaTheme="majorEastAsia" w:hAnsiTheme="majorBidi" w:cstheme="majorBidi"/>
          <w:vertAlign w:val="superscript"/>
          <w:rtl/>
        </w:rPr>
        <w:footnoteReference w:id="288"/>
      </w:r>
      <w:r w:rsidRPr="00D07DFD">
        <w:rPr>
          <w:rFonts w:hint="cs"/>
          <w:rtl/>
        </w:rPr>
        <w:t xml:space="preserve"> </w:t>
      </w:r>
    </w:p>
    <w:p w:rsidR="00D07DFD" w:rsidRPr="00D07DFD" w:rsidRDefault="00D07DFD" w:rsidP="00D07DFD">
      <w:pPr>
        <w:rPr>
          <w:rtl/>
        </w:rPr>
      </w:pPr>
      <w:r w:rsidRPr="00D07DFD">
        <w:rPr>
          <w:rFonts w:hint="cs"/>
          <w:rtl/>
        </w:rPr>
        <w:t xml:space="preserve">منها أنه في تاريخ 19 رمضان سنة 986هـ، وردت إشارة إلى تظلم بعض أهالي إيالة الحسا من تعديات شخص يدعي حسين بك، وينعت بأنه أمير الحج السابق بالإيالة، الأمر الذي يعني أنّ هناك قافلة حج أحسائيه وأنّ أميرها أحد الرسميين العثمانيين برتبة أمير لواء. </w:t>
      </w:r>
    </w:p>
    <w:p w:rsidR="00D07DFD" w:rsidRPr="00D07DFD" w:rsidRDefault="00D07DFD" w:rsidP="00D07DFD">
      <w:pPr>
        <w:rPr>
          <w:rtl/>
        </w:rPr>
      </w:pPr>
      <w:r w:rsidRPr="00D07DFD">
        <w:rPr>
          <w:rFonts w:hint="cs"/>
          <w:rtl/>
        </w:rPr>
        <w:t>ومع ذلك فإنّ إستانبول رکزت على معالجة ‌مظالم حسين بك وتجنبت التطرق إلى مسألة استمرار استخدام طريق الحج الأحسائي الذي هناك منع من سلوکه.</w:t>
      </w:r>
      <w:r w:rsidRPr="00976828">
        <w:rPr>
          <w:rFonts w:asciiTheme="majorBidi" w:eastAsiaTheme="majorEastAsia" w:hAnsiTheme="majorBidi" w:cstheme="majorBidi"/>
          <w:vertAlign w:val="superscript"/>
          <w:rtl/>
        </w:rPr>
        <w:footnoteReference w:id="289"/>
      </w:r>
    </w:p>
    <w:p w:rsidR="00976828" w:rsidRDefault="00D07DFD" w:rsidP="00D07DFD">
      <w:pPr>
        <w:rPr>
          <w:rtl/>
        </w:rPr>
      </w:pPr>
      <w:r w:rsidRPr="00D07DFD">
        <w:rPr>
          <w:rFonts w:hint="cs"/>
          <w:rtl/>
        </w:rPr>
        <w:t>والأمثلة عديدة التي تؤکد بعد التراخي وغضّ الطرف على موکب الحج الأحسائي طالما بحجم أقل من المتعارف والمعتاد ولا يضم مجاميع کبيرة من الحجاج القادمين عبر البحر، وإلّا يخلو من بعضهم.</w:t>
      </w:r>
    </w:p>
    <w:p w:rsidR="00D07DFD" w:rsidRPr="00D07DFD" w:rsidRDefault="00D07DFD" w:rsidP="00D07DFD">
      <w:pPr>
        <w:rPr>
          <w:rtl/>
        </w:rPr>
      </w:pPr>
      <w:r w:rsidRPr="00D07DFD">
        <w:rPr>
          <w:rFonts w:hint="cs"/>
          <w:rtl/>
        </w:rPr>
        <w:t xml:space="preserve"> </w:t>
      </w:r>
    </w:p>
    <w:p w:rsidR="00D07DFD" w:rsidRPr="00976828" w:rsidRDefault="00D07DFD" w:rsidP="00976828">
      <w:pPr>
        <w:ind w:firstLine="0"/>
        <w:rPr>
          <w:b/>
          <w:bCs/>
          <w:rtl/>
        </w:rPr>
      </w:pPr>
      <w:bookmarkStart w:id="40" w:name="_Toc82987348"/>
      <w:bookmarkStart w:id="41" w:name="_Toc82988075"/>
      <w:r w:rsidRPr="00976828">
        <w:rPr>
          <w:rFonts w:hint="cs"/>
          <w:b/>
          <w:bCs/>
          <w:rtl/>
        </w:rPr>
        <w:t>العثمانيون واستقطاب مناطق طريق الحج الأحسائي:</w:t>
      </w:r>
      <w:bookmarkEnd w:id="40"/>
      <w:bookmarkEnd w:id="41"/>
      <w:r w:rsidRPr="00976828">
        <w:rPr>
          <w:rFonts w:hint="cs"/>
          <w:b/>
          <w:bCs/>
          <w:rtl/>
        </w:rPr>
        <w:t xml:space="preserve"> </w:t>
      </w:r>
    </w:p>
    <w:p w:rsidR="00D07DFD" w:rsidRPr="00D07DFD" w:rsidRDefault="00D07DFD" w:rsidP="00D07DFD">
      <w:pPr>
        <w:rPr>
          <w:rtl/>
        </w:rPr>
      </w:pPr>
      <w:r w:rsidRPr="00D07DFD">
        <w:rPr>
          <w:rFonts w:hint="cs"/>
          <w:rtl/>
        </w:rPr>
        <w:t xml:space="preserve">نظراً لما يحقّقه تأمين الطريق للحجاج القادمين من الأحساء إلى مکة المکرمة من استمالة عاطفية للسلطنة العثمانيّة آنذاك وشرعنة وجودها، وما يمثّله لها من هيبة وعزّة فقد دأبت على تأکيد هذا المعنی في النفوس، فعمدت إلى سلوك أکثر من سبيل. </w:t>
      </w:r>
    </w:p>
    <w:p w:rsidR="00D07DFD" w:rsidRPr="00D07DFD" w:rsidRDefault="00D07DFD" w:rsidP="00D07DFD">
      <w:pPr>
        <w:rPr>
          <w:rtl/>
        </w:rPr>
      </w:pPr>
      <w:r w:rsidRPr="00D07DFD">
        <w:rPr>
          <w:rFonts w:hint="cs"/>
          <w:rtl/>
        </w:rPr>
        <w:lastRenderedPageBreak/>
        <w:t xml:space="preserve">ومع کلِّ ما ذکرناه فإنّ عقبات الحج وطريق الحاج لها أکثر من بعد، فقد استمرت الصعوبة في الحج نتيجة للمضايقات المستمرة من البدو وقُطّاع الطرق. </w:t>
      </w:r>
    </w:p>
    <w:p w:rsidR="00D07DFD" w:rsidRPr="00D07DFD" w:rsidRDefault="00D07DFD" w:rsidP="00D07DFD">
      <w:pPr>
        <w:rPr>
          <w:rtl/>
        </w:rPr>
      </w:pPr>
      <w:r w:rsidRPr="00D07DFD">
        <w:rPr>
          <w:rFonts w:hint="cs"/>
          <w:rtl/>
        </w:rPr>
        <w:t xml:space="preserve">لذا حرصت الدولة العثمانية والتي آلت على نفسها تذليل مثل هذه العقبات بالإغراء المادي تارة، وبعمل التحالفات تارة أخرى، وبالعنف وخوض المعارك مع المعتدين إن لزم الأمر. </w:t>
      </w:r>
    </w:p>
    <w:p w:rsidR="00D07DFD" w:rsidRPr="00D07DFD" w:rsidRDefault="00D07DFD" w:rsidP="00976828">
      <w:pPr>
        <w:rPr>
          <w:rtl/>
        </w:rPr>
      </w:pPr>
      <w:r w:rsidRPr="00D07DFD">
        <w:rPr>
          <w:rFonts w:hint="cs"/>
          <w:rtl/>
        </w:rPr>
        <w:t>وهنا وثيقة هامة تتحدث عن حج سنة 981هـ، تؤکد خروج قافلة الحج الأحسائية وبأعداد ليست بالقليلة کما يظهر وهي کالتالي: «أمرٌ إلى أمير أمراء الحسا</w:t>
      </w:r>
      <w:r w:rsidR="00976828">
        <w:rPr>
          <w:rFonts w:hint="cs"/>
          <w:rtl/>
        </w:rPr>
        <w:t>،</w:t>
      </w:r>
      <w:r w:rsidRPr="00976828">
        <w:rPr>
          <w:rFonts w:asciiTheme="majorBidi" w:eastAsiaTheme="majorEastAsia" w:hAnsiTheme="majorBidi" w:cstheme="majorBidi"/>
          <w:vertAlign w:val="superscript"/>
          <w:rtl/>
        </w:rPr>
        <w:footnoteReference w:id="290"/>
      </w:r>
      <w:r w:rsidRPr="00D07DFD">
        <w:rPr>
          <w:rFonts w:hint="cs"/>
          <w:rtl/>
        </w:rPr>
        <w:t xml:space="preserve"> (الأحساء): إن أمير أمراء الأحساء السابق عثمان،</w:t>
      </w:r>
      <w:r w:rsidRPr="00976828">
        <w:rPr>
          <w:rFonts w:asciiTheme="majorBidi" w:eastAsiaTheme="majorEastAsia" w:hAnsiTheme="majorBidi" w:cstheme="majorBidi"/>
          <w:vertAlign w:val="superscript"/>
          <w:rtl/>
        </w:rPr>
        <w:footnoteReference w:id="291"/>
      </w:r>
      <w:r w:rsidRPr="00D07DFD">
        <w:rPr>
          <w:rtl/>
        </w:rPr>
        <w:t xml:space="preserve"> </w:t>
      </w:r>
      <w:r w:rsidRPr="00D07DFD">
        <w:rPr>
          <w:rFonts w:hint="cs"/>
          <w:rtl/>
        </w:rPr>
        <w:t xml:space="preserve">سبق أن کتب خطاباً ذکر فيه أن شيوخ ولاية نجد وهم: شيخ قلعة التي تسمى دليم (الدلم) عيسى بن عثمان وشيخ قلعة‌ التي تسمى درغية (الدرعية) إبراهيم بن موسى، و شيخ قلعة التي تسمى سلمية </w:t>
      </w:r>
      <w:r w:rsidRPr="00D07DFD">
        <w:rPr>
          <w:rFonts w:hint="cs"/>
          <w:rtl/>
        </w:rPr>
        <w:lastRenderedPageBreak/>
        <w:t>(السلمية) حسين ابن أبو اللويطة،‌وشيخ قلعة التي تسمى مليح (ملهم) حمد بن عطاف (عطا)، طلبوا منه الاستمالة، ونتج عن ذلك أن وصل الحجاج ذوو الابتهاج في العام الماضي إلى الديار المقدسة بأمن وأمان... وکان الحجاج راضين عنهم شاکرين لهم، ثم ذکر أنّ مرور الحجاج بالمذکورين ـ أي الشيوخ المشار إليهم بعاليه ـ ومرافقتهم إياهم أنفع وأولى، وبناءً على عرضه ذلك فقد أمرت: إنك إذا رأيت أنّ الشيوخ المذکورين إذا رافقوا الحجاج إلى مکة المکرمة، فلتعط لهم الاستمالة الحسنة کما کان، فلترسلهم معهم حتى يقوموا بمرافقة حُجّاج المسلمين وليکونوا حذرين ولا يمرّوا بالأماکن الممنوعة، بل يتوجهون معهم من الأماکن المعتادة حتى يعود الحجاج بأمن وأمان، ولتدارك الأمر على وجه حسن، ولا تفوّت دقيقة واحدة في الاهتمام بهم»... في 28 رجب 981هـ.</w:t>
      </w:r>
      <w:r w:rsidRPr="00976828">
        <w:rPr>
          <w:rFonts w:asciiTheme="majorBidi" w:eastAsiaTheme="majorEastAsia" w:hAnsiTheme="majorBidi" w:cstheme="majorBidi"/>
          <w:vertAlign w:val="superscript"/>
          <w:rtl/>
        </w:rPr>
        <w:footnoteReference w:id="292"/>
      </w:r>
    </w:p>
    <w:p w:rsidR="00D07DFD" w:rsidRPr="00D07DFD" w:rsidRDefault="00D07DFD" w:rsidP="00503A55">
      <w:pPr>
        <w:pStyle w:val="Heading2"/>
        <w:rPr>
          <w:rtl/>
        </w:rPr>
      </w:pPr>
      <w:r w:rsidRPr="00D07DFD">
        <w:rPr>
          <w:rFonts w:hint="cs"/>
          <w:rtl/>
        </w:rPr>
        <w:t xml:space="preserve">هذه الوثيقة نخرج منها بعدة نتائج هامة من أبرزها: </w:t>
      </w:r>
    </w:p>
    <w:p w:rsidR="00D07DFD" w:rsidRPr="00D07DFD" w:rsidRDefault="00D07DFD" w:rsidP="00D07DFD">
      <w:pPr>
        <w:rPr>
          <w:rtl/>
        </w:rPr>
      </w:pPr>
      <w:r w:rsidRPr="00D07DFD">
        <w:rPr>
          <w:rFonts w:hint="cs"/>
          <w:rtl/>
        </w:rPr>
        <w:t>أولاً: بعد تولي الخليفة العثماني سليم الثاني (930ـ982هـ)، مقاليد الحکم بعد والده السلطان سليمان خان (900ـ974هـ)، سار على نفس المنهج والمنوال التنظيمي الإداري الذي کان متبع</w:t>
      </w:r>
      <w:r w:rsidR="00B31CB6">
        <w:rPr>
          <w:rFonts w:hint="cs"/>
          <w:rtl/>
        </w:rPr>
        <w:t>اً</w:t>
      </w:r>
      <w:r w:rsidRPr="00D07DFD">
        <w:rPr>
          <w:rFonts w:hint="cs"/>
          <w:rtl/>
        </w:rPr>
        <w:t xml:space="preserve"> في عهد والده، والذي کان من أهم جوانبه وأولوياته المحافظة على سلامة الحاج لجعل مصداقية للقب الذي عرف السلاطين العثمانيين (خادم الحرمين الشريفين)، وهو لقب يترتب عليه مسؤوليات والتزامات لعل من أهمها معالجة صعوبات ومشاکل طريق الحاج بمختلف طرقه. </w:t>
      </w:r>
    </w:p>
    <w:p w:rsidR="00D07DFD" w:rsidRPr="00D07DFD" w:rsidRDefault="00D07DFD" w:rsidP="00D07DFD">
      <w:pPr>
        <w:rPr>
          <w:rtl/>
        </w:rPr>
      </w:pPr>
      <w:r w:rsidRPr="00D07DFD">
        <w:rPr>
          <w:rFonts w:hint="cs"/>
          <w:rtl/>
        </w:rPr>
        <w:lastRenderedPageBreak/>
        <w:t xml:space="preserve">فبعد أن سيطر العثمانيون على الأحساء بشکل کامل عام 957هـ، وأصبحت خاضعةً لسلطتهم، وتحت حمايتهم، وکان طريق الحاج الأحسائي کغيره يعاني مشکلة قُطّاع الطرق والضرائب التي تفرضها القبائل عند المرور بأراضيها، نجد الوالي السابق على الأحساء «عثمان» في سنة 980هـ، قد اتّخذ تدبيراً مناسباً لعلاج المشکلة وهو قيامه بمکاتبة أمراء البلدان النجدية الواقعة في طريق الحاج الأحسائي، وطلب منهم القيام بمرافقة الحجاج وحمايتهم وصولاً إلى الديار المقدسة والعودة منها، ‌وفرض لهم (استمالة)، وهي عطايا مادية ومعنوية لضمان استجابتهم وتفاعلهم، وقد طلب من الأمير الحالي السير على نفس النهج والمسلك لضمان سلامة الحجاج في رحيلهم وإيابهم. </w:t>
      </w:r>
    </w:p>
    <w:p w:rsidR="00D07DFD" w:rsidRPr="00D07DFD" w:rsidRDefault="00D07DFD" w:rsidP="00D07DFD">
      <w:pPr>
        <w:rPr>
          <w:rtl/>
        </w:rPr>
      </w:pPr>
      <w:r w:rsidRPr="00D07DFD">
        <w:rPr>
          <w:rFonts w:hint="cs"/>
          <w:rtl/>
        </w:rPr>
        <w:t xml:space="preserve">ثانياً: إنّ الرسالة والعطايا المطلوب کتابتها موجهة إلى أربعةٍ من أمراء المناطق الواقعة على طريق الحاج الأحسائي، وهم: </w:t>
      </w:r>
    </w:p>
    <w:p w:rsidR="00D07DFD" w:rsidRPr="00D07DFD" w:rsidRDefault="00D07DFD" w:rsidP="00D07DFD">
      <w:pPr>
        <w:rPr>
          <w:rtl/>
        </w:rPr>
      </w:pPr>
      <w:r w:rsidRPr="00D07DFD">
        <w:rPr>
          <w:rFonts w:hint="cs"/>
          <w:rtl/>
        </w:rPr>
        <w:t xml:space="preserve">1ـ أمير الدلم: الشيخ عيسى بن عثمان. </w:t>
      </w:r>
    </w:p>
    <w:p w:rsidR="00D07DFD" w:rsidRPr="00D07DFD" w:rsidRDefault="00D07DFD" w:rsidP="00D07DFD">
      <w:pPr>
        <w:rPr>
          <w:rtl/>
        </w:rPr>
      </w:pPr>
      <w:r w:rsidRPr="00D07DFD">
        <w:rPr>
          <w:rFonts w:hint="cs"/>
          <w:rtl/>
        </w:rPr>
        <w:t xml:space="preserve">2ـ أمير الدرعية: الشيخ إبراهيم بن موسى. </w:t>
      </w:r>
    </w:p>
    <w:p w:rsidR="00D07DFD" w:rsidRPr="00D07DFD" w:rsidRDefault="00D07DFD" w:rsidP="00D07DFD">
      <w:pPr>
        <w:rPr>
          <w:rtl/>
        </w:rPr>
      </w:pPr>
      <w:r w:rsidRPr="00D07DFD">
        <w:rPr>
          <w:rFonts w:hint="cs"/>
          <w:rtl/>
        </w:rPr>
        <w:t xml:space="preserve">3ـ أمير السلمية: الشيخ حسين ابن أبو اللويطة. </w:t>
      </w:r>
    </w:p>
    <w:p w:rsidR="00D07DFD" w:rsidRPr="00D07DFD" w:rsidRDefault="00D07DFD" w:rsidP="00D07DFD">
      <w:pPr>
        <w:rPr>
          <w:rtl/>
        </w:rPr>
      </w:pPr>
      <w:r w:rsidRPr="00D07DFD">
        <w:rPr>
          <w:rFonts w:hint="cs"/>
          <w:rtl/>
        </w:rPr>
        <w:t xml:space="preserve">4ـ أمير ملهم: الشيح أحمد بن عطا. </w:t>
      </w:r>
    </w:p>
    <w:p w:rsidR="00D07DFD" w:rsidRPr="00D07DFD" w:rsidRDefault="00D07DFD" w:rsidP="00D07DFD">
      <w:pPr>
        <w:rPr>
          <w:rtl/>
        </w:rPr>
      </w:pPr>
      <w:r w:rsidRPr="00D07DFD">
        <w:rPr>
          <w:rFonts w:hint="cs"/>
          <w:rtl/>
        </w:rPr>
        <w:t>ثالثاً: حرص الخليفة العثماني على عدة أمور ينبغي تأمينها للحجاج،</w:t>
      </w:r>
      <w:r w:rsidR="006954B4">
        <w:rPr>
          <w:rFonts w:hint="cs"/>
          <w:rtl/>
        </w:rPr>
        <w:t xml:space="preserve"> وهي کما استشففناها من الوثيقة:</w:t>
      </w:r>
      <w:r w:rsidRPr="006954B4">
        <w:rPr>
          <w:rFonts w:asciiTheme="majorBidi" w:eastAsiaTheme="majorEastAsia" w:hAnsiTheme="majorBidi" w:cstheme="majorBidi"/>
          <w:vertAlign w:val="superscript"/>
          <w:rtl/>
        </w:rPr>
        <w:footnoteReference w:id="293"/>
      </w:r>
      <w:r w:rsidRPr="00D07DFD">
        <w:rPr>
          <w:rFonts w:hint="cs"/>
          <w:rtl/>
        </w:rPr>
        <w:t xml:space="preserve"> </w:t>
      </w:r>
    </w:p>
    <w:p w:rsidR="00D07DFD" w:rsidRPr="00D07DFD" w:rsidRDefault="00D07DFD" w:rsidP="00D07DFD">
      <w:pPr>
        <w:rPr>
          <w:rtl/>
        </w:rPr>
      </w:pPr>
      <w:r w:rsidRPr="00D07DFD">
        <w:rPr>
          <w:rFonts w:hint="cs"/>
          <w:rtl/>
        </w:rPr>
        <w:t xml:space="preserve">* إبعاد الضرر عن الحجاج المسلمين. </w:t>
      </w:r>
    </w:p>
    <w:p w:rsidR="00D07DFD" w:rsidRPr="00D07DFD" w:rsidRDefault="00D07DFD" w:rsidP="00D07DFD">
      <w:pPr>
        <w:rPr>
          <w:rtl/>
        </w:rPr>
      </w:pPr>
      <w:r w:rsidRPr="00D07DFD">
        <w:rPr>
          <w:rFonts w:hint="cs"/>
          <w:rtl/>
        </w:rPr>
        <w:lastRenderedPageBreak/>
        <w:t xml:space="preserve">* ضمان سلامة طريق الحج والسعي لحفظه وأمنه. </w:t>
      </w:r>
    </w:p>
    <w:p w:rsidR="00D07DFD" w:rsidRPr="00D07DFD" w:rsidRDefault="00D07DFD" w:rsidP="00D07DFD">
      <w:pPr>
        <w:rPr>
          <w:rtl/>
        </w:rPr>
      </w:pPr>
      <w:r w:rsidRPr="00D07DFD">
        <w:rPr>
          <w:rFonts w:hint="cs"/>
          <w:rtl/>
        </w:rPr>
        <w:t xml:space="preserve">* إعادة الحجاج بعد انتهاء الحج، إلى البلد سالمين. </w:t>
      </w:r>
    </w:p>
    <w:p w:rsidR="00D07DFD" w:rsidRPr="00D07DFD" w:rsidRDefault="00D07DFD" w:rsidP="00D07DFD">
      <w:pPr>
        <w:rPr>
          <w:rtl/>
        </w:rPr>
      </w:pPr>
      <w:r w:rsidRPr="00D07DFD">
        <w:rPr>
          <w:rFonts w:hint="cs"/>
          <w:rtl/>
        </w:rPr>
        <w:t xml:space="preserve">* التوجه نحو الأماکن المعتادة، وعدم المرور في الأماکن الممنوعة لطريق الحج، وتجنب ما قد يحدث من إشکالات. </w:t>
      </w:r>
    </w:p>
    <w:p w:rsidR="00D07DFD" w:rsidRPr="00D07DFD" w:rsidRDefault="00D07DFD" w:rsidP="00D07DFD">
      <w:pPr>
        <w:rPr>
          <w:rtl/>
        </w:rPr>
      </w:pPr>
      <w:r w:rsidRPr="00D07DFD">
        <w:rPr>
          <w:rFonts w:hint="cs"/>
          <w:rtl/>
        </w:rPr>
        <w:t xml:space="preserve">* العناية بالحجاج قدر الإمکان، وأن يضعوا نصب أعينهم هذه التعليمات للاهتمام بها. </w:t>
      </w:r>
    </w:p>
    <w:p w:rsidR="00D07DFD" w:rsidRPr="00D07DFD" w:rsidRDefault="00D07DFD" w:rsidP="008A4AB6">
      <w:pPr>
        <w:rPr>
          <w:rtl/>
        </w:rPr>
      </w:pPr>
      <w:r w:rsidRPr="00D07DFD">
        <w:rPr>
          <w:rFonts w:hint="cs"/>
          <w:rtl/>
        </w:rPr>
        <w:t xml:space="preserve">والملفت </w:t>
      </w:r>
      <w:r w:rsidR="008A4AB6">
        <w:rPr>
          <w:rFonts w:hint="cs"/>
          <w:rtl/>
        </w:rPr>
        <w:t>أ</w:t>
      </w:r>
      <w:r w:rsidRPr="00D07DFD">
        <w:rPr>
          <w:rFonts w:hint="cs"/>
          <w:rtl/>
        </w:rPr>
        <w:t xml:space="preserve">نّ الرسالة لم تتضمن الکتابة إلى أميري مقرن (الرياض) ومعکال (العيينة)، والتي هي من طرق الحاج الأحسائي التي لا يمکن تغافلها، وهذا ربما يعود لوجود رسالة أخرى لم تتضمنها هذه الوثيقة، أو وجود اتفاق مسبق معهم، کما يحتمل الأمن لجانبهم على سلامه الحاج لذا لم تتم الإشارة لذلك. </w:t>
      </w:r>
    </w:p>
    <w:p w:rsidR="00D07DFD" w:rsidRPr="00D07DFD" w:rsidRDefault="00D07DFD" w:rsidP="008A4AB6">
      <w:pPr>
        <w:rPr>
          <w:rtl/>
        </w:rPr>
      </w:pPr>
      <w:r w:rsidRPr="00D07DFD">
        <w:rPr>
          <w:rFonts w:hint="cs"/>
          <w:rtl/>
        </w:rPr>
        <w:t xml:space="preserve">رابعاً: إنه عبر بلفظة (حجاج المسلمين) ولم يعبر بـ (حجاج الأحساء) مما يؤکد </w:t>
      </w:r>
      <w:r w:rsidR="008A4AB6">
        <w:rPr>
          <w:rFonts w:hint="cs"/>
          <w:rtl/>
        </w:rPr>
        <w:t>أ</w:t>
      </w:r>
      <w:r w:rsidRPr="00D07DFD">
        <w:rPr>
          <w:rFonts w:hint="cs"/>
          <w:rtl/>
        </w:rPr>
        <w:t>نّ طريق الحج الأحسائي کانت ترده أعداد غفيرة للحج عن طريقه من بلاد فارس والبحرين وقطر والهند ـ في بعض الأحيان ـ، وغيرها من المناطق المختلفة، مما يجعل سلامته من الأم</w:t>
      </w:r>
      <w:r w:rsidR="008A4AB6">
        <w:rPr>
          <w:rFonts w:hint="cs"/>
          <w:rtl/>
        </w:rPr>
        <w:t>و</w:t>
      </w:r>
      <w:r w:rsidRPr="00D07DFD">
        <w:rPr>
          <w:rFonts w:hint="cs"/>
          <w:rtl/>
        </w:rPr>
        <w:t xml:space="preserve">ر الهامة جعلت أعلى سلطة في الدولة العثمانية هي من تخاطب الوالي على الأحساء بشأنه. </w:t>
      </w:r>
    </w:p>
    <w:p w:rsidR="00D07DFD" w:rsidRPr="00D07DFD" w:rsidRDefault="00D07DFD" w:rsidP="00D07DFD">
      <w:pPr>
        <w:rPr>
          <w:rtl/>
        </w:rPr>
      </w:pPr>
      <w:r w:rsidRPr="00D07DFD">
        <w:rPr>
          <w:rFonts w:hint="cs"/>
          <w:rtl/>
        </w:rPr>
        <w:t xml:space="preserve">خامساً: يوجد هناك أکثر من طريق أحسائي إلى الديار المقدسة، أذ يقول: «وليکونوا حذرين ولا يمروا بالأماکن الممنوعة، بل يتوجّهون معهم من الأماکن المعتادة حتى يعود الحجاج بأمن وأمان»، وهذا الأمر يکشف السرّ الدفين في اختلاف ذکر المناطق التي تعرّض لها الرحّالة والحجاج في سفرهم إلى الديار المقدسة، وهو العبور من بعض الطرق المحذورة التي تکون أکثر عرضةً للسّـُراق وقُطّاع الطرق خاصة البعيدة عن سلطة هؤلاء المتفق معهم على حماية الحاج وتأمين الطريق لهم. </w:t>
      </w:r>
    </w:p>
    <w:p w:rsidR="00D07DFD" w:rsidRPr="00D07DFD" w:rsidRDefault="00D07DFD" w:rsidP="00503A55">
      <w:pPr>
        <w:pStyle w:val="Heading2"/>
        <w:rPr>
          <w:rtl/>
        </w:rPr>
      </w:pPr>
      <w:bookmarkStart w:id="42" w:name="_Toc82987349"/>
      <w:bookmarkStart w:id="43" w:name="_Toc82988076"/>
      <w:r w:rsidRPr="00D07DFD">
        <w:rPr>
          <w:rFonts w:hint="cs"/>
          <w:rtl/>
        </w:rPr>
        <w:lastRenderedPageBreak/>
        <w:t>الحج الأحسائي سنة 983هـ:</w:t>
      </w:r>
      <w:bookmarkEnd w:id="42"/>
      <w:bookmarkEnd w:id="43"/>
      <w:r w:rsidRPr="00D07DFD">
        <w:rPr>
          <w:rFonts w:hint="cs"/>
          <w:rtl/>
        </w:rPr>
        <w:t xml:space="preserve"> </w:t>
      </w:r>
    </w:p>
    <w:p w:rsidR="00D07DFD" w:rsidRPr="00D07DFD" w:rsidRDefault="00D07DFD" w:rsidP="00D07DFD">
      <w:pPr>
        <w:rPr>
          <w:rtl/>
        </w:rPr>
      </w:pPr>
      <w:r w:rsidRPr="00D07DFD">
        <w:rPr>
          <w:rFonts w:hint="cs"/>
          <w:rtl/>
        </w:rPr>
        <w:t>في 25 من شهر شعبان لسنة 983هـ، تم إغلاق طريق الحاج الأحسائي، فما کان من الدولة العثمانية إلّا بطلب إرسال الحجاج السائرين عن طريق الأحساء‌بأخذهم عن طريق الشام للذهاب إلى الحج، وعدم أخذ أي مبلغ عليهم مقابل ذلك،</w:t>
      </w:r>
      <w:r w:rsidRPr="006954B4">
        <w:rPr>
          <w:rFonts w:asciiTheme="majorBidi" w:eastAsiaTheme="majorEastAsia" w:hAnsiTheme="majorBidi" w:cstheme="majorBidi"/>
          <w:vertAlign w:val="superscript"/>
          <w:rtl/>
        </w:rPr>
        <w:footnoteReference w:id="294"/>
      </w:r>
      <w:r w:rsidRPr="00D07DFD">
        <w:rPr>
          <w:rFonts w:hint="cs"/>
          <w:rtl/>
        </w:rPr>
        <w:t xml:space="preserve"> حيث يظهر أنّ المتصرّف السابق للأحساء کان سيَّء التعامل مع الحجاج وغليظ السلوك، مما تسبب في إزعاج عام منه، فقام أهالي ومشايخ وأعيان وعلماء الأحساء بإرساله رسالة طلب تغييره، وقد تم تبديله الأمر الذي أصبح مصدر ارتياح لهم، فکتبوا کتاباً للسلطان يعبّرون عن ارتياحهم ورضاهم عن معاملة والي الأحساء الجديد للحجاج، وذلك في 24 شوال 983هـ.</w:t>
      </w:r>
      <w:r w:rsidRPr="006954B4">
        <w:rPr>
          <w:rFonts w:asciiTheme="majorBidi" w:eastAsiaTheme="majorEastAsia" w:hAnsiTheme="majorBidi" w:cstheme="majorBidi"/>
          <w:vertAlign w:val="superscript"/>
          <w:rtl/>
        </w:rPr>
        <w:footnoteReference w:id="295"/>
      </w:r>
    </w:p>
    <w:p w:rsidR="00D07DFD" w:rsidRPr="00D07DFD" w:rsidRDefault="00D07DFD" w:rsidP="00D07DFD">
      <w:pPr>
        <w:rPr>
          <w:rtl/>
        </w:rPr>
      </w:pPr>
      <w:r w:rsidRPr="00D07DFD">
        <w:rPr>
          <w:rFonts w:hint="cs"/>
          <w:rtl/>
        </w:rPr>
        <w:t xml:space="preserve">وقد يکون مصدر الإزعاج تهاونه بالجانب الأمني لسلامة الحجاج، أو فرضه ضرائب باهظة مع الصعوبة المالية التي يعاني منها الکثير من الأهالي، وربما الأمر يکون مرتبطاً بأسلوب المعاملة أثناء أداء مناسك الحج الذي يجعل الحاج في مسيس الحاجة إلى المعاملة الحسنة واتخاذ القرارات التي تکون فيها مصلحة الحاج. </w:t>
      </w:r>
    </w:p>
    <w:p w:rsidR="00D07DFD" w:rsidRPr="00D07DFD" w:rsidRDefault="00D07DFD" w:rsidP="00D07DFD">
      <w:pPr>
        <w:rPr>
          <w:rtl/>
        </w:rPr>
      </w:pPr>
      <w:r w:rsidRPr="00D07DFD">
        <w:rPr>
          <w:rFonts w:hint="cs"/>
          <w:rtl/>
        </w:rPr>
        <w:t xml:space="preserve">وسوف نتعرّض لمثل هذه النقطة عند الحديث عن أمير الحاج. </w:t>
      </w:r>
    </w:p>
    <w:p w:rsidR="00D07DFD" w:rsidRPr="00D07DFD" w:rsidRDefault="00D07DFD" w:rsidP="00503A55">
      <w:pPr>
        <w:pStyle w:val="Heading2"/>
        <w:rPr>
          <w:rtl/>
        </w:rPr>
      </w:pPr>
      <w:bookmarkStart w:id="44" w:name="_Toc82987350"/>
      <w:bookmarkStart w:id="45" w:name="_Toc82988077"/>
      <w:r w:rsidRPr="00D07DFD">
        <w:rPr>
          <w:rFonts w:hint="cs"/>
          <w:rtl/>
        </w:rPr>
        <w:t>الحج الأحسائي سنة 992هـ:</w:t>
      </w:r>
      <w:bookmarkEnd w:id="44"/>
      <w:bookmarkEnd w:id="45"/>
      <w:r w:rsidRPr="00D07DFD">
        <w:rPr>
          <w:rFonts w:hint="cs"/>
          <w:rtl/>
        </w:rPr>
        <w:t xml:space="preserve"> </w:t>
      </w:r>
    </w:p>
    <w:p w:rsidR="00D07DFD" w:rsidRPr="00D07DFD" w:rsidRDefault="00D07DFD" w:rsidP="00B83112">
      <w:pPr>
        <w:rPr>
          <w:rtl/>
        </w:rPr>
      </w:pPr>
      <w:r w:rsidRPr="00D07DFD">
        <w:rPr>
          <w:rFonts w:hint="cs"/>
          <w:rtl/>
        </w:rPr>
        <w:t xml:space="preserve">في هذه السنة 992هـ، يظهر </w:t>
      </w:r>
      <w:r w:rsidR="00B83112">
        <w:rPr>
          <w:rFonts w:hint="cs"/>
          <w:rtl/>
        </w:rPr>
        <w:t>أ</w:t>
      </w:r>
      <w:r w:rsidRPr="00D07DFD">
        <w:rPr>
          <w:rFonts w:hint="cs"/>
          <w:rtl/>
        </w:rPr>
        <w:t xml:space="preserve">ن الحج الأحسائي کان يعاني من بيلربي الأحساء </w:t>
      </w:r>
      <w:r w:rsidRPr="00D07DFD">
        <w:rPr>
          <w:rFonts w:hint="cs"/>
          <w:rtl/>
        </w:rPr>
        <w:lastRenderedPageBreak/>
        <w:t xml:space="preserve">المدعو أحمد باشا، من ظلم وحيف لجميع رعيته، ومنهم الحجاج، ومع الأسف الملخص لم يوضح نوع الظلم الذي يعانونه منه فکان مفادها: </w:t>
      </w:r>
    </w:p>
    <w:p w:rsidR="00D07DFD" w:rsidRPr="00D07DFD" w:rsidRDefault="00D07DFD" w:rsidP="00D07DFD">
      <w:pPr>
        <w:rPr>
          <w:rtl/>
        </w:rPr>
      </w:pPr>
      <w:r w:rsidRPr="00D07DFD">
        <w:rPr>
          <w:rFonts w:hint="cs"/>
          <w:rtl/>
        </w:rPr>
        <w:t>«بخصوص الظلم التي قام بها أحمد باشا بيلربي الأحساء ضد الأهالي والجند والحجاج»،</w:t>
      </w:r>
      <w:r w:rsidRPr="006954B4">
        <w:rPr>
          <w:rFonts w:asciiTheme="majorBidi" w:eastAsiaTheme="majorEastAsia" w:hAnsiTheme="majorBidi" w:cstheme="majorBidi"/>
          <w:vertAlign w:val="superscript"/>
          <w:rtl/>
        </w:rPr>
        <w:footnoteReference w:id="296"/>
      </w:r>
      <w:r w:rsidRPr="00D07DFD">
        <w:rPr>
          <w:rFonts w:hint="cs"/>
          <w:rtl/>
        </w:rPr>
        <w:t xml:space="preserve"> ويقول ابن شدقم المدني عن أحداث هذه السنة: </w:t>
      </w:r>
    </w:p>
    <w:p w:rsidR="00D07DFD" w:rsidRPr="00D07DFD" w:rsidRDefault="00D07DFD" w:rsidP="00D07DFD">
      <w:pPr>
        <w:rPr>
          <w:rtl/>
        </w:rPr>
      </w:pPr>
      <w:r w:rsidRPr="00D07DFD">
        <w:rPr>
          <w:rFonts w:hint="cs"/>
          <w:rtl/>
        </w:rPr>
        <w:t>«في سنة 992هـ توفي الشريف حسن بن أبي نمي بن محمد بن برکات الحسيني فجلس على سرير ملکه ابنه الأکبر أبو طالب، فعصت البادية وطغت، وقطعوا الطرق فظفر قومٌ من الجُلّاس إحدی طوائف عنزة بسيدين شريفين أحدهما من الأحساء والآخر من اليمن، وکان معهما عيالهما، فأهانوهما بالضرب والجراحات، وأخذوا جميع أموالهما وأبقوهما عرايا، ‌فرکب أحمد النقيب، ومعه الأمير ميزان بن علي النعيري و علي بن أحمد الدويدار حاکم المدينة يومئذ، فأدرکوهم بالصهباء، فاستعادوا ما أخذوه من السيدين، وربط کبارهم، وغنم أموالهم، ثم إنه أخذ منهم العهود والمواثيق أن لا يعودوا لمثلها».</w:t>
      </w:r>
      <w:r w:rsidRPr="006954B4">
        <w:rPr>
          <w:rFonts w:asciiTheme="majorBidi" w:eastAsiaTheme="majorEastAsia" w:hAnsiTheme="majorBidi" w:cstheme="majorBidi"/>
          <w:vertAlign w:val="superscript"/>
          <w:rtl/>
        </w:rPr>
        <w:footnoteReference w:id="297"/>
      </w:r>
      <w:r w:rsidRPr="006954B4">
        <w:rPr>
          <w:rFonts w:asciiTheme="majorBidi" w:hAnsiTheme="majorBidi" w:cstheme="majorBidi"/>
          <w:vertAlign w:val="superscript"/>
          <w:rtl/>
        </w:rPr>
        <w:t xml:space="preserve"> </w:t>
      </w:r>
    </w:p>
    <w:p w:rsidR="00D07DFD" w:rsidRPr="00D07DFD" w:rsidRDefault="00D07DFD" w:rsidP="00D07DFD">
      <w:pPr>
        <w:rPr>
          <w:rtl/>
        </w:rPr>
      </w:pPr>
      <w:r w:rsidRPr="00D07DFD">
        <w:rPr>
          <w:rFonts w:hint="cs"/>
          <w:rtl/>
        </w:rPr>
        <w:t xml:space="preserve">والقصة هنا هي نموذج من نماذج المعاناة التي يعيشها الحاج الأحسائي وغيره من الحجاج في رحلة الحج الطويلة، وأنّ المعاناة في حقيقة أمرها شائکة جدّاً وفي غاية التعقيد، وأنّ الحکومات المتعاقبة سواء‌ على الأحساء أو غيرها کان من العسير </w:t>
      </w:r>
      <w:r w:rsidRPr="00D07DFD">
        <w:rPr>
          <w:rFonts w:hint="cs"/>
          <w:rtl/>
        </w:rPr>
        <w:lastRenderedPageBreak/>
        <w:t xml:space="preserve">السيطرة عليها وضبط الأمن بشکل نهائي. </w:t>
      </w:r>
    </w:p>
    <w:p w:rsidR="00D07DFD" w:rsidRPr="00D07DFD" w:rsidRDefault="00D07DFD" w:rsidP="00D07DFD">
      <w:pPr>
        <w:rPr>
          <w:rtl/>
        </w:rPr>
      </w:pPr>
      <w:r w:rsidRPr="00D07DFD">
        <w:rPr>
          <w:rFonts w:hint="cs"/>
          <w:rtl/>
        </w:rPr>
        <w:t>ومن المفيد الإشارة إلى أنَّ استخدام العنف ضدّ قُطّاع الطرق من أهل البادية يجعلهم يعاودون الکرة مرة بعد أخرى، خاصةً وأنهم أخبر بمداخل ومخارج الصحراء، وسرقة الحاج يعتبر مکسباً سهلاً وسريعاً بالنسبة لهم، وعليه فلا يمکن السيطرة عليهم کلياً کما أشرنا سلفاً.</w:t>
      </w:r>
    </w:p>
    <w:p w:rsidR="00D07DFD" w:rsidRPr="00D07DFD" w:rsidRDefault="00D07DFD" w:rsidP="00503A55">
      <w:pPr>
        <w:pStyle w:val="Heading2"/>
        <w:rPr>
          <w:rtl/>
        </w:rPr>
      </w:pPr>
      <w:bookmarkStart w:id="46" w:name="_Toc82987351"/>
      <w:bookmarkStart w:id="47" w:name="_Toc82988078"/>
      <w:r w:rsidRPr="00D07DFD">
        <w:rPr>
          <w:rFonts w:hint="cs"/>
          <w:rtl/>
        </w:rPr>
        <w:t>من زعماء</w:t>
      </w:r>
      <w:r w:rsidRPr="00D07DFD">
        <w:rPr>
          <w:rFonts w:ascii="Times New Roman" w:hAnsi="Times New Roman" w:cs="Times New Roman" w:hint="cs"/>
          <w:rtl/>
        </w:rPr>
        <w:t>‌</w:t>
      </w:r>
      <w:r w:rsidRPr="00D07DFD">
        <w:rPr>
          <w:rFonts w:hint="cs"/>
          <w:rtl/>
        </w:rPr>
        <w:t xml:space="preserve"> الأحساء في الدولة العثمانيّة: </w:t>
      </w:r>
      <w:bookmarkEnd w:id="46"/>
      <w:bookmarkEnd w:id="47"/>
    </w:p>
    <w:p w:rsidR="00D07DFD" w:rsidRPr="00D07DFD" w:rsidRDefault="00D07DFD" w:rsidP="00D07DFD">
      <w:pPr>
        <w:rPr>
          <w:rtl/>
        </w:rPr>
      </w:pPr>
      <w:r w:rsidRPr="00D07DFD">
        <w:rPr>
          <w:rFonts w:hint="cs"/>
          <w:rtl/>
        </w:rPr>
        <w:t xml:space="preserve">تزعّم الأحساء أبّان فترة الحکم العثماني العديد من الزعماء، ولعلّ من أبرزهم ما يلي: </w:t>
      </w:r>
    </w:p>
    <w:p w:rsidR="00D07DFD" w:rsidRPr="00D07DFD" w:rsidRDefault="00D07DFD" w:rsidP="00503A55">
      <w:pPr>
        <w:pStyle w:val="Heading2"/>
        <w:rPr>
          <w:rtl/>
        </w:rPr>
      </w:pPr>
      <w:bookmarkStart w:id="48" w:name="_Toc82987352"/>
      <w:bookmarkStart w:id="49" w:name="_Toc82988079"/>
      <w:r w:rsidRPr="00D07DFD">
        <w:rPr>
          <w:rFonts w:hint="cs"/>
          <w:rtl/>
        </w:rPr>
        <w:t>الأمير علي باشا الحساوي (1090هـ):</w:t>
      </w:r>
      <w:bookmarkEnd w:id="48"/>
      <w:bookmarkEnd w:id="49"/>
      <w:r w:rsidRPr="00D07DFD">
        <w:rPr>
          <w:rFonts w:hint="cs"/>
          <w:rtl/>
        </w:rPr>
        <w:t xml:space="preserve"> </w:t>
      </w:r>
    </w:p>
    <w:p w:rsidR="00D07DFD" w:rsidRPr="00D07DFD" w:rsidRDefault="00D07DFD" w:rsidP="00D07DFD">
      <w:pPr>
        <w:rPr>
          <w:rtl/>
        </w:rPr>
      </w:pPr>
      <w:r w:rsidRPr="00D07DFD">
        <w:rPr>
          <w:rFonts w:hint="cs"/>
          <w:rtl/>
        </w:rPr>
        <w:t xml:space="preserve">کان الأمير علي باشا الحساوي (1090هـ) أمير الحاج فترة زعامته على الأحساء، وکانت تربطه بأشراف مکة علاقة حسنة، وموکبه للحاج يضمّ أعدادًا کبيرة من حجاج الأحساء والبحرين وبعض المناطق المحيطة التي تبحث عن الحماية والأمان من اعتداءات البدو، ويضمّ هذا الموکب کثيراً من الحجاج الإيرانيين. </w:t>
      </w:r>
    </w:p>
    <w:p w:rsidR="00D07DFD" w:rsidRPr="00D07DFD" w:rsidRDefault="00D07DFD" w:rsidP="00D07DFD">
      <w:pPr>
        <w:rPr>
          <w:rtl/>
        </w:rPr>
      </w:pPr>
      <w:r w:rsidRPr="00D07DFD">
        <w:rPr>
          <w:rFonts w:hint="cs"/>
          <w:rtl/>
        </w:rPr>
        <w:t xml:space="preserve">وقد أورد لنا صاحب کتاب (تذکرة صفوية)، هذه القصة عن معاناة قافلة الحجّ الإيرانية التي صحبت المحمل الأحسائي في طريق الذهاب والعودة، حيث يذکر في وقائع سنة 1090هـ، عن المشاکل والصعوبات مع البدو في الحجاز، وکان هو ضمن القافلة حيث يقول: </w:t>
      </w:r>
    </w:p>
    <w:p w:rsidR="00D07DFD" w:rsidRPr="00D07DFD" w:rsidRDefault="00D07DFD" w:rsidP="008A4AB6">
      <w:pPr>
        <w:rPr>
          <w:rtl/>
        </w:rPr>
      </w:pPr>
      <w:r w:rsidRPr="00D07DFD">
        <w:rPr>
          <w:rFonts w:hint="cs"/>
          <w:rtl/>
        </w:rPr>
        <w:t xml:space="preserve">«وبعد أداء المير شمس الدين محمّد المستوفي، والميرزا شجاع الخبيصي، ورفاقهما في قافلة فريضة الحج، فقد أجريت مشاورات تقرّر إثرها أن يکون طريق العودة إلى إيران عن طريق الشام؛ لکونها الأفضل، إلّا أنَّ البعض لم يحبذ هذا الرأي، وکان يری </w:t>
      </w:r>
      <w:r w:rsidR="008A4AB6">
        <w:rPr>
          <w:rFonts w:hint="cs"/>
          <w:rtl/>
        </w:rPr>
        <w:lastRenderedPageBreak/>
        <w:t>أ</w:t>
      </w:r>
      <w:r w:rsidRPr="00D07DFD">
        <w:rPr>
          <w:rFonts w:hint="cs"/>
          <w:rtl/>
        </w:rPr>
        <w:t xml:space="preserve">نّ طريق الأحساء هو الأقرب، وقد حسّن السيد جواد بن السيد إسماعيل ـ الحملدارـ هذا الرأي [الثاني]، في نظر الميرزا شجاع، مبيناً له بعد المسافة إذا ما سلکت القافلة طريق الشام، إضافة إلى زيادة المصروفات، وما يصيب أفراد القافلة من تعب وإرهاق، مقنعاً إيّاه بالعودة من طريق الأحساء. </w:t>
      </w:r>
    </w:p>
    <w:p w:rsidR="00D07DFD" w:rsidRPr="00D07DFD" w:rsidRDefault="00D07DFD" w:rsidP="00D07DFD">
      <w:pPr>
        <w:rPr>
          <w:rtl/>
        </w:rPr>
      </w:pPr>
      <w:r w:rsidRPr="00D07DFD">
        <w:rPr>
          <w:rFonts w:hint="cs"/>
          <w:rtl/>
        </w:rPr>
        <w:t xml:space="preserve">وفي أحد الأيام عرض الميرزا شجاع هذا الرأي [سلوك طريق الأحساء]، على الميرزا المستوفي، ولکنه رفض وأصرّ على أن تکون العودة عن طريق الشام، وأخيراً ـ بعد مناقشات ـ تقرّر العودة عن طريق الأحساء، وعلی أثر هذا القرار کانت تعقد بين المستوفي، وبين أمير الحاج المسؤول عن الطريق المؤدي إلى الأحساء و يدعى علي باشا الحساوي، جلسات کان يتمّ مناقشة شؤون الحجيج وعودتهم. </w:t>
      </w:r>
    </w:p>
    <w:p w:rsidR="00D07DFD" w:rsidRPr="00D07DFD" w:rsidRDefault="00D07DFD" w:rsidP="00D07DFD">
      <w:pPr>
        <w:rPr>
          <w:rtl/>
        </w:rPr>
      </w:pPr>
      <w:r w:rsidRPr="00D07DFD">
        <w:rPr>
          <w:rFonts w:hint="cs"/>
          <w:rtl/>
        </w:rPr>
        <w:t>وفي يوم من الأيام ـ وکان يوم السبت ـ و لدی وصول القافلة إلى وادي فاطمة، طلب الحساوي مبلغاً من الضريبة أکثر مما هو متعارف آنذاك، الأمر الذي لم يرضِ المستوفي، حتى وصلت أنباء النزاع بين الطرفين إلى شريف مکة، وقد کان کلّ من المستوفي والميرزا شجاع في تلك الأثناء نادماً على انتخاب طريق الأحساء. لم تثمر الجهود في حلّ النزاع، فأرسل شخص يدعی السيد برکات إلى شريف مکة يعرض عليه شکوی حجاج القافلة، فأرسل الشريف مبعوثاً من طرفه يُدعی عثمان إلى وادي فاطمة، للقاء علي باشا وإبلاغه عدم رضا الشريف بتص</w:t>
      </w:r>
      <w:r w:rsidR="008A4AB6">
        <w:rPr>
          <w:rFonts w:hint="cs"/>
          <w:rtl/>
        </w:rPr>
        <w:t>ـ</w:t>
      </w:r>
      <w:r w:rsidRPr="00D07DFD">
        <w:rPr>
          <w:rFonts w:hint="cs"/>
          <w:rtl/>
        </w:rPr>
        <w:t xml:space="preserve">رّفه من جانب، ولاسترضاء الميرزا المستوفي وحجاج القافلة من جانب آخر. </w:t>
      </w:r>
    </w:p>
    <w:p w:rsidR="00D07DFD" w:rsidRPr="00D07DFD" w:rsidRDefault="00D07DFD" w:rsidP="00D07DFD">
      <w:pPr>
        <w:rPr>
          <w:rtl/>
        </w:rPr>
      </w:pPr>
      <w:r w:rsidRPr="00D07DFD">
        <w:rPr>
          <w:rFonts w:hint="cs"/>
          <w:rtl/>
        </w:rPr>
        <w:t xml:space="preserve">بعد اجتياز القافلة وادي فاطمة ووصولها منطقة (خليص)، تکرّرت قضية ضريبة المرور في تلك المنطقة أيضاً، فتوسّل الحجاج بالميرزا المستوفي بصفته إحدی الشخصيات الحکومية لإيجاد حلٍّ لمشکلتهم، فأرسل الميرزا المستوفي الميرزا شجاع مبعوثاً من قبله يدعی السيد بقيّة ـ وکان من أشراف السادات ـ إلى أمير الحاجّ في </w:t>
      </w:r>
      <w:r w:rsidRPr="00D07DFD">
        <w:rPr>
          <w:rFonts w:hint="cs"/>
          <w:rtl/>
        </w:rPr>
        <w:lastRenderedPageBreak/>
        <w:t>المدينة عسی أن يجد حلّاً لهذه المشکلة، إلّا أنّ مساعيه لم تکلل بالنجاح، فتوجّ</w:t>
      </w:r>
      <w:r w:rsidR="008A4AB6">
        <w:rPr>
          <w:rFonts w:hint="cs"/>
          <w:rtl/>
        </w:rPr>
        <w:t>ه</w:t>
      </w:r>
      <w:r w:rsidRPr="00D07DFD">
        <w:rPr>
          <w:rFonts w:hint="cs"/>
          <w:rtl/>
        </w:rPr>
        <w:t>ت القافلة للمدينة المنوّرة، وعادت بعدها إلى إيران عبر البحر مروراً بالأحساء، بمعنی أنّ القافلة عادت بالطريق ذاته الذي کانت قد سلکته حين الذهاب [الأحساء]».</w:t>
      </w:r>
      <w:r w:rsidRPr="006954B4">
        <w:rPr>
          <w:rFonts w:asciiTheme="majorBidi" w:eastAsiaTheme="majorEastAsia" w:hAnsiTheme="majorBidi" w:cstheme="majorBidi"/>
          <w:vertAlign w:val="superscript"/>
          <w:rtl/>
        </w:rPr>
        <w:footnoteReference w:id="298"/>
      </w:r>
      <w:r w:rsidRPr="006954B4">
        <w:rPr>
          <w:rFonts w:asciiTheme="majorBidi" w:hAnsiTheme="majorBidi" w:cstheme="majorBidi"/>
          <w:vertAlign w:val="superscript"/>
          <w:rtl/>
        </w:rPr>
        <w:t xml:space="preserve"> </w:t>
      </w:r>
    </w:p>
    <w:p w:rsidR="00D07DFD" w:rsidRPr="00D07DFD" w:rsidRDefault="00D07DFD" w:rsidP="00D07DFD">
      <w:pPr>
        <w:rPr>
          <w:rtl/>
        </w:rPr>
      </w:pPr>
      <w:r w:rsidRPr="00D07DFD">
        <w:rPr>
          <w:rFonts w:hint="cs"/>
          <w:rtl/>
        </w:rPr>
        <w:t xml:space="preserve">ومن خلال النص المذکور نستطيع أن نستفيد عدّة أمور، منها: </w:t>
      </w:r>
    </w:p>
    <w:p w:rsidR="00D07DFD" w:rsidRPr="00D07DFD" w:rsidRDefault="00D07DFD" w:rsidP="00D07DFD">
      <w:pPr>
        <w:rPr>
          <w:rtl/>
        </w:rPr>
      </w:pPr>
      <w:r w:rsidRPr="00D07DFD">
        <w:rPr>
          <w:rFonts w:hint="cs"/>
          <w:rtl/>
        </w:rPr>
        <w:t xml:space="preserve">* إنّ الطريق الأحسائي للحج هو أقرب من الطريق الشامي، من حيث المسافة والبعد بالنسبه للحجاج الإيرانيين. </w:t>
      </w:r>
    </w:p>
    <w:p w:rsidR="00D07DFD" w:rsidRPr="00D07DFD" w:rsidRDefault="00D07DFD" w:rsidP="00D07DFD">
      <w:pPr>
        <w:rPr>
          <w:rtl/>
        </w:rPr>
      </w:pPr>
      <w:r w:rsidRPr="00D07DFD">
        <w:rPr>
          <w:rFonts w:hint="cs"/>
          <w:rtl/>
        </w:rPr>
        <w:t xml:space="preserve">* إنّ البدو کانوا يفرضون على الحجاج ضريبة باهظة مقابل مرورهم بسلام من أراضيهم، وهذا الضريبة تتکرّر بمجرّد المرور بأي أرض تقع تحت نفوذ قبائل مختلفة، مما يثقل کاهل الحاج بکثرة الضرائب، ويجعله في حرج وضيق شديديْن. </w:t>
      </w:r>
    </w:p>
    <w:p w:rsidR="00D07DFD" w:rsidRPr="00D07DFD" w:rsidRDefault="00D07DFD" w:rsidP="00D07DFD">
      <w:pPr>
        <w:rPr>
          <w:rtl/>
        </w:rPr>
      </w:pPr>
      <w:r w:rsidRPr="00D07DFD">
        <w:rPr>
          <w:rFonts w:hint="cs"/>
          <w:rtl/>
        </w:rPr>
        <w:t xml:space="preserve">* إنّ أمير الحاج الأحسائي علي باشا، کان يستغل هذه المسألة ـ فرض ضرائب من قبل البدو ـ لصالحه بطلب مبالغ کبيرة على الحاج الإيراني مقابل وصولهم بأمان. </w:t>
      </w:r>
    </w:p>
    <w:p w:rsidR="00D07DFD" w:rsidRPr="00D07DFD" w:rsidRDefault="00D07DFD" w:rsidP="00D07DFD">
      <w:pPr>
        <w:rPr>
          <w:rtl/>
        </w:rPr>
      </w:pPr>
      <w:r w:rsidRPr="00D07DFD">
        <w:rPr>
          <w:rFonts w:hint="cs"/>
          <w:rtl/>
        </w:rPr>
        <w:t xml:space="preserve">* إنّ حملدار الحجاج الإيرانيين السيد جواد بن السيد إسماعيل کان على دراية بالطريق الأحسائي وما يتمتع به عن غيره، مما يؤکد خبرته السابقة بالطريق. </w:t>
      </w:r>
    </w:p>
    <w:p w:rsidR="00D07DFD" w:rsidRPr="00D07DFD" w:rsidRDefault="00D07DFD" w:rsidP="00D07DFD">
      <w:pPr>
        <w:rPr>
          <w:rtl/>
        </w:rPr>
      </w:pPr>
      <w:r w:rsidRPr="00D07DFD">
        <w:rPr>
          <w:rFonts w:hint="cs"/>
          <w:rtl/>
        </w:rPr>
        <w:t xml:space="preserve">إلّا أنّ علاقة الأمير علي باشا وأشراف مکة بقيت حسنة ومستمرة لسنوات عدّة بعد هذا التاريخ. </w:t>
      </w:r>
    </w:p>
    <w:p w:rsidR="00D07DFD" w:rsidRPr="00D07DFD" w:rsidRDefault="00D07DFD" w:rsidP="00904FD3">
      <w:pPr>
        <w:pStyle w:val="Heading2"/>
        <w:rPr>
          <w:rtl/>
        </w:rPr>
      </w:pPr>
      <w:bookmarkStart w:id="50" w:name="_Toc82987353"/>
      <w:bookmarkStart w:id="51" w:name="_Toc82988080"/>
      <w:r w:rsidRPr="00D07DFD">
        <w:rPr>
          <w:rFonts w:hint="cs"/>
          <w:rtl/>
        </w:rPr>
        <w:t xml:space="preserve">الأمير بکر بن علي باشا (تولی الحکم حدود 1143هـ): </w:t>
      </w:r>
      <w:r w:rsidRPr="00D07DFD">
        <w:rPr>
          <w:rFonts w:ascii="Times New Roman" w:hAnsi="Times New Roman" w:cs="Times New Roman" w:hint="cs"/>
          <w:rtl/>
        </w:rPr>
        <w:t>‌</w:t>
      </w:r>
      <w:bookmarkEnd w:id="50"/>
      <w:bookmarkEnd w:id="51"/>
    </w:p>
    <w:p w:rsidR="00D07DFD" w:rsidRPr="00D07DFD" w:rsidRDefault="00D07DFD" w:rsidP="00D07DFD">
      <w:pPr>
        <w:rPr>
          <w:rtl/>
        </w:rPr>
      </w:pPr>
      <w:r w:rsidRPr="00D07DFD">
        <w:rPr>
          <w:rFonts w:hint="cs"/>
          <w:rtl/>
        </w:rPr>
        <w:lastRenderedPageBreak/>
        <w:t>تولى الأمير بکر رئاسة الأحساء بعد والده علي باشا، حيث تشير المصادر التاريخية توليه إمارة الحاج في سنة 1143هـ، ولم تساعد المصادر على معرفة تفاصيل الرحلة أو الطريق الذي سارت عليه، وإذا ما حدثت بينه وبين قُطّاع الطريق مناوشات أو لا.</w:t>
      </w:r>
      <w:r w:rsidRPr="006954B4">
        <w:rPr>
          <w:rFonts w:asciiTheme="majorBidi" w:eastAsiaTheme="majorEastAsia" w:hAnsiTheme="majorBidi" w:cstheme="majorBidi"/>
          <w:vertAlign w:val="superscript"/>
          <w:rtl/>
        </w:rPr>
        <w:footnoteReference w:id="299"/>
      </w:r>
    </w:p>
    <w:p w:rsidR="00D07DFD" w:rsidRPr="00D07DFD" w:rsidRDefault="00D07DFD" w:rsidP="00904FD3">
      <w:pPr>
        <w:pStyle w:val="Heading2"/>
        <w:rPr>
          <w:rtl/>
        </w:rPr>
      </w:pPr>
      <w:bookmarkStart w:id="52" w:name="_Toc82987354"/>
      <w:bookmarkStart w:id="53" w:name="_Toc82988081"/>
      <w:r w:rsidRPr="00D07DFD">
        <w:rPr>
          <w:rFonts w:hint="cs"/>
          <w:rtl/>
        </w:rPr>
        <w:t>دولة بني خالد</w:t>
      </w:r>
      <w:bookmarkEnd w:id="52"/>
      <w:bookmarkEnd w:id="53"/>
      <w:r w:rsidRPr="00D07DFD">
        <w:rPr>
          <w:rFonts w:hint="cs"/>
          <w:rtl/>
        </w:rPr>
        <w:t xml:space="preserve"> </w:t>
      </w:r>
      <w:bookmarkStart w:id="54" w:name="_Toc82987355"/>
      <w:bookmarkStart w:id="55" w:name="_Toc82988082"/>
      <w:r w:rsidRPr="00D07DFD">
        <w:rPr>
          <w:rFonts w:hint="cs"/>
          <w:rtl/>
        </w:rPr>
        <w:t>(1080 ـ  1208هـ)</w:t>
      </w:r>
      <w:bookmarkEnd w:id="54"/>
      <w:bookmarkEnd w:id="55"/>
    </w:p>
    <w:p w:rsidR="00D07DFD" w:rsidRPr="00D07DFD" w:rsidRDefault="00D07DFD" w:rsidP="00D07DFD">
      <w:pPr>
        <w:rPr>
          <w:rtl/>
        </w:rPr>
      </w:pPr>
      <w:r w:rsidRPr="00D07DFD">
        <w:rPr>
          <w:rFonts w:hint="cs"/>
          <w:rtl/>
        </w:rPr>
        <w:t xml:space="preserve">برز الوجود الخالدي في الأحساء في النصف الثاني من القرن العاشر الهجري، على يد أحد فروع الأسرة المعروف بـ (آل حميد). </w:t>
      </w:r>
    </w:p>
    <w:p w:rsidR="00D07DFD" w:rsidRPr="00D07DFD" w:rsidRDefault="00D07DFD" w:rsidP="00D07DFD">
      <w:pPr>
        <w:rPr>
          <w:rtl/>
        </w:rPr>
      </w:pPr>
      <w:r w:rsidRPr="00D07DFD">
        <w:rPr>
          <w:rFonts w:hint="cs"/>
          <w:rtl/>
        </w:rPr>
        <w:t xml:space="preserve">وقد بدأ نشاطها في بداية الأمر کحليف للعثمانيين الذين استولوا على السلطة في المنطقة أثر سقوط حکومة آل مغامس فيها، ثم ما لبثوا بالتحرك والبحث عن دولتهم المستقلة في الأحساء مستفيدين من ضعف الدولة العثمانية وانشغالها بالحرب مع البرتغاليين الذين يعملون على بسط نفوذهم في بلاد البحرين. </w:t>
      </w:r>
    </w:p>
    <w:p w:rsidR="00D07DFD" w:rsidRPr="00D07DFD" w:rsidRDefault="00D07DFD" w:rsidP="00D07DFD">
      <w:pPr>
        <w:rPr>
          <w:rtl/>
        </w:rPr>
      </w:pPr>
      <w:r w:rsidRPr="00D07DFD">
        <w:rPr>
          <w:rFonts w:hint="cs"/>
          <w:rtl/>
        </w:rPr>
        <w:t xml:space="preserve">شرع آل حميد من الخوالد بالثورة على الحکومة العثمانية على شکل مناوشات عسکريّة خلال العقد السابع والثامن من القرن العاشر الهجري، إلّا أنّ الاستقلال التام لبني خالد تمّ خلال سنة 1080هـ، ليکون أول حاکم للأحساء براك بن غرير </w:t>
      </w:r>
      <w:r w:rsidRPr="00D07DFD">
        <w:rPr>
          <w:rFonts w:hint="cs"/>
          <w:rtl/>
        </w:rPr>
        <w:lastRenderedPageBreak/>
        <w:t>بن عثمان آل حميد، وقد جعل مدينة المبرز عاصمة لحکومته،</w:t>
      </w:r>
      <w:r w:rsidRPr="006954B4">
        <w:rPr>
          <w:rFonts w:asciiTheme="majorBidi" w:eastAsiaTheme="majorEastAsia" w:hAnsiTheme="majorBidi" w:cstheme="majorBidi"/>
          <w:vertAlign w:val="superscript"/>
          <w:rtl/>
        </w:rPr>
        <w:footnoteReference w:id="300"/>
      </w:r>
      <w:r w:rsidRPr="006954B4">
        <w:rPr>
          <w:rFonts w:asciiTheme="majorBidi" w:hAnsiTheme="majorBidi" w:cstheme="majorBidi"/>
          <w:vertAlign w:val="superscript"/>
          <w:rtl/>
        </w:rPr>
        <w:t xml:space="preserve"> </w:t>
      </w:r>
      <w:r w:rsidRPr="00D07DFD">
        <w:rPr>
          <w:rFonts w:hint="cs"/>
          <w:rtl/>
        </w:rPr>
        <w:t xml:space="preserve">فکان من الأبعاد الهامة التي نالت مکانة کبيرة من التفکير لدی بني خالد وسلطتهم الاهتمام بالحجاج وتيسير أمر بلوغهم ديار الحرمين والذي يشکل تحديًا کبيراً لمعظم الحکومات التي حکمت المنطقة. </w:t>
      </w:r>
    </w:p>
    <w:p w:rsidR="00D07DFD" w:rsidRPr="00D07DFD" w:rsidRDefault="00D07DFD" w:rsidP="00904FD3">
      <w:pPr>
        <w:pStyle w:val="Heading2"/>
        <w:rPr>
          <w:rtl/>
        </w:rPr>
      </w:pPr>
      <w:bookmarkStart w:id="56" w:name="_Toc82987356"/>
      <w:bookmarkStart w:id="57" w:name="_Toc82988083"/>
      <w:r w:rsidRPr="00D07DFD">
        <w:rPr>
          <w:rFonts w:hint="cs"/>
          <w:rtl/>
        </w:rPr>
        <w:t>العناية بطريق الحاج:</w:t>
      </w:r>
      <w:bookmarkEnd w:id="56"/>
      <w:bookmarkEnd w:id="57"/>
      <w:r w:rsidRPr="00D07DFD">
        <w:rPr>
          <w:rFonts w:hint="cs"/>
          <w:rtl/>
        </w:rPr>
        <w:t xml:space="preserve"> </w:t>
      </w:r>
    </w:p>
    <w:p w:rsidR="00D07DFD" w:rsidRPr="00D07DFD" w:rsidRDefault="00D07DFD" w:rsidP="00D07DFD">
      <w:pPr>
        <w:rPr>
          <w:rtl/>
        </w:rPr>
      </w:pPr>
      <w:r w:rsidRPr="00D07DFD">
        <w:rPr>
          <w:rFonts w:hint="cs"/>
          <w:rtl/>
        </w:rPr>
        <w:t>تولی بنو خالد حماية قوافل الحجاج المارة بالأراضي الخاضعة لنفوذهم إضافة إلى الإشراف على قافلة حجاج الأحساء والمناطق المجاورة و تسييرها تحت حماية قوة عسکرية بقيادة أحد زعمائهم أو أتباعهم.</w:t>
      </w:r>
      <w:r w:rsidRPr="006954B4">
        <w:rPr>
          <w:rFonts w:asciiTheme="majorBidi" w:eastAsiaTheme="majorEastAsia" w:hAnsiTheme="majorBidi" w:cstheme="majorBidi"/>
          <w:vertAlign w:val="superscript"/>
          <w:rtl/>
        </w:rPr>
        <w:footnoteReference w:id="301"/>
      </w:r>
    </w:p>
    <w:p w:rsidR="00D07DFD" w:rsidRPr="00D07DFD" w:rsidRDefault="00D07DFD" w:rsidP="00D07DFD">
      <w:pPr>
        <w:rPr>
          <w:rtl/>
        </w:rPr>
      </w:pPr>
      <w:r w:rsidRPr="00D07DFD">
        <w:rPr>
          <w:rFonts w:hint="cs"/>
          <w:rtl/>
        </w:rPr>
        <w:t xml:space="preserve">ويتناسب مع هذا الأمر التعليمات التي ترد إلى بني خالد من قبل الدولة العثمانية التي کانت تنظر بعين الرضا إلى دولة‌الخوالد،‌ وتنظر لها رغم أنها دولة‌مستقلة وغير خاضعة لها أنها دولة حليفة‌و صديقة لها، لذا لم تعمل على تقويضها والقضاء عليها، ‌خاصة وهي کانت مشغولة بصـراعات خارجية تغنيها عن فتح جبهات جديدة، فکان من الجوانب التي أکدت عليها في مراسلاتها مع دولة بني خالد الحفاظ على أمن الحجاج السائرين على طريق الحج الأحسائي، بل وعدم أخذ ضريبة عليهم. </w:t>
      </w:r>
    </w:p>
    <w:p w:rsidR="00D07DFD" w:rsidRPr="00D07DFD" w:rsidRDefault="00D07DFD" w:rsidP="00D07DFD">
      <w:pPr>
        <w:rPr>
          <w:rtl/>
        </w:rPr>
      </w:pPr>
      <w:r w:rsidRPr="00D07DFD">
        <w:rPr>
          <w:rFonts w:hint="cs"/>
          <w:rtl/>
        </w:rPr>
        <w:t xml:space="preserve">فقد کانت الدولة العثمانية تنظر إلى بني خالد في الأحساء، کأتباعها وفي المقابل </w:t>
      </w:r>
      <w:r w:rsidRPr="00D07DFD">
        <w:rPr>
          <w:rFonts w:hint="cs"/>
          <w:rtl/>
        </w:rPr>
        <w:lastRenderedPageBreak/>
        <w:t xml:space="preserve">قَبِلَ بنو خالد بهذه السيادة الأسمية للعثمانيين مقابل عدم الدخول معهم في صراع غير مأمون العواقب. </w:t>
      </w:r>
    </w:p>
    <w:p w:rsidR="00D07DFD" w:rsidRPr="00D07DFD" w:rsidRDefault="00D07DFD" w:rsidP="008A4AB6">
      <w:pPr>
        <w:rPr>
          <w:rtl/>
        </w:rPr>
      </w:pPr>
      <w:r w:rsidRPr="00D07DFD">
        <w:rPr>
          <w:rFonts w:hint="cs"/>
          <w:rtl/>
        </w:rPr>
        <w:t>ففي أواخر شهر شوال سنة 1109هـ، وردت تعليمات إلى حکام وأمراء المناطق التي يمر بها الحجاج والتجار والزوار الفرس تقضي بض</w:t>
      </w:r>
      <w:r w:rsidR="008A4AB6">
        <w:rPr>
          <w:rFonts w:hint="cs"/>
          <w:rtl/>
        </w:rPr>
        <w:t>ـ</w:t>
      </w:r>
      <w:r w:rsidRPr="00D07DFD">
        <w:rPr>
          <w:rFonts w:hint="cs"/>
          <w:rtl/>
        </w:rPr>
        <w:t>رورة معاملتهم کبقية إخوتهم من المسلمين وعدم أخذ أي ضرائب أو رسوم إضافية عليهم، إضافة إلى ذکرها لبعض ما يحدث من تجاوزات والأمر بإيقافها وکان من ضمن من وجّهت إليه تلك الأوامر أمراء الحج بکل من بغداد والبصرة والأحساء، وکان حاکم الأحساء في تلك الفترة سعدون بن محمد بن غرير.</w:t>
      </w:r>
      <w:r w:rsidRPr="006954B4">
        <w:rPr>
          <w:rFonts w:asciiTheme="majorBidi" w:eastAsiaTheme="majorEastAsia" w:hAnsiTheme="majorBidi" w:cstheme="majorBidi"/>
          <w:vertAlign w:val="superscript"/>
          <w:rtl/>
        </w:rPr>
        <w:footnoteReference w:id="302"/>
      </w:r>
      <w:r w:rsidRPr="00D07DFD">
        <w:rPr>
          <w:rFonts w:hint="cs"/>
          <w:rtl/>
        </w:rPr>
        <w:t xml:space="preserve"> </w:t>
      </w:r>
    </w:p>
    <w:p w:rsidR="00D07DFD" w:rsidRPr="00D07DFD" w:rsidRDefault="00D07DFD" w:rsidP="00D07DFD">
      <w:pPr>
        <w:rPr>
          <w:rtl/>
        </w:rPr>
      </w:pPr>
      <w:bookmarkStart w:id="58" w:name="_Toc82987357"/>
      <w:bookmarkStart w:id="59" w:name="_Toc82988084"/>
      <w:r w:rsidRPr="00D07DFD">
        <w:rPr>
          <w:rFonts w:hint="cs"/>
          <w:rtl/>
        </w:rPr>
        <w:t>من شيوخ دولة بني خالد:</w:t>
      </w:r>
      <w:bookmarkEnd w:id="58"/>
      <w:bookmarkEnd w:id="59"/>
      <w:r w:rsidRPr="00D07DFD">
        <w:rPr>
          <w:rFonts w:hint="cs"/>
          <w:rtl/>
        </w:rPr>
        <w:t xml:space="preserve"> </w:t>
      </w:r>
      <w:bookmarkStart w:id="60" w:name="_Toc82987358"/>
      <w:bookmarkStart w:id="61" w:name="_Toc82988085"/>
      <w:r w:rsidRPr="00D07DFD">
        <w:rPr>
          <w:rFonts w:hint="cs"/>
          <w:rtl/>
        </w:rPr>
        <w:t>الشيخ سعدون الخالدي (1103 ـ 1135هـ):</w:t>
      </w:r>
      <w:bookmarkEnd w:id="60"/>
      <w:bookmarkEnd w:id="61"/>
      <w:r w:rsidRPr="00D07DFD">
        <w:rPr>
          <w:rFonts w:hint="cs"/>
          <w:rtl/>
        </w:rPr>
        <w:t xml:space="preserve"> </w:t>
      </w:r>
    </w:p>
    <w:p w:rsidR="00D07DFD" w:rsidRPr="00D07DFD" w:rsidRDefault="00D07DFD" w:rsidP="008A4AB6">
      <w:pPr>
        <w:rPr>
          <w:rtl/>
        </w:rPr>
      </w:pPr>
      <w:r w:rsidRPr="00D07DFD">
        <w:rPr>
          <w:rFonts w:hint="cs"/>
          <w:rtl/>
        </w:rPr>
        <w:t>سعدون بن محمد بن غرير آل حميد الخالدي ثالث حکام دولة بني خالد (1103ـ1135هـ)،‌تولی بعد وفاة والده محمد بن غرير آل حميد، واتصف بالشجاعة والقوه حيث لقب بسلطان البر، وقد بلغ حکم بني خالد الذ</w:t>
      </w:r>
      <w:r w:rsidR="008A4AB6">
        <w:rPr>
          <w:rFonts w:hint="cs"/>
          <w:rtl/>
        </w:rPr>
        <w:t>ر</w:t>
      </w:r>
      <w:r w:rsidRPr="00D07DFD">
        <w:rPr>
          <w:rFonts w:hint="cs"/>
          <w:rtl/>
        </w:rPr>
        <w:t>وة في عهد هذا الزعيم من حيث الاستقرار والاتساع ليشمل نجد</w:t>
      </w:r>
      <w:r w:rsidR="008A4AB6">
        <w:rPr>
          <w:rFonts w:hint="cs"/>
          <w:rtl/>
        </w:rPr>
        <w:t>اً</w:t>
      </w:r>
      <w:r w:rsidRPr="00D07DFD">
        <w:rPr>
          <w:rFonts w:hint="cs"/>
          <w:rtl/>
        </w:rPr>
        <w:t xml:space="preserve"> والمناطق الشمالية إلى الشام، إضافةً إلى شرق الجزيرة العربية وقد عمّ في تفترة حکمة‌الطويلة الهدوء النسبي إذ أذعنت له القبائل ودفعت له الأموال مقابل سماحه لهم بارتياد المراعي الخاضعة </w:t>
      </w:r>
      <w:r w:rsidR="008A4AB6">
        <w:rPr>
          <w:rFonts w:hint="cs"/>
          <w:rtl/>
        </w:rPr>
        <w:t>فترة</w:t>
      </w:r>
      <w:r w:rsidRPr="00D07DFD">
        <w:rPr>
          <w:rFonts w:hint="cs"/>
          <w:rtl/>
        </w:rPr>
        <w:t xml:space="preserve"> حکمه. </w:t>
      </w:r>
    </w:p>
    <w:p w:rsidR="00D07DFD" w:rsidRPr="00D07DFD" w:rsidRDefault="00D07DFD" w:rsidP="00D07DFD">
      <w:pPr>
        <w:rPr>
          <w:rtl/>
        </w:rPr>
      </w:pPr>
      <w:r w:rsidRPr="00D07DFD">
        <w:rPr>
          <w:rFonts w:hint="cs"/>
          <w:rtl/>
        </w:rPr>
        <w:t>فقد سار الحاج الخالدي سنة 1119هـ، عبر طريق الحاج الأحسائي متجهًا إلى العارض ونزل على ثادق،</w:t>
      </w:r>
      <w:r w:rsidRPr="006954B4">
        <w:rPr>
          <w:rFonts w:asciiTheme="majorBidi" w:eastAsiaTheme="majorEastAsia" w:hAnsiTheme="majorBidi" w:cstheme="majorBidi"/>
          <w:vertAlign w:val="superscript"/>
          <w:rtl/>
        </w:rPr>
        <w:footnoteReference w:id="303"/>
      </w:r>
      <w:r w:rsidRPr="00D07DFD">
        <w:rPr>
          <w:rFonts w:hint="cs"/>
          <w:rtl/>
        </w:rPr>
        <w:t xml:space="preserve"> بإمارة وقيادة سعدون وسط حراسة مشددة تحسباً لأي </w:t>
      </w:r>
      <w:r w:rsidRPr="00D07DFD">
        <w:rPr>
          <w:rFonts w:hint="cs"/>
          <w:rtl/>
        </w:rPr>
        <w:lastRenderedPageBreak/>
        <w:t>مواجهة لقُطّاع الطرق.</w:t>
      </w:r>
      <w:r w:rsidRPr="006954B4">
        <w:rPr>
          <w:rFonts w:asciiTheme="majorBidi" w:eastAsiaTheme="majorEastAsia" w:hAnsiTheme="majorBidi" w:cstheme="majorBidi"/>
          <w:vertAlign w:val="superscript"/>
          <w:rtl/>
        </w:rPr>
        <w:footnoteReference w:id="304"/>
      </w:r>
    </w:p>
    <w:p w:rsidR="00D07DFD" w:rsidRPr="00D07DFD" w:rsidRDefault="00D07DFD" w:rsidP="00D07DFD">
      <w:pPr>
        <w:rPr>
          <w:rtl/>
        </w:rPr>
      </w:pPr>
      <w:r w:rsidRPr="00D07DFD">
        <w:rPr>
          <w:rFonts w:hint="cs"/>
          <w:rtl/>
        </w:rPr>
        <w:t>والنتيجة فإنّ سعدون يأخذ معه ضمن موکب الحاج قوة عسکرية کبيرة لحماية الحاج من قُطّاع الطرق، وتحسباً من أي طارئ، خصوصاً إذا عرفنا أنّ موکبه في هذه الفترة کان يضم أعداد</w:t>
      </w:r>
      <w:r w:rsidR="008A4AB6">
        <w:rPr>
          <w:rFonts w:hint="cs"/>
          <w:rtl/>
        </w:rPr>
        <w:t>اً</w:t>
      </w:r>
      <w:r w:rsidRPr="00D07DFD">
        <w:rPr>
          <w:rFonts w:hint="cs"/>
          <w:rtl/>
        </w:rPr>
        <w:t xml:space="preserve"> کبيرة من الحجاج الإيرانيين الذين جاءوا إليه من الدولة ‌الصفوية التي حمّلته مسؤولية إيصال حجاجها إلى الديار المقدسة من طريق الحاج الأحسائي بعد تعثر الطريق المعتاد المعروف بدرب زبيدة، إما بسبب فقدان الأمن أو لوجود خلافات بينهم وبين الدولة العثمانية‌التي تسيطر على الدرب وخاضع لحمايتها. </w:t>
      </w:r>
    </w:p>
    <w:p w:rsidR="00D07DFD" w:rsidRPr="00D07DFD" w:rsidRDefault="00D07DFD" w:rsidP="008A4AB6">
      <w:pPr>
        <w:rPr>
          <w:rtl/>
        </w:rPr>
      </w:pPr>
      <w:r w:rsidRPr="00D07DFD">
        <w:rPr>
          <w:rFonts w:hint="cs"/>
          <w:rtl/>
        </w:rPr>
        <w:t xml:space="preserve">وفي نفس الفترة نجد أنّ الحاج الأحسائي عانی من مشاکل في المدينة المنورة التي </w:t>
      </w:r>
      <w:r w:rsidR="008A4AB6">
        <w:rPr>
          <w:rFonts w:hint="cs"/>
          <w:rtl/>
        </w:rPr>
        <w:t>ا</w:t>
      </w:r>
      <w:r w:rsidRPr="00D07DFD">
        <w:rPr>
          <w:rFonts w:hint="cs"/>
          <w:rtl/>
        </w:rPr>
        <w:t>عتاد الحاج الذهاب لزيارة الرسول</w:t>
      </w:r>
      <w:r w:rsidRPr="00D07DFD">
        <w:rPr>
          <w:rFonts w:hint="cs"/>
        </w:rPr>
        <w:sym w:font="Zar75 Symbols" w:char="F039"/>
      </w:r>
      <w:r w:rsidRPr="00D07DFD">
        <w:rPr>
          <w:rFonts w:hint="cs"/>
          <w:rtl/>
        </w:rPr>
        <w:t xml:space="preserve"> بعد موسم الحج، فکانت بعض الحوادث سبباً في عزل أمير الحجاز.</w:t>
      </w:r>
    </w:p>
    <w:p w:rsidR="00D07DFD" w:rsidRPr="00D07DFD" w:rsidRDefault="00D07DFD" w:rsidP="00D07DFD">
      <w:pPr>
        <w:rPr>
          <w:rtl/>
        </w:rPr>
      </w:pPr>
      <w:r w:rsidRPr="00D07DFD">
        <w:rPr>
          <w:rFonts w:hint="cs"/>
          <w:rtl/>
        </w:rPr>
        <w:t>ومن هذه الحوادث أنه في سنة 1116هـ، تولی إمارة الحجاز الشـريف عبد</w:t>
      </w:r>
      <w:r w:rsidRPr="00D07DFD">
        <w:rPr>
          <w:rFonts w:hint="eastAsia"/>
          <w:rtl/>
        </w:rPr>
        <w:t> </w:t>
      </w:r>
      <w:r w:rsidRPr="00D07DFD">
        <w:rPr>
          <w:rFonts w:hint="cs"/>
          <w:rtl/>
        </w:rPr>
        <w:t>الکريم بن محمد بن علي، بعد صراع مع الشريف سعيد بن سعد، وأبيه سعد بن زيد، حتى ثُبِّت بمرسوم عثماني في السادس من شهر شعبان لعام 1117هـ،</w:t>
      </w:r>
      <w:r w:rsidRPr="006954B4">
        <w:rPr>
          <w:rFonts w:asciiTheme="majorBidi" w:eastAsiaTheme="majorEastAsia" w:hAnsiTheme="majorBidi" w:cstheme="majorBidi"/>
          <w:vertAlign w:val="superscript"/>
          <w:rtl/>
        </w:rPr>
        <w:footnoteReference w:id="305"/>
      </w:r>
      <w:r w:rsidRPr="00D07DFD">
        <w:rPr>
          <w:rFonts w:hint="cs"/>
          <w:rtl/>
        </w:rPr>
        <w:t xml:space="preserve"> إلّا أنه لم يکن حسن السيرة. </w:t>
      </w:r>
    </w:p>
    <w:p w:rsidR="00D07DFD" w:rsidRPr="00D07DFD" w:rsidRDefault="00D07DFD" w:rsidP="00D07DFD">
      <w:pPr>
        <w:rPr>
          <w:rtl/>
        </w:rPr>
      </w:pPr>
      <w:r w:rsidRPr="00D07DFD">
        <w:rPr>
          <w:rFonts w:hint="cs"/>
          <w:rtl/>
        </w:rPr>
        <w:t xml:space="preserve">ففي زمن الشيخ سعدون أمير بني خالد في الأحساء سنة 1120هـ، وقعت </w:t>
      </w:r>
      <w:r w:rsidRPr="00D07DFD">
        <w:rPr>
          <w:rFonts w:hint="cs"/>
          <w:rtl/>
        </w:rPr>
        <w:lastRenderedPageBreak/>
        <w:t>حادثةٌ تدلّل على أهمية‌ حاج الأحساء عند الدولة‌العثمانية، ‌فقد فرض أمير المدينة الشريف عبد الکريم على حجاج الأحساء ضريبةً يؤدونها کما يؤديها القادمون من البلاد البعيدة، فضجّ أهل الأحساء من هذه الضـريبة، واشتکی أميرهم إلى قائد العسکر الترکي نصوح باشا، والذي حاول جاهداً معالجة المشکلة وحلّها بالصلح وإقناع الأمير بالتراجع عن قراره، إلّا أنّ محاولته باءت بالفشل، لأنّ الأمير اعتبرها تدخّل</w:t>
      </w:r>
      <w:r w:rsidR="008A4AB6">
        <w:rPr>
          <w:rFonts w:hint="cs"/>
          <w:rtl/>
        </w:rPr>
        <w:t>اً</w:t>
      </w:r>
      <w:r w:rsidRPr="00D07DFD">
        <w:rPr>
          <w:rFonts w:hint="cs"/>
          <w:rtl/>
        </w:rPr>
        <w:t xml:space="preserve"> في الشؤون الداخلية لإدارته، مما تسبب في عزل الشريف عبد الکريم بأمر من الآستانة وتعيين الشريف سعيد بن سعد بدلاًمنه.</w:t>
      </w:r>
      <w:r w:rsidRPr="006954B4">
        <w:rPr>
          <w:rFonts w:asciiTheme="majorBidi" w:eastAsiaTheme="majorEastAsia" w:hAnsiTheme="majorBidi" w:cstheme="majorBidi"/>
          <w:vertAlign w:val="superscript"/>
          <w:rtl/>
        </w:rPr>
        <w:footnoteReference w:id="306"/>
      </w:r>
    </w:p>
    <w:p w:rsidR="00D07DFD" w:rsidRPr="00D07DFD" w:rsidRDefault="00D07DFD" w:rsidP="00B83112">
      <w:pPr>
        <w:rPr>
          <w:rtl/>
        </w:rPr>
      </w:pPr>
      <w:r w:rsidRPr="00D07DFD">
        <w:rPr>
          <w:rFonts w:hint="cs"/>
          <w:rtl/>
        </w:rPr>
        <w:t xml:space="preserve">فأمن الحاج وشعورهم بالرضا في ظلّ الدولة العثمانية من الأمور الهامة التي أولتها اهتمامها وعملت من أجلها، ومن بين هذه الجوانب عزل المتطاولين من الأمراء والولاة الذين تحت </w:t>
      </w:r>
      <w:r w:rsidR="00B83112">
        <w:rPr>
          <w:rFonts w:hint="cs"/>
          <w:rtl/>
        </w:rPr>
        <w:t>إ</w:t>
      </w:r>
      <w:r w:rsidRPr="00D07DFD">
        <w:rPr>
          <w:rFonts w:hint="cs"/>
          <w:rtl/>
        </w:rPr>
        <w:t xml:space="preserve">مرتها، ويکونون مصدر إزعاج أو شکاوی من قوافل الحجيج. </w:t>
      </w:r>
    </w:p>
    <w:p w:rsidR="00D07DFD" w:rsidRPr="00D07DFD" w:rsidRDefault="00D07DFD" w:rsidP="00904FD3">
      <w:pPr>
        <w:pStyle w:val="Heading2"/>
        <w:rPr>
          <w:rtl/>
        </w:rPr>
      </w:pPr>
      <w:bookmarkStart w:id="62" w:name="_Toc82987359"/>
      <w:bookmarkStart w:id="63" w:name="_Toc82988086"/>
      <w:r w:rsidRPr="00D07DFD">
        <w:rPr>
          <w:rFonts w:hint="cs"/>
          <w:rtl/>
        </w:rPr>
        <w:t>الدولة السعودية الأول</w:t>
      </w:r>
      <w:bookmarkEnd w:id="62"/>
      <w:bookmarkEnd w:id="63"/>
      <w:r w:rsidRPr="00D07DFD">
        <w:rPr>
          <w:rFonts w:hint="cs"/>
          <w:rtl/>
        </w:rPr>
        <w:t xml:space="preserve">ی </w:t>
      </w:r>
      <w:bookmarkStart w:id="64" w:name="_Toc82987360"/>
      <w:bookmarkStart w:id="65" w:name="_Toc82988087"/>
      <w:r w:rsidRPr="00D07DFD">
        <w:rPr>
          <w:rFonts w:hint="cs"/>
          <w:rtl/>
        </w:rPr>
        <w:t>(1157 ـ 1233هـ)</w:t>
      </w:r>
      <w:bookmarkEnd w:id="64"/>
      <w:bookmarkEnd w:id="65"/>
    </w:p>
    <w:p w:rsidR="00D07DFD" w:rsidRPr="00D07DFD" w:rsidRDefault="00D07DFD" w:rsidP="00D07DFD">
      <w:pPr>
        <w:rPr>
          <w:rtl/>
        </w:rPr>
      </w:pPr>
      <w:r w:rsidRPr="00D07DFD">
        <w:rPr>
          <w:rFonts w:hint="cs"/>
          <w:rtl/>
        </w:rPr>
        <w:t xml:space="preserve">وهي دولة أسّسها الإمام محمد بن سعود بن محمد بن مقرن أمير الدرعية والذي اتخذها عاصمة لدولته. استمرت الدولة السعودية الأولی في التوسع حتى نهايتها سنة 1233هـ، وذلك بعد إسقاطها على يد القوات العثمانية بقيادة إبراهيم باشا. </w:t>
      </w:r>
    </w:p>
    <w:p w:rsidR="00D07DFD" w:rsidRPr="00D07DFD" w:rsidRDefault="00D07DFD" w:rsidP="00D07DFD">
      <w:pPr>
        <w:rPr>
          <w:rtl/>
        </w:rPr>
      </w:pPr>
      <w:r w:rsidRPr="00D07DFD">
        <w:rPr>
          <w:rFonts w:hint="cs"/>
          <w:rtl/>
        </w:rPr>
        <w:t xml:space="preserve">وکان دخولها إلى الأحساء على يد الإمام سعود بن عبد العزيز بن محمد آل سعود الذي تطلع لضمّ الأحساء إلى مملکته، بعد أن بسط نفوذه في محيط نجد واستطاع </w:t>
      </w:r>
      <w:r w:rsidRPr="00D07DFD">
        <w:rPr>
          <w:rFonts w:hint="cs"/>
          <w:rtl/>
        </w:rPr>
        <w:lastRenderedPageBreak/>
        <w:t xml:space="preserve">السيطرة على جميع ضواحيها سنة 1207هـ، بعد أن انتهي من السيطرة على جبل شمر، إلّا أنّ الأحساء کانت هدفاً مهماً له، وذلك نابع من عدّة عوامل: </w:t>
      </w:r>
    </w:p>
    <w:p w:rsidR="00D07DFD" w:rsidRPr="00D07DFD" w:rsidRDefault="00D07DFD" w:rsidP="00D07DFD">
      <w:pPr>
        <w:rPr>
          <w:rtl/>
        </w:rPr>
      </w:pPr>
      <w:r w:rsidRPr="00D07DFD">
        <w:rPr>
          <w:rFonts w:hint="cs"/>
          <w:rtl/>
        </w:rPr>
        <w:t xml:space="preserve">* العامل الأول: رفض أمراء الأحساء قبول مبادئ الدعوة السلفية، بل عملوا على مناهضتها ومحاولة إسقاطها. </w:t>
      </w:r>
    </w:p>
    <w:p w:rsidR="00D07DFD" w:rsidRPr="00D07DFD" w:rsidRDefault="00D07DFD" w:rsidP="00D07DFD">
      <w:pPr>
        <w:rPr>
          <w:rtl/>
        </w:rPr>
      </w:pPr>
      <w:r w:rsidRPr="00D07DFD">
        <w:rPr>
          <w:rFonts w:hint="cs"/>
          <w:rtl/>
        </w:rPr>
        <w:t xml:space="preserve">* العامل الثاني: هروب بعض القبائل النجدية إلى الأحساء واللجوء لها، لشهرتها کطرف نقيض للدولة السعودية، فکان الهدف أيضاً تأديبهم ومطاردتهم، مما زاد العداء بين الطرفين. </w:t>
      </w:r>
    </w:p>
    <w:p w:rsidR="00D07DFD" w:rsidRPr="00D07DFD" w:rsidRDefault="00D07DFD" w:rsidP="00B83112">
      <w:pPr>
        <w:rPr>
          <w:rtl/>
        </w:rPr>
      </w:pPr>
      <w:r w:rsidRPr="00D07DFD">
        <w:rPr>
          <w:rFonts w:hint="cs"/>
          <w:rtl/>
        </w:rPr>
        <w:t>* العامل الثالث: وهو الاقتصادي،‌ تقول الدکتورة مديحة درويش: «وإن کان يبدو غير مباشر، إلّا أنه في الحقيقة هو الدافع الأساسي في ضم</w:t>
      </w:r>
      <w:r w:rsidR="00B83112">
        <w:rPr>
          <w:rFonts w:hint="cs"/>
          <w:rtl/>
        </w:rPr>
        <w:t>ّ</w:t>
      </w:r>
      <w:r w:rsidRPr="00D07DFD">
        <w:rPr>
          <w:rFonts w:hint="cs"/>
          <w:rtl/>
        </w:rPr>
        <w:t xml:space="preserve"> الأحساء الذي يمتاز بکثرة واحاته الخصبة الوفيرة بالمياه، هذا إلى جانب وقوعه على الخليج </w:t>
      </w:r>
      <w:r w:rsidRPr="00D07DFD">
        <w:t>]</w:t>
      </w:r>
      <w:r w:rsidRPr="00D07DFD">
        <w:rPr>
          <w:rFonts w:hint="cs"/>
          <w:rtl/>
        </w:rPr>
        <w:t>الفارسي</w:t>
      </w:r>
      <w:r w:rsidRPr="00D07DFD">
        <w:t>[</w:t>
      </w:r>
      <w:r w:rsidRPr="00D07DFD">
        <w:rPr>
          <w:rFonts w:hint="cs"/>
          <w:rtl/>
        </w:rPr>
        <w:t xml:space="preserve"> حيث الحرکة التجارية والمصايد التي تشکل مورد رزق کبير في ذلك الوقت کان من أهمّ الأشياء التي تتطلّع إليها الدولة السعودية في زيادة دخلها في القيام بمساعدتها في أعبائها التوسعية».</w:t>
      </w:r>
      <w:r w:rsidRPr="006954B4">
        <w:rPr>
          <w:rFonts w:asciiTheme="majorBidi" w:eastAsiaTheme="majorEastAsia" w:hAnsiTheme="majorBidi" w:cstheme="majorBidi"/>
          <w:vertAlign w:val="superscript"/>
          <w:rtl/>
        </w:rPr>
        <w:footnoteReference w:id="307"/>
      </w:r>
    </w:p>
    <w:p w:rsidR="00D07DFD" w:rsidRPr="00D07DFD" w:rsidRDefault="00D07DFD" w:rsidP="00D07DFD">
      <w:pPr>
        <w:rPr>
          <w:rtl/>
        </w:rPr>
      </w:pPr>
      <w:r w:rsidRPr="00D07DFD">
        <w:rPr>
          <w:rFonts w:hint="cs"/>
          <w:rtl/>
        </w:rPr>
        <w:t xml:space="preserve">وقد بدأ التوجه لضمّ الأحساء لحکومة‌ الدرعية سنة 1203هـ، عبر هجمات متکررة على أطراف المنطقة والدخول في صراع مع حکومة الخوالد المحلية‌ فيها، ولم تتم السيطرة التامة على المنطقة إلّا عام 1210هـ بعد حروب طاحنة، حيث استطاع الإمام سعود بن عبد العزيز الغلبة في معظمها حتى تم جلاء الخوالد وخروج فلولهم </w:t>
      </w:r>
      <w:r w:rsidRPr="00D07DFD">
        <w:rPr>
          <w:rFonts w:hint="cs"/>
          <w:rtl/>
        </w:rPr>
        <w:lastRenderedPageBreak/>
        <w:t xml:space="preserve">منها، عندها قام الإمام سعود بتثبيت مقرٍّ للجند داخل قلاعٍ فيها، لتکون الأحساء أحد المناطق التابعة لدولة نجد، بعدها عمل على ضمّ الحجاز والسيطرة عليها سنة 1214هـ، وتولي إمارة الحاج في موکب کبير يضم معظم المناطق التابعة لدولته والتي امتدت في ربوع الجزيرة العربية، وقد حجّ معه أهل الأحساء معظم فترة حکمه وهي خلال السنوات التالية: </w:t>
      </w:r>
    </w:p>
    <w:p w:rsidR="00D07DFD" w:rsidRPr="00D07DFD" w:rsidRDefault="00D07DFD" w:rsidP="00D07DFD">
      <w:pPr>
        <w:rPr>
          <w:rtl/>
        </w:rPr>
      </w:pPr>
      <w:r w:rsidRPr="00D07DFD">
        <w:rPr>
          <w:rFonts w:hint="cs"/>
          <w:rtl/>
        </w:rPr>
        <w:t>ففي سنة 1214هـ، حج الإمام سعود بن عبد العزيز حجته الأولی وأخذ معه جميع أطراف دولته، فکان منهم غالب الأحساء وأهل نجد والجنوب، والبوادي وغيرهم،</w:t>
      </w:r>
      <w:r w:rsidRPr="00D07DFD">
        <w:rPr>
          <w:rFonts w:eastAsiaTheme="majorEastAsia"/>
          <w:rtl/>
        </w:rPr>
        <w:footnoteReference w:id="308"/>
      </w:r>
      <w:r w:rsidRPr="00D07DFD">
        <w:rPr>
          <w:rFonts w:hint="cs"/>
          <w:rtl/>
        </w:rPr>
        <w:t xml:space="preserve"> وکان ذلك في حکم والده الأمير عبد العزيز بن محمد آل سعود (ت1218هـ). </w:t>
      </w:r>
    </w:p>
    <w:p w:rsidR="00D07DFD" w:rsidRPr="00D07DFD" w:rsidRDefault="00D07DFD" w:rsidP="00D07DFD">
      <w:pPr>
        <w:rPr>
          <w:rtl/>
        </w:rPr>
      </w:pPr>
      <w:r w:rsidRPr="00D07DFD">
        <w:rPr>
          <w:rFonts w:hint="cs"/>
          <w:rtl/>
        </w:rPr>
        <w:t>أما حجته الرابعة، فقد کانت سنة 1222هـ، وقد جمع فيها موکباً کبيراً من أرجاء دولته فکان معه أهل الأحساء والعارض والجنوب والوشم وسدير والقصيم وجبل شمر ونواحيه، وبيشة ورنية وتهامة، واليمن والحجاز وغير ذلك.</w:t>
      </w:r>
      <w:r w:rsidRPr="006954B4">
        <w:rPr>
          <w:rFonts w:asciiTheme="majorBidi" w:eastAsiaTheme="majorEastAsia" w:hAnsiTheme="majorBidi" w:cstheme="majorBidi"/>
          <w:vertAlign w:val="superscript"/>
          <w:rtl/>
        </w:rPr>
        <w:footnoteReference w:id="309"/>
      </w:r>
    </w:p>
    <w:p w:rsidR="00D07DFD" w:rsidRPr="00D07DFD" w:rsidRDefault="00D07DFD" w:rsidP="00D07DFD">
      <w:pPr>
        <w:rPr>
          <w:rtl/>
        </w:rPr>
      </w:pPr>
      <w:r w:rsidRPr="00D07DFD">
        <w:rPr>
          <w:rFonts w:hint="cs"/>
          <w:rtl/>
        </w:rPr>
        <w:t xml:space="preserve">وکانت حجته الخامسة، سنة 1223هـ، وفيها حجّ سعود بن عبد العزيز بالناس الخامسة، وحجوا معه جميع أهل نواحي رعيته من الحساء، والقطيف، والبحرين، وعمان، ‌و وادي الدواسر، وتهامة، والطور، وبيشة، ورنية وجميع الحجاز </w:t>
      </w:r>
      <w:r w:rsidRPr="00D07DFD">
        <w:rPr>
          <w:rFonts w:hint="cs"/>
          <w:rtl/>
        </w:rPr>
        <w:lastRenderedPageBreak/>
        <w:t>إلى المدينة ونواحيها، وما بين ذلك من بلدان نجد وقضوا حجهم على أکمل الأحوال.</w:t>
      </w:r>
      <w:r w:rsidRPr="006954B4">
        <w:rPr>
          <w:rFonts w:asciiTheme="majorBidi" w:eastAsiaTheme="majorEastAsia" w:hAnsiTheme="majorBidi" w:cstheme="majorBidi"/>
          <w:vertAlign w:val="superscript"/>
          <w:rtl/>
        </w:rPr>
        <w:footnoteReference w:id="310"/>
      </w:r>
    </w:p>
    <w:p w:rsidR="00D07DFD" w:rsidRPr="00D07DFD" w:rsidRDefault="00D07DFD" w:rsidP="00D07DFD">
      <w:pPr>
        <w:rPr>
          <w:rtl/>
        </w:rPr>
      </w:pPr>
      <w:r w:rsidRPr="00D07DFD">
        <w:rPr>
          <w:rFonts w:hint="cs"/>
          <w:rtl/>
        </w:rPr>
        <w:t>وکذلك في سنة 1224هـ، حجّ الأمير سعود بن عبد العزيز حجته السادسة وأجملوا معه للحج جميع أهل الأحساء ونواحيها، والعارض ونواحيه، وجميع من شملته مملکته، من أهل القصيم، وجبل طيئ، والطائف، وقضوا حجهم على أکمل الأحوال.</w:t>
      </w:r>
      <w:r w:rsidRPr="006954B4">
        <w:rPr>
          <w:rFonts w:asciiTheme="majorBidi" w:eastAsiaTheme="majorEastAsia" w:hAnsiTheme="majorBidi" w:cstheme="majorBidi"/>
          <w:vertAlign w:val="superscript"/>
          <w:rtl/>
        </w:rPr>
        <w:footnoteReference w:id="311"/>
      </w:r>
    </w:p>
    <w:p w:rsidR="00D07DFD" w:rsidRPr="00D07DFD" w:rsidRDefault="00D07DFD" w:rsidP="00D07DFD">
      <w:pPr>
        <w:rPr>
          <w:rtl/>
        </w:rPr>
      </w:pPr>
      <w:r w:rsidRPr="00D07DFD">
        <w:rPr>
          <w:rFonts w:hint="cs"/>
          <w:rtl/>
        </w:rPr>
        <w:t>وکذلك حجّ أهالي الأحساء مع الأمير سعود بن عبد العزيز في حجته السابعة والتي کانت في ا</w:t>
      </w:r>
      <w:r w:rsidR="00B83112">
        <w:rPr>
          <w:rFonts w:hint="cs"/>
          <w:rtl/>
        </w:rPr>
        <w:t>لسنة التي تليها سنة 1225هـ، و</w:t>
      </w:r>
      <w:r w:rsidRPr="00D07DFD">
        <w:rPr>
          <w:rFonts w:hint="cs"/>
          <w:rtl/>
        </w:rPr>
        <w:t>حج</w:t>
      </w:r>
      <w:r w:rsidR="00B83112">
        <w:rPr>
          <w:rFonts w:hint="cs"/>
          <w:rtl/>
        </w:rPr>
        <w:t>ّ</w:t>
      </w:r>
      <w:r w:rsidRPr="00D07DFD">
        <w:rPr>
          <w:rFonts w:hint="cs"/>
          <w:rtl/>
        </w:rPr>
        <w:t xml:space="preserve"> معه أهل الأحساء والجوف، وعمان إلى وادي الدواسر وعسير، وينبع وما بين ذلك.</w:t>
      </w:r>
      <w:r w:rsidRPr="006954B4">
        <w:rPr>
          <w:rFonts w:asciiTheme="majorBidi" w:eastAsiaTheme="majorEastAsia" w:hAnsiTheme="majorBidi" w:cstheme="majorBidi"/>
          <w:vertAlign w:val="superscript"/>
          <w:rtl/>
        </w:rPr>
        <w:footnoteReference w:id="312"/>
      </w:r>
    </w:p>
    <w:p w:rsidR="00D07DFD" w:rsidRPr="00D07DFD" w:rsidRDefault="00D07DFD" w:rsidP="00D07DFD">
      <w:pPr>
        <w:rPr>
          <w:rtl/>
        </w:rPr>
      </w:pPr>
      <w:r w:rsidRPr="00D07DFD">
        <w:rPr>
          <w:rFonts w:hint="cs"/>
          <w:rtl/>
        </w:rPr>
        <w:t>وحج حجته الثامنة سنة 1226هـ،‌کان خروجه في موکب مهيب شمل مختلف مناطق دولته کالأحساء وعٌمان، ونجد والجنوب والحجاز واليمن.</w:t>
      </w:r>
      <w:r w:rsidRPr="006954B4">
        <w:rPr>
          <w:rFonts w:asciiTheme="majorBidi" w:eastAsiaTheme="majorEastAsia" w:hAnsiTheme="majorBidi" w:cstheme="majorBidi"/>
          <w:vertAlign w:val="superscript"/>
          <w:rtl/>
        </w:rPr>
        <w:footnoteReference w:id="313"/>
      </w:r>
    </w:p>
    <w:p w:rsidR="00D07DFD" w:rsidRPr="00D07DFD" w:rsidRDefault="00D07DFD" w:rsidP="00D07DFD">
      <w:pPr>
        <w:rPr>
          <w:rtl/>
        </w:rPr>
      </w:pPr>
      <w:r w:rsidRPr="00D07DFD">
        <w:rPr>
          <w:rFonts w:hint="cs"/>
          <w:rtl/>
        </w:rPr>
        <w:t>وکانت کذلك حجته التاسعة في السنة التي تليها سنة 1227هـ، وکان موکب الحاج الخاص به يضم أهل الأحساء ونجد واليمن وعمان والحجاز.</w:t>
      </w:r>
      <w:r w:rsidRPr="006954B4">
        <w:rPr>
          <w:rFonts w:asciiTheme="majorBidi" w:eastAsiaTheme="majorEastAsia" w:hAnsiTheme="majorBidi" w:cstheme="majorBidi"/>
          <w:vertAlign w:val="superscript"/>
          <w:rtl/>
        </w:rPr>
        <w:footnoteReference w:id="314"/>
      </w:r>
    </w:p>
    <w:p w:rsidR="00D07DFD" w:rsidRDefault="00D07DFD" w:rsidP="00D07DFD">
      <w:pPr>
        <w:rPr>
          <w:rtl/>
          <w:lang w:bidi="fa-IR"/>
        </w:rPr>
      </w:pPr>
      <w:r w:rsidRPr="00D07DFD">
        <w:rPr>
          <w:rFonts w:hint="cs"/>
          <w:rtl/>
        </w:rPr>
        <w:t xml:space="preserve">فقد استطاعت الدولة السعودية الأولی تأمين طريق الحاج بين مختلف الأطراف التابعة لها ومنع تجاوزات البدو وقُطّاع الطرق، فمن خلال الاستعراض </w:t>
      </w:r>
      <w:r w:rsidRPr="00D07DFD">
        <w:rPr>
          <w:rFonts w:hint="cs"/>
          <w:rtl/>
        </w:rPr>
        <w:lastRenderedPageBreak/>
        <w:t>السابق لا نجد حوادث بارزة، ولعلّ مرجع ذلك أيضاً الحراسة المشدّدة التي يخرج بها موکب الحاج من جهة ولدراية الأمير سعود بالقبائل وقدرته لمنع تجاوزاتهم.</w:t>
      </w:r>
    </w:p>
    <w:p w:rsidR="00755EEF" w:rsidRPr="00D07DFD" w:rsidRDefault="00755EEF" w:rsidP="00D07DFD">
      <w:pPr>
        <w:rPr>
          <w:rtl/>
          <w:lang w:bidi="fa-IR"/>
        </w:rPr>
      </w:pPr>
    </w:p>
    <w:p w:rsidR="00D07DFD" w:rsidRPr="00D07DFD" w:rsidRDefault="00D07DFD" w:rsidP="00D07DFD">
      <w:pPr>
        <w:jc w:val="right"/>
        <w:rPr>
          <w:b/>
          <w:bCs/>
          <w:rtl/>
        </w:rPr>
      </w:pPr>
      <w:r w:rsidRPr="00D07DFD">
        <w:rPr>
          <w:rFonts w:hint="cs"/>
          <w:b/>
          <w:bCs/>
          <w:rtl/>
        </w:rPr>
        <w:t>وللبحث صلة تأتي في العدد القادم إن شاءالله تعالی</w:t>
      </w:r>
    </w:p>
    <w:p w:rsidR="00D07DFD" w:rsidRPr="00D07DFD" w:rsidRDefault="00D07DFD" w:rsidP="00D07DFD">
      <w:pPr>
        <w:rPr>
          <w:rtl/>
        </w:rPr>
      </w:pPr>
    </w:p>
    <w:p w:rsidR="00D07DFD" w:rsidRDefault="00D07DFD" w:rsidP="00D07DFD">
      <w:pPr>
        <w:jc w:val="center"/>
        <w:rPr>
          <w:rtl/>
          <w:lang w:bidi="fa-IR"/>
        </w:rPr>
      </w:pPr>
      <w:r w:rsidRPr="00D07DFD">
        <w:rPr>
          <w:rFonts w:hint="cs"/>
        </w:rPr>
        <w:sym w:font="AGA Arabesque Desktop" w:char="F03F"/>
      </w:r>
      <w:r w:rsidRPr="00D07DFD">
        <w:t xml:space="preserve">          </w:t>
      </w:r>
      <w:r w:rsidRPr="00D07DFD">
        <w:rPr>
          <w:rFonts w:hint="cs"/>
        </w:rPr>
        <w:sym w:font="AGA Arabesque Desktop" w:char="F03F"/>
      </w:r>
      <w:r w:rsidRPr="00D07DFD">
        <w:t xml:space="preserve">          </w:t>
      </w:r>
      <w:r w:rsidRPr="00D07DFD">
        <w:rPr>
          <w:rFonts w:hint="cs"/>
        </w:rPr>
        <w:sym w:font="AGA Arabesque Desktop" w:char="F03F"/>
      </w: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481DA1" w:rsidRDefault="00481DA1" w:rsidP="00D07DFD">
      <w:pPr>
        <w:jc w:val="center"/>
        <w:rPr>
          <w:rtl/>
          <w:lang w:bidi="fa-IR"/>
        </w:rPr>
      </w:pPr>
    </w:p>
    <w:p w:rsidR="00C3011F" w:rsidRDefault="00C3011F" w:rsidP="00481DA1">
      <w:pPr>
        <w:pStyle w:val="Heading1"/>
        <w:rPr>
          <w:rtl/>
          <w:lang w:bidi="fa-IR"/>
        </w:rPr>
      </w:pPr>
    </w:p>
    <w:p w:rsidR="00C3011F" w:rsidRDefault="00C3011F" w:rsidP="00481DA1">
      <w:pPr>
        <w:pStyle w:val="Heading1"/>
        <w:rPr>
          <w:rtl/>
          <w:lang w:bidi="fa-IR"/>
        </w:rPr>
      </w:pPr>
    </w:p>
    <w:p w:rsidR="00C3011F" w:rsidRDefault="00C3011F" w:rsidP="00481DA1">
      <w:pPr>
        <w:pStyle w:val="Heading1"/>
        <w:rPr>
          <w:rtl/>
          <w:lang w:bidi="fa-IR"/>
        </w:rPr>
      </w:pPr>
    </w:p>
    <w:p w:rsidR="00481DA1" w:rsidRDefault="00481DA1" w:rsidP="00481DA1">
      <w:pPr>
        <w:pStyle w:val="Heading1"/>
        <w:rPr>
          <w:rtl/>
          <w:lang w:bidi="fa-IR"/>
        </w:rPr>
      </w:pPr>
      <w:r>
        <w:rPr>
          <w:rFonts w:hint="cs"/>
          <w:rtl/>
          <w:lang w:bidi="fa-IR"/>
        </w:rPr>
        <w:t xml:space="preserve">ملخّصات </w:t>
      </w:r>
      <w:r w:rsidR="00FF0840">
        <w:rPr>
          <w:rFonts w:hint="cs"/>
          <w:rtl/>
          <w:lang w:bidi="fa-IR"/>
        </w:rPr>
        <w:t>البحوث ب</w:t>
      </w:r>
      <w:r>
        <w:rPr>
          <w:rFonts w:hint="cs"/>
          <w:rtl/>
          <w:lang w:bidi="fa-IR"/>
        </w:rPr>
        <w:t>الإنجليزية</w:t>
      </w:r>
    </w:p>
    <w:p w:rsidR="00C3011F" w:rsidRDefault="00C3011F" w:rsidP="00C3011F">
      <w:pPr>
        <w:rPr>
          <w:rtl/>
          <w:lang w:bidi="fa-IR"/>
        </w:rPr>
      </w:pPr>
    </w:p>
    <w:p w:rsidR="00C3011F" w:rsidRDefault="00C3011F" w:rsidP="00C3011F">
      <w:pPr>
        <w:rPr>
          <w:rtl/>
          <w:lang w:bidi="fa-IR"/>
        </w:rPr>
      </w:pPr>
    </w:p>
    <w:p w:rsidR="00C3011F" w:rsidRDefault="00C3011F" w:rsidP="00C3011F">
      <w:pPr>
        <w:rPr>
          <w:rtl/>
          <w:lang w:bidi="fa-IR"/>
        </w:rPr>
      </w:pPr>
    </w:p>
    <w:p w:rsidR="00C3011F" w:rsidRDefault="00C3011F" w:rsidP="00C3011F">
      <w:pPr>
        <w:rPr>
          <w:rtl/>
          <w:lang w:bidi="fa-IR"/>
        </w:rPr>
      </w:pPr>
    </w:p>
    <w:p w:rsidR="00C3011F" w:rsidRPr="00C3011F" w:rsidRDefault="00C3011F" w:rsidP="00C3011F">
      <w:pPr>
        <w:rPr>
          <w:rtl/>
          <w:lang w:bidi="fa-IR"/>
        </w:rPr>
      </w:pPr>
    </w:p>
    <w:p w:rsidR="00720758" w:rsidRDefault="00720758" w:rsidP="00224076">
      <w:pPr>
        <w:jc w:val="center"/>
        <w:rPr>
          <w:rFonts w:ascii="AdobeArabic-Bold" w:hAnsi="AdobeArabic-Bold"/>
          <w:b/>
          <w:bCs/>
          <w:color w:val="231F20"/>
          <w:sz w:val="44"/>
          <w:szCs w:val="44"/>
          <w:rtl/>
          <w:lang w:bidi="fa-IR"/>
        </w:rPr>
      </w:pPr>
      <w:r w:rsidRPr="005D31CB">
        <w:rPr>
          <w:rFonts w:ascii="AdobeArabic-Bold" w:hAnsi="AdobeArabic-Bold"/>
          <w:b/>
          <w:bCs/>
          <w:color w:val="231F20"/>
          <w:sz w:val="44"/>
          <w:szCs w:val="44"/>
        </w:rPr>
        <w:t xml:space="preserve">Miqat </w:t>
      </w:r>
      <w:r w:rsidR="00224076">
        <w:rPr>
          <w:rFonts w:ascii="AdobeArabic-Bold" w:hAnsi="AdobeArabic-Bold"/>
          <w:b/>
          <w:bCs/>
          <w:color w:val="231F20"/>
          <w:sz w:val="44"/>
          <w:szCs w:val="44"/>
        </w:rPr>
        <w:t>U</w:t>
      </w:r>
      <w:r w:rsidRPr="005D31CB">
        <w:rPr>
          <w:rFonts w:ascii="AdobeArabic-Bold" w:hAnsi="AdobeArabic-Bold"/>
          <w:b/>
          <w:bCs/>
          <w:color w:val="231F20"/>
          <w:sz w:val="44"/>
          <w:szCs w:val="44"/>
        </w:rPr>
        <w:t xml:space="preserve">l-Hajj Month of </w:t>
      </w:r>
      <w:r>
        <w:rPr>
          <w:rFonts w:ascii="AdobeArabic-Bold" w:hAnsi="AdobeArabic-Bold"/>
          <w:b/>
          <w:bCs/>
          <w:color w:val="231F20"/>
          <w:sz w:val="44"/>
          <w:szCs w:val="44"/>
        </w:rPr>
        <w:t>Rajjab</w:t>
      </w:r>
      <w:r w:rsidRPr="005D31CB">
        <w:rPr>
          <w:rFonts w:ascii="AdobeArabic-Bold" w:hAnsi="AdobeArabic-Bold"/>
          <w:b/>
          <w:bCs/>
          <w:color w:val="231F20"/>
          <w:sz w:val="44"/>
          <w:szCs w:val="44"/>
        </w:rPr>
        <w:t>, 1443</w:t>
      </w:r>
      <w:r w:rsidRPr="005269E8">
        <w:rPr>
          <w:rFonts w:ascii="AdobeArabic-Bold" w:hAnsi="AdobeArabic-Bold"/>
          <w:b/>
          <w:bCs/>
          <w:color w:val="231F20"/>
          <w:sz w:val="44"/>
          <w:szCs w:val="44"/>
        </w:rPr>
        <w:t xml:space="preserve"> </w:t>
      </w:r>
      <w:r>
        <w:rPr>
          <w:rFonts w:ascii="AdobeArabic-Bold" w:hAnsi="AdobeArabic-Bold"/>
          <w:b/>
          <w:bCs/>
          <w:color w:val="231F20"/>
          <w:sz w:val="44"/>
          <w:szCs w:val="44"/>
        </w:rPr>
        <w:t>Hejri</w:t>
      </w:r>
      <w:r w:rsidRPr="005D31CB">
        <w:rPr>
          <w:rFonts w:ascii="AdobeArabic-Bold" w:hAnsi="AdobeArabic-Bold"/>
          <w:b/>
          <w:bCs/>
          <w:color w:val="231F20"/>
          <w:sz w:val="44"/>
          <w:szCs w:val="44"/>
        </w:rPr>
        <w:t xml:space="preserve"> </w:t>
      </w:r>
    </w:p>
    <w:p w:rsidR="00720758" w:rsidRDefault="00720758" w:rsidP="00720758">
      <w:pPr>
        <w:jc w:val="center"/>
        <w:rPr>
          <w:rFonts w:ascii="AdobeArabic-Bold" w:hAnsi="AdobeArabic-Bold"/>
          <w:b/>
          <w:bCs/>
          <w:color w:val="231F20"/>
          <w:sz w:val="44"/>
          <w:szCs w:val="44"/>
        </w:rPr>
      </w:pPr>
      <w:r w:rsidRPr="005D31CB">
        <w:rPr>
          <w:rFonts w:ascii="AdobeArabic-Bold" w:hAnsi="AdobeArabic-Bold"/>
          <w:b/>
          <w:bCs/>
          <w:color w:val="231F20"/>
          <w:sz w:val="44"/>
          <w:szCs w:val="44"/>
        </w:rPr>
        <w:t xml:space="preserve">  Year</w:t>
      </w:r>
      <w:r>
        <w:rPr>
          <w:rFonts w:ascii="AdobeArabic-Bold" w:hAnsi="AdobeArabic-Bold"/>
          <w:b/>
          <w:bCs/>
          <w:color w:val="231F20"/>
          <w:sz w:val="44"/>
          <w:szCs w:val="44"/>
        </w:rPr>
        <w:t xml:space="preserve"> : 29</w:t>
      </w:r>
      <w:r w:rsidRPr="005D31CB">
        <w:rPr>
          <w:rFonts w:ascii="AdobeArabic-Bold" w:hAnsi="AdobeArabic-Bold"/>
          <w:b/>
          <w:bCs/>
          <w:color w:val="231F20"/>
          <w:sz w:val="44"/>
          <w:szCs w:val="44"/>
        </w:rPr>
        <w:t>,</w:t>
      </w:r>
    </w:p>
    <w:p w:rsidR="00720758" w:rsidRDefault="00720758" w:rsidP="00720758">
      <w:pPr>
        <w:jc w:val="center"/>
        <w:rPr>
          <w:rFonts w:ascii="AdobeArabic-Bold" w:hAnsi="AdobeArabic-Bold"/>
          <w:color w:val="231F20"/>
          <w:sz w:val="44"/>
          <w:szCs w:val="44"/>
          <w:rtl/>
          <w:lang w:bidi="fa-IR"/>
        </w:rPr>
      </w:pPr>
      <w:r w:rsidRPr="005D31CB">
        <w:rPr>
          <w:rFonts w:ascii="AdobeArabic-Bold" w:hAnsi="AdobeArabic-Bold"/>
          <w:b/>
          <w:bCs/>
          <w:color w:val="231F20"/>
          <w:sz w:val="44"/>
          <w:szCs w:val="44"/>
        </w:rPr>
        <w:t xml:space="preserve">No </w:t>
      </w:r>
      <w:r>
        <w:rPr>
          <w:rFonts w:ascii="AdobeArabic-Bold" w:hAnsi="AdobeArabic-Bold"/>
          <w:b/>
          <w:bCs/>
          <w:color w:val="231F20"/>
          <w:sz w:val="44"/>
          <w:szCs w:val="44"/>
        </w:rPr>
        <w:t xml:space="preserve">: </w:t>
      </w:r>
      <w:r w:rsidRPr="005D31CB">
        <w:rPr>
          <w:rFonts w:ascii="AdobeArabic-Bold" w:hAnsi="AdobeArabic-Bold"/>
          <w:b/>
          <w:bCs/>
          <w:color w:val="231F20"/>
          <w:sz w:val="44"/>
          <w:szCs w:val="44"/>
        </w:rPr>
        <w:t>5</w:t>
      </w:r>
      <w:r>
        <w:rPr>
          <w:rFonts w:ascii="AdobeArabic-Bold" w:hAnsi="AdobeArabic-Bold"/>
          <w:b/>
          <w:bCs/>
          <w:color w:val="231F20"/>
          <w:sz w:val="44"/>
          <w:szCs w:val="44"/>
        </w:rPr>
        <w:t>7</w:t>
      </w:r>
    </w:p>
    <w:p w:rsidR="00891046" w:rsidRDefault="00891046" w:rsidP="00891046">
      <w:pPr>
        <w:jc w:val="center"/>
        <w:rPr>
          <w:rFonts w:ascii="TimesNewRomanPSMT" w:hAnsi="TimesNewRomanPSMT"/>
          <w:color w:val="231F20"/>
          <w:sz w:val="36"/>
          <w:szCs w:val="36"/>
          <w:rtl/>
          <w:lang w:bidi="fa-IR"/>
        </w:rPr>
      </w:pPr>
    </w:p>
    <w:p w:rsidR="00891046" w:rsidRDefault="00891046" w:rsidP="00891046">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891046" w:rsidRDefault="00891046" w:rsidP="00720758">
      <w:pPr>
        <w:jc w:val="center"/>
        <w:rPr>
          <w:rFonts w:asciiTheme="minorHAnsi" w:hAnsiTheme="minorHAnsi"/>
          <w:color w:val="231F20"/>
          <w:sz w:val="40"/>
          <w:szCs w:val="40"/>
          <w:rtl/>
          <w:lang w:bidi="fa-IR"/>
        </w:rPr>
      </w:pPr>
    </w:p>
    <w:p w:rsidR="00644BAF" w:rsidRDefault="00644BAF" w:rsidP="00720758">
      <w:pPr>
        <w:jc w:val="center"/>
        <w:rPr>
          <w:rFonts w:asciiTheme="minorHAnsi" w:hAnsiTheme="minorHAnsi"/>
          <w:color w:val="231F20"/>
          <w:sz w:val="40"/>
          <w:szCs w:val="40"/>
          <w:rtl/>
          <w:lang w:bidi="fa-IR"/>
        </w:rPr>
      </w:pPr>
    </w:p>
    <w:p w:rsidR="00720758" w:rsidRDefault="00720758" w:rsidP="00720758">
      <w:pPr>
        <w:jc w:val="center"/>
        <w:rPr>
          <w:rFonts w:asciiTheme="minorHAnsi" w:hAnsiTheme="minorHAnsi"/>
          <w:color w:val="231F20"/>
          <w:sz w:val="40"/>
          <w:szCs w:val="40"/>
          <w:rtl/>
          <w:lang w:bidi="fa-IR"/>
        </w:rPr>
      </w:pPr>
      <w:r>
        <w:rPr>
          <w:rFonts w:asciiTheme="minorHAnsi" w:hAnsiTheme="minorHAnsi" w:hint="cs"/>
          <w:color w:val="231F20"/>
          <w:sz w:val="40"/>
          <w:szCs w:val="40"/>
          <w:rtl/>
          <w:lang w:bidi="fa-IR"/>
        </w:rPr>
        <w:lastRenderedPageBreak/>
        <w:t>(6)</w:t>
      </w:r>
    </w:p>
    <w:p w:rsidR="00224076" w:rsidRDefault="00720758" w:rsidP="00C3011F">
      <w:pPr>
        <w:jc w:val="center"/>
        <w:rPr>
          <w:rFonts w:ascii="TimesNewRomanPS-ItalicMT" w:hAnsi="TimesNewRomanPS-ItalicMT"/>
          <w:i/>
          <w:iCs/>
          <w:color w:val="231F20"/>
          <w:sz w:val="22"/>
          <w:szCs w:val="22"/>
          <w:rtl/>
        </w:rPr>
      </w:pPr>
      <w:r>
        <w:rPr>
          <w:rFonts w:ascii="AdobeArabic-Regular" w:hAnsi="AdobeArabic-Regular"/>
          <w:color w:val="231F20"/>
        </w:rPr>
        <w:br/>
      </w:r>
      <w:r>
        <w:rPr>
          <w:rFonts w:ascii="Arial-BoldMT" w:hAnsi="Arial-BoldMT"/>
          <w:b/>
          <w:bCs/>
          <w:color w:val="231F20"/>
          <w:sz w:val="30"/>
          <w:szCs w:val="30"/>
        </w:rPr>
        <w:t xml:space="preserve">" Hajj through Al-Ahsa </w:t>
      </w:r>
      <w:r w:rsidR="00C3011F" w:rsidRPr="005D31CB">
        <w:rPr>
          <w:rStyle w:val="Heading2Char"/>
          <w:rFonts w:asciiTheme="majorBidi" w:hAnsiTheme="majorBidi" w:cstheme="majorBidi"/>
        </w:rPr>
        <w:t>"</w:t>
      </w:r>
      <w:r w:rsidR="00C3011F">
        <w:rPr>
          <w:rFonts w:ascii="Arial-BoldMT" w:hAnsi="Arial-BoldMT"/>
          <w:b/>
          <w:bCs/>
          <w:color w:val="231F20"/>
          <w:sz w:val="30"/>
          <w:szCs w:val="30"/>
        </w:rPr>
        <w:t xml:space="preserve"> (2)</w:t>
      </w:r>
      <w:r>
        <w:rPr>
          <w:rFonts w:ascii="Arial-BoldMT" w:hAnsi="Arial-BoldMT"/>
          <w:color w:val="231F20"/>
          <w:sz w:val="30"/>
          <w:szCs w:val="30"/>
        </w:rPr>
        <w:br/>
      </w:r>
    </w:p>
    <w:p w:rsidR="00224076" w:rsidRDefault="00720758" w:rsidP="00224076">
      <w:pPr>
        <w:jc w:val="center"/>
        <w:rPr>
          <w:rFonts w:ascii="TimesNewRomanPS-ItalicMT" w:hAnsi="TimesNewRomanPS-ItalicMT"/>
          <w:color w:val="231F20"/>
          <w:sz w:val="22"/>
          <w:szCs w:val="22"/>
          <w:rtl/>
        </w:rPr>
      </w:pPr>
      <w:r>
        <w:rPr>
          <w:rFonts w:ascii="TimesNewRomanPS-ItalicMT" w:hAnsi="TimesNewRomanPS-ItalicMT"/>
          <w:i/>
          <w:iCs/>
          <w:color w:val="231F20"/>
          <w:sz w:val="22"/>
          <w:szCs w:val="22"/>
        </w:rPr>
        <w:t>By: Mohammad Ali Alherz</w:t>
      </w:r>
    </w:p>
    <w:p w:rsidR="00720758" w:rsidRDefault="00720758" w:rsidP="00224076">
      <w:pPr>
        <w:jc w:val="right"/>
        <w:rPr>
          <w:rFonts w:ascii="Islamic" w:hAnsi="Islamic"/>
          <w:sz w:val="32"/>
          <w:szCs w:val="32"/>
          <w:rtl/>
        </w:rPr>
      </w:pPr>
      <w:r>
        <w:rPr>
          <w:rFonts w:ascii="TimesNewRomanPS-ItalicMT" w:hAnsi="TimesNewRomanPS-ItalicMT"/>
          <w:color w:val="231F20"/>
          <w:sz w:val="22"/>
          <w:szCs w:val="22"/>
        </w:rPr>
        <w:br/>
      </w:r>
      <w:r>
        <w:rPr>
          <w:rFonts w:ascii="Arial-BoldMT" w:hAnsi="Arial-BoldMT"/>
          <w:b/>
          <w:bCs/>
          <w:color w:val="231F20"/>
          <w:sz w:val="22"/>
          <w:szCs w:val="22"/>
        </w:rPr>
        <w:t>Abstract</w:t>
      </w:r>
      <w:r>
        <w:rPr>
          <w:rFonts w:ascii="Arial-BoldMT" w:hAnsi="Arial-BoldMT"/>
          <w:color w:val="231F20"/>
          <w:sz w:val="22"/>
          <w:szCs w:val="22"/>
        </w:rPr>
        <w:br/>
      </w:r>
      <w:r>
        <w:rPr>
          <w:rFonts w:ascii="TimesNewRomanPSMT" w:hAnsi="TimesNewRomanPSMT"/>
          <w:color w:val="231F20"/>
          <w:sz w:val="26"/>
          <w:szCs w:val="26"/>
        </w:rPr>
        <w:t>I always had the idea of addressing the issue of Al-Ahsa pilgrimage</w:t>
      </w:r>
      <w:r>
        <w:rPr>
          <w:rFonts w:ascii="TimesNewRomanPSMT" w:hAnsi="TimesNewRomanPSMT"/>
          <w:color w:val="231F20"/>
          <w:sz w:val="26"/>
          <w:szCs w:val="26"/>
        </w:rPr>
        <w:br/>
        <w:t>from a historical point of view; describing a rich connection</w:t>
      </w:r>
      <w:r>
        <w:rPr>
          <w:rFonts w:ascii="TimesNewRomanPSMT" w:hAnsi="TimesNewRomanPSMT"/>
          <w:color w:val="231F20"/>
          <w:sz w:val="26"/>
          <w:szCs w:val="26"/>
        </w:rPr>
        <w:br/>
        <w:t>between Ahsa and Hijaz which is one the most significant routes</w:t>
      </w:r>
      <w:r>
        <w:rPr>
          <w:rFonts w:ascii="TimesNewRomanPSMT" w:hAnsi="TimesNewRomanPSMT"/>
          <w:color w:val="231F20"/>
          <w:sz w:val="26"/>
          <w:szCs w:val="26"/>
        </w:rPr>
        <w:br/>
        <w:t>to perform Hajj. There are also many hardships and obstacles for</w:t>
      </w:r>
      <w:r>
        <w:rPr>
          <w:rFonts w:ascii="TimesNewRomanPSMT" w:hAnsi="TimesNewRomanPSMT"/>
          <w:color w:val="231F20"/>
          <w:sz w:val="26"/>
          <w:szCs w:val="26"/>
        </w:rPr>
        <w:br/>
        <w:t>Al-Ahsa pilgrims which share the common ground alongside other</w:t>
      </w:r>
      <w:r>
        <w:rPr>
          <w:rFonts w:ascii="TimesNewRomanPSMT" w:hAnsi="TimesNewRomanPSMT"/>
          <w:color w:val="231F20"/>
          <w:sz w:val="26"/>
          <w:szCs w:val="26"/>
        </w:rPr>
        <w:br/>
        <w:t>Hajj pilgrims who journey from other regions toward Mecca. It is</w:t>
      </w:r>
      <w:r>
        <w:rPr>
          <w:rFonts w:ascii="TimesNewRomanPSMT" w:hAnsi="TimesNewRomanPSMT"/>
          <w:color w:val="231F20"/>
          <w:sz w:val="26"/>
          <w:szCs w:val="26"/>
        </w:rPr>
        <w:br/>
        <w:t>an important research as many experts of the history of Hajj and its</w:t>
      </w:r>
      <w:r>
        <w:rPr>
          <w:rFonts w:ascii="TimesNewRomanPSMT" w:hAnsi="TimesNewRomanPSMT"/>
          <w:color w:val="231F20"/>
          <w:sz w:val="26"/>
          <w:szCs w:val="26"/>
        </w:rPr>
        <w:br/>
        <w:t>routes are negligent about such hardships and there are few writings</w:t>
      </w:r>
      <w:r>
        <w:rPr>
          <w:rFonts w:ascii="TimesNewRomanPSMT" w:hAnsi="TimesNewRomanPSMT"/>
          <w:color w:val="231F20"/>
          <w:sz w:val="26"/>
          <w:szCs w:val="26"/>
        </w:rPr>
        <w:br/>
        <w:t>with regards to such routes. Therefore, many authors just talk about</w:t>
      </w:r>
      <w:r>
        <w:rPr>
          <w:rFonts w:ascii="TimesNewRomanPSMT" w:hAnsi="TimesNewRomanPSMT"/>
          <w:color w:val="231F20"/>
          <w:sz w:val="26"/>
          <w:szCs w:val="26"/>
        </w:rPr>
        <w:br/>
        <w:t>well-known routes like Syrian, Iraqi, Egyptian, Yemeni, Jordanian</w:t>
      </w:r>
      <w:r>
        <w:rPr>
          <w:rFonts w:ascii="TimesNewRomanPSMT" w:hAnsi="TimesNewRomanPSMT"/>
          <w:color w:val="231F20"/>
          <w:sz w:val="26"/>
          <w:szCs w:val="26"/>
        </w:rPr>
        <w:br/>
        <w:t>and other ones without analyzing this threshold since it is a rugged</w:t>
      </w:r>
      <w:r>
        <w:rPr>
          <w:rFonts w:ascii="TimesNewRomanPSMT" w:hAnsi="TimesNewRomanPSMT"/>
          <w:color w:val="231F20"/>
          <w:sz w:val="26"/>
          <w:szCs w:val="26"/>
        </w:rPr>
        <w:br/>
        <w:t>way that is unclear spot.</w:t>
      </w:r>
      <w:r>
        <w:rPr>
          <w:rFonts w:ascii="TimesNewRomanPSMT" w:hAnsi="TimesNewRomanPSMT"/>
          <w:color w:val="231F20"/>
          <w:sz w:val="26"/>
          <w:szCs w:val="26"/>
        </w:rPr>
        <w:br/>
      </w:r>
      <w:r>
        <w:rPr>
          <w:rFonts w:ascii="Arial-BoldMT" w:hAnsi="Arial-BoldMT"/>
          <w:b/>
          <w:bCs/>
          <w:color w:val="231F20"/>
          <w:sz w:val="22"/>
          <w:szCs w:val="22"/>
        </w:rPr>
        <w:t>Keywords:</w:t>
      </w:r>
      <w:r>
        <w:rPr>
          <w:rFonts w:ascii="Arial-BoldMT" w:hAnsi="Arial-BoldMT"/>
          <w:color w:val="231F20"/>
          <w:sz w:val="22"/>
          <w:szCs w:val="22"/>
        </w:rPr>
        <w:br/>
      </w:r>
      <w:r>
        <w:rPr>
          <w:rFonts w:ascii="TimesNewRomanPSMT" w:hAnsi="TimesNewRomanPSMT"/>
          <w:color w:val="231F20"/>
          <w:sz w:val="26"/>
          <w:szCs w:val="26"/>
        </w:rPr>
        <w:t>Iraqi route to Hajj, Syrian route to Hajj, Egyptian route to Hajj,</w:t>
      </w:r>
      <w:r>
        <w:rPr>
          <w:rFonts w:ascii="TimesNewRomanPSMT" w:hAnsi="TimesNewRomanPSMT"/>
          <w:color w:val="231F20"/>
          <w:sz w:val="26"/>
          <w:szCs w:val="26"/>
        </w:rPr>
        <w:br/>
        <w:t>Yemeni route to Hajj, Al-Ahsa.</w:t>
      </w:r>
    </w:p>
    <w:p w:rsidR="00891046" w:rsidRPr="00224076" w:rsidRDefault="00891046" w:rsidP="00891046">
      <w:pPr>
        <w:jc w:val="center"/>
        <w:rPr>
          <w:rFonts w:ascii="TimesNewRomanPSMT" w:hAnsi="TimesNewRomanPSMT"/>
          <w:color w:val="231F20"/>
          <w:sz w:val="22"/>
          <w:szCs w:val="22"/>
          <w:rtl/>
          <w:lang w:bidi="fa-IR"/>
        </w:rPr>
      </w:pPr>
    </w:p>
    <w:p w:rsidR="00891046" w:rsidRDefault="00891046" w:rsidP="00891046">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720758" w:rsidRDefault="00720758" w:rsidP="00720758">
      <w:pPr>
        <w:jc w:val="both"/>
        <w:rPr>
          <w:rFonts w:ascii="AdobeArabic-Bold" w:hAnsi="AdobeArabic-Bold"/>
          <w:color w:val="231F20"/>
          <w:sz w:val="26"/>
          <w:szCs w:val="26"/>
          <w:rtl/>
          <w:lang w:bidi="fa-IR"/>
        </w:rPr>
      </w:pPr>
    </w:p>
    <w:p w:rsidR="00644BAF" w:rsidRDefault="00644BAF" w:rsidP="00720758">
      <w:pPr>
        <w:jc w:val="both"/>
        <w:rPr>
          <w:rFonts w:ascii="AdobeArabic-Bold" w:hAnsi="AdobeArabic-Bold"/>
          <w:color w:val="231F20"/>
          <w:sz w:val="26"/>
          <w:szCs w:val="26"/>
          <w:rtl/>
          <w:lang w:bidi="fa-IR"/>
        </w:rPr>
      </w:pPr>
    </w:p>
    <w:p w:rsidR="00720758" w:rsidRPr="00644BAF" w:rsidRDefault="00720758" w:rsidP="00720758">
      <w:pPr>
        <w:jc w:val="center"/>
        <w:rPr>
          <w:rFonts w:ascii="AdobeArabic-Bold" w:hAnsi="AdobeArabic-Bold"/>
          <w:b/>
          <w:bCs/>
          <w:color w:val="231F20"/>
          <w:sz w:val="20"/>
          <w:szCs w:val="20"/>
          <w:rtl/>
          <w:lang w:bidi="fa-IR"/>
        </w:rPr>
      </w:pPr>
      <w:r w:rsidRPr="00644BAF">
        <w:rPr>
          <w:rFonts w:ascii="AdobeArabic-Bold" w:hAnsi="AdobeArabic-Bold" w:hint="cs"/>
          <w:b/>
          <w:bCs/>
          <w:color w:val="231F20"/>
          <w:sz w:val="20"/>
          <w:szCs w:val="20"/>
          <w:rtl/>
          <w:lang w:bidi="fa-IR"/>
        </w:rPr>
        <w:lastRenderedPageBreak/>
        <w:t>(5)</w:t>
      </w:r>
    </w:p>
    <w:p w:rsidR="00720758" w:rsidRDefault="00720758" w:rsidP="00720758">
      <w:pPr>
        <w:jc w:val="center"/>
        <w:rPr>
          <w:rFonts w:ascii="Arial-BoldMT" w:hAnsi="Arial-BoldMT"/>
          <w:color w:val="231F20"/>
          <w:sz w:val="30"/>
          <w:szCs w:val="30"/>
          <w:rtl/>
        </w:rPr>
      </w:pPr>
      <w:r w:rsidRPr="005D31CB">
        <w:rPr>
          <w:rStyle w:val="Heading2Char"/>
          <w:rFonts w:asciiTheme="majorBidi" w:hAnsiTheme="majorBidi" w:cstheme="majorBidi"/>
        </w:rPr>
        <w:t>"Omme Hanni"</w:t>
      </w:r>
      <w:r>
        <w:rPr>
          <w:rFonts w:ascii="Arial-BoldMT" w:hAnsi="Arial-BoldMT"/>
          <w:b/>
          <w:bCs/>
          <w:color w:val="231F20"/>
          <w:sz w:val="30"/>
          <w:szCs w:val="30"/>
        </w:rPr>
        <w:t xml:space="preserve"> (2)</w:t>
      </w:r>
    </w:p>
    <w:p w:rsidR="00720758" w:rsidRDefault="00720758" w:rsidP="00720758">
      <w:pPr>
        <w:jc w:val="center"/>
        <w:rPr>
          <w:rFonts w:ascii="TimesNewRomanPS-ItalicMT" w:hAnsi="TimesNewRomanPS-ItalicMT"/>
          <w:color w:val="231F20"/>
          <w:sz w:val="22"/>
          <w:szCs w:val="22"/>
          <w:rtl/>
        </w:rPr>
      </w:pPr>
      <w:r w:rsidRPr="005D31CB">
        <w:rPr>
          <w:rFonts w:ascii="TimesNewRomanPS-ItalicMT" w:hAnsi="TimesNewRomanPS-ItalicMT"/>
          <w:b/>
          <w:bCs/>
          <w:i/>
          <w:iCs/>
          <w:color w:val="231F20"/>
          <w:sz w:val="22"/>
          <w:szCs w:val="22"/>
        </w:rPr>
        <w:t>By: Mohammad Sole</w:t>
      </w:r>
      <w:r>
        <w:rPr>
          <w:rFonts w:ascii="TimesNewRomanPS-ItalicMT" w:hAnsi="TimesNewRomanPS-ItalicMT"/>
          <w:b/>
          <w:bCs/>
          <w:i/>
          <w:iCs/>
          <w:color w:val="231F20"/>
          <w:sz w:val="22"/>
          <w:szCs w:val="22"/>
        </w:rPr>
        <w:t>i</w:t>
      </w:r>
      <w:r w:rsidRPr="005D31CB">
        <w:rPr>
          <w:rFonts w:ascii="TimesNewRomanPS-ItalicMT" w:hAnsi="TimesNewRomanPS-ItalicMT"/>
          <w:b/>
          <w:bCs/>
          <w:i/>
          <w:iCs/>
          <w:color w:val="231F20"/>
          <w:sz w:val="22"/>
          <w:szCs w:val="22"/>
        </w:rPr>
        <w:t>man</w:t>
      </w:r>
    </w:p>
    <w:p w:rsidR="00720758" w:rsidRDefault="00720758" w:rsidP="00644BAF">
      <w:pPr>
        <w:jc w:val="right"/>
        <w:rPr>
          <w:rFonts w:ascii="TimesNewRomanPSMT" w:hAnsi="TimesNewRomanPSMT"/>
          <w:color w:val="231F20"/>
          <w:sz w:val="26"/>
          <w:szCs w:val="26"/>
          <w:rtl/>
          <w:lang w:bidi="fa-IR"/>
        </w:rPr>
      </w:pPr>
      <w:r w:rsidRPr="00644BAF">
        <w:rPr>
          <w:rFonts w:ascii="Arial-BoldMT" w:hAnsi="Arial-BoldMT"/>
          <w:b/>
          <w:bCs/>
          <w:color w:val="231F20"/>
        </w:rPr>
        <w:t>Abstract:</w:t>
      </w:r>
      <w:r>
        <w:rPr>
          <w:rFonts w:ascii="Arial-BoldMT" w:hAnsi="Arial-BoldMT"/>
          <w:color w:val="231F20"/>
          <w:sz w:val="22"/>
          <w:szCs w:val="22"/>
        </w:rPr>
        <w:br/>
      </w:r>
      <w:r>
        <w:rPr>
          <w:rFonts w:ascii="TimesNewRomanPSMT" w:hAnsi="TimesNewRomanPSMT"/>
          <w:color w:val="231F20"/>
          <w:sz w:val="26"/>
          <w:szCs w:val="26"/>
        </w:rPr>
        <w:t>A grand lady who is born in Quraish tribe from Hashim dynasty.</w:t>
      </w:r>
      <w:r>
        <w:rPr>
          <w:rFonts w:ascii="TimesNewRomanPSMT" w:hAnsi="TimesNewRomanPSMT"/>
          <w:color w:val="231F20"/>
          <w:sz w:val="26"/>
          <w:szCs w:val="26"/>
        </w:rPr>
        <w:br/>
        <w:t>She was born in Mecca in the noblest house of Quraish that is well</w:t>
      </w:r>
      <w:r>
        <w:rPr>
          <w:rFonts w:ascii="TimesNewRomanPSMT" w:hAnsi="TimesNewRomanPSMT" w:hint="cs"/>
          <w:color w:val="231F20"/>
          <w:sz w:val="26"/>
          <w:szCs w:val="26"/>
          <w:rtl/>
        </w:rPr>
        <w:t xml:space="preserve"> </w:t>
      </w:r>
      <w:r>
        <w:rPr>
          <w:rFonts w:ascii="TimesNewRomanPSMT" w:hAnsi="TimesNewRomanPSMT"/>
          <w:color w:val="231F20"/>
          <w:sz w:val="26"/>
          <w:szCs w:val="26"/>
        </w:rPr>
        <w:t>known for its knowledge, poetry, decency, bravery and hospitality.</w:t>
      </w:r>
    </w:p>
    <w:p w:rsidR="00891046" w:rsidRPr="00644BAF" w:rsidRDefault="00720758" w:rsidP="00644BAF">
      <w:pPr>
        <w:jc w:val="right"/>
        <w:rPr>
          <w:rFonts w:ascii="TimesNewRomanPSMT" w:hAnsi="TimesNewRomanPSMT"/>
          <w:color w:val="231F20"/>
          <w:sz w:val="20"/>
          <w:szCs w:val="20"/>
          <w:rtl/>
          <w:lang w:bidi="fa-IR"/>
        </w:rPr>
      </w:pPr>
      <w:r>
        <w:rPr>
          <w:rFonts w:ascii="TimesNewRomanPSMT" w:hAnsi="TimesNewRomanPSMT"/>
          <w:color w:val="231F20"/>
          <w:sz w:val="26"/>
          <w:szCs w:val="26"/>
        </w:rPr>
        <w:t>She was also immersed in such traits within the house, so</w:t>
      </w:r>
      <w:r w:rsidR="00644BAF">
        <w:rPr>
          <w:rFonts w:ascii="TimesNewRomanPSMT" w:hAnsi="TimesNewRomanPSMT"/>
          <w:color w:val="231F20"/>
          <w:sz w:val="26"/>
          <w:szCs w:val="26"/>
        </w:rPr>
        <w:t xml:space="preserve"> </w:t>
      </w:r>
      <w:r>
        <w:rPr>
          <w:rFonts w:ascii="TimesNewRomanPSMT" w:hAnsi="TimesNewRomanPSMT"/>
          <w:color w:val="231F20"/>
          <w:sz w:val="26"/>
          <w:szCs w:val="26"/>
        </w:rPr>
        <w:t>much that</w:t>
      </w:r>
      <w:r>
        <w:rPr>
          <w:rFonts w:ascii="TimesNewRomanPSMT" w:hAnsi="TimesNewRomanPSMT" w:hint="cs"/>
          <w:color w:val="231F20"/>
          <w:sz w:val="26"/>
          <w:szCs w:val="26"/>
          <w:rtl/>
        </w:rPr>
        <w:t xml:space="preserve"> </w:t>
      </w:r>
      <w:r>
        <w:rPr>
          <w:rFonts w:ascii="TimesNewRomanPSMT" w:hAnsi="TimesNewRomanPSMT"/>
          <w:color w:val="231F20"/>
          <w:sz w:val="26"/>
          <w:szCs w:val="26"/>
        </w:rPr>
        <w:t>she grew up as a high-rank woman with high-profile personality and</w:t>
      </w:r>
      <w:r>
        <w:rPr>
          <w:rFonts w:ascii="TimesNewRomanPSMT" w:hAnsi="TimesNewRomanPSMT" w:hint="cs"/>
          <w:color w:val="231F20"/>
          <w:sz w:val="26"/>
          <w:szCs w:val="26"/>
          <w:rtl/>
        </w:rPr>
        <w:t xml:space="preserve"> </w:t>
      </w:r>
      <w:r>
        <w:rPr>
          <w:rFonts w:ascii="TimesNewRomanPSMT" w:hAnsi="TimesNewRomanPSMT"/>
          <w:color w:val="231F20"/>
          <w:sz w:val="26"/>
          <w:szCs w:val="26"/>
        </w:rPr>
        <w:t>wise opinions. Then she became a Muslim, companion, prominent</w:t>
      </w:r>
      <w:r>
        <w:rPr>
          <w:rFonts w:ascii="TimesNewRomanPSMT" w:hAnsi="TimesNewRomanPSMT" w:hint="cs"/>
          <w:color w:val="231F20"/>
          <w:sz w:val="26"/>
          <w:szCs w:val="26"/>
          <w:rtl/>
        </w:rPr>
        <w:t xml:space="preserve"> </w:t>
      </w:r>
      <w:r>
        <w:rPr>
          <w:rFonts w:ascii="TimesNewRomanPSMT" w:hAnsi="TimesNewRomanPSMT"/>
          <w:color w:val="231F20"/>
          <w:sz w:val="26"/>
          <w:szCs w:val="26"/>
        </w:rPr>
        <w:t>and immigrant (in the side of the holy Prophet). According to truthful</w:t>
      </w:r>
      <w:r>
        <w:rPr>
          <w:rFonts w:ascii="TimesNewRomanPSMT" w:hAnsi="TimesNewRomanPSMT"/>
          <w:color w:val="231F20"/>
          <w:sz w:val="26"/>
          <w:szCs w:val="26"/>
        </w:rPr>
        <w:br/>
        <w:t>narrations, her house was the bastion for the occurrence of an</w:t>
      </w:r>
      <w:r>
        <w:rPr>
          <w:rFonts w:ascii="TimesNewRomanPSMT" w:hAnsi="TimesNewRomanPSMT"/>
          <w:color w:val="231F20"/>
          <w:sz w:val="26"/>
          <w:szCs w:val="26"/>
        </w:rPr>
        <w:br/>
        <w:t>extraordinary miracle; an occasion the holy Quran in the first verse of</w:t>
      </w:r>
      <w:r>
        <w:rPr>
          <w:rFonts w:ascii="TimesNewRomanPSMT" w:hAnsi="TimesNewRomanPSMT"/>
          <w:color w:val="231F20"/>
          <w:sz w:val="26"/>
          <w:szCs w:val="26"/>
        </w:rPr>
        <w:br/>
        <w:t>chapter Isra’ talks about it: “Glorified be He Who carried His servant</w:t>
      </w:r>
      <w:r>
        <w:rPr>
          <w:rFonts w:ascii="TimesNewRomanPSMT" w:hAnsi="TimesNewRomanPSMT"/>
          <w:color w:val="231F20"/>
          <w:sz w:val="26"/>
          <w:szCs w:val="26"/>
        </w:rPr>
        <w:br/>
        <w:t>by night from the inviable Place of Worship to the far distant place of</w:t>
      </w:r>
      <w:r>
        <w:rPr>
          <w:rFonts w:ascii="TimesNewRomanPSMT" w:hAnsi="TimesNewRomanPSMT"/>
          <w:color w:val="231F20"/>
          <w:sz w:val="26"/>
          <w:szCs w:val="26"/>
        </w:rPr>
        <w:br/>
        <w:t>worship the neighborhood whereof We have blessed, that We might</w:t>
      </w:r>
      <w:r>
        <w:rPr>
          <w:rFonts w:ascii="TimesNewRomanPSMT" w:hAnsi="TimesNewRomanPSMT"/>
          <w:color w:val="231F20"/>
          <w:sz w:val="26"/>
          <w:szCs w:val="26"/>
        </w:rPr>
        <w:br/>
        <w:t>show him of Our tokens! Lo! He, only He, is the hearer, the Seer.”</w:t>
      </w:r>
      <w:r>
        <w:rPr>
          <w:rFonts w:ascii="TimesNewRomanPSMT" w:hAnsi="TimesNewRomanPSMT"/>
          <w:color w:val="231F20"/>
          <w:sz w:val="22"/>
          <w:szCs w:val="22"/>
        </w:rPr>
        <w:t>1</w:t>
      </w:r>
      <w:r>
        <w:rPr>
          <w:rFonts w:ascii="TimesNewRomanPSMT" w:hAnsi="TimesNewRomanPSMT"/>
          <w:color w:val="231F20"/>
          <w:sz w:val="22"/>
          <w:szCs w:val="22"/>
        </w:rPr>
        <w:br/>
      </w:r>
      <w:r>
        <w:rPr>
          <w:rFonts w:ascii="TimesNewRomanPSMT" w:hAnsi="TimesNewRomanPSMT"/>
          <w:color w:val="231F20"/>
          <w:sz w:val="26"/>
          <w:szCs w:val="26"/>
        </w:rPr>
        <w:t>She would be remembered as long as this holy verse stands and she</w:t>
      </w:r>
      <w:r>
        <w:rPr>
          <w:rFonts w:ascii="TimesNewRomanPSMT" w:hAnsi="TimesNewRomanPSMT"/>
          <w:color w:val="231F20"/>
          <w:sz w:val="26"/>
          <w:szCs w:val="26"/>
        </w:rPr>
        <w:br/>
        <w:t>would be reminded as many as this verses has to be recited. There is</w:t>
      </w:r>
      <w:r>
        <w:rPr>
          <w:rFonts w:ascii="TimesNewRomanPSMT" w:hAnsi="TimesNewRomanPSMT"/>
          <w:color w:val="231F20"/>
          <w:sz w:val="26"/>
          <w:szCs w:val="26"/>
        </w:rPr>
        <w:br/>
        <w:t>a high relevance between her name and house with such miracle and</w:t>
      </w:r>
      <w:r>
        <w:rPr>
          <w:rFonts w:ascii="TimesNewRomanPSMT" w:hAnsi="TimesNewRomanPSMT"/>
          <w:color w:val="231F20"/>
          <w:sz w:val="26"/>
          <w:szCs w:val="26"/>
        </w:rPr>
        <w:br/>
        <w:t>there are reliable quotations that holy prophet initiated his ascension</w:t>
      </w:r>
      <w:r>
        <w:rPr>
          <w:rFonts w:ascii="TimesNewRomanPSMT" w:hAnsi="TimesNewRomanPSMT"/>
          <w:color w:val="231F20"/>
          <w:sz w:val="26"/>
          <w:szCs w:val="26"/>
        </w:rPr>
        <w:br/>
        <w:t>from her house. She could also win the respect of holy prophet.</w:t>
      </w:r>
      <w:r>
        <w:rPr>
          <w:rFonts w:ascii="TimesNewRomanPSMT" w:hAnsi="TimesNewRomanPSMT"/>
          <w:color w:val="231F20"/>
          <w:sz w:val="26"/>
          <w:szCs w:val="26"/>
        </w:rPr>
        <w:br/>
        <w:t>So who is this noble lady who is characterized above other pious</w:t>
      </w:r>
      <w:r>
        <w:rPr>
          <w:rFonts w:ascii="TimesNewRomanPSMT" w:hAnsi="TimesNewRomanPSMT"/>
          <w:color w:val="231F20"/>
          <w:sz w:val="26"/>
          <w:szCs w:val="26"/>
        </w:rPr>
        <w:br/>
        <w:t>and righteous women as they are many?</w:t>
      </w:r>
      <w:r>
        <w:rPr>
          <w:rFonts w:ascii="TimesNewRomanPSMT" w:hAnsi="TimesNewRomanPSMT"/>
          <w:color w:val="231F20"/>
          <w:sz w:val="26"/>
          <w:szCs w:val="26"/>
        </w:rPr>
        <w:br/>
      </w:r>
    </w:p>
    <w:p w:rsidR="00891046" w:rsidRDefault="00891046" w:rsidP="00891046">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891046" w:rsidRDefault="00891046" w:rsidP="00891046">
      <w:pPr>
        <w:jc w:val="center"/>
        <w:rPr>
          <w:rFonts w:ascii="TimesNewRomanPSMT" w:hAnsi="TimesNewRomanPSMT"/>
          <w:color w:val="231F20"/>
          <w:sz w:val="36"/>
          <w:szCs w:val="36"/>
          <w:rtl/>
          <w:lang w:bidi="fa-IR"/>
        </w:rPr>
      </w:pPr>
      <w:r>
        <w:rPr>
          <w:rFonts w:ascii="TimesNewRomanPSMT" w:hAnsi="TimesNewRomanPSMT" w:hint="cs"/>
          <w:color w:val="231F20"/>
          <w:sz w:val="36"/>
          <w:szCs w:val="36"/>
          <w:rtl/>
          <w:lang w:bidi="fa-IR"/>
        </w:rPr>
        <w:lastRenderedPageBreak/>
        <w:t>(4)</w:t>
      </w:r>
    </w:p>
    <w:p w:rsidR="00891046" w:rsidRDefault="00891046" w:rsidP="00891046">
      <w:pPr>
        <w:pStyle w:val="Title"/>
        <w:jc w:val="center"/>
        <w:rPr>
          <w:rFonts w:asciiTheme="majorBidi" w:eastAsia="Times New Roman" w:hAnsiTheme="majorBidi"/>
          <w:sz w:val="28"/>
          <w:szCs w:val="20"/>
        </w:rPr>
      </w:pPr>
      <w:r w:rsidRPr="00DB4B23">
        <w:rPr>
          <w:rFonts w:eastAsia="Times New Roman"/>
          <w:lang w:val="en"/>
        </w:rPr>
        <w:t>A Treatise about Hajj Rituals</w:t>
      </w:r>
    </w:p>
    <w:p w:rsidR="00891046" w:rsidRDefault="00891046" w:rsidP="00891046">
      <w:pPr>
        <w:pStyle w:val="Title"/>
        <w:jc w:val="center"/>
        <w:rPr>
          <w:rFonts w:eastAsia="Times New Roman"/>
          <w:lang w:val="en"/>
        </w:rPr>
      </w:pPr>
      <w:r>
        <w:rPr>
          <w:rFonts w:eastAsia="Times New Roman"/>
          <w:lang w:val="en"/>
        </w:rPr>
        <w:t>written</w:t>
      </w:r>
      <w:r w:rsidRPr="00DB4B23">
        <w:rPr>
          <w:rFonts w:eastAsia="Times New Roman"/>
          <w:lang w:val="en"/>
        </w:rPr>
        <w:t xml:space="preserve"> by Sheikh Abdullah Ibn Husain Shushtari</w:t>
      </w:r>
    </w:p>
    <w:p w:rsidR="00891046" w:rsidRPr="00644BAF" w:rsidRDefault="00891046" w:rsidP="00644BAF">
      <w:pPr>
        <w:jc w:val="center"/>
        <w:rPr>
          <w:rFonts w:ascii="TimesNewRomanPSMT" w:hAnsi="TimesNewRomanPSMT"/>
          <w:color w:val="231F20"/>
          <w:sz w:val="20"/>
          <w:szCs w:val="20"/>
          <w:lang w:bidi="fa-IR"/>
        </w:rPr>
      </w:pPr>
      <w:r w:rsidRPr="00644BAF">
        <w:rPr>
          <w:rFonts w:ascii="TimesNewRomanPS-ItalicMT" w:hAnsi="TimesNewRomanPS-ItalicMT"/>
          <w:i/>
          <w:iCs/>
          <w:color w:val="231F20"/>
        </w:rPr>
        <w:t xml:space="preserve">By: </w:t>
      </w:r>
      <w:r w:rsidR="00992D23" w:rsidRPr="00644BAF">
        <w:rPr>
          <w:rFonts w:ascii="TimesNewRomanPS-ItalicMT" w:hAnsi="TimesNewRomanPS-ItalicMT"/>
          <w:i/>
          <w:iCs/>
          <w:color w:val="231F20"/>
        </w:rPr>
        <w:t>Haadi Al</w:t>
      </w:r>
      <w:r w:rsidR="00644BAF" w:rsidRPr="00644BAF">
        <w:rPr>
          <w:rFonts w:ascii="TimesNewRomanPS-ItalicMT" w:hAnsi="TimesNewRomanPS-ItalicMT"/>
          <w:i/>
          <w:iCs/>
          <w:color w:val="231F20"/>
        </w:rPr>
        <w:t>q</w:t>
      </w:r>
      <w:r w:rsidR="00992D23" w:rsidRPr="00644BAF">
        <w:rPr>
          <w:rFonts w:ascii="TimesNewRomanPS-ItalicMT" w:hAnsi="TimesNewRomanPS-ItalicMT"/>
          <w:i/>
          <w:iCs/>
          <w:color w:val="231F20"/>
        </w:rPr>
        <w:t>ubassi</w:t>
      </w:r>
    </w:p>
    <w:p w:rsidR="00891046" w:rsidRDefault="00891046" w:rsidP="00891046">
      <w:pPr>
        <w:spacing w:line="276" w:lineRule="auto"/>
        <w:jc w:val="both"/>
        <w:rPr>
          <w:rStyle w:val="Heading1Char"/>
          <w:rFonts w:asciiTheme="majorBidi" w:hAnsiTheme="majorBidi" w:cstheme="majorBidi"/>
          <w:rtl/>
          <w:lang w:bidi="fa-IR"/>
        </w:rPr>
      </w:pPr>
    </w:p>
    <w:p w:rsidR="00891046" w:rsidRPr="00891046" w:rsidRDefault="00891046" w:rsidP="00891046">
      <w:pPr>
        <w:spacing w:line="276" w:lineRule="auto"/>
        <w:jc w:val="right"/>
        <w:rPr>
          <w:rFonts w:asciiTheme="majorBidi" w:hAnsiTheme="majorBidi" w:cstheme="majorBidi"/>
          <w:lang w:val="en"/>
        </w:rPr>
      </w:pPr>
      <w:r w:rsidRPr="00891046">
        <w:rPr>
          <w:rStyle w:val="Heading1Char"/>
          <w:rFonts w:asciiTheme="majorBidi" w:hAnsiTheme="majorBidi" w:cstheme="majorBidi"/>
        </w:rPr>
        <w:t>Abstract:</w:t>
      </w:r>
    </w:p>
    <w:p w:rsidR="00891046" w:rsidRPr="00DB4B23" w:rsidRDefault="00891046" w:rsidP="00644BAF">
      <w:pPr>
        <w:spacing w:line="276" w:lineRule="auto"/>
        <w:jc w:val="right"/>
        <w:rPr>
          <w:rFonts w:asciiTheme="majorBidi" w:hAnsiTheme="majorBidi" w:cstheme="majorBidi"/>
          <w:szCs w:val="20"/>
        </w:rPr>
      </w:pPr>
      <w:r>
        <w:rPr>
          <w:rFonts w:asciiTheme="majorBidi" w:hAnsiTheme="majorBidi" w:cstheme="majorBidi"/>
          <w:szCs w:val="20"/>
        </w:rPr>
        <w:t>The treatise included all Hajj Rituals, and with its abbreviation.</w:t>
      </w:r>
      <w:r w:rsidRPr="00DB4B23">
        <w:rPr>
          <w:rFonts w:asciiTheme="majorBidi" w:hAnsiTheme="majorBidi" w:cstheme="majorBidi"/>
          <w:szCs w:val="20"/>
        </w:rPr>
        <w:t xml:space="preserve"> </w:t>
      </w:r>
      <w:r>
        <w:rPr>
          <w:rFonts w:asciiTheme="majorBidi" w:hAnsiTheme="majorBidi" w:cstheme="majorBidi"/>
          <w:szCs w:val="20"/>
        </w:rPr>
        <w:t>T</w:t>
      </w:r>
      <w:r w:rsidRPr="00DB4B23">
        <w:rPr>
          <w:rFonts w:asciiTheme="majorBidi" w:hAnsiTheme="majorBidi" w:cstheme="majorBidi"/>
          <w:szCs w:val="20"/>
        </w:rPr>
        <w:t xml:space="preserve">he author explained all the </w:t>
      </w:r>
      <w:r>
        <w:rPr>
          <w:rFonts w:asciiTheme="majorBidi" w:hAnsiTheme="majorBidi" w:cstheme="majorBidi"/>
          <w:szCs w:val="20"/>
        </w:rPr>
        <w:t>obligations</w:t>
      </w:r>
      <w:r w:rsidRPr="00DB4B23">
        <w:rPr>
          <w:rFonts w:asciiTheme="majorBidi" w:hAnsiTheme="majorBidi" w:cstheme="majorBidi"/>
          <w:szCs w:val="20"/>
        </w:rPr>
        <w:t xml:space="preserve"> and did not neglect to mention his views that distinguished this </w:t>
      </w:r>
      <w:r>
        <w:rPr>
          <w:rFonts w:asciiTheme="majorBidi" w:hAnsiTheme="majorBidi" w:cstheme="majorBidi"/>
          <w:szCs w:val="20"/>
        </w:rPr>
        <w:t>treatise</w:t>
      </w:r>
      <w:r w:rsidRPr="00DB4B23">
        <w:rPr>
          <w:rFonts w:asciiTheme="majorBidi" w:hAnsiTheme="majorBidi" w:cstheme="majorBidi"/>
          <w:szCs w:val="20"/>
        </w:rPr>
        <w:t>, which are the following:</w:t>
      </w:r>
    </w:p>
    <w:p w:rsidR="00891046" w:rsidRPr="009B3100" w:rsidRDefault="00891046" w:rsidP="00644BAF">
      <w:pPr>
        <w:pStyle w:val="ListParagraph"/>
        <w:numPr>
          <w:ilvl w:val="0"/>
          <w:numId w:val="5"/>
        </w:numPr>
        <w:bidi w:val="0"/>
        <w:spacing w:after="160" w:line="276" w:lineRule="auto"/>
        <w:jc w:val="left"/>
        <w:rPr>
          <w:rFonts w:asciiTheme="majorBidi" w:eastAsia="Times New Roman" w:hAnsiTheme="majorBidi" w:cstheme="majorBidi"/>
          <w:sz w:val="28"/>
          <w:szCs w:val="20"/>
        </w:rPr>
      </w:pPr>
      <w:r w:rsidRPr="009B3100">
        <w:rPr>
          <w:rFonts w:asciiTheme="majorBidi" w:eastAsia="Times New Roman" w:hAnsiTheme="majorBidi" w:cstheme="majorBidi"/>
          <w:sz w:val="28"/>
          <w:szCs w:val="20"/>
        </w:rPr>
        <w:t xml:space="preserve">He </w:t>
      </w:r>
      <w:r>
        <w:rPr>
          <w:rFonts w:asciiTheme="majorBidi" w:eastAsia="Times New Roman" w:hAnsiTheme="majorBidi" w:cstheme="majorBidi"/>
          <w:sz w:val="28"/>
          <w:szCs w:val="20"/>
        </w:rPr>
        <w:t>believes in</w:t>
      </w:r>
      <w:r w:rsidRPr="009B3100">
        <w:rPr>
          <w:rFonts w:asciiTheme="majorBidi" w:eastAsia="Times New Roman" w:hAnsiTheme="majorBidi" w:cstheme="majorBidi"/>
          <w:sz w:val="28"/>
          <w:szCs w:val="20"/>
        </w:rPr>
        <w:t xml:space="preserve"> the precaution in coming to </w:t>
      </w:r>
      <w:r w:rsidRPr="009B3100">
        <w:rPr>
          <w:rFonts w:asciiTheme="majorBidi" w:eastAsia="Times New Roman" w:hAnsiTheme="majorBidi" w:cstheme="majorBidi"/>
          <w:i/>
          <w:iCs/>
          <w:sz w:val="28"/>
          <w:szCs w:val="20"/>
        </w:rPr>
        <w:t>Nisaa</w:t>
      </w:r>
      <w:r>
        <w:rPr>
          <w:rFonts w:asciiTheme="majorBidi" w:eastAsia="Times New Roman" w:hAnsiTheme="majorBidi" w:cstheme="majorBidi"/>
          <w:sz w:val="28"/>
          <w:szCs w:val="20"/>
        </w:rPr>
        <w:t xml:space="preserve"> </w:t>
      </w:r>
      <w:r w:rsidRPr="009B3100">
        <w:rPr>
          <w:rFonts w:asciiTheme="majorBidi" w:eastAsia="Times New Roman" w:hAnsiTheme="majorBidi" w:cstheme="majorBidi"/>
          <w:sz w:val="28"/>
          <w:szCs w:val="20"/>
        </w:rPr>
        <w:t>circumamb</w:t>
      </w:r>
      <w:r>
        <w:rPr>
          <w:rFonts w:asciiTheme="majorBidi" w:eastAsia="Times New Roman" w:hAnsiTheme="majorBidi" w:cstheme="majorBidi"/>
          <w:sz w:val="28"/>
          <w:szCs w:val="20"/>
        </w:rPr>
        <w:t xml:space="preserve">ulation </w:t>
      </w:r>
      <w:r w:rsidRPr="009B3100">
        <w:rPr>
          <w:rFonts w:asciiTheme="majorBidi" w:eastAsia="Times New Roman" w:hAnsiTheme="majorBidi" w:cstheme="majorBidi"/>
          <w:sz w:val="28"/>
          <w:szCs w:val="20"/>
        </w:rPr>
        <w:t xml:space="preserve">after the </w:t>
      </w:r>
      <w:r w:rsidRPr="009B3100">
        <w:rPr>
          <w:rFonts w:asciiTheme="majorBidi" w:eastAsia="Times New Roman" w:hAnsiTheme="majorBidi" w:cstheme="majorBidi"/>
          <w:i/>
          <w:iCs/>
          <w:sz w:val="28"/>
          <w:szCs w:val="20"/>
        </w:rPr>
        <w:t>Umrah</w:t>
      </w:r>
      <w:r w:rsidRPr="009B3100">
        <w:rPr>
          <w:rFonts w:asciiTheme="majorBidi" w:eastAsia="Times New Roman" w:hAnsiTheme="majorBidi" w:cstheme="majorBidi"/>
          <w:sz w:val="28"/>
          <w:szCs w:val="20"/>
        </w:rPr>
        <w:t xml:space="preserve"> of </w:t>
      </w:r>
      <w:r>
        <w:rPr>
          <w:rFonts w:asciiTheme="majorBidi" w:eastAsia="Times New Roman" w:hAnsiTheme="majorBidi" w:cstheme="majorBidi"/>
          <w:sz w:val="28"/>
          <w:szCs w:val="20"/>
        </w:rPr>
        <w:t>Hajj</w:t>
      </w:r>
      <w:r w:rsidRPr="009B3100">
        <w:rPr>
          <w:rFonts w:asciiTheme="majorBidi" w:eastAsia="Times New Roman" w:hAnsiTheme="majorBidi" w:cstheme="majorBidi"/>
          <w:sz w:val="28"/>
          <w:szCs w:val="20"/>
        </w:rPr>
        <w:t>.</w:t>
      </w:r>
    </w:p>
    <w:p w:rsidR="00891046" w:rsidRPr="009B3100" w:rsidRDefault="00891046" w:rsidP="00644BAF">
      <w:pPr>
        <w:pStyle w:val="ListParagraph"/>
        <w:numPr>
          <w:ilvl w:val="0"/>
          <w:numId w:val="5"/>
        </w:numPr>
        <w:bidi w:val="0"/>
        <w:spacing w:after="160" w:line="276" w:lineRule="auto"/>
        <w:jc w:val="left"/>
        <w:rPr>
          <w:rFonts w:asciiTheme="majorBidi" w:eastAsia="Times New Roman" w:hAnsiTheme="majorBidi" w:cstheme="majorBidi"/>
          <w:sz w:val="28"/>
          <w:szCs w:val="20"/>
        </w:rPr>
      </w:pPr>
      <w:r w:rsidRPr="009B3100">
        <w:rPr>
          <w:rFonts w:asciiTheme="majorBidi" w:eastAsia="Times New Roman" w:hAnsiTheme="majorBidi" w:cstheme="majorBidi"/>
          <w:sz w:val="28"/>
          <w:szCs w:val="20"/>
        </w:rPr>
        <w:t xml:space="preserve">He </w:t>
      </w:r>
      <w:r>
        <w:rPr>
          <w:rFonts w:asciiTheme="majorBidi" w:eastAsia="Times New Roman" w:hAnsiTheme="majorBidi" w:cstheme="majorBidi"/>
          <w:sz w:val="28"/>
          <w:szCs w:val="20"/>
        </w:rPr>
        <w:t>believes in</w:t>
      </w:r>
      <w:r w:rsidRPr="009B3100">
        <w:rPr>
          <w:rFonts w:asciiTheme="majorBidi" w:eastAsia="Times New Roman" w:hAnsiTheme="majorBidi" w:cstheme="majorBidi"/>
          <w:sz w:val="28"/>
          <w:szCs w:val="20"/>
        </w:rPr>
        <w:t xml:space="preserve"> a precaution to delay </w:t>
      </w:r>
      <w:r>
        <w:rPr>
          <w:rFonts w:asciiTheme="majorBidi" w:eastAsia="Times New Roman" w:hAnsiTheme="majorBidi" w:cstheme="majorBidi"/>
          <w:sz w:val="28"/>
          <w:szCs w:val="20"/>
        </w:rPr>
        <w:t>throwing (stones)</w:t>
      </w:r>
      <w:r w:rsidRPr="009B3100">
        <w:rPr>
          <w:rFonts w:asciiTheme="majorBidi" w:eastAsia="Times New Roman" w:hAnsiTheme="majorBidi" w:cstheme="majorBidi"/>
          <w:sz w:val="28"/>
          <w:szCs w:val="20"/>
        </w:rPr>
        <w:t xml:space="preserve"> until </w:t>
      </w:r>
      <w:r>
        <w:rPr>
          <w:rFonts w:asciiTheme="majorBidi" w:eastAsia="Times New Roman" w:hAnsiTheme="majorBidi" w:cstheme="majorBidi"/>
          <w:sz w:val="28"/>
          <w:szCs w:val="20"/>
        </w:rPr>
        <w:t xml:space="preserve">sharp noon </w:t>
      </w:r>
      <w:r w:rsidRPr="009B3100">
        <w:rPr>
          <w:rFonts w:asciiTheme="majorBidi" w:eastAsia="Times New Roman" w:hAnsiTheme="majorBidi" w:cstheme="majorBidi"/>
          <w:sz w:val="28"/>
          <w:szCs w:val="20"/>
        </w:rPr>
        <w:t>for those who do not fear hunting and women.</w:t>
      </w:r>
    </w:p>
    <w:p w:rsidR="00891046" w:rsidRPr="009B3100" w:rsidRDefault="00891046" w:rsidP="00644BAF">
      <w:pPr>
        <w:pStyle w:val="ListParagraph"/>
        <w:numPr>
          <w:ilvl w:val="0"/>
          <w:numId w:val="5"/>
        </w:numPr>
        <w:bidi w:val="0"/>
        <w:spacing w:after="160" w:line="276" w:lineRule="auto"/>
        <w:jc w:val="left"/>
        <w:rPr>
          <w:rFonts w:asciiTheme="majorBidi" w:eastAsia="Times New Roman" w:hAnsiTheme="majorBidi" w:cstheme="majorBidi"/>
          <w:sz w:val="28"/>
          <w:szCs w:val="20"/>
        </w:rPr>
      </w:pPr>
      <w:r w:rsidRPr="009B3100">
        <w:rPr>
          <w:rFonts w:asciiTheme="majorBidi" w:eastAsia="Times New Roman" w:hAnsiTheme="majorBidi" w:cstheme="majorBidi"/>
          <w:sz w:val="28"/>
          <w:szCs w:val="20"/>
        </w:rPr>
        <w:t xml:space="preserve">He </w:t>
      </w:r>
      <w:r>
        <w:rPr>
          <w:rFonts w:asciiTheme="majorBidi" w:eastAsia="Times New Roman" w:hAnsiTheme="majorBidi" w:cstheme="majorBidi"/>
          <w:sz w:val="28"/>
          <w:szCs w:val="20"/>
        </w:rPr>
        <w:t xml:space="preserve">believes </w:t>
      </w:r>
      <w:r w:rsidRPr="009B3100">
        <w:rPr>
          <w:rFonts w:asciiTheme="majorBidi" w:eastAsia="Times New Roman" w:hAnsiTheme="majorBidi" w:cstheme="majorBidi"/>
          <w:sz w:val="28"/>
          <w:szCs w:val="20"/>
        </w:rPr>
        <w:t xml:space="preserve">to </w:t>
      </w:r>
      <w:r>
        <w:rPr>
          <w:rFonts w:asciiTheme="majorBidi" w:eastAsia="Times New Roman" w:hAnsiTheme="majorBidi" w:cstheme="majorBidi"/>
          <w:sz w:val="28"/>
          <w:szCs w:val="20"/>
        </w:rPr>
        <w:t>account</w:t>
      </w:r>
      <w:r w:rsidRPr="009B3100">
        <w:rPr>
          <w:rFonts w:asciiTheme="majorBidi" w:eastAsia="Times New Roman" w:hAnsiTheme="majorBidi" w:cstheme="majorBidi"/>
          <w:sz w:val="28"/>
          <w:szCs w:val="20"/>
        </w:rPr>
        <w:t xml:space="preserve"> the absolute oath </w:t>
      </w:r>
      <w:r>
        <w:rPr>
          <w:rFonts w:asciiTheme="majorBidi" w:eastAsia="Times New Roman" w:hAnsiTheme="majorBidi" w:cstheme="majorBidi"/>
          <w:sz w:val="28"/>
          <w:szCs w:val="20"/>
        </w:rPr>
        <w:t>as an</w:t>
      </w:r>
      <w:r w:rsidRPr="009B3100">
        <w:rPr>
          <w:rFonts w:asciiTheme="majorBidi" w:eastAsia="Times New Roman" w:hAnsiTheme="majorBidi" w:cstheme="majorBidi"/>
          <w:sz w:val="28"/>
          <w:szCs w:val="20"/>
        </w:rPr>
        <w:t xml:space="preserve"> argument </w:t>
      </w:r>
      <w:r>
        <w:rPr>
          <w:rFonts w:asciiTheme="majorBidi" w:eastAsia="Times New Roman" w:hAnsiTheme="majorBidi" w:cstheme="majorBidi"/>
          <w:sz w:val="28"/>
          <w:szCs w:val="20"/>
        </w:rPr>
        <w:t>in</w:t>
      </w:r>
      <w:r w:rsidRPr="009B3100">
        <w:rPr>
          <w:rFonts w:asciiTheme="majorBidi" w:eastAsia="Times New Roman" w:hAnsiTheme="majorBidi" w:cstheme="majorBidi"/>
          <w:sz w:val="28"/>
          <w:szCs w:val="20"/>
        </w:rPr>
        <w:t xml:space="preserve"> a</w:t>
      </w:r>
      <w:r>
        <w:rPr>
          <w:rFonts w:asciiTheme="majorBidi" w:eastAsia="Times New Roman" w:hAnsiTheme="majorBidi" w:cstheme="majorBidi"/>
          <w:sz w:val="28"/>
          <w:szCs w:val="20"/>
        </w:rPr>
        <w:t xml:space="preserve"> form of a </w:t>
      </w:r>
      <w:r w:rsidRPr="009B3100">
        <w:rPr>
          <w:rFonts w:asciiTheme="majorBidi" w:eastAsia="Times New Roman" w:hAnsiTheme="majorBidi" w:cstheme="majorBidi"/>
          <w:sz w:val="28"/>
          <w:szCs w:val="20"/>
        </w:rPr>
        <w:t>precaution.</w:t>
      </w:r>
    </w:p>
    <w:p w:rsidR="00891046" w:rsidRPr="00DB4B23" w:rsidRDefault="00891046" w:rsidP="00644BAF">
      <w:pPr>
        <w:spacing w:line="276" w:lineRule="auto"/>
        <w:jc w:val="right"/>
        <w:rPr>
          <w:rFonts w:asciiTheme="majorBidi" w:hAnsiTheme="majorBidi" w:cstheme="majorBidi"/>
          <w:szCs w:val="20"/>
        </w:rPr>
      </w:pPr>
      <w:r w:rsidRPr="00891046">
        <w:rPr>
          <w:rStyle w:val="Heading1Char"/>
          <w:rFonts w:asciiTheme="majorBidi" w:hAnsiTheme="majorBidi" w:cstheme="majorBidi"/>
        </w:rPr>
        <w:t>Keywords</w:t>
      </w:r>
      <w:r w:rsidRPr="00891046">
        <w:rPr>
          <w:rFonts w:asciiTheme="majorBidi" w:hAnsiTheme="majorBidi" w:cstheme="majorBidi"/>
          <w:szCs w:val="20"/>
        </w:rPr>
        <w:t xml:space="preserve">: </w:t>
      </w:r>
      <w:r>
        <w:rPr>
          <w:rFonts w:asciiTheme="majorBidi" w:hAnsiTheme="majorBidi" w:cstheme="majorBidi"/>
          <w:szCs w:val="20"/>
        </w:rPr>
        <w:t xml:space="preserve">Hajj Rituals, </w:t>
      </w:r>
      <w:r w:rsidRPr="009B3100">
        <w:rPr>
          <w:rFonts w:asciiTheme="majorBidi" w:hAnsiTheme="majorBidi" w:cstheme="majorBidi"/>
          <w:i/>
          <w:iCs/>
          <w:szCs w:val="20"/>
        </w:rPr>
        <w:t>Umrah</w:t>
      </w:r>
      <w:r>
        <w:rPr>
          <w:rFonts w:asciiTheme="majorBidi" w:hAnsiTheme="majorBidi" w:cstheme="majorBidi"/>
          <w:szCs w:val="20"/>
        </w:rPr>
        <w:t xml:space="preserve"> of Hajj, Hajj, </w:t>
      </w:r>
      <w:r w:rsidRPr="009B3100">
        <w:rPr>
          <w:rFonts w:asciiTheme="majorBidi" w:hAnsiTheme="majorBidi" w:cstheme="majorBidi"/>
          <w:i/>
          <w:iCs/>
          <w:szCs w:val="20"/>
        </w:rPr>
        <w:t>Qiraan</w:t>
      </w:r>
      <w:r>
        <w:rPr>
          <w:rFonts w:asciiTheme="majorBidi" w:hAnsiTheme="majorBidi" w:cstheme="majorBidi"/>
          <w:szCs w:val="20"/>
        </w:rPr>
        <w:t xml:space="preserve"> and singularity, unlawful acts in Hajj.</w:t>
      </w:r>
    </w:p>
    <w:p w:rsidR="00644BAF" w:rsidRPr="00644BAF" w:rsidRDefault="00644BAF" w:rsidP="00644BAF">
      <w:pPr>
        <w:jc w:val="right"/>
        <w:rPr>
          <w:rFonts w:ascii="TimesNewRomanPSMT" w:hAnsi="TimesNewRomanPSMT"/>
          <w:color w:val="231F20"/>
          <w:sz w:val="20"/>
          <w:szCs w:val="20"/>
          <w:rtl/>
          <w:lang w:bidi="fa-IR"/>
        </w:rPr>
      </w:pPr>
    </w:p>
    <w:p w:rsidR="00644BAF" w:rsidRDefault="00644BAF" w:rsidP="00644BAF">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891046" w:rsidRDefault="00891046" w:rsidP="00891046">
      <w:pPr>
        <w:rPr>
          <w:lang w:bidi="fa-IR"/>
        </w:rPr>
      </w:pPr>
    </w:p>
    <w:p w:rsidR="00891046" w:rsidRDefault="00891046" w:rsidP="00891046">
      <w:pPr>
        <w:jc w:val="center"/>
        <w:rPr>
          <w:rFonts w:ascii="TimesNewRomanPSMT" w:hAnsi="TimesNewRomanPSMT"/>
          <w:color w:val="231F20"/>
          <w:sz w:val="36"/>
          <w:szCs w:val="36"/>
          <w:rtl/>
          <w:lang w:bidi="fa-IR"/>
        </w:rPr>
      </w:pPr>
    </w:p>
    <w:p w:rsidR="001D3941" w:rsidRPr="00992D23" w:rsidRDefault="001D3941" w:rsidP="001D3941">
      <w:pPr>
        <w:spacing w:line="276" w:lineRule="auto"/>
        <w:jc w:val="center"/>
        <w:rPr>
          <w:rFonts w:asciiTheme="majorBidi" w:hAnsiTheme="majorBidi" w:cstheme="majorBidi"/>
          <w:sz w:val="36"/>
          <w:szCs w:val="36"/>
          <w:rtl/>
          <w:lang w:bidi="fa-IR"/>
        </w:rPr>
      </w:pPr>
      <w:r w:rsidRPr="00992D23">
        <w:rPr>
          <w:sz w:val="36"/>
          <w:szCs w:val="36"/>
          <w:lang w:val="en"/>
        </w:rPr>
        <w:lastRenderedPageBreak/>
        <w:t>(</w:t>
      </w:r>
      <w:r>
        <w:rPr>
          <w:sz w:val="36"/>
          <w:szCs w:val="36"/>
          <w:lang w:val="en"/>
        </w:rPr>
        <w:t>3</w:t>
      </w:r>
      <w:r w:rsidRPr="00992D23">
        <w:rPr>
          <w:sz w:val="36"/>
          <w:szCs w:val="36"/>
          <w:lang w:val="en"/>
        </w:rPr>
        <w:t>)</w:t>
      </w:r>
    </w:p>
    <w:p w:rsidR="001D3941" w:rsidRDefault="001D3941" w:rsidP="001D3941">
      <w:pPr>
        <w:jc w:val="center"/>
        <w:rPr>
          <w:rFonts w:ascii="Arial-BoldMT" w:hAnsi="Arial-BoldMT"/>
          <w:color w:val="231F20"/>
          <w:sz w:val="30"/>
          <w:szCs w:val="30"/>
          <w:rtl/>
        </w:rPr>
      </w:pPr>
      <w:r>
        <w:rPr>
          <w:rFonts w:ascii="Arial-BoldMT" w:hAnsi="Arial-BoldMT"/>
          <w:b/>
          <w:bCs/>
          <w:color w:val="231F20"/>
          <w:sz w:val="30"/>
          <w:szCs w:val="30"/>
        </w:rPr>
        <w:t>“Reminder or Dhikr” (2)</w:t>
      </w:r>
    </w:p>
    <w:p w:rsidR="001D3941" w:rsidRDefault="001D3941" w:rsidP="001D3941">
      <w:pPr>
        <w:jc w:val="center"/>
        <w:rPr>
          <w:rFonts w:ascii="TimesNewRomanPS-ItalicMT" w:hAnsi="TimesNewRomanPS-ItalicMT"/>
          <w:color w:val="231F20"/>
          <w:sz w:val="22"/>
          <w:szCs w:val="22"/>
          <w:rtl/>
          <w:lang w:bidi="fa-IR"/>
        </w:rPr>
      </w:pPr>
      <w:r>
        <w:rPr>
          <w:rFonts w:ascii="Arial-BoldMT" w:hAnsi="Arial-BoldMT"/>
          <w:color w:val="231F20"/>
          <w:sz w:val="30"/>
          <w:szCs w:val="30"/>
        </w:rPr>
        <w:br/>
      </w:r>
      <w:r>
        <w:rPr>
          <w:rFonts w:ascii="TimesNewRomanPS-ItalicMT" w:hAnsi="TimesNewRomanPS-ItalicMT" w:hint="cs"/>
          <w:i/>
          <w:iCs/>
          <w:color w:val="231F20"/>
          <w:sz w:val="22"/>
          <w:szCs w:val="22"/>
          <w:rtl/>
          <w:lang w:bidi="fa-IR"/>
        </w:rPr>
        <w:t xml:space="preserve">                  </w:t>
      </w:r>
      <w:r>
        <w:rPr>
          <w:rFonts w:ascii="TimesNewRomanPS-ItalicMT" w:hAnsi="TimesNewRomanPS-ItalicMT"/>
          <w:i/>
          <w:iCs/>
          <w:color w:val="231F20"/>
          <w:sz w:val="22"/>
          <w:szCs w:val="22"/>
        </w:rPr>
        <w:t>B</w:t>
      </w:r>
      <w:r w:rsidRPr="005D31CB">
        <w:rPr>
          <w:rFonts w:ascii="TimesNewRomanPS-ItalicMT" w:hAnsi="TimesNewRomanPS-ItalicMT"/>
          <w:b/>
          <w:bCs/>
          <w:i/>
          <w:iCs/>
          <w:color w:val="231F20"/>
          <w:sz w:val="22"/>
          <w:szCs w:val="22"/>
        </w:rPr>
        <w:t>y: Hassan Al</w:t>
      </w:r>
      <w:r>
        <w:rPr>
          <w:rFonts w:ascii="TimesNewRomanPS-ItalicMT" w:hAnsi="TimesNewRomanPS-ItalicMT"/>
          <w:b/>
          <w:bCs/>
          <w:i/>
          <w:iCs/>
          <w:color w:val="231F20"/>
          <w:sz w:val="22"/>
          <w:szCs w:val="22"/>
        </w:rPr>
        <w:t xml:space="preserve"> </w:t>
      </w:r>
      <w:r w:rsidRPr="005D31CB">
        <w:rPr>
          <w:rFonts w:ascii="TimesNewRomanPS-ItalicMT" w:hAnsi="TimesNewRomanPS-ItalicMT"/>
          <w:b/>
          <w:bCs/>
          <w:i/>
          <w:iCs/>
          <w:color w:val="231F20"/>
          <w:sz w:val="22"/>
          <w:szCs w:val="22"/>
        </w:rPr>
        <w:t>haaj</w:t>
      </w:r>
    </w:p>
    <w:p w:rsidR="001D3941" w:rsidRPr="001D3941" w:rsidRDefault="001D3941" w:rsidP="001D3941">
      <w:pPr>
        <w:jc w:val="right"/>
        <w:rPr>
          <w:rFonts w:ascii="Arial-BoldMT" w:hAnsi="Arial-BoldMT"/>
          <w:color w:val="231F20"/>
          <w:rtl/>
        </w:rPr>
      </w:pPr>
      <w:r>
        <w:rPr>
          <w:rFonts w:ascii="TimesNewRomanPS-ItalicMT" w:hAnsi="TimesNewRomanPS-ItalicMT"/>
          <w:color w:val="231F20"/>
          <w:sz w:val="22"/>
          <w:szCs w:val="22"/>
        </w:rPr>
        <w:br/>
      </w:r>
      <w:r w:rsidRPr="001D3941">
        <w:rPr>
          <w:rFonts w:ascii="Arial-BoldMT" w:hAnsi="Arial-BoldMT"/>
          <w:b/>
          <w:bCs/>
          <w:color w:val="231F20"/>
        </w:rPr>
        <w:t>Abstract:</w:t>
      </w:r>
    </w:p>
    <w:p w:rsidR="001D3941" w:rsidRDefault="001D3941" w:rsidP="001D3941">
      <w:pPr>
        <w:jc w:val="right"/>
        <w:rPr>
          <w:rFonts w:asciiTheme="minorHAnsi" w:hAnsiTheme="minorHAnsi"/>
          <w:rtl/>
          <w:lang w:bidi="fa-IR"/>
        </w:rPr>
      </w:pPr>
      <w:r>
        <w:rPr>
          <w:rFonts w:ascii="TimesNewRomanPSMT" w:hAnsi="TimesNewRomanPSMT"/>
          <w:color w:val="231F20"/>
          <w:sz w:val="26"/>
          <w:szCs w:val="26"/>
        </w:rPr>
        <w:t>The repetition of the word “Reminder or Dhikr” in verses regarding</w:t>
      </w:r>
      <w:r>
        <w:rPr>
          <w:rFonts w:ascii="TimesNewRomanPSMT" w:hAnsi="TimesNewRomanPSMT"/>
          <w:color w:val="231F20"/>
          <w:sz w:val="26"/>
          <w:szCs w:val="26"/>
        </w:rPr>
        <w:br/>
        <w:t>Hajj may project the intensity of divine attention toward His creatures</w:t>
      </w:r>
      <w:r>
        <w:rPr>
          <w:rFonts w:ascii="TimesNewRomanPSMT" w:hAnsi="TimesNewRomanPSMT"/>
          <w:color w:val="231F20"/>
          <w:sz w:val="26"/>
          <w:szCs w:val="26"/>
        </w:rPr>
        <w:br/>
        <w:t>and what benefits them. This is uniquely true about Hajj pilgrims</w:t>
      </w:r>
      <w:r>
        <w:rPr>
          <w:rFonts w:ascii="TimesNewRomanPSMT" w:hAnsi="TimesNewRomanPSMT"/>
          <w:color w:val="231F20"/>
          <w:sz w:val="26"/>
          <w:szCs w:val="26"/>
        </w:rPr>
        <w:br/>
        <w:t>who pay a holy visit to honorable shrines like Arafat, Masha’r Al</w:t>
      </w:r>
      <w:r>
        <w:rPr>
          <w:rFonts w:ascii="TimesNewRomanPSMT" w:hAnsi="TimesNewRomanPSMT"/>
          <w:color w:val="231F20"/>
          <w:sz w:val="26"/>
          <w:szCs w:val="26"/>
        </w:rPr>
        <w:br/>
        <w:t>Haram and Mina, let alone Masjed Al-Haram and Ka’ba… and also</w:t>
      </w:r>
      <w:r>
        <w:rPr>
          <w:rFonts w:ascii="TimesNewRomanPSMT" w:hAnsi="TimesNewRomanPSMT"/>
          <w:color w:val="231F20"/>
          <w:sz w:val="26"/>
          <w:szCs w:val="26"/>
        </w:rPr>
        <w:br/>
        <w:t>to prohibit them from harmful actions and motivate them to bring</w:t>
      </w:r>
      <w:r>
        <w:rPr>
          <w:rFonts w:ascii="TimesNewRomanPSMT" w:hAnsi="TimesNewRomanPSMT"/>
          <w:color w:val="231F20"/>
          <w:sz w:val="26"/>
          <w:szCs w:val="26"/>
        </w:rPr>
        <w:br/>
        <w:t>forth whatsoever is rewarding. Therefore, the best act within these</w:t>
      </w:r>
      <w:r>
        <w:rPr>
          <w:rFonts w:ascii="TimesNewRomanPSMT" w:hAnsi="TimesNewRomanPSMT"/>
          <w:color w:val="231F20"/>
          <w:sz w:val="26"/>
          <w:szCs w:val="26"/>
        </w:rPr>
        <w:br/>
        <w:t>holy shrines is the “Dhikr and Reminding Allah” especially alongside</w:t>
      </w:r>
      <w:r>
        <w:rPr>
          <w:rFonts w:ascii="TimesNewRomanPSMT" w:hAnsi="TimesNewRomanPSMT"/>
          <w:color w:val="231F20"/>
          <w:sz w:val="26"/>
          <w:szCs w:val="26"/>
        </w:rPr>
        <w:br/>
        <w:t>with other people who also intend the pilgrimage of the holy Ka’ba</w:t>
      </w:r>
      <w:r>
        <w:rPr>
          <w:rFonts w:ascii="TimesNewRomanPSMT" w:hAnsi="TimesNewRomanPSMT"/>
          <w:color w:val="231F20"/>
          <w:sz w:val="26"/>
          <w:szCs w:val="26"/>
        </w:rPr>
        <w:br/>
        <w:t>and other nearby sanctuaries; individually or collectively, masculine</w:t>
      </w:r>
      <w:r>
        <w:rPr>
          <w:rFonts w:ascii="TimesNewRomanPSMT" w:hAnsi="TimesNewRomanPSMT"/>
          <w:color w:val="231F20"/>
          <w:sz w:val="26"/>
          <w:szCs w:val="26"/>
        </w:rPr>
        <w:br/>
        <w:t>or feminine. “Seeking the grace and pleasure of their Lord”.</w:t>
      </w:r>
      <w:r>
        <w:rPr>
          <w:rFonts w:ascii="TimesNewRomanPSMT" w:hAnsi="TimesNewRomanPSMT"/>
          <w:color w:val="231F20"/>
          <w:sz w:val="22"/>
          <w:szCs w:val="22"/>
        </w:rPr>
        <w:t>1</w:t>
      </w:r>
      <w:r>
        <w:rPr>
          <w:rFonts w:ascii="TimesNewRomanPSMT" w:hAnsi="TimesNewRomanPSMT"/>
          <w:color w:val="231F20"/>
          <w:sz w:val="22"/>
          <w:szCs w:val="22"/>
        </w:rPr>
        <w:br/>
      </w:r>
    </w:p>
    <w:p w:rsidR="001D3941" w:rsidRDefault="001D3941" w:rsidP="001D3941">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720758" w:rsidRDefault="00720758" w:rsidP="00720758">
      <w:pPr>
        <w:jc w:val="center"/>
        <w:rPr>
          <w:rFonts w:asciiTheme="minorHAnsi" w:hAnsiTheme="minorHAnsi"/>
          <w:rtl/>
          <w:lang w:bidi="fa-IR"/>
        </w:rPr>
      </w:pPr>
    </w:p>
    <w:p w:rsidR="00720758" w:rsidRDefault="00720758" w:rsidP="00720758">
      <w:pPr>
        <w:jc w:val="center"/>
        <w:rPr>
          <w:rFonts w:asciiTheme="minorHAnsi" w:hAnsiTheme="minorHAnsi"/>
          <w:rtl/>
          <w:lang w:bidi="fa-IR"/>
        </w:rPr>
      </w:pPr>
    </w:p>
    <w:p w:rsidR="00720758" w:rsidRDefault="00720758" w:rsidP="00720758">
      <w:pPr>
        <w:jc w:val="both"/>
        <w:rPr>
          <w:rFonts w:asciiTheme="minorHAnsi" w:hAnsiTheme="minorHAnsi"/>
          <w:rtl/>
          <w:lang w:bidi="fa-IR"/>
        </w:rPr>
      </w:pPr>
    </w:p>
    <w:p w:rsidR="00720758" w:rsidRDefault="00720758" w:rsidP="00720758">
      <w:pPr>
        <w:jc w:val="both"/>
        <w:rPr>
          <w:rFonts w:asciiTheme="minorHAnsi" w:hAnsiTheme="minorHAnsi"/>
          <w:rtl/>
          <w:lang w:bidi="fa-IR"/>
        </w:rPr>
      </w:pPr>
    </w:p>
    <w:p w:rsidR="005E4671" w:rsidRDefault="005E4671" w:rsidP="005E4671">
      <w:pPr>
        <w:jc w:val="center"/>
        <w:rPr>
          <w:rFonts w:ascii="TimesNewRomanPSMT" w:hAnsi="TimesNewRomanPSMT"/>
          <w:color w:val="231F20"/>
          <w:sz w:val="36"/>
          <w:szCs w:val="36"/>
          <w:rtl/>
          <w:lang w:bidi="fa-IR"/>
        </w:rPr>
      </w:pPr>
    </w:p>
    <w:p w:rsidR="005E4671" w:rsidRDefault="005E4671" w:rsidP="005E4671">
      <w:pPr>
        <w:pStyle w:val="Title"/>
        <w:jc w:val="center"/>
        <w:rPr>
          <w:rFonts w:eastAsia="Times New Roman"/>
          <w:lang w:val="en"/>
        </w:rPr>
      </w:pPr>
      <w:r>
        <w:rPr>
          <w:rFonts w:eastAsia="Times New Roman"/>
          <w:lang w:val="en"/>
        </w:rPr>
        <w:t>(2)</w:t>
      </w:r>
    </w:p>
    <w:p w:rsidR="005E4671" w:rsidRDefault="005E4671" w:rsidP="005E4671">
      <w:pPr>
        <w:pStyle w:val="Title"/>
        <w:jc w:val="center"/>
        <w:rPr>
          <w:rFonts w:eastAsia="Times New Roman"/>
        </w:rPr>
      </w:pPr>
      <w:r>
        <w:rPr>
          <w:rFonts w:eastAsia="Times New Roman"/>
          <w:lang w:val="en"/>
        </w:rPr>
        <w:t>Moral and jurisdictional responsibilities in the light of comparative jurisprudence</w:t>
      </w:r>
    </w:p>
    <w:p w:rsidR="005E4671" w:rsidRPr="00891046" w:rsidRDefault="005E4671" w:rsidP="005E4671">
      <w:pPr>
        <w:jc w:val="center"/>
        <w:rPr>
          <w:sz w:val="32"/>
          <w:szCs w:val="32"/>
          <w:lang w:val="en" w:bidi="en-US"/>
        </w:rPr>
      </w:pPr>
      <w:r w:rsidRPr="00891046">
        <w:rPr>
          <w:rFonts w:ascii="TimesNewRomanPS-ItalicMT" w:hAnsi="TimesNewRomanPS-ItalicMT"/>
          <w:i/>
          <w:iCs/>
          <w:color w:val="231F20"/>
          <w:sz w:val="32"/>
          <w:szCs w:val="32"/>
        </w:rPr>
        <w:t>By:</w:t>
      </w:r>
      <w:r>
        <w:rPr>
          <w:rFonts w:ascii="TimesNewRomanPS-ItalicMT" w:hAnsi="TimesNewRomanPS-ItalicMT"/>
          <w:i/>
          <w:iCs/>
          <w:color w:val="231F20"/>
          <w:sz w:val="32"/>
          <w:szCs w:val="32"/>
        </w:rPr>
        <w:t>Mohammad</w:t>
      </w:r>
      <w:r w:rsidRPr="00891046">
        <w:rPr>
          <w:rFonts w:ascii="TimesNewRomanPS-ItalicMT" w:hAnsi="TimesNewRomanPS-ItalicMT"/>
          <w:i/>
          <w:iCs/>
          <w:color w:val="231F20"/>
          <w:sz w:val="32"/>
          <w:szCs w:val="32"/>
        </w:rPr>
        <w:t xml:space="preserve"> Ali Al</w:t>
      </w:r>
      <w:r>
        <w:rPr>
          <w:rFonts w:ascii="TimesNewRomanPS-ItalicMT" w:hAnsi="TimesNewRomanPS-ItalicMT"/>
          <w:i/>
          <w:iCs/>
          <w:color w:val="231F20"/>
          <w:sz w:val="32"/>
          <w:szCs w:val="32"/>
        </w:rPr>
        <w:t>meqdad</w:t>
      </w:r>
      <w:r w:rsidRPr="00891046">
        <w:rPr>
          <w:rFonts w:ascii="TimesNewRomanPS-ItalicMT" w:hAnsi="TimesNewRomanPS-ItalicMT"/>
          <w:i/>
          <w:iCs/>
          <w:color w:val="231F20"/>
          <w:sz w:val="32"/>
          <w:szCs w:val="32"/>
        </w:rPr>
        <w:t>i</w:t>
      </w:r>
    </w:p>
    <w:p w:rsidR="005E4671" w:rsidRPr="00133C0B" w:rsidRDefault="005E4671" w:rsidP="005E4671">
      <w:pPr>
        <w:pStyle w:val="Heading1"/>
        <w:jc w:val="right"/>
        <w:rPr>
          <w:rFonts w:asciiTheme="majorBidi" w:hAnsiTheme="majorBidi" w:cstheme="majorBidi"/>
        </w:rPr>
      </w:pPr>
      <w:r w:rsidRPr="00992D23">
        <w:rPr>
          <w:rFonts w:asciiTheme="majorBidi" w:hAnsiTheme="majorBidi" w:cstheme="majorBidi"/>
          <w:lang w:val="en"/>
        </w:rPr>
        <w:t>Abstract:</w:t>
      </w:r>
    </w:p>
    <w:p w:rsidR="005E4671" w:rsidRDefault="005E4671" w:rsidP="005E4671">
      <w:pPr>
        <w:spacing w:line="276" w:lineRule="auto"/>
        <w:jc w:val="right"/>
        <w:rPr>
          <w:rFonts w:asciiTheme="majorBidi" w:hAnsiTheme="majorBidi" w:cstheme="majorBidi"/>
          <w:color w:val="202124"/>
          <w:szCs w:val="20"/>
          <w:rtl/>
          <w:lang w:val="en" w:bidi="fa-IR"/>
        </w:rPr>
      </w:pPr>
      <w:r w:rsidRPr="00316DFF">
        <w:rPr>
          <w:rFonts w:asciiTheme="majorBidi" w:hAnsiTheme="majorBidi" w:cstheme="majorBidi"/>
          <w:color w:val="202124"/>
          <w:szCs w:val="20"/>
          <w:lang w:val="en"/>
        </w:rPr>
        <w:t xml:space="preserve">Since Hajj has a great place in Islam, and it is obligatory for everyone who is able to perform it immediately at the beginning of the year of </w:t>
      </w:r>
      <w:r>
        <w:rPr>
          <w:rFonts w:asciiTheme="majorBidi" w:hAnsiTheme="majorBidi" w:cstheme="majorBidi"/>
          <w:color w:val="202124"/>
          <w:szCs w:val="20"/>
          <w:lang w:val="en"/>
        </w:rPr>
        <w:t>affordability</w:t>
      </w:r>
      <w:r w:rsidRPr="00316DFF">
        <w:rPr>
          <w:rFonts w:asciiTheme="majorBidi" w:hAnsiTheme="majorBidi" w:cstheme="majorBidi"/>
          <w:color w:val="202124"/>
          <w:szCs w:val="20"/>
          <w:lang w:val="en"/>
        </w:rPr>
        <w:t xml:space="preserve">, every pilgrim has </w:t>
      </w:r>
      <w:r>
        <w:rPr>
          <w:rFonts w:asciiTheme="majorBidi" w:hAnsiTheme="majorBidi" w:cstheme="majorBidi"/>
          <w:color w:val="202124"/>
          <w:szCs w:val="20"/>
          <w:lang w:val="en"/>
        </w:rPr>
        <w:t>certain number of responsibilities, just as the head of</w:t>
      </w:r>
      <w:r w:rsidRPr="00316DFF">
        <w:rPr>
          <w:rFonts w:asciiTheme="majorBidi" w:hAnsiTheme="majorBidi" w:cstheme="majorBidi"/>
          <w:color w:val="202124"/>
          <w:szCs w:val="20"/>
          <w:lang w:val="en"/>
        </w:rPr>
        <w:t xml:space="preserve"> Hajj </w:t>
      </w:r>
      <w:r>
        <w:rPr>
          <w:rFonts w:asciiTheme="majorBidi" w:hAnsiTheme="majorBidi" w:cstheme="majorBidi"/>
          <w:color w:val="202124"/>
          <w:szCs w:val="20"/>
          <w:lang w:val="en"/>
        </w:rPr>
        <w:t xml:space="preserve">organization </w:t>
      </w:r>
      <w:r w:rsidRPr="00316DFF">
        <w:rPr>
          <w:rFonts w:asciiTheme="majorBidi" w:hAnsiTheme="majorBidi" w:cstheme="majorBidi"/>
          <w:color w:val="202124"/>
          <w:szCs w:val="20"/>
          <w:lang w:val="en"/>
        </w:rPr>
        <w:t xml:space="preserve">has </w:t>
      </w:r>
      <w:r>
        <w:rPr>
          <w:rFonts w:asciiTheme="majorBidi" w:hAnsiTheme="majorBidi" w:cstheme="majorBidi"/>
          <w:color w:val="202124"/>
          <w:szCs w:val="20"/>
          <w:lang w:val="en"/>
        </w:rPr>
        <w:t xml:space="preserve">his own </w:t>
      </w:r>
      <w:r w:rsidRPr="00316DFF">
        <w:rPr>
          <w:rFonts w:asciiTheme="majorBidi" w:hAnsiTheme="majorBidi" w:cstheme="majorBidi"/>
          <w:color w:val="202124"/>
          <w:szCs w:val="20"/>
          <w:lang w:val="en"/>
        </w:rPr>
        <w:t xml:space="preserve">duties as well. </w:t>
      </w:r>
      <w:r>
        <w:rPr>
          <w:rFonts w:asciiTheme="majorBidi" w:hAnsiTheme="majorBidi" w:cstheme="majorBidi"/>
          <w:color w:val="202124"/>
          <w:szCs w:val="20"/>
          <w:lang w:val="en"/>
        </w:rPr>
        <w:t xml:space="preserve">For the same reason, we are describing a comparative approach to jurisprudence which is finalized with a discussion about the moral responsibilities of the head of Hajj organization. And in God we put our trust. </w:t>
      </w:r>
    </w:p>
    <w:p w:rsidR="005E4671" w:rsidRDefault="005E4671" w:rsidP="005E4671">
      <w:pPr>
        <w:spacing w:line="276" w:lineRule="auto"/>
        <w:jc w:val="right"/>
        <w:rPr>
          <w:rFonts w:asciiTheme="majorBidi" w:hAnsiTheme="majorBidi" w:cstheme="majorBidi"/>
          <w:color w:val="202124"/>
          <w:szCs w:val="20"/>
          <w:rtl/>
          <w:lang w:val="en" w:bidi="fa-IR"/>
        </w:rPr>
      </w:pPr>
      <w:r w:rsidRPr="00992D23">
        <w:rPr>
          <w:rStyle w:val="Heading1Char"/>
          <w:rFonts w:asciiTheme="majorBidi" w:hAnsiTheme="majorBidi" w:cstheme="majorBidi"/>
          <w:lang w:val="en"/>
        </w:rPr>
        <w:t>Keywords</w:t>
      </w:r>
      <w:r w:rsidRPr="00992D23">
        <w:rPr>
          <w:rFonts w:asciiTheme="majorBidi" w:hAnsiTheme="majorBidi" w:cstheme="majorBidi"/>
          <w:color w:val="202124"/>
          <w:szCs w:val="20"/>
          <w:lang w:val="en"/>
        </w:rPr>
        <w:t>:</w:t>
      </w:r>
      <w:r w:rsidRPr="00316DFF">
        <w:rPr>
          <w:rFonts w:asciiTheme="majorBidi" w:hAnsiTheme="majorBidi" w:cstheme="majorBidi"/>
          <w:color w:val="202124"/>
          <w:szCs w:val="20"/>
          <w:lang w:val="en"/>
        </w:rPr>
        <w:t xml:space="preserve"> the </w:t>
      </w:r>
      <w:r>
        <w:rPr>
          <w:rFonts w:asciiTheme="majorBidi" w:hAnsiTheme="majorBidi" w:cstheme="majorBidi"/>
          <w:color w:val="202124"/>
          <w:szCs w:val="20"/>
          <w:lang w:val="en"/>
        </w:rPr>
        <w:t>responsibilities</w:t>
      </w:r>
      <w:r w:rsidRPr="00316DFF">
        <w:rPr>
          <w:rFonts w:asciiTheme="majorBidi" w:hAnsiTheme="majorBidi" w:cstheme="majorBidi"/>
          <w:color w:val="202124"/>
          <w:szCs w:val="20"/>
          <w:lang w:val="en"/>
        </w:rPr>
        <w:t xml:space="preserve"> of </w:t>
      </w:r>
      <w:r>
        <w:rPr>
          <w:rFonts w:asciiTheme="majorBidi" w:hAnsiTheme="majorBidi" w:cstheme="majorBidi"/>
          <w:color w:val="202124"/>
          <w:szCs w:val="20"/>
          <w:lang w:val="en"/>
        </w:rPr>
        <w:t xml:space="preserve">head of </w:t>
      </w:r>
      <w:r w:rsidRPr="00316DFF">
        <w:rPr>
          <w:rFonts w:asciiTheme="majorBidi" w:hAnsiTheme="majorBidi" w:cstheme="majorBidi"/>
          <w:color w:val="202124"/>
          <w:szCs w:val="20"/>
          <w:lang w:val="en"/>
        </w:rPr>
        <w:t>Hajj</w:t>
      </w:r>
      <w:r>
        <w:rPr>
          <w:rFonts w:asciiTheme="majorBidi" w:hAnsiTheme="majorBidi" w:cstheme="majorBidi"/>
          <w:color w:val="202124"/>
          <w:szCs w:val="20"/>
          <w:lang w:val="en"/>
        </w:rPr>
        <w:t xml:space="preserve"> organization</w:t>
      </w:r>
      <w:r w:rsidRPr="00316DFF">
        <w:rPr>
          <w:rFonts w:asciiTheme="majorBidi" w:hAnsiTheme="majorBidi" w:cstheme="majorBidi"/>
          <w:color w:val="202124"/>
          <w:szCs w:val="20"/>
          <w:lang w:val="en"/>
        </w:rPr>
        <w:t xml:space="preserve">, Imami Shiite jurisprudence, Shafi’i jurisprudence, Maliki jurisprudence, Hanbali jurisprudence, Hanafi jurisprudence, moral </w:t>
      </w:r>
      <w:r>
        <w:rPr>
          <w:rFonts w:asciiTheme="majorBidi" w:hAnsiTheme="majorBidi" w:cstheme="majorBidi"/>
          <w:color w:val="202124"/>
          <w:szCs w:val="20"/>
          <w:lang w:val="en"/>
        </w:rPr>
        <w:t>duties</w:t>
      </w:r>
      <w:r w:rsidRPr="00316DFF">
        <w:rPr>
          <w:rFonts w:asciiTheme="majorBidi" w:hAnsiTheme="majorBidi" w:cstheme="majorBidi"/>
          <w:color w:val="202124"/>
          <w:szCs w:val="20"/>
          <w:lang w:val="en"/>
        </w:rPr>
        <w:t xml:space="preserve"> of </w:t>
      </w:r>
      <w:r>
        <w:rPr>
          <w:rFonts w:asciiTheme="majorBidi" w:hAnsiTheme="majorBidi" w:cstheme="majorBidi"/>
          <w:color w:val="202124"/>
          <w:szCs w:val="20"/>
          <w:lang w:val="en"/>
        </w:rPr>
        <w:t xml:space="preserve">head of </w:t>
      </w:r>
      <w:r w:rsidRPr="00316DFF">
        <w:rPr>
          <w:rFonts w:asciiTheme="majorBidi" w:hAnsiTheme="majorBidi" w:cstheme="majorBidi"/>
          <w:color w:val="202124"/>
          <w:szCs w:val="20"/>
          <w:lang w:val="en"/>
        </w:rPr>
        <w:t>Hajj</w:t>
      </w:r>
      <w:r>
        <w:rPr>
          <w:rFonts w:asciiTheme="majorBidi" w:hAnsiTheme="majorBidi" w:cstheme="majorBidi"/>
          <w:color w:val="202124"/>
          <w:szCs w:val="20"/>
          <w:lang w:val="en"/>
        </w:rPr>
        <w:t xml:space="preserve"> organization</w:t>
      </w:r>
      <w:r w:rsidRPr="00316DFF">
        <w:rPr>
          <w:rFonts w:asciiTheme="majorBidi" w:hAnsiTheme="majorBidi" w:cstheme="majorBidi"/>
          <w:color w:val="202124"/>
          <w:szCs w:val="20"/>
          <w:lang w:val="en"/>
        </w:rPr>
        <w:t>, the result of the research</w:t>
      </w:r>
      <w:r>
        <w:rPr>
          <w:rFonts w:asciiTheme="majorBidi" w:hAnsiTheme="majorBidi" w:cstheme="majorBidi"/>
          <w:color w:val="202124"/>
          <w:szCs w:val="20"/>
          <w:lang w:val="en"/>
        </w:rPr>
        <w:t>.</w:t>
      </w:r>
    </w:p>
    <w:p w:rsidR="005E4671" w:rsidRDefault="005E4671" w:rsidP="005E4671">
      <w:pPr>
        <w:jc w:val="center"/>
        <w:rPr>
          <w:rFonts w:ascii="TimesNewRomanPSMT" w:hAnsi="TimesNewRomanPSMT"/>
          <w:color w:val="231F20"/>
          <w:sz w:val="36"/>
          <w:szCs w:val="36"/>
          <w:rtl/>
          <w:lang w:bidi="fa-IR"/>
        </w:rPr>
      </w:pPr>
    </w:p>
    <w:p w:rsidR="005E4671" w:rsidRDefault="005E4671" w:rsidP="005E4671">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5E4671" w:rsidRPr="00992D23" w:rsidRDefault="005E4671" w:rsidP="005E4671">
      <w:pPr>
        <w:jc w:val="center"/>
        <w:rPr>
          <w:rFonts w:asciiTheme="majorBidi" w:hAnsiTheme="majorBidi" w:cstheme="majorBidi"/>
          <w:b/>
          <w:bCs/>
          <w:sz w:val="36"/>
          <w:szCs w:val="36"/>
          <w:rtl/>
          <w:lang w:bidi="fa-IR"/>
        </w:rPr>
      </w:pPr>
      <w:r w:rsidRPr="00992D23">
        <w:rPr>
          <w:rFonts w:asciiTheme="majorBidi" w:hAnsiTheme="majorBidi" w:cstheme="majorBidi"/>
          <w:b/>
          <w:bCs/>
          <w:sz w:val="36"/>
          <w:szCs w:val="36"/>
          <w:rtl/>
          <w:lang w:bidi="fa-IR"/>
        </w:rPr>
        <w:lastRenderedPageBreak/>
        <w:t>(</w:t>
      </w:r>
      <w:r>
        <w:rPr>
          <w:rFonts w:asciiTheme="majorBidi" w:hAnsiTheme="majorBidi" w:cstheme="majorBidi"/>
          <w:b/>
          <w:bCs/>
          <w:sz w:val="36"/>
          <w:szCs w:val="36"/>
          <w:lang w:bidi="fa-IR"/>
        </w:rPr>
        <w:t>1</w:t>
      </w:r>
      <w:r w:rsidRPr="00992D23">
        <w:rPr>
          <w:rFonts w:asciiTheme="majorBidi" w:hAnsiTheme="majorBidi" w:cstheme="majorBidi"/>
          <w:b/>
          <w:bCs/>
          <w:sz w:val="36"/>
          <w:szCs w:val="36"/>
          <w:rtl/>
          <w:lang w:bidi="fa-IR"/>
        </w:rPr>
        <w:t>)</w:t>
      </w:r>
    </w:p>
    <w:p w:rsidR="005E4671" w:rsidRDefault="005E4671" w:rsidP="005E4671">
      <w:pPr>
        <w:pStyle w:val="Title"/>
        <w:jc w:val="center"/>
        <w:rPr>
          <w:rFonts w:eastAsia="Times New Roman"/>
          <w:lang w:val="en"/>
        </w:rPr>
      </w:pPr>
      <w:r>
        <w:rPr>
          <w:rFonts w:eastAsia="Times New Roman"/>
          <w:lang w:val="en"/>
        </w:rPr>
        <w:t>T</w:t>
      </w:r>
      <w:r w:rsidRPr="00DB4B23">
        <w:rPr>
          <w:rFonts w:eastAsia="Times New Roman"/>
          <w:lang w:val="en"/>
        </w:rPr>
        <w:t>wo rak’ahs of the obligatory prayer in respect to circumambulation</w:t>
      </w:r>
    </w:p>
    <w:p w:rsidR="005E4671" w:rsidRPr="00891046" w:rsidRDefault="005E4671" w:rsidP="005E4671">
      <w:pPr>
        <w:jc w:val="center"/>
        <w:rPr>
          <w:sz w:val="32"/>
          <w:szCs w:val="32"/>
          <w:lang w:val="en" w:bidi="en-US"/>
        </w:rPr>
      </w:pPr>
      <w:r w:rsidRPr="00891046">
        <w:rPr>
          <w:rFonts w:ascii="TimesNewRomanPS-ItalicMT" w:hAnsi="TimesNewRomanPS-ItalicMT"/>
          <w:i/>
          <w:iCs/>
          <w:color w:val="231F20"/>
          <w:sz w:val="32"/>
          <w:szCs w:val="32"/>
        </w:rPr>
        <w:t>By: Ali Faazel Alsadadi</w:t>
      </w:r>
    </w:p>
    <w:p w:rsidR="005E4671" w:rsidRPr="005E4671" w:rsidRDefault="005E4671" w:rsidP="005E4671">
      <w:pPr>
        <w:pStyle w:val="Heading1"/>
        <w:jc w:val="right"/>
        <w:rPr>
          <w:rFonts w:asciiTheme="majorBidi" w:hAnsiTheme="majorBidi" w:cstheme="majorBidi"/>
          <w:sz w:val="28"/>
          <w:szCs w:val="28"/>
          <w:rtl/>
          <w:lang w:bidi="fa-IR"/>
        </w:rPr>
      </w:pPr>
      <w:r w:rsidRPr="005E4671">
        <w:rPr>
          <w:rFonts w:asciiTheme="majorBidi" w:hAnsiTheme="majorBidi" w:cstheme="majorBidi"/>
          <w:sz w:val="28"/>
          <w:szCs w:val="28"/>
          <w:lang w:val="en"/>
        </w:rPr>
        <w:t>Abstract:</w:t>
      </w:r>
    </w:p>
    <w:p w:rsidR="005E4671" w:rsidRPr="009B1A13" w:rsidRDefault="005E4671" w:rsidP="005E4671">
      <w:pPr>
        <w:spacing w:line="276" w:lineRule="auto"/>
        <w:jc w:val="right"/>
        <w:rPr>
          <w:rFonts w:asciiTheme="majorBidi" w:hAnsiTheme="majorBidi" w:cstheme="majorBidi"/>
          <w:szCs w:val="20"/>
        </w:rPr>
      </w:pPr>
      <w:r w:rsidRPr="009B1A13">
        <w:rPr>
          <w:rFonts w:asciiTheme="majorBidi" w:hAnsiTheme="majorBidi" w:cstheme="majorBidi"/>
          <w:szCs w:val="20"/>
        </w:rPr>
        <w:t xml:space="preserve">The research deals with the investigation of the issue of the position of the two rak’ahs of the obligatory </w:t>
      </w:r>
      <w:r>
        <w:rPr>
          <w:rFonts w:asciiTheme="majorBidi" w:hAnsiTheme="majorBidi" w:cstheme="majorBidi"/>
          <w:szCs w:val="20"/>
        </w:rPr>
        <w:t xml:space="preserve">prayer in respect to </w:t>
      </w:r>
      <w:r w:rsidRPr="009B1A13">
        <w:rPr>
          <w:rFonts w:asciiTheme="majorBidi" w:hAnsiTheme="majorBidi" w:cstheme="majorBidi"/>
          <w:szCs w:val="20"/>
        </w:rPr>
        <w:t xml:space="preserve">circumambulation, as there are many </w:t>
      </w:r>
      <w:r>
        <w:rPr>
          <w:rFonts w:asciiTheme="majorBidi" w:hAnsiTheme="majorBidi" w:cstheme="majorBidi"/>
          <w:szCs w:val="20"/>
        </w:rPr>
        <w:t>opinions</w:t>
      </w:r>
      <w:r w:rsidRPr="009B1A13">
        <w:rPr>
          <w:rFonts w:asciiTheme="majorBidi" w:hAnsiTheme="majorBidi" w:cstheme="majorBidi"/>
          <w:szCs w:val="20"/>
        </w:rPr>
        <w:t xml:space="preserve"> on the matter.</w:t>
      </w:r>
      <w:r>
        <w:rPr>
          <w:rFonts w:asciiTheme="majorBidi" w:hAnsiTheme="majorBidi" w:cstheme="majorBidi"/>
          <w:szCs w:val="20"/>
        </w:rPr>
        <w:t xml:space="preserve"> According to the different perceptions from the noble verse: “</w:t>
      </w:r>
      <w:r w:rsidRPr="009B1A13">
        <w:rPr>
          <w:rFonts w:asciiTheme="majorBidi" w:hAnsiTheme="majorBidi" w:cstheme="majorBidi"/>
          <w:szCs w:val="20"/>
        </w:rPr>
        <w:t>And take a place of p</w:t>
      </w:r>
      <w:r>
        <w:rPr>
          <w:rFonts w:asciiTheme="majorBidi" w:hAnsiTheme="majorBidi" w:cstheme="majorBidi"/>
          <w:szCs w:val="20"/>
        </w:rPr>
        <w:t>rayer in the station of Abraham”</w:t>
      </w:r>
      <w:r w:rsidRPr="009B1A13">
        <w:rPr>
          <w:rFonts w:asciiTheme="majorBidi" w:hAnsiTheme="majorBidi" w:cstheme="majorBidi"/>
          <w:szCs w:val="20"/>
        </w:rPr>
        <w:t xml:space="preserve"> and the difference in narrations, and the various aspects of </w:t>
      </w:r>
      <w:r>
        <w:rPr>
          <w:rFonts w:asciiTheme="majorBidi" w:hAnsiTheme="majorBidi" w:cstheme="majorBidi"/>
          <w:szCs w:val="20"/>
        </w:rPr>
        <w:t>harmonizing</w:t>
      </w:r>
      <w:r w:rsidRPr="009B1A13">
        <w:rPr>
          <w:rFonts w:asciiTheme="majorBidi" w:hAnsiTheme="majorBidi" w:cstheme="majorBidi"/>
          <w:szCs w:val="20"/>
        </w:rPr>
        <w:t xml:space="preserve"> them.</w:t>
      </w:r>
    </w:p>
    <w:p w:rsidR="005E4671" w:rsidRDefault="005E4671" w:rsidP="005E4671">
      <w:pPr>
        <w:spacing w:line="276" w:lineRule="auto"/>
        <w:jc w:val="right"/>
        <w:rPr>
          <w:rFonts w:asciiTheme="majorBidi" w:hAnsiTheme="majorBidi" w:cstheme="majorBidi"/>
          <w:szCs w:val="20"/>
        </w:rPr>
      </w:pPr>
      <w:r w:rsidRPr="009B1A13">
        <w:rPr>
          <w:rFonts w:asciiTheme="majorBidi" w:hAnsiTheme="majorBidi" w:cstheme="majorBidi"/>
          <w:szCs w:val="20"/>
        </w:rPr>
        <w:t xml:space="preserve">It has been concluded that the requirement </w:t>
      </w:r>
      <w:r>
        <w:rPr>
          <w:rFonts w:asciiTheme="majorBidi" w:hAnsiTheme="majorBidi" w:cstheme="majorBidi"/>
          <w:szCs w:val="20"/>
        </w:rPr>
        <w:t>of an overall view from</w:t>
      </w:r>
      <w:r w:rsidRPr="009B1A13">
        <w:rPr>
          <w:rFonts w:asciiTheme="majorBidi" w:hAnsiTheme="majorBidi" w:cstheme="majorBidi"/>
          <w:szCs w:val="20"/>
        </w:rPr>
        <w:t xml:space="preserve"> the narrations is the well-known saying, which is that the obligatory prayer is to </w:t>
      </w:r>
      <w:r>
        <w:rPr>
          <w:rFonts w:asciiTheme="majorBidi" w:hAnsiTheme="majorBidi" w:cstheme="majorBidi"/>
          <w:szCs w:val="20"/>
        </w:rPr>
        <w:t xml:space="preserve">perform the two rak’ahs at the </w:t>
      </w:r>
      <w:r w:rsidRPr="009135FF">
        <w:rPr>
          <w:rFonts w:asciiTheme="majorBidi" w:hAnsiTheme="majorBidi" w:cstheme="majorBidi"/>
          <w:i/>
          <w:iCs/>
          <w:szCs w:val="20"/>
        </w:rPr>
        <w:t>Maqam Ibrahim</w:t>
      </w:r>
      <w:r w:rsidRPr="009B1A13">
        <w:rPr>
          <w:rFonts w:asciiTheme="majorBidi" w:hAnsiTheme="majorBidi" w:cstheme="majorBidi"/>
          <w:szCs w:val="20"/>
        </w:rPr>
        <w:t xml:space="preserve">, meaning that the worshiper </w:t>
      </w:r>
      <w:r>
        <w:rPr>
          <w:rFonts w:asciiTheme="majorBidi" w:hAnsiTheme="majorBidi" w:cstheme="majorBidi"/>
          <w:szCs w:val="20"/>
        </w:rPr>
        <w:t>should pray behind the M</w:t>
      </w:r>
      <w:r w:rsidRPr="009B1A13">
        <w:rPr>
          <w:rFonts w:asciiTheme="majorBidi" w:hAnsiTheme="majorBidi" w:cstheme="majorBidi"/>
          <w:szCs w:val="20"/>
        </w:rPr>
        <w:t>aqam</w:t>
      </w:r>
      <w:r>
        <w:rPr>
          <w:rFonts w:asciiTheme="majorBidi" w:hAnsiTheme="majorBidi" w:cstheme="majorBidi"/>
          <w:szCs w:val="20"/>
        </w:rPr>
        <w:t xml:space="preserve"> but close to it. </w:t>
      </w:r>
    </w:p>
    <w:p w:rsidR="005E4671" w:rsidRDefault="005E4671" w:rsidP="005E4671">
      <w:pPr>
        <w:spacing w:line="276" w:lineRule="auto"/>
        <w:jc w:val="right"/>
        <w:rPr>
          <w:rFonts w:asciiTheme="majorBidi" w:hAnsiTheme="majorBidi" w:cstheme="majorBidi"/>
          <w:szCs w:val="20"/>
        </w:rPr>
      </w:pPr>
      <w:r>
        <w:rPr>
          <w:rFonts w:asciiTheme="majorBidi" w:hAnsiTheme="majorBidi" w:cstheme="majorBidi"/>
          <w:szCs w:val="20"/>
        </w:rPr>
        <w:t>There are also different possibilities (literal or technical) about some of the concepts of the verse like “</w:t>
      </w:r>
      <w:r w:rsidRPr="009135FF">
        <w:rPr>
          <w:rFonts w:asciiTheme="majorBidi" w:hAnsiTheme="majorBidi" w:cstheme="majorBidi"/>
          <w:i/>
          <w:iCs/>
          <w:szCs w:val="20"/>
        </w:rPr>
        <w:t>Min</w:t>
      </w:r>
      <w:r>
        <w:rPr>
          <w:rFonts w:asciiTheme="majorBidi" w:hAnsiTheme="majorBidi" w:cstheme="majorBidi"/>
          <w:szCs w:val="20"/>
        </w:rPr>
        <w:t>”, “</w:t>
      </w:r>
      <w:r w:rsidRPr="009135FF">
        <w:rPr>
          <w:rFonts w:asciiTheme="majorBidi" w:hAnsiTheme="majorBidi" w:cstheme="majorBidi"/>
          <w:i/>
          <w:iCs/>
          <w:szCs w:val="20"/>
        </w:rPr>
        <w:t>Maqam</w:t>
      </w:r>
      <w:r>
        <w:rPr>
          <w:rFonts w:asciiTheme="majorBidi" w:hAnsiTheme="majorBidi" w:cstheme="majorBidi"/>
          <w:szCs w:val="20"/>
        </w:rPr>
        <w:t>” and “</w:t>
      </w:r>
      <w:r w:rsidRPr="009135FF">
        <w:rPr>
          <w:rFonts w:asciiTheme="majorBidi" w:hAnsiTheme="majorBidi" w:cstheme="majorBidi"/>
          <w:i/>
          <w:iCs/>
          <w:szCs w:val="20"/>
        </w:rPr>
        <w:t>Musalla</w:t>
      </w:r>
      <w:r>
        <w:rPr>
          <w:rFonts w:asciiTheme="majorBidi" w:hAnsiTheme="majorBidi" w:cstheme="majorBidi"/>
          <w:szCs w:val="20"/>
        </w:rPr>
        <w:t>”, so the article would clarify the proper meaning of all these terms in accordance with relevant narrations.</w:t>
      </w:r>
    </w:p>
    <w:p w:rsidR="005E4671" w:rsidRDefault="005E4671" w:rsidP="005E4671">
      <w:pPr>
        <w:spacing w:line="276" w:lineRule="auto"/>
        <w:jc w:val="right"/>
        <w:rPr>
          <w:rFonts w:asciiTheme="majorBidi" w:hAnsiTheme="majorBidi" w:cstheme="majorBidi"/>
          <w:szCs w:val="20"/>
          <w:rtl/>
          <w:lang w:bidi="fa-IR"/>
        </w:rPr>
      </w:pPr>
      <w:r w:rsidRPr="005E4671">
        <w:rPr>
          <w:rStyle w:val="Heading1Char"/>
          <w:rFonts w:asciiTheme="majorBidi" w:hAnsiTheme="majorBidi" w:cstheme="majorBidi"/>
          <w:sz w:val="28"/>
          <w:szCs w:val="28"/>
        </w:rPr>
        <w:t>Keywords</w:t>
      </w:r>
      <w:r w:rsidRPr="005E4671">
        <w:rPr>
          <w:rFonts w:asciiTheme="majorBidi" w:hAnsiTheme="majorBidi" w:cstheme="majorBidi"/>
          <w:color w:val="202124"/>
          <w:sz w:val="20"/>
          <w:szCs w:val="12"/>
          <w:lang w:val="en"/>
        </w:rPr>
        <w:t>:</w:t>
      </w:r>
      <w:r w:rsidRPr="00720758">
        <w:rPr>
          <w:rFonts w:asciiTheme="majorBidi" w:hAnsiTheme="majorBidi" w:cstheme="majorBidi"/>
          <w:color w:val="202124"/>
          <w:szCs w:val="20"/>
          <w:lang w:val="en"/>
        </w:rPr>
        <w:t xml:space="preserve"> </w:t>
      </w:r>
      <w:r w:rsidRPr="009B1A13">
        <w:rPr>
          <w:rFonts w:asciiTheme="majorBidi" w:hAnsiTheme="majorBidi" w:cstheme="majorBidi"/>
          <w:szCs w:val="20"/>
        </w:rPr>
        <w:t>two rak’ahs</w:t>
      </w:r>
      <w:r>
        <w:rPr>
          <w:rFonts w:asciiTheme="majorBidi" w:hAnsiTheme="majorBidi" w:cstheme="majorBidi"/>
          <w:szCs w:val="20"/>
        </w:rPr>
        <w:t xml:space="preserve"> of </w:t>
      </w:r>
      <w:r w:rsidRPr="009B1A13">
        <w:rPr>
          <w:rFonts w:asciiTheme="majorBidi" w:hAnsiTheme="majorBidi" w:cstheme="majorBidi"/>
          <w:szCs w:val="20"/>
        </w:rPr>
        <w:t>circumambulation</w:t>
      </w:r>
      <w:r>
        <w:rPr>
          <w:rFonts w:asciiTheme="majorBidi" w:hAnsiTheme="majorBidi" w:cstheme="majorBidi"/>
          <w:szCs w:val="20"/>
        </w:rPr>
        <w:t xml:space="preserve">, prayer of </w:t>
      </w:r>
      <w:r w:rsidRPr="009B1A13">
        <w:rPr>
          <w:rFonts w:asciiTheme="majorBidi" w:hAnsiTheme="majorBidi" w:cstheme="majorBidi"/>
          <w:szCs w:val="20"/>
        </w:rPr>
        <w:t>circumambulation</w:t>
      </w:r>
      <w:r>
        <w:rPr>
          <w:rFonts w:asciiTheme="majorBidi" w:hAnsiTheme="majorBidi" w:cstheme="majorBidi"/>
          <w:szCs w:val="20"/>
        </w:rPr>
        <w:t>, Al-Hajj, Al-Umrah, Maqam Ibrahim.</w:t>
      </w:r>
    </w:p>
    <w:p w:rsidR="005E4671" w:rsidRDefault="005E4671" w:rsidP="005E4671">
      <w:pPr>
        <w:jc w:val="center"/>
        <w:rPr>
          <w:rFonts w:ascii="TimesNewRomanPSMT" w:hAnsi="TimesNewRomanPSMT"/>
          <w:color w:val="231F20"/>
          <w:sz w:val="36"/>
          <w:szCs w:val="36"/>
          <w:rtl/>
          <w:lang w:bidi="fa-IR"/>
        </w:rPr>
      </w:pP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r>
        <w:rPr>
          <w:rFonts w:ascii="TimesNewRomanPSMT" w:hAnsi="TimesNewRomanPSMT"/>
          <w:color w:val="231F20"/>
          <w:sz w:val="36"/>
          <w:szCs w:val="36"/>
          <w:lang w:bidi="fa-IR"/>
        </w:rPr>
        <w:t xml:space="preserve">   </w:t>
      </w:r>
      <w:r>
        <w:rPr>
          <w:rFonts w:ascii="TimesNewRomanPSMT" w:hAnsi="TimesNewRomanPSMT" w:hint="cs"/>
          <w:color w:val="231F20"/>
          <w:sz w:val="36"/>
          <w:szCs w:val="36"/>
          <w:lang w:bidi="fa-IR"/>
        </w:rPr>
        <w:sym w:font="ZapfDingbats BT" w:char="F060"/>
      </w:r>
    </w:p>
    <w:p w:rsidR="00720758" w:rsidRDefault="00720758" w:rsidP="00720758">
      <w:pPr>
        <w:jc w:val="both"/>
        <w:rPr>
          <w:rFonts w:asciiTheme="minorHAnsi" w:hAnsiTheme="minorHAnsi"/>
          <w:rtl/>
          <w:lang w:bidi="fa-IR"/>
        </w:rPr>
      </w:pPr>
    </w:p>
    <w:p w:rsidR="00720758" w:rsidRDefault="00720758" w:rsidP="00720758">
      <w:pPr>
        <w:jc w:val="center"/>
        <w:rPr>
          <w:rFonts w:ascii="TimesNewRomanPSMT" w:hAnsi="TimesNewRomanPSMT"/>
          <w:color w:val="231F20"/>
          <w:sz w:val="36"/>
          <w:szCs w:val="36"/>
          <w:rtl/>
          <w:lang w:bidi="fa-IR"/>
        </w:rPr>
      </w:pPr>
    </w:p>
    <w:p w:rsidR="00720758" w:rsidRDefault="00720758" w:rsidP="00720758">
      <w:pPr>
        <w:jc w:val="center"/>
        <w:rPr>
          <w:rFonts w:ascii="TimesNewRomanPSMT" w:hAnsi="TimesNewRomanPSMT"/>
          <w:color w:val="231F20"/>
          <w:sz w:val="36"/>
          <w:szCs w:val="36"/>
          <w:rtl/>
          <w:lang w:bidi="fa-IR"/>
        </w:rPr>
      </w:pPr>
      <w:r>
        <w:rPr>
          <w:rFonts w:ascii="TimesNewRomanPSMT" w:hAnsi="TimesNewRomanPSMT"/>
          <w:color w:val="231F20"/>
          <w:sz w:val="36"/>
          <w:szCs w:val="36"/>
        </w:rPr>
        <w:t>In His name</w:t>
      </w:r>
    </w:p>
    <w:p w:rsidR="00720758" w:rsidRDefault="00720758" w:rsidP="00320E3A">
      <w:pPr>
        <w:jc w:val="center"/>
        <w:rPr>
          <w:rFonts w:ascii="TimesNewRomanPSMT" w:hAnsi="TimesNewRomanPSMT"/>
          <w:color w:val="231F20"/>
          <w:sz w:val="36"/>
          <w:szCs w:val="36"/>
          <w:rtl/>
          <w:lang w:bidi="fa-IR"/>
        </w:rPr>
      </w:pPr>
      <w:r>
        <w:rPr>
          <w:rFonts w:ascii="TimesNewRomanPSMT" w:hAnsi="TimesNewRomanPSMT"/>
          <w:color w:val="231F20"/>
          <w:sz w:val="36"/>
          <w:szCs w:val="36"/>
        </w:rPr>
        <w:br/>
        <w:t>Miqat Ul-Hajj</w:t>
      </w:r>
    </w:p>
    <w:p w:rsidR="00720758" w:rsidRDefault="00720758" w:rsidP="00720758">
      <w:pPr>
        <w:jc w:val="center"/>
        <w:rPr>
          <w:rFonts w:ascii="TimesNewRomanPSMT" w:hAnsi="TimesNewRomanPSMT"/>
          <w:color w:val="231F20"/>
          <w:sz w:val="36"/>
          <w:szCs w:val="36"/>
        </w:rPr>
      </w:pPr>
      <w:r>
        <w:rPr>
          <w:rFonts w:ascii="TimesNewRomanPSMT" w:hAnsi="TimesNewRomanPSMT"/>
          <w:color w:val="231F20"/>
          <w:sz w:val="36"/>
          <w:szCs w:val="36"/>
        </w:rPr>
        <w:br/>
        <w:t>Month of Rajjab, 1443</w:t>
      </w:r>
    </w:p>
    <w:p w:rsidR="00720758" w:rsidRDefault="00720758" w:rsidP="00720758">
      <w:pPr>
        <w:jc w:val="center"/>
        <w:rPr>
          <w:rFonts w:ascii="TimesNewRomanPSMT" w:hAnsi="TimesNewRomanPSMT"/>
          <w:color w:val="231F20"/>
          <w:sz w:val="36"/>
          <w:szCs w:val="36"/>
        </w:rPr>
      </w:pPr>
      <w:r>
        <w:rPr>
          <w:rFonts w:ascii="TimesNewRomanPSMT" w:hAnsi="TimesNewRomanPSMT"/>
          <w:color w:val="231F20"/>
          <w:sz w:val="36"/>
          <w:szCs w:val="36"/>
        </w:rPr>
        <w:br/>
        <w:t>Year: 29, No: 57</w:t>
      </w:r>
    </w:p>
    <w:p w:rsidR="00720758" w:rsidRDefault="00720758" w:rsidP="00720758">
      <w:pPr>
        <w:jc w:val="center"/>
        <w:rPr>
          <w:rFonts w:ascii="TimesNewRomanPSMT" w:hAnsi="TimesNewRomanPSMT"/>
          <w:color w:val="231F20"/>
          <w:sz w:val="36"/>
          <w:szCs w:val="36"/>
        </w:rPr>
      </w:pPr>
      <w:r>
        <w:rPr>
          <w:rFonts w:ascii="TimesNewRomanPSMT" w:hAnsi="TimesNewRomanPSMT"/>
          <w:color w:val="231F20"/>
          <w:sz w:val="36"/>
          <w:szCs w:val="36"/>
        </w:rPr>
        <w:br/>
        <w:t>Type: semi-annual</w:t>
      </w:r>
    </w:p>
    <w:p w:rsidR="00720758" w:rsidRDefault="00720758" w:rsidP="00720758">
      <w:pPr>
        <w:jc w:val="center"/>
        <w:rPr>
          <w:rFonts w:ascii="TimesNewRomanPSMT" w:hAnsi="TimesNewRomanPSMT"/>
          <w:color w:val="231F20"/>
          <w:sz w:val="36"/>
          <w:szCs w:val="36"/>
          <w:rtl/>
          <w:lang w:bidi="fa-IR"/>
        </w:rPr>
      </w:pPr>
      <w:r>
        <w:rPr>
          <w:rFonts w:ascii="TimesNewRomanPSMT" w:hAnsi="TimesNewRomanPSMT"/>
          <w:color w:val="231F20"/>
          <w:sz w:val="36"/>
          <w:szCs w:val="36"/>
        </w:rPr>
        <w:br/>
        <w:t>Scientific journal of cultural, historical,</w:t>
      </w:r>
      <w:r>
        <w:rPr>
          <w:rFonts w:ascii="TimesNewRomanPSMT" w:hAnsi="TimesNewRomanPSMT"/>
          <w:color w:val="231F20"/>
          <w:sz w:val="36"/>
          <w:szCs w:val="36"/>
        </w:rPr>
        <w:br/>
        <w:t>political, and social affairs in Hajj</w:t>
      </w:r>
    </w:p>
    <w:p w:rsidR="00992D23" w:rsidRDefault="00720758" w:rsidP="00320E3A">
      <w:pPr>
        <w:jc w:val="center"/>
        <w:rPr>
          <w:rFonts w:asciiTheme="minorHAnsi" w:hAnsiTheme="minorHAnsi"/>
          <w:rtl/>
          <w:lang w:bidi="fa-IR"/>
        </w:rPr>
      </w:pPr>
      <w:r>
        <w:rPr>
          <w:rFonts w:ascii="TimesNewRomanPSMT" w:hAnsi="TimesNewRomanPSMT"/>
          <w:color w:val="231F20"/>
          <w:sz w:val="36"/>
          <w:szCs w:val="36"/>
        </w:rPr>
        <w:br/>
        <w:t>ISSN: 2538-1733</w:t>
      </w:r>
    </w:p>
    <w:sectPr w:rsidR="00992D23" w:rsidSect="004323B3">
      <w:footnotePr>
        <w:numRestart w:val="eachPage"/>
      </w:footnotePr>
      <w:pgSz w:w="11907" w:h="16840" w:code="9"/>
      <w:pgMar w:top="2948" w:right="2552" w:bottom="2552" w:left="2552" w:header="454" w:footer="397" w:gutter="0"/>
      <w:cols w:space="720"/>
      <w:titlePg/>
      <w:bidi/>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073C1" w:rsidRDefault="00A073C1">
      <w:r>
        <w:separator/>
      </w:r>
    </w:p>
  </w:endnote>
  <w:endnote w:type="continuationSeparator" w:id="0">
    <w:p w:rsidR="00A073C1" w:rsidRDefault="00A073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Lotus Linotype">
    <w:panose1 w:val="02000000000000000000"/>
    <w:charset w:val="00"/>
    <w:family w:val="auto"/>
    <w:pitch w:val="variable"/>
    <w:sig w:usb0="00002007" w:usb1="80000000" w:usb2="00000008" w:usb3="00000000" w:csb0="00000043" w:csb1="00000000"/>
  </w:font>
  <w:font w:name="Adobe Arabic">
    <w:panose1 w:val="02040503050201020203"/>
    <w:charset w:val="00"/>
    <w:family w:val="roman"/>
    <w:notTrueType/>
    <w:pitch w:val="variable"/>
    <w:sig w:usb0="8000202F" w:usb1="8000A04A" w:usb2="00000008" w:usb3="00000000" w:csb0="00000041" w:csb1="00000000"/>
  </w:font>
  <w:font w:name="Cambria">
    <w:panose1 w:val="02040503050406030204"/>
    <w:charset w:val="00"/>
    <w:family w:val="roman"/>
    <w:pitch w:val="variable"/>
    <w:sig w:usb0="A00002EF" w:usb1="4000004B" w:usb2="00000000" w:usb3="00000000" w:csb0="0000009F" w:csb1="00000000"/>
  </w:font>
  <w:font w:name="Abz-2 (Badr)">
    <w:panose1 w:val="00000400000000000000"/>
    <w:charset w:val="B2"/>
    <w:family w:val="auto"/>
    <w:pitch w:val="variable"/>
    <w:sig w:usb0="00002001" w:usb1="00000000" w:usb2="00000000" w:usb3="00000000" w:csb0="00000040" w:csb1="00000000"/>
  </w:font>
  <w:font w:name="Tahoma">
    <w:panose1 w:val="020B0604030504040204"/>
    <w:charset w:val="00"/>
    <w:family w:val="swiss"/>
    <w:pitch w:val="variable"/>
    <w:sig w:usb0="61002A87" w:usb1="80000000" w:usb2="00000008" w:usb3="00000000" w:csb0="000101FF" w:csb1="00000000"/>
  </w:font>
  <w:font w:name="B Naskh">
    <w:panose1 w:val="00000500000000000000"/>
    <w:charset w:val="B2"/>
    <w:family w:val="auto"/>
    <w:pitch w:val="variable"/>
    <w:sig w:usb0="00002001" w:usb1="00000000" w:usb2="00000000" w:usb3="00000000" w:csb0="00000040" w:csb1="00000000"/>
  </w:font>
  <w:font w:name="Arabic11 BT">
    <w:panose1 w:val="00000000000000000000"/>
    <w:charset w:val="B2"/>
    <w:family w:val="auto"/>
    <w:pitch w:val="variable"/>
    <w:sig w:usb0="00002001" w:usb1="00000000" w:usb2="00000000" w:usb3="00000000" w:csb0="00000040" w:csb1="00000000"/>
  </w:font>
  <w:font w:name="Arabic Style">
    <w:panose1 w:val="00000000000000000000"/>
    <w:charset w:val="B2"/>
    <w:family w:val="auto"/>
    <w:pitch w:val="variable"/>
    <w:sig w:usb0="00002001" w:usb1="00000000" w:usb2="00000000" w:usb3="00000000" w:csb0="00000040" w:csb1="00000000"/>
  </w:font>
  <w:font w:name="A Suls">
    <w:charset w:val="00"/>
    <w:family w:val="auto"/>
    <w:pitch w:val="variable"/>
    <w:sig w:usb0="00002003" w:usb1="00000000" w:usb2="00000000" w:usb3="00000000" w:csb0="00000041" w:csb1="00000000"/>
  </w:font>
  <w:font w:name="B Zar">
    <w:panose1 w:val="00000400000000000000"/>
    <w:charset w:val="B2"/>
    <w:family w:val="auto"/>
    <w:pitch w:val="variable"/>
    <w:sig w:usb0="00002001" w:usb1="80000000" w:usb2="00000008" w:usb3="00000000" w:csb0="00000040" w:csb1="00000000"/>
  </w:font>
  <w:font w:name="A Zar(A)">
    <w:panose1 w:val="00000500000000000000"/>
    <w:charset w:val="B2"/>
    <w:family w:val="auto"/>
    <w:pitch w:val="variable"/>
    <w:sig w:usb0="00002001" w:usb1="00000000" w:usb2="00000000" w:usb3="00000000" w:csb0="00000040" w:csb1="00000000"/>
  </w:font>
  <w:font w:name="B Yagut">
    <w:panose1 w:val="00000400000000000000"/>
    <w:charset w:val="B2"/>
    <w:family w:val="auto"/>
    <w:pitch w:val="variable"/>
    <w:sig w:usb0="00002001" w:usb1="80000000" w:usb2="00000008" w:usb3="00000000" w:csb0="00000040" w:csb1="00000000"/>
  </w:font>
  <w:font w:name="MS Mincho">
    <w:altName w:val="ＭＳ 明朝"/>
    <w:panose1 w:val="02020609040205080304"/>
    <w:charset w:val="80"/>
    <w:family w:val="modern"/>
    <w:pitch w:val="fixed"/>
    <w:sig w:usb0="A00002BF" w:usb1="68C7FCFB" w:usb2="00000010" w:usb3="00000000" w:csb0="0002009F" w:csb1="00000000"/>
  </w:font>
  <w:font w:name="B Nazanin">
    <w:panose1 w:val="00000400000000000000"/>
    <w:charset w:val="B2"/>
    <w:family w:val="auto"/>
    <w:pitch w:val="variable"/>
    <w:sig w:usb0="00002001" w:usb1="80000000" w:usb2="00000008" w:usb3="00000000" w:csb0="00000040" w:csb1="00000000"/>
  </w:font>
  <w:font w:name="Noor_NazliBold">
    <w:altName w:val="Times New Roman"/>
    <w:panose1 w:val="00000000000000000000"/>
    <w:charset w:val="00"/>
    <w:family w:val="roman"/>
    <w:notTrueType/>
    <w:pitch w:val="default"/>
  </w:font>
  <w:font w:name="B Karim">
    <w:panose1 w:val="00000400000000000000"/>
    <w:charset w:val="B2"/>
    <w:family w:val="auto"/>
    <w:pitch w:val="variable"/>
    <w:sig w:usb0="00002001" w:usb1="80000000" w:usb2="00000008" w:usb3="00000000" w:csb0="00000040" w:csb1="00000000"/>
  </w:font>
  <w:font w:name="B Zar75 Symbols">
    <w:panose1 w:val="00000400000000000000"/>
    <w:charset w:val="B2"/>
    <w:family w:val="auto"/>
    <w:pitch w:val="variable"/>
    <w:sig w:usb0="00002001" w:usb1="80000000" w:usb2="00000008" w:usb3="00000000" w:csb0="00000040" w:csb1="00000000"/>
  </w:font>
  <w:font w:name="DecoType Naskh Variants">
    <w:panose1 w:val="00000000000000000000"/>
    <w:charset w:val="B2"/>
    <w:family w:val="auto"/>
    <w:pitch w:val="variable"/>
    <w:sig w:usb0="00002001" w:usb1="80000000" w:usb2="00000008" w:usb3="00000000" w:csb0="00000040" w:csb1="00000000"/>
  </w:font>
  <w:font w:name="A Zar(F)">
    <w:panose1 w:val="00000500000000000000"/>
    <w:charset w:val="B2"/>
    <w:family w:val="auto"/>
    <w:pitch w:val="variable"/>
    <w:sig w:usb0="00002001" w:usb1="00000000" w:usb2="00000000" w:usb3="00000000" w:csb0="00000040" w:csb1="00000000"/>
  </w:font>
  <w:font w:name="B Esfehan">
    <w:panose1 w:val="00000700000000000000"/>
    <w:charset w:val="B2"/>
    <w:family w:val="auto"/>
    <w:pitch w:val="variable"/>
    <w:sig w:usb0="00002001" w:usb1="80000000" w:usb2="00000008" w:usb3="00000000" w:csb0="00000040" w:csb1="00000000"/>
  </w:font>
  <w:font w:name="B Roya">
    <w:panose1 w:val="00000400000000000000"/>
    <w:charset w:val="B2"/>
    <w:family w:val="auto"/>
    <w:pitch w:val="variable"/>
    <w:sig w:usb0="00002001" w:usb1="80000000" w:usb2="00000008" w:usb3="00000000" w:csb0="00000040" w:csb1="00000000"/>
  </w:font>
  <w:font w:name="Abz-1 (Lotus)">
    <w:panose1 w:val="00000400000000000000"/>
    <w:charset w:val="B2"/>
    <w:family w:val="auto"/>
    <w:pitch w:val="variable"/>
    <w:sig w:usb0="00002001" w:usb1="00000000" w:usb2="00000000" w:usb3="00000000" w:csb0="00000040" w:csb1="00000000"/>
  </w:font>
  <w:font w:name="Batang">
    <w:altName w:val="바탕"/>
    <w:panose1 w:val="02030600000101010101"/>
    <w:charset w:val="81"/>
    <w:family w:val="roman"/>
    <w:pitch w:val="variable"/>
    <w:sig w:usb0="B00002AF" w:usb1="69D77CFB" w:usb2="00000030" w:usb3="00000000" w:csb0="0008009F" w:csb1="00000000"/>
  </w:font>
  <w:font w:name="B Badr">
    <w:panose1 w:val="00000400000000000000"/>
    <w:charset w:val="B2"/>
    <w:family w:val="auto"/>
    <w:pitch w:val="variable"/>
    <w:sig w:usb0="00002001" w:usb1="80000000" w:usb2="00000008" w:usb3="00000000" w:csb0="00000040" w:csb1="00000000"/>
  </w:font>
  <w:font w:name="Simplified Arabic">
    <w:panose1 w:val="02010000000000000000"/>
    <w:charset w:val="B2"/>
    <w:family w:val="auto"/>
    <w:pitch w:val="variable"/>
    <w:sig w:usb0="00002001" w:usb1="00000000" w:usb2="00000000" w:usb3="00000000" w:csb0="00000040" w:csb1="00000000"/>
  </w:font>
  <w:font w:name="Franklin Gothic Heavy">
    <w:panose1 w:val="020B0903020102020204"/>
    <w:charset w:val="00"/>
    <w:family w:val="swiss"/>
    <w:pitch w:val="variable"/>
    <w:sig w:usb0="00000287" w:usb1="00000000" w:usb2="00000000" w:usb3="00000000" w:csb0="0000009F" w:csb1="00000000"/>
  </w:font>
  <w:font w:name="PT Bold Heading">
    <w:panose1 w:val="00000400000000000000"/>
    <w:charset w:val="B2"/>
    <w:family w:val="auto"/>
    <w:pitch w:val="variable"/>
    <w:sig w:usb0="00002001" w:usb1="80000000" w:usb2="00000008" w:usb3="00000000" w:csb0="00000040" w:csb1="00000000"/>
  </w:font>
  <w:font w:name="Monotype Koufi">
    <w:panose1 w:val="00000000000000000000"/>
    <w:charset w:val="B2"/>
    <w:family w:val="auto"/>
    <w:pitch w:val="variable"/>
    <w:sig w:usb0="02942001" w:usb1="03D40006" w:usb2="02620000" w:usb3="00000000" w:csb0="00000040" w:csb1="00000000"/>
  </w:font>
  <w:font w:name="Slimbach">
    <w:altName w:val="Times New Roman"/>
    <w:charset w:val="00"/>
    <w:family w:val="roman"/>
    <w:pitch w:val="variable"/>
  </w:font>
  <w:font w:name="Akhbar MT">
    <w:panose1 w:val="00000000000000000000"/>
    <w:charset w:val="B2"/>
    <w:family w:val="auto"/>
    <w:pitch w:val="variable"/>
    <w:sig w:usb0="00002001" w:usb1="00000000" w:usb2="00000000" w:usb3="00000000" w:csb0="00000040" w:csb1="00000000"/>
  </w:font>
  <w:font w:name="SimplifiedArabic,Bold">
    <w:altName w:val="Times New Roman"/>
    <w:panose1 w:val="00000000000000000000"/>
    <w:charset w:val="B2"/>
    <w:family w:val="auto"/>
    <w:notTrueType/>
    <w:pitch w:val="default"/>
    <w:sig w:usb0="00002000" w:usb1="00000000" w:usb2="00000000" w:usb3="00000000" w:csb0="00000040" w:csb1="00000000"/>
  </w:font>
  <w:font w:name="SimplifiedArabic">
    <w:altName w:val="Times New Roman"/>
    <w:panose1 w:val="00000000000000000000"/>
    <w:charset w:val="B2"/>
    <w:family w:val="auto"/>
    <w:notTrueType/>
    <w:pitch w:val="default"/>
    <w:sig w:usb0="00002000" w:usb1="00000000" w:usb2="00000000" w:usb3="00000000" w:csb0="00000040" w:csb1="00000000"/>
  </w:font>
  <w:font w:name="Verdana">
    <w:panose1 w:val="020B0604030504040204"/>
    <w:charset w:val="00"/>
    <w:family w:val="swiss"/>
    <w:pitch w:val="variable"/>
    <w:sig w:usb0="20000287" w:usb1="00000000" w:usb2="00000000" w:usb3="00000000" w:csb0="0000019F" w:csb1="00000000"/>
  </w:font>
  <w:font w:name="SimSun">
    <w:altName w:val="宋体"/>
    <w:panose1 w:val="02010600030101010101"/>
    <w:charset w:val="86"/>
    <w:family w:val="auto"/>
    <w:pitch w:val="variable"/>
    <w:sig w:usb0="00000003" w:usb1="080E0000" w:usb2="00000010" w:usb3="00000000" w:csb0="00040001" w:csb1="00000000"/>
  </w:font>
  <w:font w:name="DecoType Naskh">
    <w:panose1 w:val="00000000000000000000"/>
    <w:charset w:val="B2"/>
    <w:family w:val="auto"/>
    <w:pitch w:val="variable"/>
    <w:sig w:usb0="00002001" w:usb1="80000000" w:usb2="00000008" w:usb3="00000000" w:csb0="00000040" w:csb1="00000000"/>
  </w:font>
  <w:font w:name="Arabic Transparent">
    <w:panose1 w:val="020B0604020202020204"/>
    <w:charset w:val="B2"/>
    <w:family w:val="auto"/>
    <w:pitch w:val="variable"/>
    <w:sig w:usb0="00002001" w:usb1="00000000" w:usb2="00000000" w:usb3="00000000" w:csb0="00000040" w:csb1="00000000"/>
  </w:font>
  <w:font w:name="Angsana New">
    <w:panose1 w:val="02020603050405020304"/>
    <w:charset w:val="00"/>
    <w:family w:val="roman"/>
    <w:pitch w:val="variable"/>
    <w:sig w:usb0="01000003" w:usb1="00000000" w:usb2="00000000" w:usb3="00000000" w:csb0="00010001" w:csb1="00000000"/>
  </w:font>
  <w:font w:name="Traditional Arabic">
    <w:panose1 w:val="00000000000000000000"/>
    <w:charset w:val="B2"/>
    <w:family w:val="auto"/>
    <w:pitch w:val="variable"/>
    <w:sig w:usb0="00002001" w:usb1="00000000" w:usb2="00000000" w:usb3="00000000" w:csb0="00000040" w:csb1="00000000"/>
  </w:font>
  <w:font w:name="Georgia">
    <w:panose1 w:val="02040502050405020303"/>
    <w:charset w:val="00"/>
    <w:family w:val="roman"/>
    <w:pitch w:val="variable"/>
    <w:sig w:usb0="00000287" w:usb1="00000000" w:usb2="00000000" w:usb3="00000000" w:csb0="0000009F" w:csb1="00000000"/>
  </w:font>
  <w:font w:name="Minion Pro">
    <w:panose1 w:val="00000000000000000000"/>
    <w:charset w:val="00"/>
    <w:family w:val="roman"/>
    <w:notTrueType/>
    <w:pitch w:val="variable"/>
    <w:sig w:usb0="E00002AF" w:usb1="5000E07B" w:usb2="00000000" w:usb3="00000000" w:csb0="0000019F" w:csb1="00000000"/>
  </w:font>
  <w:font w:name="Rafed Alaem">
    <w:altName w:val="Times New Roman"/>
    <w:charset w:val="B2"/>
    <w:family w:val="auto"/>
    <w:pitch w:val="variable"/>
    <w:sig w:usb0="00002000" w:usb1="00000000" w:usb2="00000000" w:usb3="00000000" w:csb0="00000040" w:csb1="00000000"/>
  </w:font>
  <w:font w:name="Lotus Linotype Light">
    <w:altName w:val="Arial"/>
    <w:panose1 w:val="02000000000000000000"/>
    <w:charset w:val="B2"/>
    <w:family w:val="auto"/>
    <w:pitch w:val="variable"/>
    <w:sig w:usb0="00002003" w:usb1="80000000" w:usb2="00000008" w:usb3="00000000" w:csb0="00000043" w:csb1="00000000"/>
  </w:font>
  <w:font w:name="IRMomtaz">
    <w:panose1 w:val="02000506000000020002"/>
    <w:charset w:val="00"/>
    <w:family w:val="auto"/>
    <w:pitch w:val="variable"/>
    <w:sig w:usb0="00002003" w:usb1="00000000" w:usb2="00000000" w:usb3="00000000" w:csb0="00000041" w:csb1="00000000"/>
  </w:font>
  <w:font w:name="IRYakout">
    <w:panose1 w:val="02000506000000020002"/>
    <w:charset w:val="00"/>
    <w:family w:val="auto"/>
    <w:pitch w:val="variable"/>
    <w:sig w:usb0="00002003" w:usb1="00000000" w:usb2="00000000" w:usb3="00000000" w:csb0="00000041" w:csb1="00000000"/>
  </w:font>
  <w:font w:name="IRLotus">
    <w:panose1 w:val="02000503000000020002"/>
    <w:charset w:val="00"/>
    <w:family w:val="auto"/>
    <w:pitch w:val="variable"/>
    <w:sig w:usb0="00002003" w:usb1="00000000" w:usb2="00000000" w:usb3="00000000" w:csb0="00000041" w:csb1="00000000"/>
  </w:font>
  <w:font w:name="Abz-3 (Yagut)">
    <w:panose1 w:val="00000400000000000000"/>
    <w:charset w:val="B2"/>
    <w:family w:val="auto"/>
    <w:pitch w:val="variable"/>
    <w:sig w:usb0="00002001" w:usb1="00000000" w:usb2="00000000" w:usb3="00000000" w:csb0="00000040" w:csb1="00000000"/>
  </w:font>
  <w:font w:name="KFGQPC Uthman Taha Naskh">
    <w:altName w:val="Times New Roman"/>
    <w:panose1 w:val="02000000000000000000"/>
    <w:charset w:val="B2"/>
    <w:family w:val="auto"/>
    <w:pitch w:val="variable"/>
    <w:sig w:usb0="80002001" w:usb1="90000000" w:usb2="00000008" w:usb3="00000000" w:csb0="00000040" w:csb1="00000000"/>
  </w:font>
  <w:font w:name="Alaem">
    <w:panose1 w:val="00000400000000000000"/>
    <w:charset w:val="02"/>
    <w:family w:val="auto"/>
    <w:pitch w:val="variable"/>
    <w:sig w:usb0="00000000" w:usb1="10000000" w:usb2="00000000" w:usb3="00000000" w:csb0="80000000" w:csb1="00000000"/>
  </w:font>
  <w:font w:name="Saihat">
    <w:altName w:val="Times New Roman"/>
    <w:charset w:val="00"/>
    <w:family w:val="auto"/>
    <w:pitch w:val="variable"/>
    <w:sig w:usb0="00000000" w:usb1="80000000" w:usb2="00000008" w:usb3="00000000" w:csb0="00000043" w:csb1="00000000"/>
  </w:font>
  <w:font w:name="B Compset">
    <w:panose1 w:val="00000400000000000000"/>
    <w:charset w:val="B2"/>
    <w:family w:val="auto"/>
    <w:pitch w:val="variable"/>
    <w:sig w:usb0="00002001" w:usb1="80000000" w:usb2="00000008" w:usb3="00000000" w:csb0="00000040" w:csb1="00000000"/>
  </w:font>
  <w:font w:name="2  Arabic Style">
    <w:panose1 w:val="00000400000000000000"/>
    <w:charset w:val="B2"/>
    <w:family w:val="auto"/>
    <w:pitch w:val="variable"/>
    <w:sig w:usb0="00002001" w:usb1="80000000" w:usb2="00000008" w:usb3="00000000" w:csb0="00000040" w:csb1="00000000"/>
  </w:font>
  <w:font w:name="2  Karim">
    <w:panose1 w:val="00000400000000000000"/>
    <w:charset w:val="B2"/>
    <w:family w:val="auto"/>
    <w:pitch w:val="variable"/>
    <w:sig w:usb0="00002001" w:usb1="80000000" w:usb2="00000008" w:usb3="00000000" w:csb0="00000040" w:csb1="00000000"/>
  </w:font>
  <w:font w:name="2  Titr">
    <w:panose1 w:val="00000700000000000000"/>
    <w:charset w:val="B2"/>
    <w:family w:val="auto"/>
    <w:pitch w:val="variable"/>
    <w:sig w:usb0="00002001" w:usb1="80000000" w:usb2="00000008" w:usb3="00000000" w:csb0="00000040" w:csb1="00000000"/>
  </w:font>
  <w:font w:name="Zar75 Symbols">
    <w:panose1 w:val="00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A00002EF" w:usb1="420020EB" w:usb2="00000000" w:usb3="00000000" w:csb0="0000009F" w:csb1="00000000"/>
  </w:font>
  <w:font w:name="AGA Abasan Outline">
    <w:panose1 w:val="00000000000000000000"/>
    <w:charset w:val="B2"/>
    <w:family w:val="auto"/>
    <w:pitch w:val="variable"/>
    <w:sig w:usb0="00002001" w:usb1="00000000" w:usb2="00000000" w:usb3="00000000" w:csb0="00000040" w:csb1="00000000"/>
  </w:font>
  <w:font w:name="DecoType Naskh Swashes">
    <w:panose1 w:val="00000000000000000000"/>
    <w:charset w:val="B2"/>
    <w:family w:val="auto"/>
    <w:pitch w:val="variable"/>
    <w:sig w:usb0="00002001" w:usb1="80000000" w:usb2="00000008" w:usb3="00000000" w:csb0="00000040" w:csb1="00000000"/>
  </w:font>
  <w:font w:name="Islamic Symbols">
    <w:panose1 w:val="05010101010101010101"/>
    <w:charset w:val="02"/>
    <w:family w:val="auto"/>
    <w:pitch w:val="variable"/>
    <w:sig w:usb0="00000000" w:usb1="10000000" w:usb2="00000000" w:usb3="00000000" w:csb0="80000000" w:csb1="00000000"/>
  </w:font>
  <w:font w:name="me_quran">
    <w:panose1 w:val="02060603050605020204"/>
    <w:charset w:val="B2"/>
    <w:family w:val="roman"/>
    <w:pitch w:val="variable"/>
    <w:sig w:usb0="00002001" w:usb1="80000000" w:usb2="00000008" w:usb3="00000000" w:csb0="00000040" w:csb1="00000000"/>
  </w:font>
  <w:font w:name="AGA Arabesque Desktop">
    <w:panose1 w:val="05000000000000000000"/>
    <w:charset w:val="02"/>
    <w:family w:val="auto"/>
    <w:pitch w:val="variable"/>
    <w:sig w:usb0="00000000" w:usb1="10000000" w:usb2="00000000" w:usb3="00000000" w:csb0="80000000" w:csb1="00000000"/>
  </w:font>
  <w:font w:name="alqalam01">
    <w:altName w:val="Sakkal Maya Pro"/>
    <w:charset w:val="B2"/>
    <w:family w:val="auto"/>
    <w:pitch w:val="variable"/>
    <w:sig w:usb0="00002000" w:usb1="00000000" w:usb2="00000000" w:usb3="00000000" w:csb0="00000040" w:csb1="00000000"/>
  </w:font>
  <w:font w:name="Badr">
    <w:panose1 w:val="00000400000000000000"/>
    <w:charset w:val="B2"/>
    <w:family w:val="auto"/>
    <w:pitch w:val="variable"/>
    <w:sig w:usb0="00002001" w:usb1="00000000" w:usb2="00000000" w:usb3="00000000" w:csb0="00000040" w:csb1="00000000"/>
  </w:font>
  <w:font w:name="B Nazanin Arb">
    <w:panose1 w:val="00000500000000000000"/>
    <w:charset w:val="B2"/>
    <w:family w:val="auto"/>
    <w:pitch w:val="variable"/>
    <w:sig w:usb0="00002001" w:usb1="00000000" w:usb2="00000000" w:usb3="00000000" w:csb0="00000040" w:csb1="00000000"/>
  </w:font>
  <w:font w:name="MS Serif">
    <w:panose1 w:val="00000000000000000000"/>
    <w:charset w:val="B2"/>
    <w:family w:val="auto"/>
    <w:notTrueType/>
    <w:pitch w:val="default"/>
    <w:sig w:usb0="00002001" w:usb1="00000000" w:usb2="00000000" w:usb3="00000000" w:csb0="00000040" w:csb1="00000000"/>
  </w:font>
  <w:font w:name="ZapfDingbats BT">
    <w:panose1 w:val="05020102010704020609"/>
    <w:charset w:val="02"/>
    <w:family w:val="roman"/>
    <w:pitch w:val="variable"/>
    <w:sig w:usb0="00000000" w:usb1="10000000" w:usb2="00000000" w:usb3="00000000" w:csb0="80000000" w:csb1="00000000"/>
  </w:font>
  <w:font w:name="mylotus">
    <w:altName w:val="Times New Roman"/>
    <w:charset w:val="00"/>
    <w:family w:val="auto"/>
    <w:pitch w:val="variable"/>
    <w:sig w:usb0="00002007" w:usb1="80000000" w:usb2="00000008" w:usb3="00000000" w:csb0="00000043" w:csb1="00000000"/>
  </w:font>
  <w:font w:name="Zar-s">
    <w:panose1 w:val="00000000000000000000"/>
    <w:charset w:val="00"/>
    <w:family w:val="auto"/>
    <w:pitch w:val="variable"/>
    <w:sig w:usb0="00000003" w:usb1="00000000" w:usb2="00000000" w:usb3="00000000" w:csb0="00000001" w:csb1="00000000"/>
  </w:font>
  <w:font w:name="Helvetica">
    <w:panose1 w:val="020B0604020202030204"/>
    <w:charset w:val="00"/>
    <w:family w:val="swiss"/>
    <w:pitch w:val="variable"/>
    <w:sig w:usb0="00000007" w:usb1="00000000" w:usb2="00000000" w:usb3="00000000" w:csb0="00000093" w:csb1="00000000"/>
  </w:font>
  <w:font w:name="AdobeArabic-Bold">
    <w:panose1 w:val="00000000000000000000"/>
    <w:charset w:val="00"/>
    <w:family w:val="roman"/>
    <w:notTrueType/>
    <w:pitch w:val="default"/>
  </w:font>
  <w:font w:name="TimesNewRomanPSMT">
    <w:altName w:val="Times New Roman"/>
    <w:panose1 w:val="00000000000000000000"/>
    <w:charset w:val="00"/>
    <w:family w:val="roman"/>
    <w:notTrueType/>
    <w:pitch w:val="default"/>
  </w:font>
  <w:font w:name="AdobeArabic-Regular">
    <w:panose1 w:val="00000000000000000000"/>
    <w:charset w:val="00"/>
    <w:family w:val="roman"/>
    <w:notTrueType/>
    <w:pitch w:val="default"/>
  </w:font>
  <w:font w:name="TimesNewRomanPS-ItalicMT">
    <w:altName w:val="Times New Roman"/>
    <w:panose1 w:val="00000000000000000000"/>
    <w:charset w:val="00"/>
    <w:family w:val="roman"/>
    <w:notTrueType/>
    <w:pitch w:val="default"/>
  </w:font>
  <w:font w:name="Arial-BoldMT">
    <w:altName w:val="Times New Roman"/>
    <w:panose1 w:val="00000000000000000000"/>
    <w:charset w:val="00"/>
    <w:family w:val="roman"/>
    <w:notTrueType/>
    <w:pitch w:val="default"/>
  </w:font>
  <w:font w:name="Islamic">
    <w:panose1 w:val="00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572237984"/>
      <w:docPartObj>
        <w:docPartGallery w:val="Page Numbers (Bottom of Page)"/>
        <w:docPartUnique/>
      </w:docPartObj>
    </w:sdtPr>
    <w:sdtEndPr/>
    <w:sdtContent>
      <w:p w:rsidR="00C90790" w:rsidRDefault="00C90790">
        <w:pPr>
          <w:pStyle w:val="Footer"/>
          <w:jc w:val="center"/>
        </w:pPr>
        <w:r>
          <w:fldChar w:fldCharType="begin"/>
        </w:r>
        <w:r>
          <w:instrText xml:space="preserve"> PAGE   \* MERGEFORMAT </w:instrText>
        </w:r>
        <w:r>
          <w:fldChar w:fldCharType="separate"/>
        </w:r>
        <w:r>
          <w:rPr>
            <w:noProof/>
            <w:rtl/>
          </w:rPr>
          <w:t>9</w:t>
        </w:r>
        <w:r>
          <w:rPr>
            <w:noProof/>
          </w:rPr>
          <w:fldChar w:fldCharType="end"/>
        </w:r>
      </w:p>
    </w:sdtContent>
  </w:sdt>
  <w:p w:rsidR="00C90790" w:rsidRDefault="00C9079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047493637"/>
      <w:docPartObj>
        <w:docPartGallery w:val="Page Numbers (Bottom of Page)"/>
        <w:docPartUnique/>
      </w:docPartObj>
    </w:sdtPr>
    <w:sdtEndPr>
      <w:rPr>
        <w:noProof/>
      </w:rPr>
    </w:sdtEndPr>
    <w:sdtContent>
      <w:p w:rsidR="00C90790" w:rsidRDefault="00C90790">
        <w:pPr>
          <w:pStyle w:val="Footer"/>
          <w:jc w:val="center"/>
        </w:pPr>
        <w:r>
          <w:fldChar w:fldCharType="begin"/>
        </w:r>
        <w:r>
          <w:instrText xml:space="preserve"> PAGE   \* MERGEFORMAT </w:instrText>
        </w:r>
        <w:r>
          <w:fldChar w:fldCharType="separate"/>
        </w:r>
        <w:r w:rsidR="002A7423">
          <w:rPr>
            <w:noProof/>
            <w:rtl/>
          </w:rPr>
          <w:t>143</w:t>
        </w:r>
        <w:r>
          <w:rPr>
            <w:noProof/>
          </w:rPr>
          <w:fldChar w:fldCharType="end"/>
        </w:r>
      </w:p>
    </w:sdtContent>
  </w:sdt>
  <w:p w:rsidR="00C90790" w:rsidRDefault="00C9079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790" w:rsidRPr="00536534" w:rsidRDefault="00C90790" w:rsidP="00536534"/>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185900177"/>
      <w:docPartObj>
        <w:docPartGallery w:val="Page Numbers (Bottom of Page)"/>
        <w:docPartUnique/>
      </w:docPartObj>
    </w:sdtPr>
    <w:sdtEndPr/>
    <w:sdtContent>
      <w:p w:rsidR="00C90790" w:rsidRDefault="00C90790">
        <w:pPr>
          <w:pStyle w:val="Footer"/>
          <w:jc w:val="center"/>
        </w:pPr>
        <w:r>
          <w:fldChar w:fldCharType="begin"/>
        </w:r>
        <w:r>
          <w:instrText xml:space="preserve"> PAGE   \* MERGEFORMAT </w:instrText>
        </w:r>
        <w:r>
          <w:fldChar w:fldCharType="separate"/>
        </w:r>
        <w:r w:rsidR="002A7423">
          <w:rPr>
            <w:noProof/>
            <w:rtl/>
          </w:rPr>
          <w:t>41</w:t>
        </w:r>
        <w:r>
          <w:rPr>
            <w:noProof/>
          </w:rPr>
          <w:fldChar w:fldCharType="end"/>
        </w:r>
      </w:p>
    </w:sdtContent>
  </w:sdt>
  <w:p w:rsidR="00C90790" w:rsidRDefault="00C9079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073C1" w:rsidRDefault="00A073C1" w:rsidP="0078642C">
      <w:pPr>
        <w:ind w:firstLine="0"/>
      </w:pPr>
      <w:r>
        <w:separator/>
      </w:r>
    </w:p>
  </w:footnote>
  <w:footnote w:type="continuationSeparator" w:id="0">
    <w:p w:rsidR="00A073C1" w:rsidRDefault="00A073C1">
      <w:r>
        <w:continuationSeparator/>
      </w:r>
    </w:p>
  </w:footnote>
  <w:footnote w:type="continuationNotice" w:id="1">
    <w:p w:rsidR="00A073C1" w:rsidRDefault="00A073C1"/>
  </w:footnote>
  <w:footnote w:id="2">
    <w:p w:rsidR="00C90790" w:rsidRPr="007B00C6" w:rsidRDefault="00C90790" w:rsidP="007B00C6">
      <w:pPr>
        <w:pStyle w:val="ListParagraph"/>
        <w:rPr>
          <w:rtl/>
        </w:rPr>
      </w:pPr>
      <w:r w:rsidRPr="007B00C6">
        <w:rPr>
          <w:rStyle w:val="FootnoteReference"/>
          <w:vertAlign w:val="baseline"/>
          <w:rtl/>
        </w:rPr>
        <w:footnoteRef/>
      </w:r>
      <w:r w:rsidRPr="007B00C6">
        <w:rPr>
          <w:rFonts w:hint="cs"/>
          <w:rtl/>
        </w:rPr>
        <w:t>. سورة البقرة : 125 .</w:t>
      </w:r>
    </w:p>
  </w:footnote>
  <w:footnote w:id="3">
    <w:p w:rsidR="00C90790" w:rsidRPr="007B00C6" w:rsidRDefault="00C90790" w:rsidP="007B00C6">
      <w:pPr>
        <w:pStyle w:val="ListParagraph"/>
        <w:rPr>
          <w:rtl/>
        </w:rPr>
      </w:pPr>
      <w:r w:rsidRPr="007B00C6">
        <w:rPr>
          <w:rStyle w:val="FootnoteReference"/>
          <w:vertAlign w:val="baseline"/>
          <w:rtl/>
        </w:rPr>
        <w:footnoteRef/>
      </w:r>
      <w:r w:rsidRPr="007B00C6">
        <w:rPr>
          <w:rFonts w:hint="cs"/>
          <w:rtl/>
        </w:rPr>
        <w:t>. جواهر الكلام، محمدحسن النجفي 19: 314 ، 315 .</w:t>
      </w:r>
    </w:p>
  </w:footnote>
  <w:footnote w:id="4">
    <w:p w:rsidR="00C90790" w:rsidRPr="007B00C6" w:rsidRDefault="00C90790" w:rsidP="007B00C6">
      <w:pPr>
        <w:pStyle w:val="ListParagraph"/>
        <w:rPr>
          <w:rtl/>
        </w:rPr>
      </w:pPr>
      <w:r w:rsidRPr="007B00C6">
        <w:rPr>
          <w:rStyle w:val="FootnoteReference"/>
          <w:vertAlign w:val="baseline"/>
          <w:rtl/>
        </w:rPr>
        <w:footnoteRef/>
      </w:r>
      <w:r w:rsidRPr="007B00C6">
        <w:rPr>
          <w:rFonts w:hint="cs"/>
          <w:rtl/>
        </w:rPr>
        <w:t>. الخلاف، الشيخ الطوسي 2 : 327 .</w:t>
      </w:r>
    </w:p>
  </w:footnote>
  <w:footnote w:id="5">
    <w:p w:rsidR="00C90790" w:rsidRPr="007B00C6" w:rsidRDefault="00C90790" w:rsidP="007B00C6">
      <w:pPr>
        <w:pStyle w:val="ListParagraph"/>
        <w:rPr>
          <w:rtl/>
        </w:rPr>
      </w:pPr>
      <w:r w:rsidRPr="007B00C6">
        <w:rPr>
          <w:rStyle w:val="FootnoteReference"/>
          <w:vertAlign w:val="baseline"/>
          <w:rtl/>
        </w:rPr>
        <w:footnoteRef/>
      </w:r>
      <w:r w:rsidRPr="007B00C6">
        <w:rPr>
          <w:rFonts w:hint="cs"/>
          <w:rtl/>
        </w:rPr>
        <w:t>. م. ن.2 : 328 .</w:t>
      </w:r>
    </w:p>
  </w:footnote>
  <w:footnote w:id="6">
    <w:p w:rsidR="00C90790" w:rsidRPr="007B00C6" w:rsidRDefault="00C90790" w:rsidP="007B00C6">
      <w:pPr>
        <w:pStyle w:val="ListParagraph"/>
        <w:rPr>
          <w:rtl/>
        </w:rPr>
      </w:pPr>
      <w:r w:rsidRPr="007B00C6">
        <w:rPr>
          <w:rStyle w:val="FootnoteReference"/>
          <w:vertAlign w:val="baseline"/>
          <w:rtl/>
        </w:rPr>
        <w:footnoteRef/>
      </w:r>
      <w:r w:rsidRPr="007B00C6">
        <w:rPr>
          <w:rFonts w:hint="cs"/>
          <w:rtl/>
        </w:rPr>
        <w:t>. الكافي في الفقه، الحلبي : 158 .</w:t>
      </w:r>
    </w:p>
  </w:footnote>
  <w:footnote w:id="7">
    <w:p w:rsidR="00C90790" w:rsidRPr="00DC0677" w:rsidRDefault="00C90790" w:rsidP="007B00C6">
      <w:pPr>
        <w:pStyle w:val="ListParagraph"/>
        <w:rPr>
          <w:rtl/>
        </w:rPr>
      </w:pPr>
      <w:r w:rsidRPr="007B00C6">
        <w:rPr>
          <w:rStyle w:val="FootnoteReference"/>
          <w:vertAlign w:val="baseline"/>
          <w:rtl/>
        </w:rPr>
        <w:footnoteRef/>
      </w:r>
      <w:r w:rsidRPr="007B00C6">
        <w:rPr>
          <w:rFonts w:hint="cs"/>
          <w:rtl/>
        </w:rPr>
        <w:t xml:space="preserve">. انظر : المقنع </w:t>
      </w:r>
      <w:r w:rsidRPr="00DC0677">
        <w:rPr>
          <w:rFonts w:hint="cs"/>
          <w:rtl/>
        </w:rPr>
        <w:t>: 287</w:t>
      </w:r>
      <w:r>
        <w:rPr>
          <w:rFonts w:hint="cs"/>
          <w:rtl/>
        </w:rPr>
        <w:t xml:space="preserve"> </w:t>
      </w:r>
      <w:r w:rsidRPr="00DC0677">
        <w:rPr>
          <w:rFonts w:hint="cs"/>
          <w:rtl/>
        </w:rPr>
        <w:t>، الهداية</w:t>
      </w:r>
      <w:r>
        <w:rPr>
          <w:rFonts w:hint="cs"/>
          <w:rtl/>
        </w:rPr>
        <w:t xml:space="preserve"> </w:t>
      </w:r>
      <w:r w:rsidRPr="00DC0677">
        <w:rPr>
          <w:rFonts w:hint="cs"/>
          <w:rtl/>
        </w:rPr>
        <w:t>: 248</w:t>
      </w:r>
      <w:r>
        <w:rPr>
          <w:rFonts w:hint="cs"/>
          <w:rtl/>
        </w:rPr>
        <w:t xml:space="preserve"> </w:t>
      </w:r>
      <w:r w:rsidRPr="00DC0677">
        <w:rPr>
          <w:rFonts w:hint="cs"/>
          <w:rtl/>
        </w:rPr>
        <w:t>.</w:t>
      </w:r>
    </w:p>
  </w:footnote>
  <w:footnote w:id="8">
    <w:p w:rsidR="00C90790" w:rsidRPr="00CB6C74" w:rsidRDefault="00C90790" w:rsidP="007B00C6">
      <w:pPr>
        <w:pStyle w:val="ListParagraph"/>
        <w:rPr>
          <w:rtl/>
        </w:rPr>
      </w:pPr>
      <w:r w:rsidRPr="007B00C6">
        <w:rPr>
          <w:rtl/>
        </w:rPr>
        <w:footnoteRef/>
      </w:r>
      <w:r w:rsidRPr="007B00C6">
        <w:rPr>
          <w:rFonts w:hint="cs"/>
          <w:rtl/>
        </w:rPr>
        <w:t>. انظر</w:t>
      </w:r>
      <w:r>
        <w:rPr>
          <w:rFonts w:hint="cs"/>
          <w:rtl/>
        </w:rPr>
        <w:t xml:space="preserve"> </w:t>
      </w:r>
      <w:r w:rsidRPr="00DC0677">
        <w:rPr>
          <w:rFonts w:hint="cs"/>
          <w:rtl/>
        </w:rPr>
        <w:t>: المختلف</w:t>
      </w:r>
      <w:r>
        <w:rPr>
          <w:rFonts w:hint="cs"/>
          <w:rtl/>
        </w:rPr>
        <w:t xml:space="preserve"> </w:t>
      </w:r>
      <w:r w:rsidRPr="00DC0677">
        <w:rPr>
          <w:rFonts w:hint="cs"/>
          <w:rtl/>
        </w:rPr>
        <w:t>4</w:t>
      </w:r>
      <w:r>
        <w:rPr>
          <w:rFonts w:hint="cs"/>
          <w:rtl/>
        </w:rPr>
        <w:t xml:space="preserve"> </w:t>
      </w:r>
      <w:r w:rsidRPr="00DC0677">
        <w:rPr>
          <w:rFonts w:hint="cs"/>
          <w:rtl/>
        </w:rPr>
        <w:t>: 201</w:t>
      </w:r>
      <w:r>
        <w:rPr>
          <w:rFonts w:hint="cs"/>
          <w:rtl/>
        </w:rPr>
        <w:t xml:space="preserve"> </w:t>
      </w:r>
      <w:r w:rsidRPr="00DC0677">
        <w:rPr>
          <w:rFonts w:hint="cs"/>
          <w:rtl/>
        </w:rPr>
        <w:t>.</w:t>
      </w:r>
    </w:p>
  </w:footnote>
  <w:footnote w:id="9">
    <w:p w:rsidR="00C90790" w:rsidRPr="00230516" w:rsidRDefault="00C90790" w:rsidP="00230516">
      <w:pPr>
        <w:pStyle w:val="ListParagraph"/>
        <w:rPr>
          <w:rtl/>
        </w:rPr>
      </w:pPr>
      <w:r w:rsidRPr="00230516">
        <w:rPr>
          <w:rStyle w:val="FootnoteReference"/>
          <w:vertAlign w:val="baseline"/>
          <w:rtl/>
        </w:rPr>
        <w:footnoteRef/>
      </w:r>
      <w:r w:rsidRPr="00230516">
        <w:rPr>
          <w:rFonts w:hint="cs"/>
          <w:rtl/>
        </w:rPr>
        <w:t>. قال الشهيد</w:t>
      </w:r>
      <w:r w:rsidRPr="00230516">
        <w:rPr>
          <w:rFonts w:hint="cs"/>
        </w:rPr>
        <w:sym w:font="Zar75 Symbols" w:char="F03B"/>
      </w:r>
      <w:r w:rsidRPr="00230516">
        <w:rPr>
          <w:rFonts w:hint="cs"/>
          <w:rtl/>
        </w:rPr>
        <w:t xml:space="preserve"> في تنبيه في ذيل الدرس 103 من كتابه الدروس : 397 «ولا خلاف في عدم جواز التقدّم عليها [الصخرة و</w:t>
      </w:r>
      <w:r w:rsidRPr="00230516">
        <w:rPr>
          <w:rFonts w:ascii="Times New Roman" w:hAnsi="Times New Roman" w:cs="Times New Roman" w:hint="cs"/>
          <w:rtl/>
        </w:rPr>
        <w:t> </w:t>
      </w:r>
      <w:r w:rsidRPr="00230516">
        <w:rPr>
          <w:rFonts w:hint="cs"/>
          <w:rtl/>
        </w:rPr>
        <w:t>هي المقام]، و المنع من استدبارها».</w:t>
      </w:r>
    </w:p>
  </w:footnote>
  <w:footnote w:id="10">
    <w:p w:rsidR="00C90790" w:rsidRPr="00230516" w:rsidRDefault="00C90790" w:rsidP="00230516">
      <w:pPr>
        <w:pStyle w:val="ListParagraph"/>
        <w:rPr>
          <w:rtl/>
        </w:rPr>
      </w:pPr>
      <w:r w:rsidRPr="00230516">
        <w:rPr>
          <w:rStyle w:val="FootnoteReference"/>
          <w:vertAlign w:val="baseline"/>
          <w:rtl/>
        </w:rPr>
        <w:footnoteRef/>
      </w:r>
      <w:r w:rsidRPr="00230516">
        <w:rPr>
          <w:rFonts w:hint="cs"/>
          <w:rtl/>
        </w:rPr>
        <w:t>. لكن من المحتمل إرادتهم البناء ولو على وجه العناية والمجاز، قال في المسالك2: 337: «الأصل في المقام أنّه العمود الصخر الّذي كان إبراهيم</w:t>
      </w:r>
      <w:r w:rsidRPr="00230516">
        <w:t xml:space="preserve"> </w:t>
      </w:r>
      <w:r w:rsidRPr="00230516">
        <w:rPr>
          <w:rFonts w:hint="cs"/>
        </w:rPr>
        <w:sym w:font="Zar75 Symbols" w:char="F037"/>
      </w:r>
      <w:r w:rsidRPr="00230516">
        <w:rPr>
          <w:rFonts w:hint="cs"/>
          <w:rtl/>
        </w:rPr>
        <w:t>يقف عليه حين بنائه للبيت، وأثرُ قدميه فيه إلى الآن ـ إلى أن قال ـ ثمّ بعد ذلك بنوا حوله بناء، وأطلقوا اسم المقام على ذلك البناء بسبب المجاورة، حتى صار إطلاقه على البناء كأنّه حقيقة عرفيّة» .</w:t>
      </w:r>
    </w:p>
  </w:footnote>
  <w:footnote w:id="11">
    <w:p w:rsidR="00C90790" w:rsidRPr="00230516" w:rsidRDefault="00C90790" w:rsidP="00230516">
      <w:pPr>
        <w:pStyle w:val="ListParagraph"/>
        <w:rPr>
          <w:rtl/>
        </w:rPr>
      </w:pPr>
      <w:r w:rsidRPr="00230516">
        <w:rPr>
          <w:rStyle w:val="FootnoteReference"/>
          <w:vertAlign w:val="baseline"/>
          <w:rtl/>
        </w:rPr>
        <w:footnoteRef/>
      </w:r>
      <w:r w:rsidRPr="00230516">
        <w:rPr>
          <w:rFonts w:hint="cs"/>
          <w:rtl/>
        </w:rPr>
        <w:t>. كشف اللثام 5 : 448 ، 449 .</w:t>
      </w:r>
    </w:p>
  </w:footnote>
  <w:footnote w:id="12">
    <w:p w:rsidR="00C90790" w:rsidRPr="00230516" w:rsidRDefault="00C90790" w:rsidP="00230516">
      <w:pPr>
        <w:pStyle w:val="ListParagraph"/>
        <w:rPr>
          <w:rtl/>
        </w:rPr>
      </w:pPr>
      <w:r w:rsidRPr="00230516">
        <w:rPr>
          <w:rStyle w:val="FootnoteReference"/>
          <w:vertAlign w:val="baseline"/>
          <w:rtl/>
        </w:rPr>
        <w:footnoteRef/>
      </w:r>
      <w:r w:rsidRPr="00230516">
        <w:rPr>
          <w:rtl/>
        </w:rPr>
        <w:t xml:space="preserve">. </w:t>
      </w:r>
      <w:bookmarkStart w:id="0" w:name="_Hlk90711327"/>
      <w:r w:rsidRPr="00230516">
        <w:rPr>
          <w:rtl/>
        </w:rPr>
        <w:t xml:space="preserve">انظر: وسائل الشيعة 13 : </w:t>
      </w:r>
      <w:bookmarkEnd w:id="0"/>
      <w:r w:rsidRPr="00230516">
        <w:rPr>
          <w:rtl/>
        </w:rPr>
        <w:t xml:space="preserve">422 </w:t>
      </w:r>
      <w:bookmarkStart w:id="1" w:name="_Hlk90711494"/>
      <w:r w:rsidRPr="00230516">
        <w:rPr>
          <w:rtl/>
        </w:rPr>
        <w:t xml:space="preserve">ب71 من أبواب الطواف </w:t>
      </w:r>
      <w:bookmarkEnd w:id="1"/>
      <w:r w:rsidRPr="00230516">
        <w:rPr>
          <w:rtl/>
        </w:rPr>
        <w:t>ح1، : 424 ح5 ، : 425 ب72 ح1 ، 2، : 429 ب 74 ح9</w:t>
      </w:r>
      <w:r w:rsidRPr="00230516">
        <w:rPr>
          <w:rFonts w:ascii="Times New Roman" w:hAnsi="Times New Roman" w:cs="Times New Roman" w:hint="cs"/>
          <w:rtl/>
        </w:rPr>
        <w:t> </w:t>
      </w:r>
      <w:r w:rsidRPr="00230516">
        <w:rPr>
          <w:rtl/>
        </w:rPr>
        <w:t>، : 430 ح10 ، : 432 ح18 .</w:t>
      </w:r>
    </w:p>
  </w:footnote>
  <w:footnote w:id="13">
    <w:p w:rsidR="00C90790" w:rsidRPr="00DC0677" w:rsidRDefault="00C90790" w:rsidP="007B00C6">
      <w:pPr>
        <w:pStyle w:val="ListParagraph"/>
        <w:rPr>
          <w:rtl/>
        </w:rPr>
      </w:pPr>
      <w:r w:rsidRPr="00230516">
        <w:rPr>
          <w:rtl/>
        </w:rPr>
        <w:footnoteRef/>
      </w:r>
      <w:r w:rsidRPr="00230516">
        <w:rPr>
          <w:rFonts w:hint="cs"/>
          <w:rtl/>
        </w:rPr>
        <w:t>. من</w:t>
      </w:r>
      <w:r w:rsidRPr="00DC0677">
        <w:rPr>
          <w:rFonts w:hint="cs"/>
          <w:rtl/>
        </w:rPr>
        <w:t xml:space="preserve"> لا يحضره الفقيه</w:t>
      </w:r>
      <w:r>
        <w:rPr>
          <w:rFonts w:hint="cs"/>
          <w:rtl/>
        </w:rPr>
        <w:t>، الشيخ الصدوق</w:t>
      </w:r>
      <w:r>
        <w:rPr>
          <w:rFonts w:hint="cs"/>
        </w:rPr>
        <w:sym w:font="Zar75 Symbols" w:char="F03B"/>
      </w:r>
      <w:r>
        <w:rPr>
          <w:rFonts w:hint="cs"/>
          <w:rtl/>
        </w:rPr>
        <w:t xml:space="preserve"> </w:t>
      </w:r>
      <w:r w:rsidRPr="00DC0677">
        <w:rPr>
          <w:rFonts w:hint="cs"/>
          <w:rtl/>
        </w:rPr>
        <w:t>2</w:t>
      </w:r>
      <w:r>
        <w:rPr>
          <w:rFonts w:hint="cs"/>
          <w:rtl/>
        </w:rPr>
        <w:t xml:space="preserve"> </w:t>
      </w:r>
      <w:r w:rsidRPr="00DC0677">
        <w:rPr>
          <w:rFonts w:hint="cs"/>
          <w:rtl/>
        </w:rPr>
        <w:t>: 534</w:t>
      </w:r>
      <w:r>
        <w:rPr>
          <w:rFonts w:hint="cs"/>
          <w:rtl/>
        </w:rPr>
        <w:t xml:space="preserve"> </w:t>
      </w:r>
      <w:r w:rsidRPr="00DC0677">
        <w:rPr>
          <w:rFonts w:hint="cs"/>
          <w:rtl/>
        </w:rPr>
        <w:t>.</w:t>
      </w:r>
    </w:p>
  </w:footnote>
  <w:footnote w:id="14">
    <w:p w:rsidR="00C90790" w:rsidRPr="00DC0677" w:rsidRDefault="00C90790" w:rsidP="008E5CC0">
      <w:pPr>
        <w:pStyle w:val="ListParagraph"/>
        <w:rPr>
          <w:rtl/>
        </w:rPr>
      </w:pPr>
      <w:r w:rsidRPr="008E5CC0">
        <w:rPr>
          <w:rtl/>
        </w:rPr>
        <w:footnoteRef/>
      </w:r>
      <w:r w:rsidRPr="008E5CC0">
        <w:rPr>
          <w:rFonts w:hint="cs"/>
          <w:rtl/>
        </w:rPr>
        <w:t>. انظر:</w:t>
      </w:r>
      <w:r w:rsidRPr="00DC0677">
        <w:rPr>
          <w:rFonts w:hint="cs"/>
          <w:rtl/>
        </w:rPr>
        <w:t xml:space="preserve"> الكافي</w:t>
      </w:r>
      <w:r>
        <w:rPr>
          <w:rFonts w:hint="cs"/>
          <w:rtl/>
        </w:rPr>
        <w:t xml:space="preserve"> ـ</w:t>
      </w:r>
      <w:r w:rsidRPr="00DC0677">
        <w:rPr>
          <w:rFonts w:hint="cs"/>
          <w:rtl/>
        </w:rPr>
        <w:t xml:space="preserve"> ط. دار الحديث</w:t>
      </w:r>
      <w:r>
        <w:rPr>
          <w:rFonts w:hint="cs"/>
          <w:rtl/>
        </w:rPr>
        <w:t xml:space="preserve"> ـ</w:t>
      </w:r>
      <w:r w:rsidRPr="00DC0677">
        <w:rPr>
          <w:rFonts w:hint="cs"/>
          <w:rtl/>
        </w:rPr>
        <w:t xml:space="preserve"> 8</w:t>
      </w:r>
      <w:r>
        <w:rPr>
          <w:rFonts w:hint="cs"/>
          <w:rtl/>
        </w:rPr>
        <w:t xml:space="preserve"> </w:t>
      </w:r>
      <w:r w:rsidRPr="00DC0677">
        <w:rPr>
          <w:rFonts w:hint="cs"/>
          <w:rtl/>
        </w:rPr>
        <w:t>: 616 حاشية3</w:t>
      </w:r>
      <w:r>
        <w:rPr>
          <w:rFonts w:hint="cs"/>
          <w:rtl/>
        </w:rPr>
        <w:t xml:space="preserve"> </w:t>
      </w:r>
      <w:r w:rsidRPr="00DC0677">
        <w:rPr>
          <w:rFonts w:hint="cs"/>
          <w:rtl/>
        </w:rPr>
        <w:t>.</w:t>
      </w:r>
    </w:p>
  </w:footnote>
  <w:footnote w:id="15">
    <w:p w:rsidR="00C90790" w:rsidRPr="008E5CC0" w:rsidRDefault="00C90790" w:rsidP="008E5CC0">
      <w:pPr>
        <w:pStyle w:val="ListParagraph"/>
        <w:rPr>
          <w:rtl/>
        </w:rPr>
      </w:pPr>
      <w:r w:rsidRPr="008E5CC0">
        <w:rPr>
          <w:rStyle w:val="FootnoteReference"/>
          <w:vertAlign w:val="baseline"/>
          <w:rtl/>
        </w:rPr>
        <w:footnoteRef/>
      </w:r>
      <w:r w:rsidRPr="008E5CC0">
        <w:rPr>
          <w:rFonts w:hint="cs"/>
          <w:rtl/>
        </w:rPr>
        <w:t>. الكافي، الشيخ الکليني</w:t>
      </w:r>
      <w:r w:rsidRPr="008E5CC0">
        <w:rPr>
          <w:rFonts w:hint="cs"/>
        </w:rPr>
        <w:sym w:font="Zar75 Symbols" w:char="F03B"/>
      </w:r>
      <w:r w:rsidRPr="008E5CC0">
        <w:rPr>
          <w:rFonts w:hint="cs"/>
          <w:rtl/>
        </w:rPr>
        <w:t xml:space="preserve"> 4 : 423 باب ركعتَي الطواف ح1 ؛ وعنه في وسائل الشيعة 13 : 423 ب71 من أبواب الطواف ح3 .</w:t>
      </w:r>
    </w:p>
  </w:footnote>
  <w:footnote w:id="16">
    <w:p w:rsidR="00C90790" w:rsidRPr="00DC0677" w:rsidRDefault="00C90790" w:rsidP="008E5CC0">
      <w:pPr>
        <w:pStyle w:val="ListParagraph"/>
        <w:rPr>
          <w:rtl/>
        </w:rPr>
      </w:pPr>
      <w:r w:rsidRPr="008E5CC0">
        <w:rPr>
          <w:rStyle w:val="FootnoteReference"/>
          <w:vertAlign w:val="baseline"/>
          <w:rtl/>
        </w:rPr>
        <w:footnoteRef/>
      </w:r>
      <w:r w:rsidRPr="008E5CC0">
        <w:rPr>
          <w:rFonts w:hint="cs"/>
          <w:rtl/>
        </w:rPr>
        <w:t>. التهذيب</w:t>
      </w:r>
      <w:r>
        <w:rPr>
          <w:rFonts w:hint="cs"/>
          <w:rtl/>
        </w:rPr>
        <w:t>، الشيخ الطوسي</w:t>
      </w:r>
      <w:r>
        <w:rPr>
          <w:rFonts w:hint="cs"/>
        </w:rPr>
        <w:sym w:font="Zar75 Symbols" w:char="F03B"/>
      </w:r>
      <w:r>
        <w:rPr>
          <w:rFonts w:hint="cs"/>
          <w:rtl/>
        </w:rPr>
        <w:t xml:space="preserve"> </w:t>
      </w:r>
      <w:r w:rsidRPr="00DC0677">
        <w:rPr>
          <w:rFonts w:hint="cs"/>
          <w:rtl/>
        </w:rPr>
        <w:t>5</w:t>
      </w:r>
      <w:r>
        <w:rPr>
          <w:rFonts w:hint="cs"/>
          <w:rtl/>
        </w:rPr>
        <w:t xml:space="preserve"> </w:t>
      </w:r>
      <w:r w:rsidRPr="00DC0677">
        <w:rPr>
          <w:rFonts w:hint="cs"/>
          <w:rtl/>
        </w:rPr>
        <w:t>: 105 باب الطواف ح11</w:t>
      </w:r>
      <w:r>
        <w:rPr>
          <w:rFonts w:hint="cs"/>
          <w:rtl/>
        </w:rPr>
        <w:t xml:space="preserve"> </w:t>
      </w:r>
      <w:r w:rsidRPr="00DC0677">
        <w:rPr>
          <w:rFonts w:hint="cs"/>
          <w:rtl/>
        </w:rPr>
        <w:t>، :136 ح120</w:t>
      </w:r>
      <w:r>
        <w:rPr>
          <w:rFonts w:hint="cs"/>
          <w:rtl/>
        </w:rPr>
        <w:t xml:space="preserve"> </w:t>
      </w:r>
      <w:r w:rsidRPr="00DC0677">
        <w:rPr>
          <w:rFonts w:hint="cs"/>
          <w:rtl/>
        </w:rPr>
        <w:t>، :286 باب تفصيل فرائض الحجّ ح10</w:t>
      </w:r>
      <w:r>
        <w:rPr>
          <w:rFonts w:hint="cs"/>
          <w:rtl/>
        </w:rPr>
        <w:t xml:space="preserve"> </w:t>
      </w:r>
      <w:r w:rsidRPr="00DC0677">
        <w:rPr>
          <w:rFonts w:hint="cs"/>
          <w:rtl/>
        </w:rPr>
        <w:t>.</w:t>
      </w:r>
    </w:p>
  </w:footnote>
  <w:footnote w:id="17">
    <w:p w:rsidR="00C90790" w:rsidRPr="008E5CC0" w:rsidRDefault="00C90790" w:rsidP="008E5CC0">
      <w:pPr>
        <w:pStyle w:val="ListParagraph"/>
        <w:rPr>
          <w:rtl/>
        </w:rPr>
      </w:pPr>
      <w:r w:rsidRPr="008E5CC0">
        <w:rPr>
          <w:rStyle w:val="FootnoteReference"/>
          <w:vertAlign w:val="baseline"/>
          <w:rtl/>
        </w:rPr>
        <w:footnoteRef/>
      </w:r>
      <w:r>
        <w:rPr>
          <w:rFonts w:hint="cs"/>
          <w:rtl/>
        </w:rPr>
        <w:t>.</w:t>
      </w:r>
      <w:r w:rsidRPr="008E5CC0">
        <w:rPr>
          <w:rFonts w:hint="cs"/>
          <w:rtl/>
        </w:rPr>
        <w:t xml:space="preserve"> انظر: وسائل الشيعة13: 426 ب73 من أبواب الطواف ح1، : 428 ب74 ح3، 6، : 429 ح7، 8، : 431 ح16، ح19، ح20.</w:t>
      </w:r>
    </w:p>
  </w:footnote>
  <w:footnote w:id="18">
    <w:p w:rsidR="00C90790" w:rsidRPr="00DC0677" w:rsidRDefault="00C90790" w:rsidP="008E5CC0">
      <w:pPr>
        <w:pStyle w:val="ListParagraph"/>
        <w:rPr>
          <w:rtl/>
        </w:rPr>
      </w:pPr>
      <w:r w:rsidRPr="008E5CC0">
        <w:rPr>
          <w:rStyle w:val="FootnoteReference"/>
          <w:vertAlign w:val="baseline"/>
          <w:rtl/>
        </w:rPr>
        <w:footnoteRef/>
      </w:r>
      <w:r w:rsidRPr="008E5CC0">
        <w:rPr>
          <w:rFonts w:hint="cs"/>
          <w:rtl/>
        </w:rPr>
        <w:t>. وسائل</w:t>
      </w:r>
      <w:r w:rsidRPr="00DC0677">
        <w:rPr>
          <w:rFonts w:hint="cs"/>
          <w:rtl/>
        </w:rPr>
        <w:t xml:space="preserve"> الشيعة</w:t>
      </w:r>
      <w:r>
        <w:rPr>
          <w:rFonts w:hint="cs"/>
          <w:rtl/>
        </w:rPr>
        <w:t>، الشيخ حرّ العاملي</w:t>
      </w:r>
      <w:r>
        <w:rPr>
          <w:rFonts w:hint="cs"/>
        </w:rPr>
        <w:sym w:font="Zar75 Symbols" w:char="F03B"/>
      </w:r>
      <w:r>
        <w:rPr>
          <w:rFonts w:hint="cs"/>
          <w:rtl/>
        </w:rPr>
        <w:t xml:space="preserve"> </w:t>
      </w:r>
      <w:r w:rsidRPr="00DC0677">
        <w:rPr>
          <w:rFonts w:hint="cs"/>
          <w:rtl/>
        </w:rPr>
        <w:t>13</w:t>
      </w:r>
      <w:r>
        <w:rPr>
          <w:rFonts w:hint="cs"/>
          <w:rtl/>
        </w:rPr>
        <w:t xml:space="preserve"> </w:t>
      </w:r>
      <w:r w:rsidRPr="00DC0677">
        <w:rPr>
          <w:rFonts w:hint="cs"/>
          <w:rtl/>
        </w:rPr>
        <w:t>: 422 ب71 من أبواب الطواف ح1</w:t>
      </w:r>
      <w:r>
        <w:rPr>
          <w:rFonts w:hint="cs"/>
          <w:rtl/>
        </w:rPr>
        <w:t xml:space="preserve"> </w:t>
      </w:r>
      <w:r w:rsidRPr="00DC0677">
        <w:rPr>
          <w:rFonts w:hint="cs"/>
          <w:rtl/>
        </w:rPr>
        <w:t>.</w:t>
      </w:r>
    </w:p>
  </w:footnote>
  <w:footnote w:id="19">
    <w:p w:rsidR="00C90790" w:rsidRPr="00560EE2" w:rsidRDefault="00C90790" w:rsidP="00560EE2">
      <w:pPr>
        <w:pStyle w:val="ListParagraph"/>
        <w:rPr>
          <w:rtl/>
        </w:rPr>
      </w:pPr>
      <w:r w:rsidRPr="00560EE2">
        <w:rPr>
          <w:rStyle w:val="FootnoteReference"/>
          <w:vertAlign w:val="baseline"/>
          <w:rtl/>
        </w:rPr>
        <w:footnoteRef/>
      </w:r>
      <w:r w:rsidRPr="00560EE2">
        <w:rPr>
          <w:rFonts w:hint="cs"/>
          <w:rtl/>
        </w:rPr>
        <w:t>. وسائل الشيعة، الشيخ حرّ العاملي</w:t>
      </w:r>
      <w:r w:rsidRPr="00560EE2">
        <w:t xml:space="preserve"> </w:t>
      </w:r>
      <w:r w:rsidRPr="00560EE2">
        <w:rPr>
          <w:rFonts w:hint="cs"/>
        </w:rPr>
        <w:sym w:font="Zar75 Symbols" w:char="F03B"/>
      </w:r>
      <w:r w:rsidRPr="00560EE2">
        <w:rPr>
          <w:rFonts w:hint="cs"/>
          <w:rtl/>
        </w:rPr>
        <w:t>13 : 423 ب71 من أبواب الطواف ح3 .</w:t>
      </w:r>
    </w:p>
  </w:footnote>
  <w:footnote w:id="20">
    <w:p w:rsidR="00C90790" w:rsidRPr="00560EE2" w:rsidRDefault="00C90790" w:rsidP="00560EE2">
      <w:pPr>
        <w:pStyle w:val="ListParagraph"/>
        <w:rPr>
          <w:rtl/>
        </w:rPr>
      </w:pPr>
      <w:r w:rsidRPr="00560EE2">
        <w:rPr>
          <w:rtl/>
        </w:rPr>
        <w:footnoteRef/>
      </w:r>
      <w:r w:rsidRPr="00560EE2">
        <w:rPr>
          <w:rFonts w:hint="cs"/>
          <w:rtl/>
        </w:rPr>
        <w:t>. وسائل الشيعة، الشيخ حرّ العاملي</w:t>
      </w:r>
      <w:r w:rsidRPr="00560EE2">
        <w:t xml:space="preserve"> </w:t>
      </w:r>
      <w:r w:rsidRPr="00560EE2">
        <w:rPr>
          <w:rFonts w:hint="cs"/>
        </w:rPr>
        <w:sym w:font="Zar75 Symbols" w:char="F03B"/>
      </w:r>
      <w:r w:rsidRPr="00560EE2">
        <w:rPr>
          <w:rFonts w:hint="cs"/>
          <w:rtl/>
        </w:rPr>
        <w:t>13 : 425 ب72 من أبواب الطواف ح1 .</w:t>
      </w:r>
    </w:p>
  </w:footnote>
  <w:footnote w:id="21">
    <w:p w:rsidR="00C90790" w:rsidRPr="00560EE2" w:rsidRDefault="00C90790" w:rsidP="00560EE2">
      <w:pPr>
        <w:pStyle w:val="ListParagraph"/>
        <w:rPr>
          <w:rtl/>
        </w:rPr>
      </w:pPr>
      <w:r w:rsidRPr="00560EE2">
        <w:rPr>
          <w:rStyle w:val="FootnoteReference"/>
          <w:vertAlign w:val="baseline"/>
          <w:rtl/>
        </w:rPr>
        <w:footnoteRef/>
      </w:r>
      <w:r>
        <w:rPr>
          <w:rFonts w:hint="cs"/>
          <w:rtl/>
        </w:rPr>
        <w:t>.</w:t>
      </w:r>
      <w:r w:rsidRPr="00560EE2">
        <w:rPr>
          <w:rFonts w:hint="cs"/>
          <w:rtl/>
        </w:rPr>
        <w:t xml:space="preserve"> وسائل الشيعة13: 428 ب74 من أبواب الطواف ح6.</w:t>
      </w:r>
    </w:p>
  </w:footnote>
  <w:footnote w:id="22">
    <w:p w:rsidR="00C90790" w:rsidRPr="00F8334F" w:rsidRDefault="00C90790" w:rsidP="00560EE2">
      <w:pPr>
        <w:pStyle w:val="ListParagraph"/>
        <w:rPr>
          <w:rtl/>
        </w:rPr>
      </w:pPr>
      <w:r w:rsidRPr="00560EE2">
        <w:rPr>
          <w:rStyle w:val="FootnoteReference"/>
          <w:vertAlign w:val="baseline"/>
          <w:rtl/>
        </w:rPr>
        <w:footnoteRef/>
      </w:r>
      <w:r w:rsidRPr="00560EE2">
        <w:rPr>
          <w:rFonts w:hint="cs"/>
          <w:rtl/>
        </w:rPr>
        <w:t>. وسائل الشيعة</w:t>
      </w:r>
      <w:r>
        <w:rPr>
          <w:rFonts w:hint="cs"/>
          <w:rtl/>
        </w:rPr>
        <w:t>، الشيخ حرّ العاملي</w:t>
      </w:r>
      <w:r>
        <w:t xml:space="preserve"> </w:t>
      </w:r>
      <w:r>
        <w:rPr>
          <w:rFonts w:hint="cs"/>
        </w:rPr>
        <w:sym w:font="Zar75 Symbols" w:char="F03B"/>
      </w:r>
      <w:r w:rsidRPr="00F8334F">
        <w:rPr>
          <w:rFonts w:hint="cs"/>
          <w:rtl/>
        </w:rPr>
        <w:t>13</w:t>
      </w:r>
      <w:r>
        <w:rPr>
          <w:rFonts w:hint="cs"/>
          <w:rtl/>
        </w:rPr>
        <w:t xml:space="preserve"> </w:t>
      </w:r>
      <w:r w:rsidRPr="00F8334F">
        <w:rPr>
          <w:rFonts w:hint="cs"/>
          <w:rtl/>
        </w:rPr>
        <w:t>: 429 ب74 من أبواب الطواف ح7</w:t>
      </w:r>
      <w:r>
        <w:rPr>
          <w:rFonts w:hint="cs"/>
          <w:rtl/>
        </w:rPr>
        <w:t xml:space="preserve"> </w:t>
      </w:r>
      <w:r w:rsidRPr="00F8334F">
        <w:rPr>
          <w:rFonts w:hint="cs"/>
          <w:rtl/>
        </w:rPr>
        <w:t>.</w:t>
      </w:r>
    </w:p>
  </w:footnote>
  <w:footnote w:id="23">
    <w:p w:rsidR="00C90790" w:rsidRPr="00F8334F" w:rsidRDefault="00C90790" w:rsidP="007B00C6">
      <w:pPr>
        <w:pStyle w:val="ListParagraph"/>
        <w:rPr>
          <w:rtl/>
        </w:rPr>
      </w:pPr>
      <w:r w:rsidRPr="007B00C6">
        <w:rPr>
          <w:rtl/>
        </w:rPr>
        <w:footnoteRef/>
      </w:r>
      <w:r w:rsidRPr="007B00C6">
        <w:rPr>
          <w:rFonts w:hint="cs"/>
          <w:rtl/>
        </w:rPr>
        <w:t>.</w:t>
      </w:r>
      <w:r w:rsidRPr="00F8334F">
        <w:rPr>
          <w:rFonts w:hint="cs"/>
          <w:rtl/>
        </w:rPr>
        <w:t xml:space="preserve"> انظر: التهذيب5</w:t>
      </w:r>
      <w:r>
        <w:rPr>
          <w:rFonts w:hint="cs"/>
          <w:rtl/>
        </w:rPr>
        <w:t xml:space="preserve"> </w:t>
      </w:r>
      <w:r w:rsidRPr="00F8334F">
        <w:rPr>
          <w:rFonts w:hint="cs"/>
          <w:rtl/>
        </w:rPr>
        <w:t>: 137 باب الطواف ح123، 124</w:t>
      </w:r>
      <w:r>
        <w:rPr>
          <w:rFonts w:hint="cs"/>
          <w:rtl/>
        </w:rPr>
        <w:t xml:space="preserve"> </w:t>
      </w:r>
      <w:r w:rsidRPr="00F8334F">
        <w:rPr>
          <w:rFonts w:hint="cs"/>
          <w:rtl/>
        </w:rPr>
        <w:t>.</w:t>
      </w:r>
    </w:p>
  </w:footnote>
  <w:footnote w:id="24">
    <w:p w:rsidR="00C90790" w:rsidRPr="00F8334F" w:rsidRDefault="00C90790" w:rsidP="00BD274D">
      <w:pPr>
        <w:pStyle w:val="ListParagraph"/>
        <w:rPr>
          <w:rtl/>
        </w:rPr>
      </w:pPr>
      <w:r w:rsidRPr="00560EE2">
        <w:rPr>
          <w:rtl/>
        </w:rPr>
        <w:footnoteRef/>
      </w:r>
      <w:r w:rsidRPr="00560EE2">
        <w:rPr>
          <w:rFonts w:hint="cs"/>
          <w:rtl/>
        </w:rPr>
        <w:t>. وما</w:t>
      </w:r>
      <w:r w:rsidRPr="00F8334F">
        <w:rPr>
          <w:rFonts w:hint="cs"/>
          <w:rtl/>
        </w:rPr>
        <w:t xml:space="preserve"> هو مطلق لكونه بصدد بيان شرطيّة موضع الصلاة</w:t>
      </w:r>
      <w:r>
        <w:rPr>
          <w:rFonts w:hint="cs"/>
          <w:rtl/>
        </w:rPr>
        <w:t xml:space="preserve"> ـ</w:t>
      </w:r>
      <w:r w:rsidRPr="00F8334F">
        <w:rPr>
          <w:rFonts w:hint="cs"/>
          <w:rtl/>
        </w:rPr>
        <w:t xml:space="preserve"> كرواية زرارة (ب73 من أبواب الطواف ح1 من الوسائل 13: 426)</w:t>
      </w:r>
      <w:r>
        <w:rPr>
          <w:rFonts w:hint="cs"/>
          <w:rtl/>
        </w:rPr>
        <w:t>،</w:t>
      </w:r>
      <w:r w:rsidRPr="00F8334F">
        <w:rPr>
          <w:rFonts w:hint="cs"/>
          <w:rtl/>
        </w:rPr>
        <w:t xml:space="preserve"> عن أحدهما</w:t>
      </w:r>
      <w:r>
        <w:rPr>
          <w:rFonts w:hint="cs"/>
        </w:rPr>
        <w:sym w:font="Zar75 Symbols" w:char="F038"/>
      </w:r>
      <w:r w:rsidRPr="00F8334F">
        <w:rPr>
          <w:rFonts w:hint="cs"/>
          <w:rtl/>
        </w:rPr>
        <w:t xml:space="preserve"> قال: </w:t>
      </w:r>
      <w:r>
        <w:rPr>
          <w:rFonts w:hint="cs"/>
          <w:rtl/>
        </w:rPr>
        <w:t>«</w:t>
      </w:r>
      <w:r w:rsidRPr="00F8334F">
        <w:rPr>
          <w:rFonts w:hint="cs"/>
          <w:rtl/>
        </w:rPr>
        <w:t>لا ينبغي أن تصلّي ركعتي طواف الفريضة إل</w:t>
      </w:r>
      <w:r>
        <w:rPr>
          <w:rFonts w:hint="cs"/>
          <w:rtl/>
        </w:rPr>
        <w:t>ّ</w:t>
      </w:r>
      <w:r w:rsidRPr="00F8334F">
        <w:rPr>
          <w:rFonts w:hint="cs"/>
          <w:rtl/>
        </w:rPr>
        <w:t>ا عند مقام إبراهيم</w:t>
      </w:r>
      <w:r>
        <w:rPr>
          <w:rFonts w:hint="cs"/>
        </w:rPr>
        <w:sym w:font="Zar75 Symbols" w:char="F037"/>
      </w:r>
      <w:r w:rsidRPr="00F8334F">
        <w:rPr>
          <w:rFonts w:hint="cs"/>
          <w:rtl/>
        </w:rPr>
        <w:t>، وأمّا التطوّع فحيث شئت من المسجد</w:t>
      </w:r>
      <w:r>
        <w:rPr>
          <w:rFonts w:hint="cs"/>
          <w:rtl/>
        </w:rPr>
        <w:t>»</w:t>
      </w:r>
      <w:r w:rsidRPr="00F8334F">
        <w:rPr>
          <w:rFonts w:hint="cs"/>
          <w:rtl/>
        </w:rPr>
        <w:t xml:space="preserve">. </w:t>
      </w:r>
      <w:r>
        <w:rPr>
          <w:rFonts w:hint="cs"/>
          <w:rtl/>
        </w:rPr>
        <w:t>ـ</w:t>
      </w:r>
      <w:r w:rsidRPr="00F8334F">
        <w:rPr>
          <w:rFonts w:hint="cs"/>
          <w:rtl/>
        </w:rPr>
        <w:t xml:space="preserve"> فليس معتبراً سنداً ولو للإرسال</w:t>
      </w:r>
      <w:r>
        <w:rPr>
          <w:rFonts w:hint="cs"/>
          <w:rtl/>
        </w:rPr>
        <w:t xml:space="preserve"> </w:t>
      </w:r>
      <w:r w:rsidRPr="00F8334F">
        <w:rPr>
          <w:rFonts w:hint="cs"/>
          <w:rtl/>
        </w:rPr>
        <w:t>.</w:t>
      </w:r>
    </w:p>
  </w:footnote>
  <w:footnote w:id="25">
    <w:p w:rsidR="00C90790" w:rsidRPr="00F8334F" w:rsidRDefault="00C90790" w:rsidP="007B00C6">
      <w:pPr>
        <w:pStyle w:val="ListParagraph"/>
        <w:rPr>
          <w:rtl/>
        </w:rPr>
      </w:pPr>
      <w:r w:rsidRPr="00560EE2">
        <w:rPr>
          <w:rtl/>
        </w:rPr>
        <w:footnoteRef/>
      </w:r>
      <w:r w:rsidRPr="00560EE2">
        <w:rPr>
          <w:rFonts w:hint="cs"/>
          <w:rtl/>
        </w:rPr>
        <w:t>. انظر</w:t>
      </w:r>
      <w:r w:rsidRPr="00F8334F">
        <w:rPr>
          <w:rFonts w:hint="cs"/>
          <w:rtl/>
        </w:rPr>
        <w:t>: التبيان في تفسير القرآن</w:t>
      </w:r>
      <w:r>
        <w:rPr>
          <w:rFonts w:hint="cs"/>
          <w:rtl/>
        </w:rPr>
        <w:t>، الشيخ الطوسي</w:t>
      </w:r>
      <w:r>
        <w:t xml:space="preserve"> </w:t>
      </w:r>
      <w:r>
        <w:rPr>
          <w:rFonts w:hint="cs"/>
        </w:rPr>
        <w:sym w:font="Zar75 Symbols" w:char="F03B"/>
      </w:r>
      <w:r w:rsidRPr="00F8334F">
        <w:rPr>
          <w:rFonts w:hint="cs"/>
          <w:rtl/>
        </w:rPr>
        <w:t>1</w:t>
      </w:r>
      <w:r>
        <w:rPr>
          <w:rFonts w:hint="cs"/>
          <w:rtl/>
        </w:rPr>
        <w:t xml:space="preserve"> </w:t>
      </w:r>
      <w:r w:rsidRPr="00F8334F">
        <w:rPr>
          <w:rFonts w:hint="cs"/>
          <w:rtl/>
        </w:rPr>
        <w:t>: 453</w:t>
      </w:r>
      <w:r>
        <w:rPr>
          <w:rFonts w:hint="cs"/>
          <w:rtl/>
        </w:rPr>
        <w:t xml:space="preserve"> </w:t>
      </w:r>
      <w:r w:rsidRPr="00F8334F">
        <w:rPr>
          <w:rFonts w:hint="cs"/>
          <w:rtl/>
        </w:rPr>
        <w:t>.</w:t>
      </w:r>
    </w:p>
  </w:footnote>
  <w:footnote w:id="26">
    <w:p w:rsidR="00C90790" w:rsidRPr="00F8334F" w:rsidRDefault="00C90790" w:rsidP="00560EE2">
      <w:pPr>
        <w:pStyle w:val="ListParagraph"/>
        <w:rPr>
          <w:rtl/>
        </w:rPr>
      </w:pPr>
      <w:r w:rsidRPr="00560EE2">
        <w:rPr>
          <w:rtl/>
        </w:rPr>
        <w:footnoteRef/>
      </w:r>
      <w:r w:rsidRPr="00560EE2">
        <w:rPr>
          <w:rFonts w:hint="cs"/>
          <w:rtl/>
        </w:rPr>
        <w:t>.</w:t>
      </w:r>
      <w:r w:rsidRPr="00F8334F">
        <w:rPr>
          <w:rFonts w:hint="cs"/>
          <w:rtl/>
        </w:rPr>
        <w:t xml:space="preserve"> انظر: تفصيل الشريعة </w:t>
      </w:r>
      <w:r>
        <w:rPr>
          <w:rFonts w:hint="cs"/>
          <w:rtl/>
        </w:rPr>
        <w:t>...، الشيخ محمد الفاضل اللنکراني</w:t>
      </w:r>
      <w:r>
        <w:rPr>
          <w:rFonts w:hint="cs"/>
        </w:rPr>
        <w:sym w:font="Zar75 Symbols" w:char="F03B"/>
      </w:r>
      <w:r w:rsidRPr="00F8334F">
        <w:rPr>
          <w:rFonts w:hint="cs"/>
          <w:rtl/>
        </w:rPr>
        <w:t xml:space="preserve"> (ك. الحجّ)</w:t>
      </w:r>
      <w:r>
        <w:rPr>
          <w:rFonts w:hint="cs"/>
          <w:rtl/>
        </w:rPr>
        <w:t xml:space="preserve"> </w:t>
      </w:r>
      <w:r w:rsidRPr="00F8334F">
        <w:rPr>
          <w:rFonts w:hint="cs"/>
          <w:rtl/>
        </w:rPr>
        <w:t>4</w:t>
      </w:r>
      <w:r>
        <w:rPr>
          <w:rFonts w:hint="cs"/>
          <w:rtl/>
        </w:rPr>
        <w:t xml:space="preserve"> </w:t>
      </w:r>
      <w:r w:rsidRPr="00F8334F">
        <w:rPr>
          <w:rFonts w:hint="cs"/>
          <w:rtl/>
        </w:rPr>
        <w:t>: 425</w:t>
      </w:r>
      <w:r>
        <w:rPr>
          <w:rFonts w:hint="cs"/>
          <w:rtl/>
        </w:rPr>
        <w:t xml:space="preserve"> </w:t>
      </w:r>
      <w:r w:rsidRPr="00F8334F">
        <w:rPr>
          <w:rFonts w:hint="cs"/>
          <w:rtl/>
        </w:rPr>
        <w:t>.</w:t>
      </w:r>
    </w:p>
  </w:footnote>
  <w:footnote w:id="27">
    <w:p w:rsidR="00C90790" w:rsidRPr="00F8334F" w:rsidRDefault="00C90790" w:rsidP="007B00C6">
      <w:pPr>
        <w:pStyle w:val="ListParagraph"/>
        <w:rPr>
          <w:rtl/>
        </w:rPr>
      </w:pPr>
      <w:r w:rsidRPr="00560EE2">
        <w:rPr>
          <w:rtl/>
        </w:rPr>
        <w:footnoteRef/>
      </w:r>
      <w:r w:rsidRPr="00560EE2">
        <w:rPr>
          <w:rFonts w:hint="cs"/>
          <w:rtl/>
        </w:rPr>
        <w:t>. انظر</w:t>
      </w:r>
      <w:r w:rsidRPr="00F8334F">
        <w:rPr>
          <w:rFonts w:hint="cs"/>
          <w:rtl/>
        </w:rPr>
        <w:t>: التبيان في تفسير القرآن1: 453</w:t>
      </w:r>
      <w:r>
        <w:rPr>
          <w:rFonts w:hint="cs"/>
          <w:rtl/>
        </w:rPr>
        <w:t xml:space="preserve"> ؛</w:t>
      </w:r>
      <w:r w:rsidRPr="00F8334F">
        <w:rPr>
          <w:rFonts w:hint="cs"/>
          <w:rtl/>
        </w:rPr>
        <w:t xml:space="preserve"> مجمع الفائدة والبرهان</w:t>
      </w:r>
      <w:r>
        <w:rPr>
          <w:rFonts w:hint="cs"/>
          <w:rtl/>
        </w:rPr>
        <w:t xml:space="preserve"> </w:t>
      </w:r>
      <w:r w:rsidRPr="00F8334F">
        <w:rPr>
          <w:rFonts w:hint="cs"/>
          <w:rtl/>
        </w:rPr>
        <w:t>7</w:t>
      </w:r>
      <w:r>
        <w:rPr>
          <w:rFonts w:hint="cs"/>
          <w:rtl/>
        </w:rPr>
        <w:t xml:space="preserve"> </w:t>
      </w:r>
      <w:r w:rsidRPr="00F8334F">
        <w:rPr>
          <w:rFonts w:hint="cs"/>
          <w:rtl/>
        </w:rPr>
        <w:t>: 87</w:t>
      </w:r>
      <w:r>
        <w:rPr>
          <w:rFonts w:hint="cs"/>
          <w:rtl/>
        </w:rPr>
        <w:t xml:space="preserve"> ؛</w:t>
      </w:r>
      <w:r w:rsidRPr="00F8334F">
        <w:rPr>
          <w:rFonts w:hint="cs"/>
          <w:rtl/>
        </w:rPr>
        <w:t xml:space="preserve"> رياض المسائل</w:t>
      </w:r>
      <w:r>
        <w:rPr>
          <w:rFonts w:hint="cs"/>
          <w:rtl/>
        </w:rPr>
        <w:t xml:space="preserve"> </w:t>
      </w:r>
      <w:r w:rsidRPr="00F8334F">
        <w:rPr>
          <w:rFonts w:hint="cs"/>
          <w:rtl/>
        </w:rPr>
        <w:t>6</w:t>
      </w:r>
      <w:r>
        <w:rPr>
          <w:rFonts w:hint="cs"/>
          <w:rtl/>
        </w:rPr>
        <w:t xml:space="preserve"> </w:t>
      </w:r>
      <w:r w:rsidRPr="00F8334F">
        <w:rPr>
          <w:rFonts w:hint="cs"/>
          <w:rtl/>
        </w:rPr>
        <w:t>: 542</w:t>
      </w:r>
      <w:r>
        <w:rPr>
          <w:rFonts w:hint="cs"/>
          <w:rtl/>
        </w:rPr>
        <w:t xml:space="preserve"> ؛</w:t>
      </w:r>
      <w:r w:rsidRPr="00F8334F">
        <w:rPr>
          <w:rFonts w:hint="cs"/>
          <w:rtl/>
        </w:rPr>
        <w:t xml:space="preserve"> المعتمد في شرح المناسك، بقلم السيّد رضا الخلخاليّ</w:t>
      </w:r>
      <w:r>
        <w:rPr>
          <w:rFonts w:hint="cs"/>
        </w:rPr>
        <w:sym w:font="Zar75 Symbols" w:char="F03B"/>
      </w:r>
      <w:r w:rsidRPr="00F8334F">
        <w:rPr>
          <w:rFonts w:hint="cs"/>
          <w:rtl/>
        </w:rPr>
        <w:t>2= موسوعة الإمام الخوئيّ</w:t>
      </w:r>
      <w:r>
        <w:rPr>
          <w:rFonts w:hint="cs"/>
        </w:rPr>
        <w:sym w:font="Zar75 Symbols" w:char="F03B"/>
      </w:r>
      <w:r>
        <w:rPr>
          <w:rFonts w:hint="cs"/>
          <w:rtl/>
        </w:rPr>
        <w:t xml:space="preserve"> </w:t>
      </w:r>
      <w:r w:rsidRPr="00F8334F">
        <w:rPr>
          <w:rFonts w:hint="cs"/>
          <w:rtl/>
        </w:rPr>
        <w:t>29</w:t>
      </w:r>
      <w:r>
        <w:rPr>
          <w:rFonts w:hint="cs"/>
          <w:rtl/>
        </w:rPr>
        <w:t xml:space="preserve"> </w:t>
      </w:r>
      <w:r w:rsidRPr="00F8334F">
        <w:rPr>
          <w:rFonts w:hint="cs"/>
          <w:rtl/>
        </w:rPr>
        <w:t>: 101</w:t>
      </w:r>
      <w:r>
        <w:rPr>
          <w:rFonts w:hint="cs"/>
          <w:rtl/>
        </w:rPr>
        <w:t xml:space="preserve"> ؛</w:t>
      </w:r>
      <w:r w:rsidRPr="00F8334F">
        <w:rPr>
          <w:rFonts w:hint="cs"/>
          <w:rtl/>
        </w:rPr>
        <w:t xml:space="preserve"> التهذيب في مناسك الحجّ والعمرة للميرزا جواد التبريزيّ</w:t>
      </w:r>
      <w:r>
        <w:t xml:space="preserve"> </w:t>
      </w:r>
      <w:r>
        <w:rPr>
          <w:rFonts w:hint="cs"/>
        </w:rPr>
        <w:sym w:font="Zar75 Symbols" w:char="F03B"/>
      </w:r>
      <w:r w:rsidRPr="00F8334F">
        <w:rPr>
          <w:rFonts w:hint="cs"/>
          <w:rtl/>
        </w:rPr>
        <w:t>3</w:t>
      </w:r>
      <w:r>
        <w:rPr>
          <w:rFonts w:hint="cs"/>
          <w:rtl/>
        </w:rPr>
        <w:t xml:space="preserve"> </w:t>
      </w:r>
      <w:r w:rsidRPr="00F8334F">
        <w:rPr>
          <w:rFonts w:hint="cs"/>
          <w:rtl/>
        </w:rPr>
        <w:t>: 87، تفصيل الش</w:t>
      </w:r>
      <w:r>
        <w:rPr>
          <w:rFonts w:hint="cs"/>
          <w:rtl/>
        </w:rPr>
        <w:t>ـ</w:t>
      </w:r>
      <w:r w:rsidRPr="00F8334F">
        <w:rPr>
          <w:rFonts w:hint="cs"/>
          <w:rtl/>
        </w:rPr>
        <w:t>ريعة في شرح تحرير الوسيلة</w:t>
      </w:r>
      <w:r>
        <w:rPr>
          <w:rFonts w:hint="cs"/>
          <w:rtl/>
        </w:rPr>
        <w:t>، الشيخ محمد الفاضل اللنکراني</w:t>
      </w:r>
      <w:r>
        <w:rPr>
          <w:rFonts w:hint="cs"/>
        </w:rPr>
        <w:sym w:font="Zar75 Symbols" w:char="F03B"/>
      </w:r>
      <w:r w:rsidRPr="00F8334F">
        <w:rPr>
          <w:rFonts w:hint="cs"/>
          <w:rtl/>
        </w:rPr>
        <w:t xml:space="preserve"> (ك. الحجّ)</w:t>
      </w:r>
      <w:r>
        <w:rPr>
          <w:rFonts w:hint="cs"/>
          <w:rtl/>
        </w:rPr>
        <w:t xml:space="preserve"> </w:t>
      </w:r>
      <w:r w:rsidRPr="00F8334F">
        <w:rPr>
          <w:rFonts w:hint="cs"/>
          <w:rtl/>
        </w:rPr>
        <w:t>4</w:t>
      </w:r>
      <w:r>
        <w:rPr>
          <w:rFonts w:hint="cs"/>
          <w:rtl/>
        </w:rPr>
        <w:t xml:space="preserve"> </w:t>
      </w:r>
      <w:r w:rsidRPr="00F8334F">
        <w:rPr>
          <w:rFonts w:hint="cs"/>
          <w:rtl/>
        </w:rPr>
        <w:t>: 434</w:t>
      </w:r>
      <w:r>
        <w:rPr>
          <w:rFonts w:hint="cs"/>
          <w:rtl/>
        </w:rPr>
        <w:t xml:space="preserve"> </w:t>
      </w:r>
      <w:r w:rsidRPr="00F8334F">
        <w:rPr>
          <w:rFonts w:hint="cs"/>
          <w:rtl/>
        </w:rPr>
        <w:t>.</w:t>
      </w:r>
    </w:p>
  </w:footnote>
  <w:footnote w:id="28">
    <w:p w:rsidR="00C90790" w:rsidRPr="00560EE2" w:rsidRDefault="00C90790" w:rsidP="00560EE2">
      <w:pPr>
        <w:pStyle w:val="ListParagraph"/>
        <w:rPr>
          <w:rtl/>
        </w:rPr>
      </w:pPr>
      <w:r w:rsidRPr="00560EE2">
        <w:rPr>
          <w:rStyle w:val="FootnoteReference"/>
          <w:vertAlign w:val="baseline"/>
          <w:rtl/>
        </w:rPr>
        <w:footnoteRef/>
      </w:r>
      <w:r w:rsidRPr="00560EE2">
        <w:rPr>
          <w:rFonts w:hint="cs"/>
          <w:rtl/>
        </w:rPr>
        <w:t>. انظر: مستند الناسك في شرح المناسك، تقرير بحث الإمام الخوئيّ</w:t>
      </w:r>
      <w:r w:rsidRPr="00560EE2">
        <w:rPr>
          <w:rFonts w:hint="cs"/>
        </w:rPr>
        <w:sym w:font="Zar75 Symbols" w:char="F03B"/>
      </w:r>
      <w:r w:rsidRPr="00560EE2">
        <w:rPr>
          <w:rFonts w:hint="cs"/>
          <w:rtl/>
        </w:rPr>
        <w:t xml:space="preserve"> بقلم الشيخ مرتضى البروجرديّ</w:t>
      </w:r>
      <w:r w:rsidRPr="00560EE2">
        <w:rPr>
          <w:rFonts w:hint="cs"/>
        </w:rPr>
        <w:sym w:font="Zar75 Symbols" w:char="F03B"/>
      </w:r>
      <w:r w:rsidRPr="00560EE2">
        <w:rPr>
          <w:rFonts w:hint="cs"/>
          <w:rtl/>
        </w:rPr>
        <w:t xml:space="preserve"> (كتاب الحجّ3: 414) .</w:t>
      </w:r>
    </w:p>
  </w:footnote>
  <w:footnote w:id="29">
    <w:p w:rsidR="00C90790" w:rsidRPr="00F8334F" w:rsidRDefault="00C90790" w:rsidP="00407D7B">
      <w:pPr>
        <w:pStyle w:val="ListParagraph"/>
        <w:rPr>
          <w:rtl/>
        </w:rPr>
      </w:pPr>
      <w:r w:rsidRPr="00560EE2">
        <w:rPr>
          <w:rStyle w:val="FootnoteReference"/>
          <w:vertAlign w:val="baseline"/>
          <w:rtl/>
        </w:rPr>
        <w:footnoteRef/>
      </w:r>
      <w:r w:rsidRPr="00560EE2">
        <w:rPr>
          <w:rFonts w:hint="cs"/>
          <w:rtl/>
        </w:rPr>
        <w:t>. ولعلّ</w:t>
      </w:r>
      <w:r w:rsidRPr="00F8334F">
        <w:rPr>
          <w:rFonts w:hint="cs"/>
          <w:rtl/>
        </w:rPr>
        <w:t xml:space="preserve"> هذه المنافرة هي الّتي عناها المحقّق الداماد</w:t>
      </w:r>
      <w:r>
        <w:rPr>
          <w:rFonts w:hint="cs"/>
        </w:rPr>
        <w:sym w:font="Zar75 Symbols" w:char="F03B"/>
      </w:r>
      <w:r w:rsidRPr="00F8334F">
        <w:rPr>
          <w:rFonts w:hint="cs"/>
          <w:rtl/>
        </w:rPr>
        <w:t xml:space="preserve"> بقوله: </w:t>
      </w:r>
      <w:r>
        <w:rPr>
          <w:rFonts w:hint="cs"/>
          <w:rtl/>
        </w:rPr>
        <w:t>«</w:t>
      </w:r>
      <w:r w:rsidRPr="00F8334F">
        <w:rPr>
          <w:rtl/>
        </w:rPr>
        <w:t>و</w:t>
      </w:r>
      <w:r>
        <w:rPr>
          <w:rFonts w:hint="cs"/>
          <w:rtl/>
        </w:rPr>
        <w:t xml:space="preserve"> </w:t>
      </w:r>
      <w:r w:rsidRPr="00F8334F">
        <w:rPr>
          <w:rtl/>
        </w:rPr>
        <w:t>دلالتها</w:t>
      </w:r>
      <w:r w:rsidRPr="00F8334F">
        <w:rPr>
          <w:rFonts w:hint="cs"/>
          <w:rtl/>
        </w:rPr>
        <w:t xml:space="preserve"> [= مرسلة صفوان المتقدّمة]</w:t>
      </w:r>
      <w:r w:rsidRPr="00F8334F">
        <w:rPr>
          <w:rtl/>
        </w:rPr>
        <w:t xml:space="preserve"> على عدم مشروعي</w:t>
      </w:r>
      <w:r w:rsidRPr="00F8334F">
        <w:rPr>
          <w:rFonts w:hint="cs"/>
          <w:rtl/>
        </w:rPr>
        <w:t>ّ</w:t>
      </w:r>
      <w:r w:rsidRPr="00F8334F">
        <w:rPr>
          <w:rtl/>
        </w:rPr>
        <w:t>ة صلاة الطواف الواجب في غير خلف المقام وعلى بطلانها في غيره ولزوم إعادتها خلفه</w:t>
      </w:r>
      <w:r>
        <w:rPr>
          <w:rFonts w:hint="cs"/>
          <w:rtl/>
        </w:rPr>
        <w:t xml:space="preserve"> ـ</w:t>
      </w:r>
      <w:r w:rsidRPr="00F8334F">
        <w:rPr>
          <w:rtl/>
        </w:rPr>
        <w:t xml:space="preserve"> تام</w:t>
      </w:r>
      <w:r w:rsidRPr="00F8334F">
        <w:rPr>
          <w:rFonts w:hint="cs"/>
          <w:rtl/>
        </w:rPr>
        <w:t>ّ</w:t>
      </w:r>
      <w:r w:rsidRPr="00F8334F">
        <w:rPr>
          <w:rtl/>
        </w:rPr>
        <w:t>ة وان كان في استفادة ذلك من الآية غموضا</w:t>
      </w:r>
      <w:r>
        <w:rPr>
          <w:rFonts w:hint="cs"/>
          <w:rtl/>
        </w:rPr>
        <w:t>ً</w:t>
      </w:r>
      <w:r w:rsidRPr="00F8334F">
        <w:rPr>
          <w:rtl/>
        </w:rPr>
        <w:t xml:space="preserve"> </w:t>
      </w:r>
      <w:r w:rsidRPr="00F8334F">
        <w:rPr>
          <w:rFonts w:hint="cs"/>
          <w:rtl/>
        </w:rPr>
        <w:t>(</w:t>
      </w:r>
      <w:r>
        <w:rPr>
          <w:rFonts w:hint="cs"/>
          <w:rtl/>
        </w:rPr>
        <w:t>غموضٌ</w:t>
      </w:r>
      <w:r w:rsidRPr="00F8334F">
        <w:rPr>
          <w:rFonts w:hint="cs"/>
          <w:rtl/>
        </w:rPr>
        <w:t>) إ</w:t>
      </w:r>
      <w:r w:rsidRPr="00F8334F">
        <w:rPr>
          <w:rtl/>
        </w:rPr>
        <w:t>ل</w:t>
      </w:r>
      <w:r>
        <w:rPr>
          <w:rFonts w:hint="cs"/>
          <w:rtl/>
        </w:rPr>
        <w:t>ّ</w:t>
      </w:r>
      <w:r w:rsidRPr="00F8334F">
        <w:rPr>
          <w:rtl/>
        </w:rPr>
        <w:t xml:space="preserve">ا </w:t>
      </w:r>
      <w:r w:rsidRPr="00F8334F">
        <w:rPr>
          <w:rFonts w:hint="cs"/>
          <w:rtl/>
        </w:rPr>
        <w:t>أ</w:t>
      </w:r>
      <w:r w:rsidRPr="00F8334F">
        <w:rPr>
          <w:rtl/>
        </w:rPr>
        <w:t>ن</w:t>
      </w:r>
      <w:r w:rsidRPr="00F8334F">
        <w:rPr>
          <w:rFonts w:hint="cs"/>
          <w:rtl/>
        </w:rPr>
        <w:t>ّ</w:t>
      </w:r>
      <w:r w:rsidRPr="00F8334F">
        <w:rPr>
          <w:rtl/>
        </w:rPr>
        <w:t xml:space="preserve"> المعصوم</w:t>
      </w:r>
      <w:r>
        <w:sym w:font="Zar75 Symbols" w:char="F037"/>
      </w:r>
      <w:r w:rsidRPr="00F8334F">
        <w:rPr>
          <w:rtl/>
        </w:rPr>
        <w:t xml:space="preserve"> هو أحد الثقلين ال</w:t>
      </w:r>
      <w:r w:rsidRPr="00F8334F">
        <w:rPr>
          <w:rFonts w:hint="cs"/>
          <w:rtl/>
        </w:rPr>
        <w:t>ّل</w:t>
      </w:r>
      <w:r w:rsidRPr="00F8334F">
        <w:rPr>
          <w:rtl/>
        </w:rPr>
        <w:t xml:space="preserve">ذين لا يفترقان </w:t>
      </w:r>
      <w:r w:rsidRPr="00F8334F">
        <w:rPr>
          <w:rFonts w:hint="cs"/>
          <w:rtl/>
        </w:rPr>
        <w:t>أ</w:t>
      </w:r>
      <w:r w:rsidRPr="00F8334F">
        <w:rPr>
          <w:rtl/>
        </w:rPr>
        <w:t>بدا</w:t>
      </w:r>
      <w:r>
        <w:rPr>
          <w:rFonts w:hint="cs"/>
          <w:rtl/>
        </w:rPr>
        <w:t>ً</w:t>
      </w:r>
      <w:r w:rsidRPr="00F8334F">
        <w:rPr>
          <w:rFonts w:hint="cs"/>
          <w:rtl/>
        </w:rPr>
        <w:t>،</w:t>
      </w:r>
      <w:r w:rsidRPr="00F8334F">
        <w:rPr>
          <w:rtl/>
        </w:rPr>
        <w:t xml:space="preserve"> وهو المبي</w:t>
      </w:r>
      <w:r w:rsidRPr="00F8334F">
        <w:rPr>
          <w:rFonts w:hint="cs"/>
          <w:rtl/>
        </w:rPr>
        <w:t>ّ</w:t>
      </w:r>
      <w:r w:rsidRPr="00F8334F">
        <w:rPr>
          <w:rtl/>
        </w:rPr>
        <w:t>ن للقران والناطق به</w:t>
      </w:r>
      <w:r>
        <w:rPr>
          <w:rFonts w:hint="cs"/>
          <w:rtl/>
        </w:rPr>
        <w:t>» ـ</w:t>
      </w:r>
      <w:r w:rsidRPr="00F8334F">
        <w:rPr>
          <w:rFonts w:hint="cs"/>
          <w:rtl/>
        </w:rPr>
        <w:t xml:space="preserve"> كتاب الحجّ، تقرير بحث المحقّق الداماد</w:t>
      </w:r>
      <w:r>
        <w:rPr>
          <w:rFonts w:hint="cs"/>
        </w:rPr>
        <w:sym w:font="Zar75 Symbols" w:char="F03B"/>
      </w:r>
      <w:r w:rsidRPr="00F8334F">
        <w:rPr>
          <w:rFonts w:hint="cs"/>
          <w:rtl/>
        </w:rPr>
        <w:t>، بقلم الجواديّ الآمليّ(سلّمه الله)3</w:t>
      </w:r>
      <w:r>
        <w:rPr>
          <w:rFonts w:hint="cs"/>
          <w:rtl/>
        </w:rPr>
        <w:t xml:space="preserve"> </w:t>
      </w:r>
      <w:r w:rsidRPr="00F8334F">
        <w:rPr>
          <w:rFonts w:hint="cs"/>
          <w:rtl/>
        </w:rPr>
        <w:t>: 464</w:t>
      </w:r>
      <w:r>
        <w:rPr>
          <w:rFonts w:hint="cs"/>
          <w:rtl/>
        </w:rPr>
        <w:t xml:space="preserve">» </w:t>
      </w:r>
      <w:r w:rsidRPr="00F8334F">
        <w:rPr>
          <w:rFonts w:hint="cs"/>
          <w:rtl/>
        </w:rPr>
        <w:t>.</w:t>
      </w:r>
    </w:p>
  </w:footnote>
  <w:footnote w:id="30">
    <w:p w:rsidR="00C90790" w:rsidRPr="00560EE2" w:rsidRDefault="00C90790" w:rsidP="00560EE2">
      <w:pPr>
        <w:pStyle w:val="ListParagraph"/>
        <w:rPr>
          <w:rtl/>
        </w:rPr>
      </w:pPr>
      <w:r w:rsidRPr="00560EE2">
        <w:rPr>
          <w:rStyle w:val="FootnoteReference"/>
          <w:vertAlign w:val="baseline"/>
          <w:rtl/>
        </w:rPr>
        <w:footnoteRef/>
      </w:r>
      <w:r w:rsidRPr="00560EE2">
        <w:rPr>
          <w:rFonts w:hint="cs"/>
          <w:rtl/>
        </w:rPr>
        <w:t>. انظر: التبيان في تفسير القرآن1: 453 .</w:t>
      </w:r>
    </w:p>
  </w:footnote>
  <w:footnote w:id="31">
    <w:p w:rsidR="00C90790" w:rsidRPr="00560EE2" w:rsidRDefault="00C90790" w:rsidP="00560EE2">
      <w:pPr>
        <w:pStyle w:val="ListParagraph"/>
        <w:rPr>
          <w:rtl/>
        </w:rPr>
      </w:pPr>
      <w:r w:rsidRPr="00560EE2">
        <w:rPr>
          <w:rStyle w:val="FootnoteReference"/>
          <w:vertAlign w:val="baseline"/>
          <w:rtl/>
        </w:rPr>
        <w:footnoteRef/>
      </w:r>
      <w:r w:rsidRPr="00560EE2">
        <w:rPr>
          <w:rFonts w:hint="cs"/>
          <w:rtl/>
        </w:rPr>
        <w:t>. مسالك الأفهام إلى آيات الأحكام، للكاظميّ 2 : 240 .</w:t>
      </w:r>
    </w:p>
  </w:footnote>
  <w:footnote w:id="32">
    <w:p w:rsidR="00C90790" w:rsidRPr="00F8334F" w:rsidRDefault="00C90790" w:rsidP="00560EE2">
      <w:pPr>
        <w:pStyle w:val="ListParagraph"/>
        <w:rPr>
          <w:rtl/>
          <w:lang w:bidi="fa-IR"/>
        </w:rPr>
      </w:pPr>
      <w:r w:rsidRPr="00560EE2">
        <w:rPr>
          <w:rStyle w:val="FootnoteReference"/>
          <w:vertAlign w:val="baseline"/>
          <w:rtl/>
        </w:rPr>
        <w:footnoteRef/>
      </w:r>
      <w:r w:rsidRPr="00560EE2">
        <w:rPr>
          <w:rFonts w:hint="cs"/>
          <w:rtl/>
        </w:rPr>
        <w:t>. قال</w:t>
      </w:r>
      <w:r w:rsidRPr="00560EE2">
        <w:rPr>
          <w:rFonts w:hint="cs"/>
        </w:rPr>
        <w:sym w:font="Zar75 Symbols" w:char="F03B"/>
      </w:r>
      <w:r w:rsidRPr="00560EE2">
        <w:rPr>
          <w:rFonts w:hint="cs"/>
          <w:rtl/>
        </w:rPr>
        <w:t>: «إ</w:t>
      </w:r>
      <w:r w:rsidRPr="00560EE2">
        <w:rPr>
          <w:rtl/>
        </w:rPr>
        <w:t>ن</w:t>
      </w:r>
      <w:r w:rsidRPr="00560EE2">
        <w:rPr>
          <w:rFonts w:hint="cs"/>
          <w:rtl/>
        </w:rPr>
        <w:t>ّ</w:t>
      </w:r>
      <w:r w:rsidRPr="00560EE2">
        <w:rPr>
          <w:rtl/>
        </w:rPr>
        <w:t xml:space="preserve"> المنساق والمتفاهم من الآية عرفا</w:t>
      </w:r>
      <w:r w:rsidRPr="00560EE2">
        <w:rPr>
          <w:rFonts w:hint="cs"/>
          <w:rtl/>
        </w:rPr>
        <w:t>ً</w:t>
      </w:r>
      <w:r w:rsidRPr="00560EE2">
        <w:rPr>
          <w:rtl/>
        </w:rPr>
        <w:t xml:space="preserve"> جعله إماما</w:t>
      </w:r>
      <w:r w:rsidRPr="00560EE2">
        <w:rPr>
          <w:rFonts w:hint="cs"/>
          <w:rtl/>
        </w:rPr>
        <w:t>ً</w:t>
      </w:r>
      <w:r w:rsidRPr="00560EE2">
        <w:rPr>
          <w:rtl/>
        </w:rPr>
        <w:t xml:space="preserve"> والصلاة خلفه</w:t>
      </w:r>
      <w:r w:rsidRPr="00560EE2">
        <w:rPr>
          <w:rFonts w:hint="cs"/>
          <w:rtl/>
        </w:rPr>
        <w:t>؛</w:t>
      </w:r>
      <w:r w:rsidRPr="00560EE2">
        <w:rPr>
          <w:rtl/>
        </w:rPr>
        <w:t xml:space="preserve"> لأن</w:t>
      </w:r>
      <w:r w:rsidRPr="00560EE2">
        <w:rPr>
          <w:rFonts w:hint="cs"/>
          <w:rtl/>
        </w:rPr>
        <w:t>ّ</w:t>
      </w:r>
      <w:r w:rsidRPr="00560EE2">
        <w:rPr>
          <w:rtl/>
        </w:rPr>
        <w:t xml:space="preserve"> المتفاهم من جعل جسم</w:t>
      </w:r>
      <w:r w:rsidRPr="00F8334F">
        <w:rPr>
          <w:rtl/>
        </w:rPr>
        <w:t xml:space="preserve"> خارجي</w:t>
      </w:r>
      <w:r w:rsidRPr="00F8334F">
        <w:rPr>
          <w:rFonts w:hint="cs"/>
          <w:rtl/>
        </w:rPr>
        <w:t>ّ</w:t>
      </w:r>
      <w:r w:rsidRPr="00F8334F">
        <w:rPr>
          <w:rtl/>
        </w:rPr>
        <w:t xml:space="preserve"> مصلَّى هو الصلاة وراءه أو فوقه</w:t>
      </w:r>
      <w:r w:rsidRPr="00F8334F">
        <w:rPr>
          <w:rFonts w:hint="cs"/>
          <w:rtl/>
        </w:rPr>
        <w:t>،</w:t>
      </w:r>
      <w:r w:rsidRPr="00F8334F">
        <w:rPr>
          <w:rtl/>
        </w:rPr>
        <w:t xml:space="preserve"> وحيث لا يمكن الثاني هنا يتعي</w:t>
      </w:r>
      <w:r w:rsidRPr="00F8334F">
        <w:rPr>
          <w:rFonts w:hint="cs"/>
          <w:rtl/>
        </w:rPr>
        <w:t>ّ</w:t>
      </w:r>
      <w:r w:rsidRPr="00F8334F">
        <w:rPr>
          <w:rtl/>
        </w:rPr>
        <w:t>ن الأو</w:t>
      </w:r>
      <w:r w:rsidRPr="00F8334F">
        <w:rPr>
          <w:rFonts w:hint="cs"/>
          <w:rtl/>
        </w:rPr>
        <w:t>ّ</w:t>
      </w:r>
      <w:r w:rsidRPr="00F8334F">
        <w:rPr>
          <w:rtl/>
        </w:rPr>
        <w:t>ل، فالأخبار وردت على طبق الفهم العرفي</w:t>
      </w:r>
      <w:r w:rsidRPr="00F8334F">
        <w:rPr>
          <w:rFonts w:hint="cs"/>
          <w:rtl/>
        </w:rPr>
        <w:t>ّ</w:t>
      </w:r>
      <w:r w:rsidRPr="00F8334F">
        <w:rPr>
          <w:rtl/>
        </w:rPr>
        <w:t xml:space="preserve"> لا أن يكون تعبدي</w:t>
      </w:r>
      <w:r w:rsidRPr="00F8334F">
        <w:rPr>
          <w:rFonts w:hint="cs"/>
          <w:rtl/>
        </w:rPr>
        <w:t>ّ</w:t>
      </w:r>
      <w:r w:rsidRPr="00F8334F">
        <w:rPr>
          <w:rtl/>
        </w:rPr>
        <w:t>ا</w:t>
      </w:r>
      <w:r>
        <w:rPr>
          <w:rFonts w:hint="cs"/>
          <w:rtl/>
        </w:rPr>
        <w:t>ً» ـ</w:t>
      </w:r>
      <w:r w:rsidRPr="00F8334F">
        <w:rPr>
          <w:rtl/>
        </w:rPr>
        <w:t xml:space="preserve"> سواء كانت كلمة </w:t>
      </w:r>
      <w:r>
        <w:rPr>
          <w:rFonts w:hint="cs"/>
        </w:rPr>
        <w:sym w:font="Zar75 Symbols" w:char="F029"/>
      </w:r>
      <w:r w:rsidRPr="00F8334F">
        <w:rPr>
          <w:rtl/>
        </w:rPr>
        <w:t>م</w:t>
      </w:r>
      <w:r w:rsidRPr="00F8334F">
        <w:rPr>
          <w:rFonts w:hint="cs"/>
          <w:rtl/>
        </w:rPr>
        <w:t>ِ</w:t>
      </w:r>
      <w:r w:rsidRPr="00F8334F">
        <w:rPr>
          <w:rtl/>
        </w:rPr>
        <w:t>ن</w:t>
      </w:r>
      <w:r w:rsidRPr="00F8334F">
        <w:rPr>
          <w:rFonts w:hint="cs"/>
          <w:rtl/>
        </w:rPr>
        <w:t>ْ</w:t>
      </w:r>
      <w:r>
        <w:rPr>
          <w:rFonts w:hint="cs"/>
        </w:rPr>
        <w:sym w:font="Zar75 Symbols" w:char="F028"/>
      </w:r>
      <w:r w:rsidRPr="00F8334F">
        <w:rPr>
          <w:rtl/>
        </w:rPr>
        <w:t xml:space="preserve"> اتصالي</w:t>
      </w:r>
      <w:r w:rsidRPr="00F8334F">
        <w:rPr>
          <w:rFonts w:hint="cs"/>
          <w:rtl/>
        </w:rPr>
        <w:t>ّ</w:t>
      </w:r>
      <w:r w:rsidRPr="00F8334F">
        <w:rPr>
          <w:rtl/>
        </w:rPr>
        <w:t>ة أو ابتدائي</w:t>
      </w:r>
      <w:r w:rsidRPr="00F8334F">
        <w:rPr>
          <w:rFonts w:hint="cs"/>
          <w:rtl/>
        </w:rPr>
        <w:t>ّ</w:t>
      </w:r>
      <w:r w:rsidRPr="00F8334F">
        <w:rPr>
          <w:rtl/>
        </w:rPr>
        <w:t>ة</w:t>
      </w:r>
      <w:r w:rsidRPr="00F8334F">
        <w:rPr>
          <w:rFonts w:hint="cs"/>
          <w:rtl/>
        </w:rPr>
        <w:t>؛</w:t>
      </w:r>
      <w:r w:rsidRPr="00F8334F">
        <w:rPr>
          <w:rtl/>
        </w:rPr>
        <w:t xml:space="preserve"> إذ المناط ظهور الجملة والهيئة التركيبي</w:t>
      </w:r>
      <w:r w:rsidRPr="00F8334F">
        <w:rPr>
          <w:rFonts w:hint="cs"/>
          <w:rtl/>
        </w:rPr>
        <w:t>ّ</w:t>
      </w:r>
      <w:r w:rsidRPr="00F8334F">
        <w:rPr>
          <w:rtl/>
        </w:rPr>
        <w:t>ة ولو بالقرائن الخارجي</w:t>
      </w:r>
      <w:r w:rsidRPr="00F8334F">
        <w:rPr>
          <w:rFonts w:hint="cs"/>
          <w:rtl/>
        </w:rPr>
        <w:t>ّ</w:t>
      </w:r>
      <w:r w:rsidRPr="00F8334F">
        <w:rPr>
          <w:rtl/>
        </w:rPr>
        <w:t>ة</w:t>
      </w:r>
      <w:r>
        <w:rPr>
          <w:rFonts w:hint="cs"/>
          <w:rtl/>
        </w:rPr>
        <w:t>» ـ</w:t>
      </w:r>
      <w:r w:rsidRPr="00F8334F">
        <w:rPr>
          <w:rFonts w:hint="cs"/>
          <w:rtl/>
        </w:rPr>
        <w:t xml:space="preserve"> مهذّب الأحكام</w:t>
      </w:r>
      <w:r>
        <w:rPr>
          <w:rFonts w:hint="cs"/>
          <w:rtl/>
        </w:rPr>
        <w:t xml:space="preserve"> </w:t>
      </w:r>
      <w:r w:rsidRPr="00F8334F">
        <w:rPr>
          <w:rFonts w:hint="cs"/>
          <w:rtl/>
        </w:rPr>
        <w:t>14</w:t>
      </w:r>
      <w:r>
        <w:rPr>
          <w:rFonts w:hint="cs"/>
          <w:rtl/>
        </w:rPr>
        <w:t xml:space="preserve"> </w:t>
      </w:r>
      <w:r w:rsidRPr="00F8334F">
        <w:rPr>
          <w:rFonts w:hint="cs"/>
          <w:rtl/>
        </w:rPr>
        <w:t>: 100.</w:t>
      </w:r>
    </w:p>
  </w:footnote>
  <w:footnote w:id="33">
    <w:p w:rsidR="00C90790" w:rsidRPr="00D3220E" w:rsidRDefault="00C90790" w:rsidP="00D3220E">
      <w:pPr>
        <w:pStyle w:val="ListParagraph"/>
        <w:rPr>
          <w:rtl/>
        </w:rPr>
      </w:pPr>
      <w:r w:rsidRPr="00D3220E">
        <w:rPr>
          <w:rStyle w:val="FootnoteReference"/>
          <w:vertAlign w:val="baseline"/>
          <w:rtl/>
        </w:rPr>
        <w:footnoteRef/>
      </w:r>
      <w:r w:rsidRPr="00D3220E">
        <w:rPr>
          <w:rFonts w:hint="cs"/>
          <w:rtl/>
        </w:rPr>
        <w:t>. انظر: المعتمد في شرح المناسك، بقلم السيّد رضا الخلخاليّ</w:t>
      </w:r>
      <w:r w:rsidRPr="00D3220E">
        <w:rPr>
          <w:rFonts w:hint="cs"/>
        </w:rPr>
        <w:sym w:font="Zar75 Symbols" w:char="F03B"/>
      </w:r>
      <w:r w:rsidRPr="00D3220E">
        <w:rPr>
          <w:rFonts w:hint="cs"/>
          <w:rtl/>
        </w:rPr>
        <w:t>2= موسوعة الإمام الخوئيّ</w:t>
      </w:r>
      <w:r w:rsidRPr="00D3220E">
        <w:rPr>
          <w:rFonts w:hint="cs"/>
        </w:rPr>
        <w:sym w:font="Zar75 Symbols" w:char="F03B"/>
      </w:r>
      <w:r w:rsidRPr="00D3220E">
        <w:rPr>
          <w:rFonts w:hint="cs"/>
          <w:rtl/>
        </w:rPr>
        <w:t xml:space="preserve"> 29 : 101، الواضح، تقرير بحث السيّد الخوئيّ</w:t>
      </w:r>
      <w:r w:rsidRPr="00D3220E">
        <w:rPr>
          <w:rFonts w:hint="cs"/>
        </w:rPr>
        <w:sym w:font="Zar75 Symbols" w:char="F03B"/>
      </w:r>
      <w:r w:rsidRPr="00D3220E">
        <w:rPr>
          <w:rFonts w:hint="cs"/>
          <w:rtl/>
        </w:rPr>
        <w:t xml:space="preserve"> بقلم الشيخ محمّد الجواهريّ (سلّمه الله) (ك. الحجّ) 5 : 147 .</w:t>
      </w:r>
    </w:p>
  </w:footnote>
  <w:footnote w:id="34">
    <w:p w:rsidR="00C90790" w:rsidRPr="00D3220E" w:rsidRDefault="00C90790" w:rsidP="00D3220E">
      <w:pPr>
        <w:pStyle w:val="ListParagraph"/>
        <w:rPr>
          <w:rtl/>
        </w:rPr>
      </w:pPr>
      <w:r w:rsidRPr="00D3220E">
        <w:rPr>
          <w:rStyle w:val="FootnoteReference"/>
          <w:vertAlign w:val="baseline"/>
          <w:rtl/>
        </w:rPr>
        <w:footnoteRef/>
      </w:r>
      <w:r w:rsidRPr="00D3220E">
        <w:rPr>
          <w:rFonts w:hint="cs"/>
          <w:rtl/>
        </w:rPr>
        <w:t>. انظر: كشف اللثام 5 : 446 .</w:t>
      </w:r>
    </w:p>
  </w:footnote>
  <w:footnote w:id="35">
    <w:p w:rsidR="00C90790" w:rsidRPr="00D3220E" w:rsidRDefault="00C90790" w:rsidP="00D3220E">
      <w:pPr>
        <w:pStyle w:val="ListParagraph"/>
        <w:rPr>
          <w:rtl/>
        </w:rPr>
      </w:pPr>
      <w:r w:rsidRPr="00D3220E">
        <w:rPr>
          <w:rStyle w:val="FootnoteReference"/>
          <w:vertAlign w:val="baseline"/>
          <w:rtl/>
        </w:rPr>
        <w:footnoteRef/>
      </w:r>
      <w:r w:rsidRPr="00D3220E">
        <w:rPr>
          <w:rFonts w:hint="cs"/>
          <w:rtl/>
        </w:rPr>
        <w:t>. انظر: مسالك الأفهام إلى آيات الأحكام، للكاظميّ 2 : 240 .</w:t>
      </w:r>
    </w:p>
  </w:footnote>
  <w:footnote w:id="36">
    <w:p w:rsidR="00C90790" w:rsidRPr="00F8334F" w:rsidRDefault="00C90790" w:rsidP="00D3220E">
      <w:pPr>
        <w:pStyle w:val="ListParagraph"/>
        <w:rPr>
          <w:rtl/>
        </w:rPr>
      </w:pPr>
      <w:r w:rsidRPr="00D3220E">
        <w:rPr>
          <w:rStyle w:val="FootnoteReference"/>
          <w:vertAlign w:val="baseline"/>
          <w:rtl/>
        </w:rPr>
        <w:footnoteRef/>
      </w:r>
      <w:r w:rsidRPr="00D3220E">
        <w:rPr>
          <w:rFonts w:hint="cs"/>
          <w:rtl/>
        </w:rPr>
        <w:t>. انظر</w:t>
      </w:r>
      <w:r w:rsidRPr="00F8334F">
        <w:rPr>
          <w:rFonts w:hint="cs"/>
          <w:rtl/>
        </w:rPr>
        <w:t>: تفصيل الشريعة (ك. الحجّ4) 14</w:t>
      </w:r>
      <w:r>
        <w:rPr>
          <w:rFonts w:hint="cs"/>
          <w:rtl/>
        </w:rPr>
        <w:t xml:space="preserve"> </w:t>
      </w:r>
      <w:r w:rsidRPr="00F8334F">
        <w:rPr>
          <w:rFonts w:hint="cs"/>
          <w:rtl/>
        </w:rPr>
        <w:t>: 549</w:t>
      </w:r>
      <w:r>
        <w:rPr>
          <w:rFonts w:hint="cs"/>
          <w:rtl/>
        </w:rPr>
        <w:t xml:space="preserve"> </w:t>
      </w:r>
      <w:r w:rsidRPr="00F8334F">
        <w:rPr>
          <w:rFonts w:hint="cs"/>
          <w:rtl/>
        </w:rPr>
        <w:t>.</w:t>
      </w:r>
    </w:p>
  </w:footnote>
  <w:footnote w:id="37">
    <w:p w:rsidR="00C90790" w:rsidRPr="00FE3F4A" w:rsidRDefault="00C90790" w:rsidP="00FE3F4A">
      <w:pPr>
        <w:pStyle w:val="ListParagraph"/>
        <w:rPr>
          <w:rtl/>
        </w:rPr>
      </w:pPr>
      <w:r w:rsidRPr="00FE3F4A">
        <w:rPr>
          <w:rStyle w:val="FootnoteReference"/>
          <w:vertAlign w:val="baseline"/>
          <w:rtl/>
        </w:rPr>
        <w:footnoteRef/>
      </w:r>
      <w:r w:rsidRPr="00FE3F4A">
        <w:rPr>
          <w:rFonts w:hint="cs"/>
          <w:rtl/>
        </w:rPr>
        <w:t>. انظر: كشف اللثام 5 : 446 .</w:t>
      </w:r>
    </w:p>
  </w:footnote>
  <w:footnote w:id="38">
    <w:p w:rsidR="00C90790" w:rsidRPr="00CB6C74" w:rsidRDefault="00C90790" w:rsidP="00FE3F4A">
      <w:pPr>
        <w:pStyle w:val="ListParagraph"/>
        <w:rPr>
          <w:rtl/>
        </w:rPr>
      </w:pPr>
      <w:r w:rsidRPr="00FE3F4A">
        <w:rPr>
          <w:rStyle w:val="FootnoteReference"/>
          <w:vertAlign w:val="baseline"/>
          <w:rtl/>
        </w:rPr>
        <w:footnoteRef/>
      </w:r>
      <w:r w:rsidRPr="00FE3F4A">
        <w:rPr>
          <w:rFonts w:hint="cs"/>
          <w:rtl/>
        </w:rPr>
        <w:t>. انظر</w:t>
      </w:r>
      <w:r w:rsidRPr="00F8334F">
        <w:rPr>
          <w:rFonts w:hint="cs"/>
          <w:rtl/>
        </w:rPr>
        <w:t>: تفصيل الشريعة (ك. الحجّ4) 14</w:t>
      </w:r>
      <w:r>
        <w:rPr>
          <w:rFonts w:hint="cs"/>
          <w:rtl/>
        </w:rPr>
        <w:t xml:space="preserve"> </w:t>
      </w:r>
      <w:r w:rsidRPr="00F8334F">
        <w:rPr>
          <w:rFonts w:hint="cs"/>
          <w:rtl/>
        </w:rPr>
        <w:t>: 549</w:t>
      </w:r>
      <w:r>
        <w:rPr>
          <w:rFonts w:hint="cs"/>
          <w:rtl/>
        </w:rPr>
        <w:t xml:space="preserve"> </w:t>
      </w:r>
      <w:r w:rsidRPr="00F8334F">
        <w:rPr>
          <w:rFonts w:hint="cs"/>
          <w:rtl/>
        </w:rPr>
        <w:t>.</w:t>
      </w:r>
    </w:p>
  </w:footnote>
  <w:footnote w:id="39">
    <w:p w:rsidR="00C90790" w:rsidRPr="00C73C73" w:rsidRDefault="00C90790" w:rsidP="004E6F11">
      <w:pPr>
        <w:pStyle w:val="ListParagraph"/>
      </w:pPr>
      <w:r w:rsidRPr="005649EB">
        <w:footnoteRef/>
      </w:r>
      <w:r w:rsidRPr="005649EB">
        <w:rPr>
          <w:rFonts w:hint="cs"/>
          <w:rtl/>
        </w:rPr>
        <w:t>. مدير</w:t>
      </w:r>
      <w:r>
        <w:rPr>
          <w:rFonts w:hint="cs"/>
          <w:rtl/>
        </w:rPr>
        <w:t xml:space="preserve"> مجموعة</w:t>
      </w:r>
      <w:r w:rsidRPr="00C73C73">
        <w:rPr>
          <w:rFonts w:hint="cs"/>
          <w:rtl/>
        </w:rPr>
        <w:t xml:space="preserve"> الفقه والحقوق في معهد الحج والزيارة ، و مدير مجلة «ميقات الحج»</w:t>
      </w:r>
      <w:r w:rsidRPr="00C73C73">
        <w:rPr>
          <w:rtl/>
        </w:rPr>
        <w:t xml:space="preserve"> </w:t>
      </w:r>
      <w:r w:rsidRPr="00C73C73">
        <w:rPr>
          <w:rFonts w:hint="cs"/>
          <w:rtl/>
        </w:rPr>
        <w:t>.</w:t>
      </w:r>
    </w:p>
  </w:footnote>
  <w:footnote w:id="40">
    <w:p w:rsidR="00C90790" w:rsidRPr="00C73C73" w:rsidRDefault="00C90790" w:rsidP="004E6F11">
      <w:pPr>
        <w:pStyle w:val="ListParagraph"/>
      </w:pPr>
      <w:r>
        <w:rPr>
          <w:rFonts w:hint="cs"/>
          <w:rtl/>
        </w:rPr>
        <w:t>1</w:t>
      </w:r>
      <w:r w:rsidRPr="00C73C73">
        <w:rPr>
          <w:rFonts w:hint="cs"/>
          <w:rtl/>
        </w:rPr>
        <w:t xml:space="preserve">. </w:t>
      </w:r>
      <w:r>
        <w:rPr>
          <w:rFonts w:hint="cs"/>
          <w:rtl/>
        </w:rPr>
        <w:t xml:space="preserve">الحرّ العاملي، </w:t>
      </w:r>
      <w:r w:rsidRPr="00C73C73">
        <w:rPr>
          <w:rFonts w:hint="cs"/>
          <w:rtl/>
        </w:rPr>
        <w:t>وسائل الشيعة (آل البيت) 11 : 12 .</w:t>
      </w:r>
    </w:p>
  </w:footnote>
  <w:footnote w:id="41">
    <w:p w:rsidR="00C90790" w:rsidRPr="00BD62BA" w:rsidRDefault="00C90790" w:rsidP="004E6F11">
      <w:pPr>
        <w:pStyle w:val="ListParagraph"/>
        <w:rPr>
          <w:rtl/>
        </w:rPr>
      </w:pPr>
      <w:r w:rsidRPr="00BD62BA">
        <w:footnoteRef/>
      </w:r>
      <w:r w:rsidRPr="00BD62BA">
        <w:rPr>
          <w:rFonts w:hint="cs"/>
          <w:rtl/>
        </w:rPr>
        <w:t xml:space="preserve">. </w:t>
      </w:r>
      <w:r>
        <w:rPr>
          <w:rFonts w:hint="cs"/>
          <w:rtl/>
        </w:rPr>
        <w:t xml:space="preserve">أبوبکر الکاشاني، </w:t>
      </w:r>
      <w:r w:rsidRPr="00BD62BA">
        <w:rPr>
          <w:rFonts w:hint="cs"/>
          <w:rtl/>
        </w:rPr>
        <w:t>بدائع الصنائع</w:t>
      </w:r>
      <w:r>
        <w:rPr>
          <w:rFonts w:hint="cs"/>
          <w:rtl/>
        </w:rPr>
        <w:t xml:space="preserve"> </w:t>
      </w:r>
      <w:r w:rsidRPr="00BD62BA">
        <w:rPr>
          <w:rFonts w:hint="cs"/>
          <w:rtl/>
        </w:rPr>
        <w:t xml:space="preserve">2 : 310 ؛ المغازي، للواقدي 3 :  1088: </w:t>
      </w:r>
      <w:r w:rsidRPr="00BD62BA">
        <w:rPr>
          <w:rtl/>
        </w:rPr>
        <w:t>في ذي القعدة سنة عشر من مهاجره أجمع الخروج وآذن الناس بالحج وقدم المدينة بشر كثير كلهم يريد أن يأتم برسول الله</w:t>
      </w:r>
      <w:r w:rsidRPr="00BD62BA">
        <w:sym w:font="Zar75 Symbols" w:char="F039"/>
      </w:r>
      <w:r w:rsidRPr="00BD62BA">
        <w:rPr>
          <w:rFonts w:hint="cs"/>
          <w:rtl/>
        </w:rPr>
        <w:t xml:space="preserve"> </w:t>
      </w:r>
      <w:r w:rsidRPr="00BD62BA">
        <w:rPr>
          <w:rtl/>
        </w:rPr>
        <w:t>ويعمل بعمله</w:t>
      </w:r>
      <w:r>
        <w:rPr>
          <w:rFonts w:hint="cs"/>
          <w:rtl/>
        </w:rPr>
        <w:t xml:space="preserve"> </w:t>
      </w:r>
      <w:r w:rsidRPr="00BD62BA">
        <w:rPr>
          <w:rFonts w:hint="cs"/>
          <w:rtl/>
        </w:rPr>
        <w:t xml:space="preserve">؛ </w:t>
      </w:r>
      <w:r w:rsidRPr="00BD62BA">
        <w:rPr>
          <w:rtl/>
        </w:rPr>
        <w:t>السيرة النبوي</w:t>
      </w:r>
      <w:r w:rsidRPr="00BD62BA">
        <w:rPr>
          <w:rFonts w:hint="cs"/>
          <w:rtl/>
        </w:rPr>
        <w:t xml:space="preserve">ة، لابن هشام 3 : 1020 </w:t>
      </w:r>
      <w:r w:rsidRPr="00BD62BA">
        <w:rPr>
          <w:rtl/>
        </w:rPr>
        <w:t>قال ابن إسحاق: فلما دخل على رسول الله</w:t>
      </w:r>
      <w:r w:rsidRPr="00BD62BA">
        <w:sym w:font="Zar75 Symbols" w:char="F039"/>
      </w:r>
      <w:r w:rsidRPr="00BD62BA">
        <w:rPr>
          <w:rtl/>
        </w:rPr>
        <w:t xml:space="preserve"> ذو القعدة ،</w:t>
      </w:r>
      <w:r w:rsidRPr="00BD62BA">
        <w:rPr>
          <w:rFonts w:hint="cs"/>
          <w:rtl/>
        </w:rPr>
        <w:t xml:space="preserve"> </w:t>
      </w:r>
      <w:r w:rsidRPr="00BD62BA">
        <w:rPr>
          <w:rtl/>
        </w:rPr>
        <w:t>تجهز للحج ، وأمر الناس بالجهاز له</w:t>
      </w:r>
      <w:r w:rsidRPr="00BD62BA">
        <w:rPr>
          <w:rFonts w:hint="cs"/>
          <w:rtl/>
        </w:rPr>
        <w:t xml:space="preserve"> </w:t>
      </w:r>
      <w:r w:rsidRPr="00BD62BA">
        <w:rPr>
          <w:rtl/>
        </w:rPr>
        <w:t>.</w:t>
      </w:r>
    </w:p>
  </w:footnote>
  <w:footnote w:id="42">
    <w:p w:rsidR="00C90790" w:rsidRDefault="00C90790" w:rsidP="004E6F11">
      <w:pPr>
        <w:pStyle w:val="ListParagraph"/>
        <w:rPr>
          <w:rtl/>
          <w:lang w:bidi="fa-IR"/>
        </w:rPr>
      </w:pPr>
      <w:r w:rsidRPr="00BD62BA">
        <w:footnoteRef/>
      </w:r>
      <w:r>
        <w:rPr>
          <w:rFonts w:hint="cs"/>
          <w:rtl/>
          <w:lang w:bidi="fa-IR"/>
        </w:rPr>
        <w:t>.</w:t>
      </w:r>
      <w:r w:rsidRPr="00BD62BA">
        <w:rPr>
          <w:rtl/>
        </w:rPr>
        <w:t xml:space="preserve"> </w:t>
      </w:r>
      <w:r w:rsidRPr="00BD62BA">
        <w:rPr>
          <w:rFonts w:hint="cs"/>
          <w:rtl/>
        </w:rPr>
        <w:t>ميرزا</w:t>
      </w:r>
      <w:r>
        <w:rPr>
          <w:rFonts w:hint="cs"/>
          <w:rtl/>
        </w:rPr>
        <w:t xml:space="preserve"> </w:t>
      </w:r>
      <w:r w:rsidRPr="00BD62BA">
        <w:rPr>
          <w:rFonts w:hint="cs"/>
          <w:rtl/>
        </w:rPr>
        <w:t>حسين</w:t>
      </w:r>
      <w:r>
        <w:rPr>
          <w:rFonts w:hint="cs"/>
          <w:rtl/>
        </w:rPr>
        <w:t xml:space="preserve"> النوري الطبرسي، </w:t>
      </w:r>
      <w:r w:rsidRPr="00BD62BA">
        <w:rPr>
          <w:rFonts w:hint="cs"/>
          <w:rtl/>
        </w:rPr>
        <w:t>مستدر</w:t>
      </w:r>
      <w:r w:rsidRPr="0004161E">
        <w:rPr>
          <w:rtl/>
        </w:rPr>
        <w:t>ك</w:t>
      </w:r>
      <w:r w:rsidRPr="00BD62BA">
        <w:rPr>
          <w:rFonts w:hint="cs"/>
          <w:rtl/>
        </w:rPr>
        <w:t xml:space="preserve"> الوسائل</w:t>
      </w:r>
      <w:r>
        <w:rPr>
          <w:rFonts w:hint="cs"/>
          <w:rtl/>
        </w:rPr>
        <w:t xml:space="preserve"> </w:t>
      </w:r>
      <w:r w:rsidRPr="00BD62BA">
        <w:rPr>
          <w:rFonts w:hint="cs"/>
          <w:rtl/>
        </w:rPr>
        <w:t xml:space="preserve"> </w:t>
      </w:r>
      <w:r>
        <w:rPr>
          <w:rFonts w:hint="cs"/>
          <w:rtl/>
        </w:rPr>
        <w:t>9 : 367 .</w:t>
      </w:r>
    </w:p>
  </w:footnote>
  <w:footnote w:id="43">
    <w:p w:rsidR="00C90790" w:rsidRPr="00621793" w:rsidRDefault="00C90790" w:rsidP="004E6F11">
      <w:pPr>
        <w:pStyle w:val="ListParagraph"/>
        <w:rPr>
          <w:rtl/>
        </w:rPr>
      </w:pPr>
      <w:r w:rsidRPr="00653E88">
        <w:footnoteRef/>
      </w:r>
      <w:r w:rsidRPr="00621793">
        <w:rPr>
          <w:rFonts w:hint="cs"/>
          <w:rtl/>
        </w:rPr>
        <w:t xml:space="preserve">. </w:t>
      </w:r>
      <w:r w:rsidRPr="00621793">
        <w:rPr>
          <w:rtl/>
        </w:rPr>
        <w:t xml:space="preserve">نهج البلاغه، </w:t>
      </w:r>
      <w:r>
        <w:rPr>
          <w:rFonts w:hint="cs"/>
          <w:rtl/>
        </w:rPr>
        <w:t>الصحيفة رقم:</w:t>
      </w:r>
      <w:r w:rsidRPr="00621793">
        <w:rPr>
          <w:rtl/>
        </w:rPr>
        <w:t xml:space="preserve"> 67</w:t>
      </w:r>
      <w:r w:rsidRPr="00621793">
        <w:rPr>
          <w:rFonts w:hint="cs"/>
          <w:rtl/>
        </w:rPr>
        <w:t xml:space="preserve">؛ </w:t>
      </w:r>
      <w:r w:rsidRPr="00621793">
        <w:rPr>
          <w:rtl/>
        </w:rPr>
        <w:t>فقه‏ القرآن1</w:t>
      </w:r>
      <w:r>
        <w:rPr>
          <w:rFonts w:hint="cs"/>
          <w:rtl/>
        </w:rPr>
        <w:t xml:space="preserve">: </w:t>
      </w:r>
      <w:r w:rsidRPr="00621793">
        <w:rPr>
          <w:rtl/>
        </w:rPr>
        <w:t>327</w:t>
      </w:r>
      <w:r>
        <w:rPr>
          <w:rFonts w:hint="cs"/>
          <w:rtl/>
        </w:rPr>
        <w:t xml:space="preserve"> </w:t>
      </w:r>
      <w:r w:rsidRPr="00621793">
        <w:rPr>
          <w:rFonts w:hint="cs"/>
          <w:rtl/>
        </w:rPr>
        <w:t>.</w:t>
      </w:r>
    </w:p>
  </w:footnote>
  <w:footnote w:id="44">
    <w:p w:rsidR="00C90790" w:rsidRDefault="00C90790" w:rsidP="004E6F11">
      <w:pPr>
        <w:pStyle w:val="ListParagraph"/>
        <w:rPr>
          <w:lang w:bidi="fa-IR"/>
        </w:rPr>
      </w:pPr>
      <w:r w:rsidRPr="00A86F84">
        <w:footnoteRef/>
      </w:r>
      <w:r>
        <w:rPr>
          <w:rFonts w:hint="cs"/>
          <w:rtl/>
        </w:rPr>
        <w:t>.</w:t>
      </w:r>
      <w:r w:rsidRPr="00A86F84">
        <w:rPr>
          <w:rtl/>
        </w:rPr>
        <w:t xml:space="preserve"> </w:t>
      </w:r>
      <w:r>
        <w:rPr>
          <w:rFonts w:hint="cs"/>
          <w:rtl/>
        </w:rPr>
        <w:t xml:space="preserve">محمدباقر الوحيد البهبهاني، </w:t>
      </w:r>
      <w:r w:rsidRPr="00A86F84">
        <w:rPr>
          <w:rFonts w:hint="cs"/>
          <w:rtl/>
        </w:rPr>
        <w:t>تعليقة علی</w:t>
      </w:r>
      <w:r>
        <w:rPr>
          <w:rFonts w:hint="cs"/>
          <w:rtl/>
        </w:rPr>
        <w:t xml:space="preserve"> منهج المقال : 285 .</w:t>
      </w:r>
    </w:p>
  </w:footnote>
  <w:footnote w:id="45">
    <w:p w:rsidR="00C90790" w:rsidRPr="00621793" w:rsidRDefault="00C90790" w:rsidP="004E6F11">
      <w:pPr>
        <w:pStyle w:val="ListParagraph"/>
        <w:rPr>
          <w:rtl/>
        </w:rPr>
      </w:pPr>
      <w:r w:rsidRPr="00653E88">
        <w:footnoteRef/>
      </w:r>
      <w:r w:rsidRPr="00621793">
        <w:rPr>
          <w:rFonts w:hint="cs"/>
          <w:rtl/>
        </w:rPr>
        <w:t xml:space="preserve">. </w:t>
      </w:r>
      <w:r>
        <w:rPr>
          <w:rFonts w:hint="cs"/>
          <w:rtl/>
        </w:rPr>
        <w:t xml:space="preserve">المحقّق البحراني، </w:t>
      </w:r>
      <w:r w:rsidRPr="00621793">
        <w:rPr>
          <w:rFonts w:hint="cs"/>
          <w:rtl/>
        </w:rPr>
        <w:t xml:space="preserve">الحدائق </w:t>
      </w:r>
      <w:r w:rsidRPr="003975BA">
        <w:rPr>
          <w:rFonts w:cs="B Nazanin Arb" w:hint="cs"/>
          <w:rtl/>
        </w:rPr>
        <w:t>الناضرة</w:t>
      </w:r>
      <w:r w:rsidRPr="00621793">
        <w:rPr>
          <w:rFonts w:hint="cs"/>
          <w:rtl/>
        </w:rPr>
        <w:t xml:space="preserve"> 16</w:t>
      </w:r>
      <w:r>
        <w:rPr>
          <w:rFonts w:hint="cs"/>
          <w:rtl/>
        </w:rPr>
        <w:t xml:space="preserve"> : </w:t>
      </w:r>
      <w:r w:rsidRPr="00621793">
        <w:rPr>
          <w:rFonts w:hint="cs"/>
          <w:rtl/>
        </w:rPr>
        <w:t>354</w:t>
      </w:r>
      <w:r>
        <w:rPr>
          <w:rFonts w:hint="cs"/>
          <w:rtl/>
        </w:rPr>
        <w:t xml:space="preserve"> </w:t>
      </w:r>
      <w:r w:rsidRPr="00621793">
        <w:rPr>
          <w:rFonts w:hint="cs"/>
          <w:rtl/>
        </w:rPr>
        <w:t>.</w:t>
      </w:r>
    </w:p>
  </w:footnote>
  <w:footnote w:id="46">
    <w:p w:rsidR="00C90790" w:rsidRPr="00DA6C2C" w:rsidRDefault="00C90790" w:rsidP="00DA6C2C">
      <w:pPr>
        <w:pStyle w:val="ListParagraph"/>
      </w:pPr>
      <w:r w:rsidRPr="00DA6C2C">
        <w:footnoteRef/>
      </w:r>
      <w:r w:rsidRPr="00DA6C2C">
        <w:rPr>
          <w:rFonts w:hint="cs"/>
          <w:rtl/>
        </w:rPr>
        <w:t>. الحرّ العاملي، وسائل الشيعة (آل البيت) 11 : 398 .</w:t>
      </w:r>
    </w:p>
  </w:footnote>
  <w:footnote w:id="47">
    <w:p w:rsidR="00C90790" w:rsidRPr="00DA6C2C" w:rsidRDefault="00C90790" w:rsidP="00DA6C2C">
      <w:pPr>
        <w:pStyle w:val="ListParagraph"/>
        <w:rPr>
          <w:rtl/>
        </w:rPr>
      </w:pPr>
      <w:r w:rsidRPr="00DA6C2C">
        <w:rPr>
          <w:rStyle w:val="FootnoteReference"/>
          <w:vertAlign w:val="baseline"/>
        </w:rPr>
        <w:footnoteRef/>
      </w:r>
      <w:r w:rsidRPr="00DA6C2C">
        <w:rPr>
          <w:rFonts w:hint="cs"/>
          <w:rtl/>
        </w:rPr>
        <w:t>.</w:t>
      </w:r>
      <w:r w:rsidRPr="00DA6C2C">
        <w:rPr>
          <w:rtl/>
        </w:rPr>
        <w:t xml:space="preserve"> </w:t>
      </w:r>
      <w:r w:rsidRPr="00DA6C2C">
        <w:rPr>
          <w:rFonts w:hint="cs"/>
          <w:rtl/>
        </w:rPr>
        <w:t>الشهيد الثاني، رسائل الشهيد الثاني 2 : 1037 .</w:t>
      </w:r>
    </w:p>
  </w:footnote>
  <w:footnote w:id="48">
    <w:p w:rsidR="00C90790" w:rsidRPr="00DA6C2C" w:rsidRDefault="00C90790" w:rsidP="00DA6C2C">
      <w:pPr>
        <w:pStyle w:val="ListParagraph"/>
        <w:rPr>
          <w:rtl/>
        </w:rPr>
      </w:pPr>
      <w:r w:rsidRPr="00DA6C2C">
        <w:rPr>
          <w:rStyle w:val="FootnoteReference"/>
          <w:vertAlign w:val="baseline"/>
        </w:rPr>
        <w:footnoteRef/>
      </w:r>
      <w:r w:rsidRPr="00DA6C2C">
        <w:rPr>
          <w:rFonts w:hint="cs"/>
          <w:rtl/>
        </w:rPr>
        <w:t>. محمد تقي المجلسي، روضة المتقين 5 : 97 .</w:t>
      </w:r>
    </w:p>
  </w:footnote>
  <w:footnote w:id="49">
    <w:p w:rsidR="00C90790" w:rsidRPr="00C73C73" w:rsidRDefault="00C90790" w:rsidP="00DA6C2C">
      <w:pPr>
        <w:pStyle w:val="ListParagraph"/>
        <w:rPr>
          <w:rtl/>
        </w:rPr>
      </w:pPr>
      <w:r w:rsidRPr="00DA6C2C">
        <w:rPr>
          <w:rStyle w:val="FootnoteReference"/>
          <w:vertAlign w:val="baseline"/>
        </w:rPr>
        <w:footnoteRef/>
      </w:r>
      <w:r w:rsidRPr="00DA6C2C">
        <w:rPr>
          <w:rFonts w:hint="cs"/>
          <w:rtl/>
        </w:rPr>
        <w:t>. الحرّ العاملي، هداية الأمة إلى</w:t>
      </w:r>
      <w:r w:rsidRPr="00C73C73">
        <w:rPr>
          <w:rFonts w:hint="cs"/>
          <w:rtl/>
        </w:rPr>
        <w:t xml:space="preserve"> أحكام الأئمة 5 : 93 .</w:t>
      </w:r>
    </w:p>
  </w:footnote>
  <w:footnote w:id="50">
    <w:p w:rsidR="00C90790" w:rsidRPr="001B33F8" w:rsidRDefault="00C90790" w:rsidP="001B33F8">
      <w:pPr>
        <w:pStyle w:val="ListParagraph"/>
      </w:pPr>
      <w:r w:rsidRPr="001B33F8">
        <w:rPr>
          <w:rStyle w:val="FootnoteReference"/>
          <w:vertAlign w:val="baseline"/>
        </w:rPr>
        <w:footnoteRef/>
      </w:r>
      <w:r w:rsidRPr="001B33F8">
        <w:rPr>
          <w:rFonts w:hint="cs"/>
          <w:rtl/>
        </w:rPr>
        <w:t>.</w:t>
      </w:r>
      <w:r w:rsidRPr="001B33F8">
        <w:rPr>
          <w:rtl/>
        </w:rPr>
        <w:t xml:space="preserve"> </w:t>
      </w:r>
      <w:r w:rsidRPr="001B33F8">
        <w:rPr>
          <w:rFonts w:hint="cs"/>
          <w:rtl/>
        </w:rPr>
        <w:t>الشهيد الأول، الدروس الشرعية في فقه الإمامية 1 : 498  .</w:t>
      </w:r>
    </w:p>
  </w:footnote>
  <w:footnote w:id="51">
    <w:p w:rsidR="00C90790" w:rsidRPr="00C73C73" w:rsidRDefault="00C90790" w:rsidP="001B33F8">
      <w:pPr>
        <w:pStyle w:val="ListParagraph"/>
        <w:rPr>
          <w:rtl/>
        </w:rPr>
      </w:pPr>
      <w:r w:rsidRPr="001B33F8">
        <w:rPr>
          <w:rStyle w:val="FootnoteReference"/>
          <w:vertAlign w:val="baseline"/>
        </w:rPr>
        <w:footnoteRef/>
      </w:r>
      <w:r w:rsidRPr="001B33F8">
        <w:rPr>
          <w:rFonts w:hint="cs"/>
          <w:rtl/>
        </w:rPr>
        <w:t>.</w:t>
      </w:r>
      <w:r w:rsidRPr="001B33F8">
        <w:rPr>
          <w:rtl/>
        </w:rPr>
        <w:t xml:space="preserve"> </w:t>
      </w:r>
      <w:r w:rsidRPr="001B33F8">
        <w:rPr>
          <w:rFonts w:hint="cs"/>
          <w:rtl/>
        </w:rPr>
        <w:t>المحقّق</w:t>
      </w:r>
      <w:r>
        <w:rPr>
          <w:rFonts w:hint="cs"/>
          <w:rtl/>
        </w:rPr>
        <w:t xml:space="preserve"> الحلّي، </w:t>
      </w:r>
      <w:r w:rsidRPr="00C73C73">
        <w:rPr>
          <w:rFonts w:hint="cs"/>
          <w:rtl/>
        </w:rPr>
        <w:t>شرايع الإسلام 1 : 188 .</w:t>
      </w:r>
    </w:p>
  </w:footnote>
  <w:footnote w:id="52">
    <w:p w:rsidR="00C90790" w:rsidRPr="00C73C73" w:rsidRDefault="00C90790" w:rsidP="004E6F11">
      <w:pPr>
        <w:pStyle w:val="ListParagraph"/>
        <w:rPr>
          <w:rtl/>
        </w:rPr>
      </w:pPr>
      <w:r w:rsidRPr="00C73C73">
        <w:footnoteRef/>
      </w:r>
      <w:r w:rsidRPr="00C73C73">
        <w:rPr>
          <w:rFonts w:hint="cs"/>
          <w:rtl/>
        </w:rPr>
        <w:t>.</w:t>
      </w:r>
      <w:r w:rsidRPr="00C73C73">
        <w:rPr>
          <w:rtl/>
        </w:rPr>
        <w:t xml:space="preserve"> </w:t>
      </w:r>
      <w:r>
        <w:rPr>
          <w:rFonts w:hint="cs"/>
          <w:rtl/>
        </w:rPr>
        <w:t xml:space="preserve">الفاضل الهندي، </w:t>
      </w:r>
      <w:r w:rsidRPr="00C73C73">
        <w:rPr>
          <w:rFonts w:hint="cs"/>
          <w:rtl/>
        </w:rPr>
        <w:t>كشف اللثام</w:t>
      </w:r>
      <w:r>
        <w:rPr>
          <w:rFonts w:hint="cs"/>
          <w:rtl/>
        </w:rPr>
        <w:t xml:space="preserve"> </w:t>
      </w:r>
      <w:r w:rsidRPr="00C73C73">
        <w:rPr>
          <w:rFonts w:hint="cs"/>
          <w:rtl/>
        </w:rPr>
        <w:t xml:space="preserve"> 6 : 61 .</w:t>
      </w:r>
    </w:p>
  </w:footnote>
  <w:footnote w:id="53">
    <w:p w:rsidR="00C90790" w:rsidRPr="00C73C73" w:rsidRDefault="00C90790" w:rsidP="004E6F11">
      <w:pPr>
        <w:pStyle w:val="ListParagraph"/>
        <w:rPr>
          <w:rtl/>
        </w:rPr>
      </w:pPr>
      <w:r w:rsidRPr="00C73C73">
        <w:footnoteRef/>
      </w:r>
      <w:r w:rsidRPr="00C73C73">
        <w:rPr>
          <w:rFonts w:hint="cs"/>
          <w:rtl/>
        </w:rPr>
        <w:t>.</w:t>
      </w:r>
      <w:r w:rsidRPr="00C73C73">
        <w:rPr>
          <w:rtl/>
        </w:rPr>
        <w:t xml:space="preserve"> </w:t>
      </w:r>
      <w:r>
        <w:rPr>
          <w:rFonts w:hint="cs"/>
          <w:rtl/>
        </w:rPr>
        <w:t xml:space="preserve">الشيخ محمدحسن، </w:t>
      </w:r>
      <w:r w:rsidRPr="00C73C73">
        <w:rPr>
          <w:rFonts w:hint="cs"/>
          <w:rtl/>
        </w:rPr>
        <w:t>جواهر الكلام</w:t>
      </w:r>
      <w:r>
        <w:rPr>
          <w:rFonts w:hint="cs"/>
          <w:rtl/>
        </w:rPr>
        <w:t xml:space="preserve"> </w:t>
      </w:r>
      <w:r w:rsidRPr="00C73C73">
        <w:rPr>
          <w:rFonts w:hint="cs"/>
          <w:rtl/>
        </w:rPr>
        <w:t>19 : 7 .</w:t>
      </w:r>
    </w:p>
  </w:footnote>
  <w:footnote w:id="54">
    <w:p w:rsidR="00C90790" w:rsidRPr="00C73C73" w:rsidRDefault="00C90790" w:rsidP="004E6F11">
      <w:pPr>
        <w:pStyle w:val="ListParagraph"/>
        <w:rPr>
          <w:rtl/>
        </w:rPr>
      </w:pPr>
      <w:r w:rsidRPr="00C73C73">
        <w:footnoteRef/>
      </w:r>
      <w:r w:rsidRPr="00C73C73">
        <w:rPr>
          <w:rFonts w:hint="cs"/>
          <w:rtl/>
        </w:rPr>
        <w:t>.</w:t>
      </w:r>
      <w:r w:rsidRPr="00C73C73">
        <w:rPr>
          <w:rtl/>
        </w:rPr>
        <w:t xml:space="preserve"> </w:t>
      </w:r>
      <w:r w:rsidRPr="00C73C73">
        <w:rPr>
          <w:rFonts w:hint="cs"/>
          <w:rtl/>
        </w:rPr>
        <w:t>آية الله جوادي آملي</w:t>
      </w:r>
      <w:r>
        <w:rPr>
          <w:rFonts w:hint="cs"/>
          <w:rtl/>
        </w:rPr>
        <w:t>،</w:t>
      </w:r>
      <w:r w:rsidRPr="00C73C73">
        <w:rPr>
          <w:rFonts w:hint="cs"/>
          <w:rtl/>
        </w:rPr>
        <w:t xml:space="preserve"> كتاب الحج، تقرير بحث آية الله المحقق الداماد</w:t>
      </w:r>
      <w:r>
        <w:rPr>
          <w:rFonts w:hint="cs"/>
          <w:rtl/>
        </w:rPr>
        <w:t xml:space="preserve"> </w:t>
      </w:r>
      <w:r w:rsidRPr="00C73C73">
        <w:rPr>
          <w:rFonts w:hint="cs"/>
          <w:rtl/>
        </w:rPr>
        <w:t xml:space="preserve"> 3 : 9 ، 103 .</w:t>
      </w:r>
    </w:p>
  </w:footnote>
  <w:footnote w:id="55">
    <w:p w:rsidR="00C90790" w:rsidRPr="00C73C73" w:rsidRDefault="00C90790" w:rsidP="004E6F11">
      <w:pPr>
        <w:pStyle w:val="ListParagraph"/>
      </w:pPr>
      <w:r w:rsidRPr="00C73C73">
        <w:footnoteRef/>
      </w:r>
      <w:r w:rsidRPr="00C73C73">
        <w:rPr>
          <w:rFonts w:hint="cs"/>
          <w:rtl/>
        </w:rPr>
        <w:t>.</w:t>
      </w:r>
      <w:r w:rsidRPr="00C73C73">
        <w:rPr>
          <w:rtl/>
        </w:rPr>
        <w:t xml:space="preserve"> </w:t>
      </w:r>
      <w:r w:rsidRPr="00F56DE0">
        <w:rPr>
          <w:rtl/>
        </w:rPr>
        <w:t>محمد هادي المقدس النجفي</w:t>
      </w:r>
      <w:r>
        <w:rPr>
          <w:rFonts w:hint="cs"/>
          <w:rtl/>
        </w:rPr>
        <w:t>،</w:t>
      </w:r>
      <w:r w:rsidRPr="00F56DE0">
        <w:rPr>
          <w:rFonts w:hint="cs"/>
          <w:rtl/>
        </w:rPr>
        <w:t xml:space="preserve"> </w:t>
      </w:r>
      <w:r w:rsidRPr="00C73C73">
        <w:rPr>
          <w:rFonts w:hint="cs"/>
          <w:rtl/>
        </w:rPr>
        <w:t>تقريرات بحث الحجّ  السيد الگپايگاني 2 : 233 .</w:t>
      </w:r>
    </w:p>
  </w:footnote>
  <w:footnote w:id="56">
    <w:p w:rsidR="00C90790" w:rsidRPr="00C73C73" w:rsidRDefault="00C90790" w:rsidP="004E6F11">
      <w:pPr>
        <w:pStyle w:val="ListParagraph"/>
        <w:rPr>
          <w:rtl/>
        </w:rPr>
      </w:pPr>
      <w:r w:rsidRPr="00C73C73">
        <w:footnoteRef/>
      </w:r>
      <w:r w:rsidRPr="00C73C73">
        <w:rPr>
          <w:rFonts w:hint="cs"/>
          <w:rtl/>
        </w:rPr>
        <w:t>.</w:t>
      </w:r>
      <w:r w:rsidRPr="00C73C73">
        <w:rPr>
          <w:rtl/>
        </w:rPr>
        <w:t xml:space="preserve"> </w:t>
      </w:r>
      <w:r>
        <w:rPr>
          <w:rFonts w:hint="cs"/>
          <w:rtl/>
        </w:rPr>
        <w:t>الشيخ المنتظري، د</w:t>
      </w:r>
      <w:r w:rsidRPr="00C73C73">
        <w:rPr>
          <w:rFonts w:hint="cs"/>
          <w:rtl/>
        </w:rPr>
        <w:t>راسات في ولاية الفقيه وفقه الدولة الإسلامية</w:t>
      </w:r>
      <w:r>
        <w:rPr>
          <w:rFonts w:hint="cs"/>
          <w:rtl/>
        </w:rPr>
        <w:t xml:space="preserve"> </w:t>
      </w:r>
      <w:r w:rsidRPr="00C73C73">
        <w:rPr>
          <w:rFonts w:hint="cs"/>
          <w:rtl/>
        </w:rPr>
        <w:t>1 : 110 .</w:t>
      </w:r>
    </w:p>
  </w:footnote>
  <w:footnote w:id="57">
    <w:p w:rsidR="00C90790" w:rsidRPr="00C73C73" w:rsidRDefault="00C90790" w:rsidP="004E6F11">
      <w:pPr>
        <w:pStyle w:val="ListParagraph"/>
        <w:rPr>
          <w:rtl/>
        </w:rPr>
      </w:pPr>
      <w:r w:rsidRPr="00C73C73">
        <w:footnoteRef/>
      </w:r>
      <w:r w:rsidRPr="00C73C73">
        <w:rPr>
          <w:rFonts w:hint="cs"/>
          <w:rtl/>
        </w:rPr>
        <w:t>.</w:t>
      </w:r>
      <w:r w:rsidRPr="00C73C73">
        <w:rPr>
          <w:rtl/>
        </w:rPr>
        <w:t xml:space="preserve"> </w:t>
      </w:r>
      <w:r>
        <w:rPr>
          <w:rFonts w:hint="cs"/>
          <w:rtl/>
        </w:rPr>
        <w:t>ال</w:t>
      </w:r>
      <w:r w:rsidRPr="00C73C73">
        <w:rPr>
          <w:rFonts w:hint="cs"/>
          <w:rtl/>
        </w:rPr>
        <w:t>م</w:t>
      </w:r>
      <w:r>
        <w:rPr>
          <w:rFonts w:hint="cs"/>
          <w:rtl/>
        </w:rPr>
        <w:t>صدر نفس</w:t>
      </w:r>
      <w:r w:rsidRPr="00C73C73">
        <w:rPr>
          <w:rFonts w:hint="cs"/>
          <w:rtl/>
        </w:rPr>
        <w:t>ة</w:t>
      </w:r>
      <w:r>
        <w:rPr>
          <w:rFonts w:hint="cs"/>
          <w:rtl/>
        </w:rPr>
        <w:t xml:space="preserve"> </w:t>
      </w:r>
      <w:r w:rsidRPr="00C73C73">
        <w:rPr>
          <w:rFonts w:hint="cs"/>
          <w:rtl/>
        </w:rPr>
        <w:t>2 : 607 .</w:t>
      </w:r>
    </w:p>
  </w:footnote>
  <w:footnote w:id="58">
    <w:p w:rsidR="00C90790" w:rsidRPr="00A32B41" w:rsidRDefault="00C90790" w:rsidP="00A32B41">
      <w:pPr>
        <w:pStyle w:val="ListParagraph"/>
      </w:pPr>
      <w:r w:rsidRPr="00A32B41">
        <w:footnoteRef/>
      </w:r>
      <w:r w:rsidRPr="00A32B41">
        <w:rPr>
          <w:rFonts w:hint="cs"/>
          <w:rtl/>
        </w:rPr>
        <w:t>.</w:t>
      </w:r>
      <w:r w:rsidRPr="00A32B41">
        <w:rPr>
          <w:rtl/>
        </w:rPr>
        <w:t xml:space="preserve"> </w:t>
      </w:r>
      <w:r w:rsidRPr="00A32B41">
        <w:rPr>
          <w:rFonts w:hint="cs"/>
          <w:rtl/>
        </w:rPr>
        <w:t>الشيخ المنتظري، نظام الحكم في الإسلام : 57 .</w:t>
      </w:r>
    </w:p>
  </w:footnote>
  <w:footnote w:id="59">
    <w:p w:rsidR="00C90790" w:rsidRPr="00C73C73" w:rsidRDefault="00C90790" w:rsidP="00A32B41">
      <w:pPr>
        <w:pStyle w:val="ListParagraph"/>
        <w:rPr>
          <w:rtl/>
        </w:rPr>
      </w:pPr>
      <w:r w:rsidRPr="00A32B41">
        <w:rPr>
          <w:rStyle w:val="FootnoteReference"/>
          <w:vertAlign w:val="baseline"/>
        </w:rPr>
        <w:footnoteRef/>
      </w:r>
      <w:r w:rsidRPr="00A32B41">
        <w:rPr>
          <w:rFonts w:hint="cs"/>
          <w:rtl/>
        </w:rPr>
        <w:t>.</w:t>
      </w:r>
      <w:r w:rsidRPr="00A32B41">
        <w:rPr>
          <w:rtl/>
        </w:rPr>
        <w:t xml:space="preserve"> </w:t>
      </w:r>
      <w:r w:rsidRPr="00A32B41">
        <w:rPr>
          <w:rFonts w:hint="cs"/>
          <w:rtl/>
        </w:rPr>
        <w:t>الشيخ المنتظري</w:t>
      </w:r>
      <w:r>
        <w:rPr>
          <w:rFonts w:hint="cs"/>
          <w:rtl/>
        </w:rPr>
        <w:t xml:space="preserve">، </w:t>
      </w:r>
      <w:r w:rsidRPr="00C73C73">
        <w:rPr>
          <w:rFonts w:hint="cs"/>
          <w:rtl/>
        </w:rPr>
        <w:t>دراسات في ولاية الفقيه... 2 : 608 .</w:t>
      </w:r>
    </w:p>
  </w:footnote>
  <w:footnote w:id="60">
    <w:p w:rsidR="00C90790" w:rsidRPr="00C73C73" w:rsidRDefault="00C90790" w:rsidP="004E6F11">
      <w:pPr>
        <w:pStyle w:val="ListParagraph"/>
      </w:pPr>
      <w:r w:rsidRPr="00B031E4">
        <w:footnoteRef/>
      </w:r>
      <w:r w:rsidRPr="00B031E4">
        <w:rPr>
          <w:rFonts w:hint="cs"/>
          <w:rtl/>
        </w:rPr>
        <w:t>.</w:t>
      </w:r>
      <w:r w:rsidRPr="00B031E4">
        <w:rPr>
          <w:rtl/>
        </w:rPr>
        <w:t xml:space="preserve"> </w:t>
      </w:r>
      <w:r w:rsidRPr="00B031E4">
        <w:rPr>
          <w:rFonts w:hint="cs"/>
          <w:rtl/>
        </w:rPr>
        <w:t>اللسن :</w:t>
      </w:r>
      <w:r w:rsidRPr="00C73C73">
        <w:rPr>
          <w:rFonts w:hint="cs"/>
          <w:rtl/>
        </w:rPr>
        <w:t xml:space="preserve"> الخطيب البليغ .</w:t>
      </w:r>
    </w:p>
  </w:footnote>
  <w:footnote w:id="61">
    <w:p w:rsidR="00C90790" w:rsidRPr="005845A7" w:rsidRDefault="00C90790" w:rsidP="005845A7">
      <w:pPr>
        <w:pStyle w:val="ListParagraph"/>
        <w:rPr>
          <w:rtl/>
        </w:rPr>
      </w:pPr>
      <w:r w:rsidRPr="005845A7">
        <w:rPr>
          <w:rStyle w:val="FootnoteReference"/>
          <w:vertAlign w:val="baseline"/>
        </w:rPr>
        <w:footnoteRef/>
      </w:r>
      <w:r w:rsidRPr="005845A7">
        <w:rPr>
          <w:rFonts w:hint="cs"/>
          <w:rtl/>
        </w:rPr>
        <w:t>.</w:t>
      </w:r>
      <w:r w:rsidRPr="005845A7">
        <w:rPr>
          <w:rtl/>
        </w:rPr>
        <w:t xml:space="preserve"> </w:t>
      </w:r>
      <w:r w:rsidRPr="005845A7">
        <w:rPr>
          <w:rFonts w:hint="cs"/>
          <w:rtl/>
        </w:rPr>
        <w:t>العلّامة الطباطبائي، تفسير الميزان 9 : 92 .</w:t>
      </w:r>
    </w:p>
  </w:footnote>
  <w:footnote w:id="62">
    <w:p w:rsidR="00C90790" w:rsidRPr="00C73C73" w:rsidRDefault="00C90790" w:rsidP="005845A7">
      <w:pPr>
        <w:pStyle w:val="ListParagraph"/>
        <w:rPr>
          <w:rtl/>
        </w:rPr>
      </w:pPr>
      <w:r w:rsidRPr="005845A7">
        <w:rPr>
          <w:rStyle w:val="FootnoteReference"/>
          <w:vertAlign w:val="baseline"/>
        </w:rPr>
        <w:footnoteRef/>
      </w:r>
      <w:r w:rsidRPr="005845A7">
        <w:rPr>
          <w:rFonts w:hint="cs"/>
          <w:rtl/>
        </w:rPr>
        <w:t>.</w:t>
      </w:r>
      <w:r w:rsidRPr="005845A7">
        <w:rPr>
          <w:rtl/>
        </w:rPr>
        <w:t xml:space="preserve"> </w:t>
      </w:r>
      <w:r w:rsidRPr="005845A7">
        <w:rPr>
          <w:rFonts w:hint="cs"/>
          <w:rtl/>
        </w:rPr>
        <w:t>علي بن الحسين</w:t>
      </w:r>
      <w:r>
        <w:rPr>
          <w:rFonts w:hint="cs"/>
          <w:rtl/>
        </w:rPr>
        <w:t xml:space="preserve"> الخزرجي، </w:t>
      </w:r>
      <w:r w:rsidRPr="00C73C73">
        <w:rPr>
          <w:rFonts w:hint="cs"/>
          <w:rtl/>
        </w:rPr>
        <w:t>العقود</w:t>
      </w:r>
      <w:r w:rsidRPr="00C73C73">
        <w:rPr>
          <w:rtl/>
        </w:rPr>
        <w:t xml:space="preserve"> </w:t>
      </w:r>
      <w:r w:rsidRPr="00C73C73">
        <w:rPr>
          <w:rFonts w:hint="cs"/>
          <w:rtl/>
        </w:rPr>
        <w:t>اللؤلؤية</w:t>
      </w:r>
      <w:r w:rsidRPr="00C73C73">
        <w:rPr>
          <w:rtl/>
        </w:rPr>
        <w:t xml:space="preserve"> </w:t>
      </w:r>
      <w:r w:rsidRPr="00C73C73">
        <w:rPr>
          <w:rFonts w:hint="cs"/>
          <w:rtl/>
        </w:rPr>
        <w:t>في</w:t>
      </w:r>
      <w:r w:rsidRPr="00C73C73">
        <w:rPr>
          <w:rtl/>
        </w:rPr>
        <w:t xml:space="preserve"> </w:t>
      </w:r>
      <w:r w:rsidRPr="00C73C73">
        <w:rPr>
          <w:rFonts w:hint="cs"/>
          <w:rtl/>
        </w:rPr>
        <w:t>تاريخ</w:t>
      </w:r>
      <w:r w:rsidRPr="00C73C73">
        <w:rPr>
          <w:rtl/>
        </w:rPr>
        <w:t xml:space="preserve"> </w:t>
      </w:r>
      <w:r w:rsidRPr="00C73C73">
        <w:rPr>
          <w:rFonts w:hint="cs"/>
          <w:rtl/>
        </w:rPr>
        <w:t>الدولة</w:t>
      </w:r>
      <w:r w:rsidRPr="00C73C73">
        <w:rPr>
          <w:rtl/>
        </w:rPr>
        <w:t xml:space="preserve"> </w:t>
      </w:r>
      <w:r w:rsidRPr="00C73C73">
        <w:rPr>
          <w:rFonts w:hint="cs"/>
          <w:rtl/>
        </w:rPr>
        <w:t>الرسولية 1 : 28 .</w:t>
      </w:r>
    </w:p>
  </w:footnote>
  <w:footnote w:id="63">
    <w:p w:rsidR="00C90790" w:rsidRPr="00C73C73" w:rsidRDefault="00C90790" w:rsidP="004E6F11">
      <w:pPr>
        <w:pStyle w:val="ListParagraph"/>
        <w:rPr>
          <w:rtl/>
        </w:rPr>
      </w:pPr>
      <w:r w:rsidRPr="00BB6469">
        <w:footnoteRef/>
      </w:r>
      <w:r w:rsidRPr="00BB6469">
        <w:rPr>
          <w:rFonts w:hint="cs"/>
          <w:rtl/>
        </w:rPr>
        <w:t>.</w:t>
      </w:r>
      <w:r w:rsidRPr="00BB6469">
        <w:rPr>
          <w:rtl/>
        </w:rPr>
        <w:t xml:space="preserve"> </w:t>
      </w:r>
      <w:r w:rsidRPr="00BB6469">
        <w:rPr>
          <w:rFonts w:hint="cs"/>
          <w:rtl/>
        </w:rPr>
        <w:t>الفاضل</w:t>
      </w:r>
      <w:r>
        <w:rPr>
          <w:rFonts w:hint="cs"/>
          <w:rtl/>
        </w:rPr>
        <w:t xml:space="preserve"> الهندي، </w:t>
      </w:r>
      <w:r w:rsidRPr="00C73C73">
        <w:rPr>
          <w:rFonts w:hint="cs"/>
          <w:rtl/>
        </w:rPr>
        <w:t>كشف اللثام 6 : 78 .</w:t>
      </w:r>
    </w:p>
  </w:footnote>
  <w:footnote w:id="64">
    <w:p w:rsidR="00C90790" w:rsidRPr="00C73C73" w:rsidRDefault="00C90790" w:rsidP="004E6F11">
      <w:pPr>
        <w:pStyle w:val="ListParagraph"/>
        <w:rPr>
          <w:lang w:bidi="fa-IR"/>
        </w:rPr>
      </w:pPr>
      <w:r w:rsidRPr="00C73C73">
        <w:footnoteRef/>
      </w:r>
      <w:r w:rsidRPr="00C73C73">
        <w:rPr>
          <w:rFonts w:hint="cs"/>
          <w:rtl/>
        </w:rPr>
        <w:t>.</w:t>
      </w:r>
      <w:r w:rsidRPr="00C73C73">
        <w:rPr>
          <w:rtl/>
        </w:rPr>
        <w:t xml:space="preserve"> </w:t>
      </w:r>
      <w:r>
        <w:rPr>
          <w:rFonts w:hint="cs"/>
          <w:rtl/>
        </w:rPr>
        <w:t>ال</w:t>
      </w:r>
      <w:r w:rsidRPr="00C73C73">
        <w:rPr>
          <w:rFonts w:hint="cs"/>
          <w:rtl/>
        </w:rPr>
        <w:t>م</w:t>
      </w:r>
      <w:r>
        <w:rPr>
          <w:rFonts w:hint="cs"/>
          <w:rtl/>
        </w:rPr>
        <w:t xml:space="preserve">صدر </w:t>
      </w:r>
      <w:r w:rsidRPr="00C73C73">
        <w:rPr>
          <w:rFonts w:hint="cs"/>
          <w:rtl/>
        </w:rPr>
        <w:t>ن</w:t>
      </w:r>
      <w:r>
        <w:rPr>
          <w:rFonts w:hint="cs"/>
          <w:rtl/>
        </w:rPr>
        <w:t>فسه</w:t>
      </w:r>
      <w:r w:rsidRPr="00C73C73">
        <w:rPr>
          <w:rFonts w:hint="cs"/>
          <w:rtl/>
        </w:rPr>
        <w:t xml:space="preserve"> 1: 356 .</w:t>
      </w:r>
    </w:p>
  </w:footnote>
  <w:footnote w:id="65">
    <w:p w:rsidR="00C90790" w:rsidRPr="00C73C73" w:rsidRDefault="00C90790" w:rsidP="004E6F11">
      <w:pPr>
        <w:pStyle w:val="ListParagraph"/>
        <w:rPr>
          <w:rtl/>
          <w:lang w:bidi="fa-IR"/>
        </w:rPr>
      </w:pPr>
      <w:r w:rsidRPr="00C73C73">
        <w:footnoteRef/>
      </w:r>
      <w:r w:rsidRPr="00C73C73">
        <w:rPr>
          <w:rFonts w:hint="cs"/>
          <w:rtl/>
        </w:rPr>
        <w:t>.</w:t>
      </w:r>
      <w:r w:rsidRPr="00C73C73">
        <w:rPr>
          <w:rtl/>
        </w:rPr>
        <w:t xml:space="preserve"> </w:t>
      </w:r>
      <w:r>
        <w:rPr>
          <w:rFonts w:hint="cs"/>
          <w:rtl/>
        </w:rPr>
        <w:t>القاضي أبو يعل</w:t>
      </w:r>
      <w:r w:rsidRPr="006C5CFC">
        <w:rPr>
          <w:rFonts w:hint="cs"/>
          <w:rtl/>
        </w:rPr>
        <w:t>ی</w:t>
      </w:r>
      <w:r w:rsidRPr="00C73C73">
        <w:rPr>
          <w:rFonts w:hint="cs"/>
          <w:rtl/>
        </w:rPr>
        <w:t xml:space="preserve"> الفراء الحنبلي</w:t>
      </w:r>
      <w:r>
        <w:rPr>
          <w:rFonts w:hint="cs"/>
          <w:rtl/>
        </w:rPr>
        <w:t xml:space="preserve">، </w:t>
      </w:r>
      <w:r w:rsidRPr="00C73C73">
        <w:rPr>
          <w:rFonts w:hint="cs"/>
          <w:rtl/>
        </w:rPr>
        <w:t>ال</w:t>
      </w:r>
      <w:r>
        <w:rPr>
          <w:rFonts w:hint="cs"/>
          <w:rtl/>
        </w:rPr>
        <w:t xml:space="preserve">أحكام السلطانية، </w:t>
      </w:r>
      <w:r w:rsidRPr="00C73C73">
        <w:rPr>
          <w:rFonts w:hint="cs"/>
          <w:rtl/>
        </w:rPr>
        <w:t>1 : 109- 115 .</w:t>
      </w:r>
    </w:p>
  </w:footnote>
  <w:footnote w:id="66">
    <w:p w:rsidR="00C90790" w:rsidRPr="00C73C73" w:rsidRDefault="00C90790" w:rsidP="004E6F11">
      <w:pPr>
        <w:pStyle w:val="ListParagraph"/>
        <w:rPr>
          <w:rtl/>
          <w:lang w:bidi="fa-IR"/>
        </w:rPr>
      </w:pPr>
      <w:r w:rsidRPr="00BB6469">
        <w:footnoteRef/>
      </w:r>
      <w:r w:rsidRPr="00BB6469">
        <w:rPr>
          <w:rFonts w:hint="cs"/>
          <w:rtl/>
        </w:rPr>
        <w:t>.</w:t>
      </w:r>
      <w:r w:rsidRPr="00BB6469">
        <w:rPr>
          <w:rtl/>
        </w:rPr>
        <w:t xml:space="preserve"> </w:t>
      </w:r>
      <w:r w:rsidRPr="00BB6469">
        <w:rPr>
          <w:rFonts w:hint="cs"/>
          <w:rtl/>
        </w:rPr>
        <w:t>ابن تيمية</w:t>
      </w:r>
      <w:r>
        <w:rPr>
          <w:rFonts w:hint="cs"/>
          <w:rtl/>
        </w:rPr>
        <w:t xml:space="preserve">، </w:t>
      </w:r>
      <w:r w:rsidRPr="00C73C73">
        <w:rPr>
          <w:rFonts w:hint="cs"/>
          <w:rtl/>
        </w:rPr>
        <w:t>فتاوی ابن تيمية 3 : 196.</w:t>
      </w:r>
    </w:p>
  </w:footnote>
  <w:footnote w:id="67">
    <w:p w:rsidR="00C90790" w:rsidRPr="00BB6469" w:rsidRDefault="00C90790" w:rsidP="00BB6469">
      <w:pPr>
        <w:pStyle w:val="ListParagraph"/>
        <w:rPr>
          <w:rtl/>
        </w:rPr>
      </w:pPr>
      <w:r w:rsidRPr="00BB6469">
        <w:footnoteRef/>
      </w:r>
      <w:r w:rsidRPr="00BB6469">
        <w:rPr>
          <w:rFonts w:hint="cs"/>
          <w:rtl/>
        </w:rPr>
        <w:t>.</w:t>
      </w:r>
      <w:r w:rsidRPr="00BB6469">
        <w:rPr>
          <w:rtl/>
        </w:rPr>
        <w:t xml:space="preserve"> </w:t>
      </w:r>
      <w:r w:rsidRPr="00BB6469">
        <w:rPr>
          <w:rFonts w:hint="cs"/>
          <w:rtl/>
        </w:rPr>
        <w:t>الشوکاني، نيل الأوطار 5 : 172 .</w:t>
      </w:r>
    </w:p>
  </w:footnote>
  <w:footnote w:id="68">
    <w:p w:rsidR="00C90790" w:rsidRPr="00C73C73" w:rsidRDefault="00C90790" w:rsidP="00BB6469">
      <w:pPr>
        <w:pStyle w:val="ListParagraph"/>
        <w:rPr>
          <w:rtl/>
          <w:lang w:bidi="fa-IR"/>
        </w:rPr>
      </w:pPr>
      <w:r w:rsidRPr="00BB6469">
        <w:rPr>
          <w:rStyle w:val="FootnoteReference"/>
          <w:vertAlign w:val="baseline"/>
        </w:rPr>
        <w:footnoteRef/>
      </w:r>
      <w:r w:rsidRPr="00BB6469">
        <w:rPr>
          <w:rFonts w:hint="cs"/>
          <w:rtl/>
        </w:rPr>
        <w:t>. الشافعي</w:t>
      </w:r>
      <w:r>
        <w:rPr>
          <w:rFonts w:hint="cs"/>
          <w:rtl/>
        </w:rPr>
        <w:t>، کتاب</w:t>
      </w:r>
      <w:r w:rsidRPr="00C73C73">
        <w:rPr>
          <w:rFonts w:hint="cs"/>
          <w:rtl/>
        </w:rPr>
        <w:t xml:space="preserve"> الأم 1 : 214 .</w:t>
      </w:r>
    </w:p>
  </w:footnote>
  <w:footnote w:id="69">
    <w:p w:rsidR="00C90790" w:rsidRPr="00C73C73" w:rsidRDefault="00C90790" w:rsidP="004E6F11">
      <w:pPr>
        <w:pStyle w:val="ListParagraph"/>
        <w:rPr>
          <w:lang w:bidi="fa-IR"/>
        </w:rPr>
      </w:pPr>
      <w:r w:rsidRPr="00C73C73">
        <w:footnoteRef/>
      </w:r>
      <w:r w:rsidRPr="00C73C73">
        <w:rPr>
          <w:rFonts w:hint="cs"/>
          <w:rtl/>
        </w:rPr>
        <w:t>.</w:t>
      </w:r>
      <w:r w:rsidRPr="00C73C73">
        <w:rPr>
          <w:rtl/>
        </w:rPr>
        <w:t xml:space="preserve"> </w:t>
      </w:r>
      <w:r>
        <w:rPr>
          <w:rFonts w:hint="cs"/>
          <w:rtl/>
        </w:rPr>
        <w:t xml:space="preserve">ابن عبد البر، </w:t>
      </w:r>
      <w:r w:rsidRPr="00C73C73">
        <w:rPr>
          <w:rFonts w:hint="cs"/>
          <w:rtl/>
        </w:rPr>
        <w:t>الاستذکار 4 : 328 .</w:t>
      </w:r>
    </w:p>
  </w:footnote>
  <w:footnote w:id="70">
    <w:p w:rsidR="00C90790" w:rsidRPr="00BB6469" w:rsidRDefault="00C90790" w:rsidP="00BB6469">
      <w:pPr>
        <w:pStyle w:val="ListParagraph"/>
      </w:pPr>
      <w:r w:rsidRPr="00BB6469">
        <w:rPr>
          <w:rStyle w:val="FootnoteReference"/>
          <w:vertAlign w:val="baseline"/>
        </w:rPr>
        <w:footnoteRef/>
      </w:r>
      <w:r w:rsidRPr="00BB6469">
        <w:rPr>
          <w:rFonts w:hint="cs"/>
          <w:rtl/>
        </w:rPr>
        <w:t>. ابن عابدين، ردّ المحتار 2 : 156 .</w:t>
      </w:r>
    </w:p>
  </w:footnote>
  <w:footnote w:id="71">
    <w:p w:rsidR="00C90790" w:rsidRPr="00BB6469" w:rsidRDefault="00C90790" w:rsidP="00BB6469">
      <w:pPr>
        <w:pStyle w:val="ListParagraph"/>
      </w:pPr>
      <w:r w:rsidRPr="00BB6469">
        <w:rPr>
          <w:rStyle w:val="FootnoteReference"/>
          <w:vertAlign w:val="baseline"/>
        </w:rPr>
        <w:footnoteRef/>
      </w:r>
      <w:r w:rsidRPr="00BB6469">
        <w:rPr>
          <w:rFonts w:hint="cs"/>
          <w:rtl/>
        </w:rPr>
        <w:t>. المصدر نفسه 2 : 605 .</w:t>
      </w:r>
    </w:p>
  </w:footnote>
  <w:footnote w:id="72">
    <w:p w:rsidR="00C90790" w:rsidRPr="00BB6469" w:rsidRDefault="00C90790" w:rsidP="00BB6469">
      <w:pPr>
        <w:pStyle w:val="ListParagraph"/>
        <w:rPr>
          <w:rtl/>
        </w:rPr>
      </w:pPr>
      <w:r w:rsidRPr="00BB6469">
        <w:rPr>
          <w:rStyle w:val="FootnoteReference"/>
          <w:vertAlign w:val="baseline"/>
        </w:rPr>
        <w:footnoteRef/>
      </w:r>
      <w:r w:rsidRPr="00BB6469">
        <w:rPr>
          <w:rtl/>
        </w:rPr>
        <w:t xml:space="preserve"> </w:t>
      </w:r>
      <w:r w:rsidRPr="00BB6469">
        <w:rPr>
          <w:rFonts w:hint="cs"/>
          <w:rtl/>
        </w:rPr>
        <w:t>. المصدر نفسه 5 : 172 .</w:t>
      </w:r>
    </w:p>
  </w:footnote>
  <w:footnote w:id="73">
    <w:p w:rsidR="00C90790" w:rsidRPr="00C73C73" w:rsidRDefault="00C90790" w:rsidP="00BB6469">
      <w:pPr>
        <w:pStyle w:val="ListParagraph"/>
        <w:rPr>
          <w:rtl/>
          <w:lang w:bidi="fa-IR"/>
        </w:rPr>
      </w:pPr>
      <w:r w:rsidRPr="00BB6469">
        <w:rPr>
          <w:rStyle w:val="FootnoteReference"/>
          <w:vertAlign w:val="baseline"/>
        </w:rPr>
        <w:footnoteRef/>
      </w:r>
      <w:r w:rsidRPr="00BB6469">
        <w:rPr>
          <w:rFonts w:hint="cs"/>
          <w:rtl/>
        </w:rPr>
        <w:t>. ابن عبد البر</w:t>
      </w:r>
      <w:r>
        <w:rPr>
          <w:rFonts w:hint="cs"/>
          <w:rtl/>
        </w:rPr>
        <w:t xml:space="preserve">، </w:t>
      </w:r>
      <w:r w:rsidRPr="00C73C73">
        <w:rPr>
          <w:rFonts w:hint="cs"/>
          <w:rtl/>
        </w:rPr>
        <w:t>الاستذکار 4 :328 .</w:t>
      </w:r>
    </w:p>
  </w:footnote>
  <w:footnote w:id="74">
    <w:p w:rsidR="00C90790" w:rsidRPr="00C73C73" w:rsidRDefault="00C90790" w:rsidP="004E6F11">
      <w:pPr>
        <w:pStyle w:val="ListParagraph"/>
        <w:rPr>
          <w:rtl/>
          <w:lang w:bidi="fa-IR"/>
        </w:rPr>
      </w:pPr>
      <w:r w:rsidRPr="00C73C73">
        <w:footnoteRef/>
      </w:r>
      <w:r w:rsidRPr="00C73C73">
        <w:rPr>
          <w:rFonts w:hint="cs"/>
          <w:rtl/>
        </w:rPr>
        <w:t>.</w:t>
      </w:r>
      <w:r w:rsidRPr="00C73C73">
        <w:rPr>
          <w:rtl/>
        </w:rPr>
        <w:t xml:space="preserve"> </w:t>
      </w:r>
      <w:r w:rsidRPr="00C73C73">
        <w:rPr>
          <w:rFonts w:hint="cs"/>
          <w:rtl/>
        </w:rPr>
        <w:t>ال</w:t>
      </w:r>
      <w:r>
        <w:rPr>
          <w:rFonts w:hint="cs"/>
          <w:rtl/>
        </w:rPr>
        <w:t>مصد</w:t>
      </w:r>
      <w:r w:rsidRPr="00C73C73">
        <w:rPr>
          <w:rFonts w:hint="cs"/>
          <w:rtl/>
        </w:rPr>
        <w:t>ر</w:t>
      </w:r>
      <w:r>
        <w:rPr>
          <w:rFonts w:hint="cs"/>
          <w:rtl/>
        </w:rPr>
        <w:t xml:space="preserve"> نفسه، </w:t>
      </w:r>
      <w:r w:rsidRPr="00C73C73">
        <w:rPr>
          <w:rFonts w:hint="cs"/>
          <w:rtl/>
        </w:rPr>
        <w:t>4 :328 .</w:t>
      </w:r>
    </w:p>
  </w:footnote>
  <w:footnote w:id="75">
    <w:p w:rsidR="00C90790" w:rsidRPr="00C73C73" w:rsidRDefault="00C90790" w:rsidP="004E6F11">
      <w:pPr>
        <w:pStyle w:val="ListParagraph"/>
        <w:rPr>
          <w:rtl/>
        </w:rPr>
      </w:pPr>
      <w:r w:rsidRPr="00C73C73">
        <w:footnoteRef/>
      </w:r>
      <w:r w:rsidRPr="00C73C73">
        <w:rPr>
          <w:rFonts w:hint="cs"/>
          <w:rtl/>
        </w:rPr>
        <w:t>.</w:t>
      </w:r>
      <w:r w:rsidRPr="00C73C73">
        <w:rPr>
          <w:rtl/>
        </w:rPr>
        <w:t xml:space="preserve"> </w:t>
      </w:r>
      <w:r w:rsidRPr="00C73C73">
        <w:rPr>
          <w:rFonts w:hint="cs"/>
          <w:rtl/>
        </w:rPr>
        <w:t>ابن عربي</w:t>
      </w:r>
      <w:r>
        <w:rPr>
          <w:rFonts w:hint="cs"/>
          <w:rtl/>
        </w:rPr>
        <w:t xml:space="preserve">، </w:t>
      </w:r>
      <w:r w:rsidRPr="00C73C73">
        <w:rPr>
          <w:rFonts w:hint="cs"/>
          <w:rtl/>
        </w:rPr>
        <w:t>الفتوحات المكية 1 : 714 و 10 : 390 .</w:t>
      </w:r>
    </w:p>
  </w:footnote>
  <w:footnote w:id="76">
    <w:p w:rsidR="00C90790" w:rsidRPr="00EE5B44" w:rsidRDefault="00C90790" w:rsidP="00EE5B44">
      <w:pPr>
        <w:pStyle w:val="ListParagraph"/>
      </w:pPr>
      <w:r w:rsidRPr="00EE5B44">
        <w:rPr>
          <w:rStyle w:val="FootnoteReference"/>
          <w:vertAlign w:val="baseline"/>
        </w:rPr>
        <w:footnoteRef/>
      </w:r>
      <w:r w:rsidRPr="00EE5B44">
        <w:rPr>
          <w:rtl/>
        </w:rPr>
        <w:t xml:space="preserve"> </w:t>
      </w:r>
      <w:r w:rsidRPr="00EE5B44">
        <w:rPr>
          <w:rFonts w:hint="cs"/>
          <w:rtl/>
        </w:rPr>
        <w:t>. محسن الأمين، أعيان الشيعة 9 : 220 .</w:t>
      </w:r>
    </w:p>
  </w:footnote>
  <w:footnote w:id="77">
    <w:p w:rsidR="00C90790" w:rsidRPr="00F22C70" w:rsidRDefault="00C90790" w:rsidP="00EE5B44">
      <w:pPr>
        <w:pStyle w:val="ListParagraph"/>
        <w:rPr>
          <w:rtl/>
        </w:rPr>
      </w:pPr>
      <w:r w:rsidRPr="00EE5B44">
        <w:rPr>
          <w:rStyle w:val="FootnoteReference"/>
          <w:vertAlign w:val="baseline"/>
        </w:rPr>
        <w:footnoteRef/>
      </w:r>
      <w:r w:rsidRPr="00EE5B44">
        <w:rPr>
          <w:rtl/>
        </w:rPr>
        <w:t xml:space="preserve"> </w:t>
      </w:r>
      <w:r w:rsidRPr="00EE5B44">
        <w:rPr>
          <w:rFonts w:hint="cs"/>
          <w:rtl/>
        </w:rPr>
        <w:t>. م، ن 2 : 258 .</w:t>
      </w:r>
    </w:p>
  </w:footnote>
  <w:footnote w:id="78">
    <w:p w:rsidR="00C90790" w:rsidRPr="00EE5B44" w:rsidRDefault="00C90790" w:rsidP="00EE5B44">
      <w:pPr>
        <w:pStyle w:val="ListParagraph"/>
      </w:pPr>
      <w:r w:rsidRPr="00EE5B44">
        <w:rPr>
          <w:rStyle w:val="FootnoteReference"/>
          <w:vertAlign w:val="baseline"/>
        </w:rPr>
        <w:footnoteRef/>
      </w:r>
      <w:r w:rsidRPr="00EE5B44">
        <w:rPr>
          <w:rtl/>
        </w:rPr>
        <w:t xml:space="preserve"> </w:t>
      </w:r>
      <w:r w:rsidRPr="00EE5B44">
        <w:rPr>
          <w:rFonts w:hint="cs"/>
          <w:rtl/>
        </w:rPr>
        <w:t>. م. ن 2 : 269 .</w:t>
      </w:r>
    </w:p>
  </w:footnote>
  <w:footnote w:id="79">
    <w:p w:rsidR="00C90790" w:rsidRDefault="00C90790" w:rsidP="004E6F11">
      <w:pPr>
        <w:pStyle w:val="ListParagraph"/>
        <w:rPr>
          <w:rtl/>
          <w:lang w:bidi="fa-IR"/>
        </w:rPr>
      </w:pPr>
      <w:r w:rsidRPr="00BB6469">
        <w:footnoteRef/>
      </w:r>
      <w:r w:rsidRPr="00BB6469">
        <w:rPr>
          <w:rFonts w:hint="cs"/>
          <w:rtl/>
        </w:rPr>
        <w:t>.</w:t>
      </w:r>
      <w:r w:rsidRPr="00BB6469">
        <w:rPr>
          <w:rtl/>
        </w:rPr>
        <w:t xml:space="preserve"> </w:t>
      </w:r>
      <w:r w:rsidRPr="007D47E2">
        <w:rPr>
          <w:rtl/>
        </w:rPr>
        <w:t>الشيخ محمد حسن</w:t>
      </w:r>
      <w:r w:rsidRPr="007D47E2">
        <w:rPr>
          <w:rFonts w:hint="cs"/>
          <w:rtl/>
        </w:rPr>
        <w:t xml:space="preserve">، </w:t>
      </w:r>
      <w:r w:rsidRPr="007D47E2">
        <w:rPr>
          <w:rtl/>
        </w:rPr>
        <w:t>جواهر الکلام، 19 : 7.</w:t>
      </w:r>
    </w:p>
  </w:footnote>
  <w:footnote w:id="80">
    <w:p w:rsidR="00C90790" w:rsidRDefault="00C90790" w:rsidP="004E6F11">
      <w:pPr>
        <w:pStyle w:val="ListParagraph"/>
        <w:rPr>
          <w:rtl/>
          <w:lang w:bidi="fa-IR"/>
        </w:rPr>
      </w:pPr>
      <w:r w:rsidRPr="007D47E2">
        <w:footnoteRef/>
      </w:r>
      <w:r w:rsidRPr="007D47E2">
        <w:rPr>
          <w:rtl/>
        </w:rPr>
        <w:t xml:space="preserve"> </w:t>
      </w:r>
      <w:r w:rsidRPr="007D47E2">
        <w:rPr>
          <w:rFonts w:hint="cs"/>
          <w:rtl/>
        </w:rPr>
        <w:t>.</w:t>
      </w:r>
      <w:r w:rsidRPr="007D47E2">
        <w:rPr>
          <w:rtl/>
        </w:rPr>
        <w:t xml:space="preserve"> العل</w:t>
      </w:r>
      <w:r>
        <w:rPr>
          <w:rFonts w:hint="cs"/>
          <w:rtl/>
        </w:rPr>
        <w:t>ّ</w:t>
      </w:r>
      <w:r w:rsidRPr="007D47E2">
        <w:rPr>
          <w:rtl/>
        </w:rPr>
        <w:t>امة المجلسي</w:t>
      </w:r>
      <w:r>
        <w:rPr>
          <w:rFonts w:hint="cs"/>
          <w:rtl/>
        </w:rPr>
        <w:t>،</w:t>
      </w:r>
      <w:r w:rsidRPr="001B78DC">
        <w:rPr>
          <w:rtl/>
        </w:rPr>
        <w:t xml:space="preserve"> مرآة العقول، 18 : 246 . </w:t>
      </w:r>
    </w:p>
  </w:footnote>
  <w:footnote w:id="81">
    <w:p w:rsidR="00C90790" w:rsidRDefault="00C90790" w:rsidP="004E6F11">
      <w:pPr>
        <w:pStyle w:val="ListParagraph"/>
        <w:rPr>
          <w:rtl/>
          <w:lang w:bidi="fa-IR"/>
        </w:rPr>
      </w:pPr>
      <w:r w:rsidRPr="00CA61BA">
        <w:footnoteRef/>
      </w:r>
      <w:r w:rsidRPr="00CA61BA">
        <w:rPr>
          <w:rFonts w:hint="cs"/>
          <w:rtl/>
        </w:rPr>
        <w:t xml:space="preserve">. </w:t>
      </w:r>
      <w:r w:rsidRPr="00621E82">
        <w:rPr>
          <w:rFonts w:hint="cs"/>
          <w:rtl/>
        </w:rPr>
        <w:t>الشيخ المنتظري</w:t>
      </w:r>
      <w:r>
        <w:rPr>
          <w:rFonts w:hint="cs"/>
          <w:rtl/>
        </w:rPr>
        <w:t xml:space="preserve">، </w:t>
      </w:r>
      <w:r w:rsidRPr="00621E82">
        <w:rPr>
          <w:rFonts w:hint="cs"/>
          <w:rtl/>
        </w:rPr>
        <w:t xml:space="preserve"> </w:t>
      </w:r>
      <w:r w:rsidRPr="00CA61BA">
        <w:rPr>
          <w:rFonts w:hint="cs"/>
          <w:rtl/>
        </w:rPr>
        <w:t>دراسات في ولاية</w:t>
      </w:r>
      <w:r w:rsidRPr="00621E82">
        <w:rPr>
          <w:rFonts w:hint="cs"/>
          <w:rtl/>
        </w:rPr>
        <w:t xml:space="preserve"> الفقيه... 2 : 599 .</w:t>
      </w:r>
    </w:p>
  </w:footnote>
  <w:footnote w:id="82">
    <w:p w:rsidR="00C90790" w:rsidRDefault="00C90790" w:rsidP="00D51E0B">
      <w:pPr>
        <w:pStyle w:val="ListParagraph"/>
        <w:rPr>
          <w:rtl/>
          <w:lang w:bidi="fa-IR"/>
        </w:rPr>
      </w:pPr>
      <w:r w:rsidRPr="00CA61BA">
        <w:footnoteRef/>
      </w:r>
      <w:r w:rsidRPr="00CA61BA">
        <w:rPr>
          <w:rFonts w:hint="cs"/>
          <w:rtl/>
        </w:rPr>
        <w:t xml:space="preserve">. </w:t>
      </w:r>
      <w:r w:rsidRPr="00621E82">
        <w:rPr>
          <w:rFonts w:hint="cs"/>
          <w:rtl/>
        </w:rPr>
        <w:t>الشيخ المنتظري</w:t>
      </w:r>
      <w:r>
        <w:rPr>
          <w:rFonts w:hint="cs"/>
          <w:rtl/>
        </w:rPr>
        <w:t>،</w:t>
      </w:r>
      <w:r w:rsidRPr="00621E82">
        <w:rPr>
          <w:rFonts w:hint="cs"/>
          <w:rtl/>
        </w:rPr>
        <w:t xml:space="preserve"> </w:t>
      </w:r>
      <w:r w:rsidRPr="00CA61BA">
        <w:rPr>
          <w:rFonts w:hint="cs"/>
          <w:rtl/>
        </w:rPr>
        <w:t>نظام الحکم</w:t>
      </w:r>
      <w:r w:rsidRPr="00621E82">
        <w:rPr>
          <w:rFonts w:hint="cs"/>
          <w:rtl/>
        </w:rPr>
        <w:t xml:space="preserve"> في الاسلام</w:t>
      </w:r>
      <w:r>
        <w:rPr>
          <w:rFonts w:hint="cs"/>
          <w:rtl/>
        </w:rPr>
        <w:t xml:space="preserve"> :</w:t>
      </w:r>
      <w:r w:rsidRPr="00621E82">
        <w:rPr>
          <w:rFonts w:hint="cs"/>
          <w:rtl/>
        </w:rPr>
        <w:t xml:space="preserve"> 57 .</w:t>
      </w:r>
    </w:p>
  </w:footnote>
  <w:footnote w:id="83">
    <w:p w:rsidR="00C90790" w:rsidRDefault="00C90790" w:rsidP="004E6F11">
      <w:pPr>
        <w:pStyle w:val="ListParagraph"/>
        <w:rPr>
          <w:lang w:bidi="fa-IR"/>
        </w:rPr>
      </w:pPr>
      <w:r w:rsidRPr="004C4AD2">
        <w:footnoteRef/>
      </w:r>
      <w:r w:rsidRPr="004C4AD2">
        <w:rPr>
          <w:rFonts w:hint="cs"/>
          <w:rtl/>
        </w:rPr>
        <w:t>. محمدجواد</w:t>
      </w:r>
      <w:r w:rsidRPr="00E97555">
        <w:rPr>
          <w:rFonts w:hint="cs"/>
          <w:rtl/>
        </w:rPr>
        <w:t xml:space="preserve"> مغنية</w:t>
      </w:r>
      <w:r>
        <w:rPr>
          <w:rFonts w:hint="cs"/>
          <w:rtl/>
        </w:rPr>
        <w:t xml:space="preserve">، </w:t>
      </w:r>
      <w:r w:rsidRPr="00E97555">
        <w:rPr>
          <w:rFonts w:hint="cs"/>
          <w:rtl/>
        </w:rPr>
        <w:t>في ظلال نهج البلاغة 2 : 161 .</w:t>
      </w:r>
    </w:p>
  </w:footnote>
  <w:footnote w:id="84">
    <w:p w:rsidR="00C90790" w:rsidRPr="00C73C73" w:rsidRDefault="00C90790" w:rsidP="004E6F11">
      <w:pPr>
        <w:pStyle w:val="ListParagraph"/>
        <w:rPr>
          <w:rtl/>
        </w:rPr>
      </w:pPr>
      <w:r w:rsidRPr="00C73C73">
        <w:footnoteRef/>
      </w:r>
      <w:r w:rsidRPr="00C73C73">
        <w:rPr>
          <w:rFonts w:hint="cs"/>
          <w:rtl/>
        </w:rPr>
        <w:t>.</w:t>
      </w:r>
      <w:r w:rsidRPr="00C73C73">
        <w:rPr>
          <w:rtl/>
        </w:rPr>
        <w:t xml:space="preserve"> </w:t>
      </w:r>
      <w:r w:rsidRPr="00C73C73">
        <w:rPr>
          <w:rFonts w:hint="cs"/>
          <w:rtl/>
        </w:rPr>
        <w:t xml:space="preserve">ميرزا جواد الملكي </w:t>
      </w:r>
      <w:r>
        <w:rPr>
          <w:rFonts w:hint="cs"/>
          <w:rtl/>
        </w:rPr>
        <w:t xml:space="preserve">التبريزي، </w:t>
      </w:r>
      <w:r w:rsidRPr="00C73C73">
        <w:rPr>
          <w:rFonts w:hint="cs"/>
          <w:rtl/>
        </w:rPr>
        <w:t>المراقبات (أعمال الس</w:t>
      </w:r>
      <w:r>
        <w:rPr>
          <w:rFonts w:hint="cs"/>
          <w:rtl/>
        </w:rPr>
        <w:t>َّ</w:t>
      </w:r>
      <w:r w:rsidRPr="00C73C73">
        <w:rPr>
          <w:rFonts w:hint="cs"/>
          <w:rtl/>
        </w:rPr>
        <w:t>ن</w:t>
      </w:r>
      <w:r>
        <w:rPr>
          <w:rFonts w:hint="cs"/>
          <w:rtl/>
        </w:rPr>
        <w:t>َـ</w:t>
      </w:r>
      <w:r w:rsidRPr="00C73C73">
        <w:rPr>
          <w:rFonts w:hint="cs"/>
          <w:rtl/>
        </w:rPr>
        <w:t>ة) : 343 .</w:t>
      </w:r>
    </w:p>
  </w:footnote>
  <w:footnote w:id="85">
    <w:p w:rsidR="00C90790" w:rsidRDefault="00C90790" w:rsidP="00D51E0B">
      <w:pPr>
        <w:pStyle w:val="ListParagraph"/>
        <w:rPr>
          <w:rtl/>
          <w:lang w:bidi="fa-IR"/>
        </w:rPr>
      </w:pPr>
      <w:r w:rsidRPr="00D51E0B">
        <w:footnoteRef/>
      </w:r>
      <w:r w:rsidRPr="00D51E0B">
        <w:rPr>
          <w:rtl/>
        </w:rPr>
        <w:t xml:space="preserve"> </w:t>
      </w:r>
      <w:r w:rsidRPr="00D51E0B">
        <w:rPr>
          <w:rFonts w:hint="cs"/>
          <w:rtl/>
        </w:rPr>
        <w:t>.</w:t>
      </w:r>
      <w:r w:rsidRPr="00D51E0B">
        <w:rPr>
          <w:rtl/>
        </w:rPr>
        <w:t xml:space="preserve"> </w:t>
      </w:r>
      <w:r w:rsidRPr="00D51E0B">
        <w:rPr>
          <w:rFonts w:hint="cs"/>
          <w:rtl/>
        </w:rPr>
        <w:t>کشاف</w:t>
      </w:r>
      <w:r w:rsidRPr="00086178">
        <w:rPr>
          <w:rFonts w:hint="cs"/>
          <w:rtl/>
        </w:rPr>
        <w:t xml:space="preserve"> القناع، البهوتي الحنبلي 2 : 606 .</w:t>
      </w:r>
    </w:p>
  </w:footnote>
  <w:footnote w:id="86">
    <w:p w:rsidR="00C90790" w:rsidRPr="00056FDB" w:rsidRDefault="00C90790" w:rsidP="004E6F11">
      <w:pPr>
        <w:pStyle w:val="ListParagraph"/>
        <w:rPr>
          <w:lang w:bidi="fa-IR"/>
        </w:rPr>
      </w:pPr>
      <w:r w:rsidRPr="00CC6795">
        <w:footnoteRef/>
      </w:r>
      <w:r w:rsidRPr="00CC6795">
        <w:rPr>
          <w:rFonts w:hint="cs"/>
          <w:rtl/>
        </w:rPr>
        <w:t>. ابن عبد</w:t>
      </w:r>
      <w:r w:rsidRPr="00056FDB">
        <w:rPr>
          <w:rFonts w:hint="cs"/>
          <w:rtl/>
        </w:rPr>
        <w:t xml:space="preserve"> البر</w:t>
      </w:r>
      <w:r>
        <w:rPr>
          <w:rFonts w:hint="cs"/>
          <w:rtl/>
        </w:rPr>
        <w:t xml:space="preserve">، </w:t>
      </w:r>
      <w:r w:rsidRPr="00056FDB">
        <w:rPr>
          <w:rFonts w:hint="cs"/>
          <w:rtl/>
        </w:rPr>
        <w:t>الإستذکار 4 : 328 .</w:t>
      </w:r>
    </w:p>
  </w:footnote>
  <w:footnote w:id="87">
    <w:p w:rsidR="00C90790" w:rsidRPr="007E55A5" w:rsidRDefault="00C90790" w:rsidP="004E6F11">
      <w:pPr>
        <w:pStyle w:val="ListParagraph"/>
        <w:rPr>
          <w:rtl/>
          <w:lang w:bidi="fa-IR"/>
        </w:rPr>
      </w:pPr>
      <w:r w:rsidRPr="009859BE">
        <w:footnoteRef/>
      </w:r>
      <w:r w:rsidRPr="009859BE">
        <w:rPr>
          <w:rFonts w:hint="cs"/>
          <w:rtl/>
        </w:rPr>
        <w:t>. الشيخ</w:t>
      </w:r>
      <w:r w:rsidRPr="007E55A5">
        <w:rPr>
          <w:rFonts w:hint="cs"/>
          <w:rtl/>
        </w:rPr>
        <w:t xml:space="preserve"> الطوسي، الخلاف 1 : 593 .</w:t>
      </w:r>
    </w:p>
  </w:footnote>
  <w:footnote w:id="88">
    <w:p w:rsidR="00C90790" w:rsidRPr="00536534" w:rsidRDefault="00C90790" w:rsidP="007B00C6">
      <w:pPr>
        <w:pStyle w:val="ListParagraph"/>
      </w:pPr>
      <w:r w:rsidRPr="00536534">
        <w:footnoteRef/>
      </w:r>
      <w:r w:rsidRPr="00536534">
        <w:rPr>
          <w:rtl/>
        </w:rPr>
        <w:t>. محقق و باحثٌ ديني .</w:t>
      </w:r>
    </w:p>
  </w:footnote>
  <w:footnote w:id="89">
    <w:p w:rsidR="00C90790" w:rsidRPr="00536534" w:rsidRDefault="00C90790" w:rsidP="00DD1194">
      <w:pPr>
        <w:pStyle w:val="ListParagraph"/>
        <w:rPr>
          <w:rtl/>
        </w:rPr>
      </w:pPr>
      <w:r w:rsidRPr="00536534">
        <w:footnoteRef/>
      </w:r>
      <w:r w:rsidRPr="00536534">
        <w:rPr>
          <w:rFonts w:hint="cs"/>
          <w:rtl/>
        </w:rPr>
        <w:t>.</w:t>
      </w:r>
      <w:r w:rsidRPr="00536534">
        <w:t xml:space="preserve"> </w:t>
      </w:r>
      <w:r w:rsidRPr="00536534">
        <w:rPr>
          <w:rFonts w:hint="cs"/>
          <w:rtl/>
        </w:rPr>
        <w:t xml:space="preserve">سورة البقرة : 198ـ203. </w:t>
      </w:r>
    </w:p>
  </w:footnote>
  <w:footnote w:id="90">
    <w:p w:rsidR="00C90790" w:rsidRPr="00536534" w:rsidRDefault="00C90790" w:rsidP="007B00C6">
      <w:pPr>
        <w:pStyle w:val="ListParagraph"/>
        <w:rPr>
          <w:rtl/>
        </w:rPr>
      </w:pPr>
      <w:r w:rsidRPr="00536534">
        <w:footnoteRef/>
      </w:r>
      <w:r w:rsidRPr="00536534">
        <w:rPr>
          <w:rFonts w:hint="cs"/>
          <w:rtl/>
        </w:rPr>
        <w:t xml:space="preserve">. سورة الجمعة : 10 . </w:t>
      </w:r>
    </w:p>
    <w:p w:rsidR="00C90790" w:rsidRPr="00536534" w:rsidRDefault="00C90790" w:rsidP="007B00C6">
      <w:pPr>
        <w:pStyle w:val="ListParagraph"/>
        <w:rPr>
          <w:lang w:bidi="fa-IR"/>
        </w:rPr>
      </w:pPr>
    </w:p>
  </w:footnote>
  <w:footnote w:id="91">
    <w:p w:rsidR="00C90790" w:rsidRPr="002446D0" w:rsidRDefault="00C90790" w:rsidP="007B00C6">
      <w:pPr>
        <w:pStyle w:val="ListParagraph"/>
        <w:rPr>
          <w:rtl/>
        </w:rPr>
      </w:pPr>
      <w:r w:rsidRPr="002446D0">
        <w:rPr>
          <w:rStyle w:val="FootnoteReference"/>
          <w:vertAlign w:val="baseline"/>
        </w:rPr>
        <w:footnoteRef/>
      </w:r>
      <w:r w:rsidRPr="002446D0">
        <w:rPr>
          <w:rFonts w:hint="cs"/>
          <w:rtl/>
        </w:rPr>
        <w:t xml:space="preserve">. إعراب القرآن، آلدرويش </w:t>
      </w:r>
      <w:r>
        <w:rPr>
          <w:rFonts w:hint="cs"/>
          <w:rtl/>
        </w:rPr>
        <w:t>؛</w:t>
      </w:r>
      <w:r w:rsidRPr="002446D0">
        <w:rPr>
          <w:rFonts w:hint="cs"/>
          <w:rtl/>
        </w:rPr>
        <w:t xml:space="preserve"> التحرير والتنوير</w:t>
      </w:r>
      <w:r>
        <w:rPr>
          <w:rFonts w:hint="cs"/>
          <w:rtl/>
        </w:rPr>
        <w:t>،</w:t>
      </w:r>
      <w:r w:rsidRPr="002446D0">
        <w:rPr>
          <w:rFonts w:hint="cs"/>
          <w:rtl/>
        </w:rPr>
        <w:t xml:space="preserve"> ابن عاشور </w:t>
      </w:r>
      <w:r>
        <w:rPr>
          <w:rFonts w:hint="cs"/>
          <w:rtl/>
        </w:rPr>
        <w:t xml:space="preserve"> ؛</w:t>
      </w:r>
      <w:r w:rsidRPr="002446D0">
        <w:rPr>
          <w:rtl/>
        </w:rPr>
        <w:t xml:space="preserve"> البحر المحيط</w:t>
      </w:r>
      <w:r w:rsidRPr="002446D0">
        <w:rPr>
          <w:rFonts w:hint="cs"/>
          <w:rtl/>
        </w:rPr>
        <w:t>،</w:t>
      </w:r>
      <w:r w:rsidRPr="002446D0">
        <w:rPr>
          <w:rtl/>
        </w:rPr>
        <w:t xml:space="preserve"> </w:t>
      </w:r>
      <w:r w:rsidRPr="002446D0">
        <w:rPr>
          <w:rFonts w:hint="cs"/>
          <w:rtl/>
        </w:rPr>
        <w:t>أ</w:t>
      </w:r>
      <w:r w:rsidRPr="002446D0">
        <w:rPr>
          <w:rtl/>
        </w:rPr>
        <w:t>بو حيان</w:t>
      </w:r>
      <w:r w:rsidRPr="002446D0">
        <w:rPr>
          <w:rFonts w:hint="cs"/>
          <w:rtl/>
        </w:rPr>
        <w:t xml:space="preserve">: الآية </w:t>
      </w:r>
      <w:r>
        <w:rPr>
          <w:rFonts w:hint="cs"/>
          <w:rtl/>
        </w:rPr>
        <w:t>؛</w:t>
      </w:r>
      <w:r w:rsidRPr="002446D0">
        <w:rPr>
          <w:rFonts w:hint="cs"/>
          <w:rtl/>
        </w:rPr>
        <w:t xml:space="preserve"> </w:t>
      </w:r>
      <w:r w:rsidRPr="002446D0">
        <w:rPr>
          <w:rtl/>
        </w:rPr>
        <w:t>تفسير</w:t>
      </w:r>
      <w:r>
        <w:rPr>
          <w:rFonts w:cs="Times New Roman" w:hint="cs"/>
          <w:rtl/>
        </w:rPr>
        <w:t> </w:t>
      </w:r>
      <w:r w:rsidRPr="002446D0">
        <w:rPr>
          <w:rtl/>
        </w:rPr>
        <w:t>المنار</w:t>
      </w:r>
      <w:r w:rsidRPr="002446D0">
        <w:rPr>
          <w:rFonts w:hint="cs"/>
          <w:rtl/>
        </w:rPr>
        <w:t>،</w:t>
      </w:r>
      <w:r w:rsidRPr="002446D0">
        <w:rPr>
          <w:rtl/>
        </w:rPr>
        <w:t xml:space="preserve"> محمد رشيد بن علي رضا (ت1354هـ)</w:t>
      </w:r>
      <w:r w:rsidRPr="002446D0">
        <w:rPr>
          <w:rFonts w:ascii="Times New Roman" w:hAnsi="Times New Roman" w:cs="Times New Roman" w:hint="cs"/>
          <w:rtl/>
        </w:rPr>
        <w:t> </w:t>
      </w:r>
      <w:r w:rsidRPr="002446D0">
        <w:rPr>
          <w:rFonts w:hint="cs"/>
          <w:rtl/>
        </w:rPr>
        <w:t>: الآية .</w:t>
      </w:r>
    </w:p>
    <w:p w:rsidR="00C90790" w:rsidRDefault="00C90790" w:rsidP="007B00C6">
      <w:pPr>
        <w:pStyle w:val="ListParagraph"/>
        <w:rPr>
          <w:rtl/>
          <w:lang w:bidi="fa-IR"/>
        </w:rPr>
      </w:pPr>
    </w:p>
  </w:footnote>
  <w:footnote w:id="92">
    <w:p w:rsidR="00C90790" w:rsidRPr="0050637B" w:rsidRDefault="00C90790" w:rsidP="007B00C6">
      <w:pPr>
        <w:pStyle w:val="ListParagraph"/>
        <w:rPr>
          <w:lang w:bidi="fa-IR"/>
        </w:rPr>
      </w:pPr>
      <w:r w:rsidRPr="0050637B">
        <w:rPr>
          <w:rStyle w:val="FootnoteReference"/>
          <w:vertAlign w:val="baseline"/>
        </w:rPr>
        <w:footnoteRef/>
      </w:r>
      <w:r w:rsidRPr="0050637B">
        <w:rPr>
          <w:rFonts w:hint="cs"/>
          <w:rtl/>
        </w:rPr>
        <w:t xml:space="preserve">. سورة البقرة : 197 . </w:t>
      </w:r>
      <w:r w:rsidRPr="0050637B">
        <w:rPr>
          <w:rFonts w:ascii="Times New Roman" w:hAnsi="Times New Roman" w:cs="Times New Roman"/>
        </w:rPr>
        <w:t> </w:t>
      </w:r>
    </w:p>
  </w:footnote>
  <w:footnote w:id="93">
    <w:p w:rsidR="00C90790" w:rsidRDefault="00C90790" w:rsidP="007B00C6">
      <w:pPr>
        <w:pStyle w:val="ListParagraph"/>
        <w:rPr>
          <w:rtl/>
          <w:lang w:bidi="fa-IR"/>
        </w:rPr>
      </w:pPr>
      <w:r w:rsidRPr="0050637B">
        <w:rPr>
          <w:rStyle w:val="FootnoteReference"/>
          <w:vertAlign w:val="baseline"/>
        </w:rPr>
        <w:footnoteRef/>
      </w:r>
      <w:r w:rsidRPr="0050637B">
        <w:rPr>
          <w:rFonts w:hint="cs"/>
          <w:rtl/>
        </w:rPr>
        <w:t>. انظر أسباب النزول للواحدي</w:t>
      </w:r>
      <w:r>
        <w:rPr>
          <w:rFonts w:hint="cs"/>
          <w:rtl/>
        </w:rPr>
        <w:t xml:space="preserve"> ؛</w:t>
      </w:r>
      <w:r w:rsidRPr="0050637B">
        <w:rPr>
          <w:rFonts w:hint="cs"/>
          <w:rtl/>
        </w:rPr>
        <w:t xml:space="preserve"> </w:t>
      </w:r>
      <w:r w:rsidRPr="0050637B">
        <w:rPr>
          <w:rtl/>
        </w:rPr>
        <w:t>التفسير الكبير</w:t>
      </w:r>
      <w:r>
        <w:rPr>
          <w:rFonts w:hint="cs"/>
          <w:rtl/>
        </w:rPr>
        <w:t>،</w:t>
      </w:r>
      <w:r w:rsidRPr="0050637B">
        <w:rPr>
          <w:rtl/>
        </w:rPr>
        <w:t xml:space="preserve"> الرازي </w:t>
      </w:r>
      <w:r>
        <w:rPr>
          <w:rFonts w:hint="cs"/>
          <w:rtl/>
        </w:rPr>
        <w:t>؛</w:t>
      </w:r>
      <w:r w:rsidRPr="0050637B">
        <w:rPr>
          <w:rFonts w:hint="cs"/>
          <w:rtl/>
        </w:rPr>
        <w:t xml:space="preserve"> ومصادر التفسير :  الآية.</w:t>
      </w:r>
    </w:p>
  </w:footnote>
  <w:footnote w:id="94">
    <w:p w:rsidR="00C90790" w:rsidRPr="005446EE" w:rsidRDefault="00C90790" w:rsidP="007B00C6">
      <w:pPr>
        <w:pStyle w:val="ListParagraph"/>
        <w:rPr>
          <w:rtl/>
        </w:rPr>
      </w:pPr>
      <w:r w:rsidRPr="005446EE">
        <w:rPr>
          <w:rStyle w:val="FootnoteReference"/>
          <w:vertAlign w:val="baseline"/>
        </w:rPr>
        <w:footnoteRef/>
      </w:r>
      <w:r w:rsidRPr="005446EE">
        <w:rPr>
          <w:rFonts w:hint="cs"/>
          <w:rtl/>
        </w:rPr>
        <w:t xml:space="preserve">. انظر </w:t>
      </w:r>
      <w:r w:rsidRPr="005446EE">
        <w:rPr>
          <w:rtl/>
        </w:rPr>
        <w:t>التفسير الكبير</w:t>
      </w:r>
      <w:r w:rsidRPr="005446EE">
        <w:rPr>
          <w:rFonts w:hint="cs"/>
          <w:rtl/>
        </w:rPr>
        <w:t>،</w:t>
      </w:r>
      <w:r w:rsidRPr="005446EE">
        <w:rPr>
          <w:rtl/>
        </w:rPr>
        <w:t xml:space="preserve"> الرازي (ت 606 هـ)</w:t>
      </w:r>
      <w:r w:rsidRPr="005446EE">
        <w:rPr>
          <w:rFonts w:hint="cs"/>
          <w:rtl/>
        </w:rPr>
        <w:t>: الآية</w:t>
      </w:r>
      <w:r>
        <w:rPr>
          <w:rFonts w:hint="cs"/>
          <w:rtl/>
        </w:rPr>
        <w:t>،</w:t>
      </w:r>
      <w:r w:rsidRPr="005446EE">
        <w:rPr>
          <w:rFonts w:hint="cs"/>
          <w:rtl/>
        </w:rPr>
        <w:t xml:space="preserve"> المسألة الرابعة .</w:t>
      </w:r>
    </w:p>
    <w:p w:rsidR="00C90790" w:rsidRDefault="00C90790" w:rsidP="007B00C6">
      <w:pPr>
        <w:pStyle w:val="ListParagraph"/>
        <w:rPr>
          <w:lang w:bidi="fa-IR"/>
        </w:rPr>
      </w:pPr>
    </w:p>
  </w:footnote>
  <w:footnote w:id="95">
    <w:p w:rsidR="00C90790" w:rsidRDefault="00C90790" w:rsidP="007B00C6">
      <w:pPr>
        <w:pStyle w:val="ListParagraph"/>
        <w:rPr>
          <w:rtl/>
          <w:lang w:bidi="fa-IR"/>
        </w:rPr>
      </w:pPr>
      <w:r w:rsidRPr="005B1655">
        <w:rPr>
          <w:rStyle w:val="FootnoteReference"/>
          <w:vertAlign w:val="baseline"/>
        </w:rPr>
        <w:footnoteRef/>
      </w:r>
      <w:r w:rsidRPr="005B1655">
        <w:rPr>
          <w:rFonts w:hint="cs"/>
          <w:rtl/>
        </w:rPr>
        <w:t xml:space="preserve">. انظر مجمع البحرين للطريحي 2 : 97 </w:t>
      </w:r>
      <w:r>
        <w:rPr>
          <w:rFonts w:hint="cs"/>
          <w:rtl/>
        </w:rPr>
        <w:t>؛</w:t>
      </w:r>
      <w:r w:rsidRPr="005B1655">
        <w:rPr>
          <w:rFonts w:hint="cs"/>
          <w:rtl/>
        </w:rPr>
        <w:t xml:space="preserve"> </w:t>
      </w:r>
      <w:r w:rsidRPr="005B1655">
        <w:rPr>
          <w:rtl/>
        </w:rPr>
        <w:t xml:space="preserve">الكشاف 1 </w:t>
      </w:r>
      <w:r w:rsidRPr="005B1655">
        <w:rPr>
          <w:rFonts w:hint="cs"/>
          <w:rtl/>
        </w:rPr>
        <w:t>:</w:t>
      </w:r>
      <w:r w:rsidRPr="005B1655">
        <w:rPr>
          <w:rtl/>
        </w:rPr>
        <w:t xml:space="preserve"> 265 </w:t>
      </w:r>
      <w:r>
        <w:rPr>
          <w:rFonts w:ascii="Times New Roman" w:hAnsi="Times New Roman" w:cs="Times New Roman" w:hint="cs"/>
          <w:rtl/>
        </w:rPr>
        <w:t>ـ</w:t>
      </w:r>
      <w:r w:rsidRPr="005B1655">
        <w:rPr>
          <w:rtl/>
        </w:rPr>
        <w:t xml:space="preserve"> 266</w:t>
      </w:r>
      <w:r>
        <w:rPr>
          <w:rFonts w:hint="cs"/>
          <w:rtl/>
        </w:rPr>
        <w:t xml:space="preserve"> ؛ </w:t>
      </w:r>
      <w:r w:rsidRPr="005B1655">
        <w:rPr>
          <w:rFonts w:hint="cs"/>
          <w:rtl/>
        </w:rPr>
        <w:t xml:space="preserve">كنز العرفان في فقه القرآن للسيوري 1 : 308 رقم : 4 </w:t>
      </w:r>
      <w:r>
        <w:rPr>
          <w:rFonts w:hint="cs"/>
          <w:rtl/>
        </w:rPr>
        <w:t xml:space="preserve">؛ </w:t>
      </w:r>
      <w:r w:rsidRPr="005B1655">
        <w:rPr>
          <w:rtl/>
        </w:rPr>
        <w:t>مفاتيح الغيب، التفسير الكبير</w:t>
      </w:r>
      <w:r>
        <w:rPr>
          <w:rFonts w:hint="cs"/>
          <w:rtl/>
        </w:rPr>
        <w:t>،</w:t>
      </w:r>
      <w:r w:rsidRPr="005B1655">
        <w:rPr>
          <w:rtl/>
        </w:rPr>
        <w:t xml:space="preserve"> الرازي </w:t>
      </w:r>
      <w:r w:rsidRPr="005B1655">
        <w:rPr>
          <w:rFonts w:hint="cs"/>
          <w:rtl/>
        </w:rPr>
        <w:t xml:space="preserve">: الآية </w:t>
      </w:r>
      <w:r>
        <w:rPr>
          <w:rFonts w:hint="cs"/>
          <w:rtl/>
        </w:rPr>
        <w:t xml:space="preserve">؛ </w:t>
      </w:r>
      <w:r w:rsidRPr="005B1655">
        <w:rPr>
          <w:rFonts w:hint="cs"/>
          <w:rtl/>
        </w:rPr>
        <w:t>مواهب الرحمن في تفسير القرآن : الآية .</w:t>
      </w:r>
    </w:p>
  </w:footnote>
  <w:footnote w:id="96">
    <w:p w:rsidR="00C90790" w:rsidRPr="004D0EF7" w:rsidRDefault="00C90790" w:rsidP="007B00C6">
      <w:pPr>
        <w:pStyle w:val="ListParagraph"/>
        <w:rPr>
          <w:rtl/>
          <w:lang w:bidi="fa-IR"/>
        </w:rPr>
      </w:pPr>
      <w:r w:rsidRPr="004D0EF7">
        <w:rPr>
          <w:rStyle w:val="FootnoteReference"/>
          <w:vertAlign w:val="baseline"/>
        </w:rPr>
        <w:footnoteRef/>
      </w:r>
      <w:r w:rsidRPr="004D0EF7">
        <w:rPr>
          <w:rFonts w:hint="cs"/>
          <w:rtl/>
        </w:rPr>
        <w:t>. في ظلال القرآن : الآية .</w:t>
      </w:r>
    </w:p>
  </w:footnote>
  <w:footnote w:id="97">
    <w:p w:rsidR="00C90790" w:rsidRDefault="00C90790" w:rsidP="007B00C6">
      <w:pPr>
        <w:pStyle w:val="ListParagraph"/>
        <w:rPr>
          <w:lang w:bidi="fa-IR"/>
        </w:rPr>
      </w:pPr>
      <w:r w:rsidRPr="00BA5B24">
        <w:rPr>
          <w:rStyle w:val="FootnoteReference"/>
          <w:vertAlign w:val="baseline"/>
        </w:rPr>
        <w:footnoteRef/>
      </w:r>
      <w:r w:rsidRPr="00BA5B24">
        <w:rPr>
          <w:rFonts w:hint="cs"/>
          <w:rtl/>
        </w:rPr>
        <w:t xml:space="preserve">. </w:t>
      </w:r>
      <w:r>
        <w:rPr>
          <w:rFonts w:hint="cs"/>
          <w:rtl/>
        </w:rPr>
        <w:t xml:space="preserve">سورة </w:t>
      </w:r>
      <w:r w:rsidRPr="00BA5B24">
        <w:rPr>
          <w:rFonts w:hint="cs"/>
          <w:rtl/>
        </w:rPr>
        <w:t>الأنفال : 45 .</w:t>
      </w:r>
    </w:p>
  </w:footnote>
  <w:footnote w:id="98">
    <w:p w:rsidR="00C90790" w:rsidRDefault="00C90790" w:rsidP="007B00C6">
      <w:pPr>
        <w:pStyle w:val="ListParagraph"/>
        <w:rPr>
          <w:rtl/>
          <w:lang w:bidi="fa-IR"/>
        </w:rPr>
      </w:pPr>
      <w:r w:rsidRPr="00BA5B24">
        <w:rPr>
          <w:rStyle w:val="FootnoteReference"/>
          <w:vertAlign w:val="baseline"/>
        </w:rPr>
        <w:footnoteRef/>
      </w:r>
      <w:r w:rsidRPr="00BA5B24">
        <w:rPr>
          <w:rFonts w:hint="cs"/>
          <w:rtl/>
        </w:rPr>
        <w:t xml:space="preserve">. </w:t>
      </w:r>
      <w:r>
        <w:rPr>
          <w:rFonts w:hint="cs"/>
          <w:rtl/>
        </w:rPr>
        <w:t>سورة</w:t>
      </w:r>
      <w:r w:rsidRPr="00BA5B24">
        <w:rPr>
          <w:rFonts w:hint="cs"/>
          <w:rtl/>
        </w:rPr>
        <w:t xml:space="preserve"> الأحزاب : 35 .</w:t>
      </w:r>
    </w:p>
  </w:footnote>
  <w:footnote w:id="99">
    <w:p w:rsidR="00C90790" w:rsidRPr="00BA5B24" w:rsidRDefault="00C90790" w:rsidP="007B00C6">
      <w:pPr>
        <w:pStyle w:val="ListParagraph"/>
        <w:rPr>
          <w:lang w:bidi="fa-IR"/>
        </w:rPr>
      </w:pPr>
      <w:r w:rsidRPr="00BA5B24">
        <w:rPr>
          <w:rStyle w:val="FootnoteReference"/>
          <w:vertAlign w:val="baseline"/>
        </w:rPr>
        <w:footnoteRef/>
      </w:r>
      <w:r w:rsidRPr="00BA5B24">
        <w:rPr>
          <w:rFonts w:hint="cs"/>
          <w:rtl/>
        </w:rPr>
        <w:t xml:space="preserve">. </w:t>
      </w:r>
      <w:r>
        <w:rPr>
          <w:rFonts w:hint="cs"/>
          <w:rtl/>
        </w:rPr>
        <w:t xml:space="preserve">سورة </w:t>
      </w:r>
      <w:r w:rsidRPr="00BA5B24">
        <w:rPr>
          <w:rFonts w:hint="cs"/>
          <w:rtl/>
        </w:rPr>
        <w:t>الأحزاب : 41 .</w:t>
      </w:r>
    </w:p>
  </w:footnote>
  <w:footnote w:id="100">
    <w:p w:rsidR="00C90790" w:rsidRDefault="00C90790" w:rsidP="007B00C6">
      <w:pPr>
        <w:pStyle w:val="ListParagraph"/>
        <w:rPr>
          <w:lang w:bidi="fa-IR"/>
        </w:rPr>
      </w:pPr>
      <w:r w:rsidRPr="00BA5B24">
        <w:rPr>
          <w:rStyle w:val="FootnoteReference"/>
          <w:vertAlign w:val="baseline"/>
        </w:rPr>
        <w:footnoteRef/>
      </w:r>
      <w:r w:rsidRPr="00BA5B24">
        <w:rPr>
          <w:rFonts w:hint="cs"/>
          <w:rtl/>
        </w:rPr>
        <w:t>. مجمع البيان للطبرسي</w:t>
      </w:r>
      <w:r>
        <w:rPr>
          <w:rFonts w:hint="cs"/>
          <w:rtl/>
        </w:rPr>
        <w:t>،</w:t>
      </w:r>
      <w:r w:rsidRPr="00BA5B24">
        <w:rPr>
          <w:rFonts w:hint="cs"/>
          <w:rtl/>
        </w:rPr>
        <w:t xml:space="preserve">  </w:t>
      </w:r>
      <w:r>
        <w:rPr>
          <w:rFonts w:hint="cs"/>
          <w:rtl/>
        </w:rPr>
        <w:t xml:space="preserve">سورة </w:t>
      </w:r>
      <w:r w:rsidRPr="00BA5B24">
        <w:rPr>
          <w:rFonts w:hint="cs"/>
          <w:rtl/>
        </w:rPr>
        <w:t>الأحزاب : 41 .</w:t>
      </w:r>
    </w:p>
  </w:footnote>
  <w:footnote w:id="101">
    <w:p w:rsidR="00C90790" w:rsidRPr="009170A6" w:rsidRDefault="00C90790" w:rsidP="007B00C6">
      <w:pPr>
        <w:pStyle w:val="ListParagraph"/>
        <w:rPr>
          <w:rtl/>
          <w:lang w:bidi="fa-IR"/>
        </w:rPr>
      </w:pPr>
      <w:r w:rsidRPr="009170A6">
        <w:rPr>
          <w:rStyle w:val="FootnoteReference"/>
          <w:vertAlign w:val="baseline"/>
        </w:rPr>
        <w:footnoteRef/>
      </w:r>
      <w:r w:rsidRPr="009170A6">
        <w:rPr>
          <w:rFonts w:hint="cs"/>
          <w:rtl/>
        </w:rPr>
        <w:t>.</w:t>
      </w:r>
      <w:r w:rsidRPr="009170A6">
        <w:rPr>
          <w:rStyle w:val="ListParagraphChar"/>
          <w:rFonts w:hint="cs"/>
          <w:rtl/>
        </w:rPr>
        <w:t xml:space="preserve"> سورة النساء : 103.</w:t>
      </w:r>
    </w:p>
  </w:footnote>
  <w:footnote w:id="102">
    <w:p w:rsidR="00C90790" w:rsidRDefault="00C90790" w:rsidP="007B00C6">
      <w:pPr>
        <w:pStyle w:val="ListParagraph"/>
        <w:rPr>
          <w:rtl/>
          <w:lang w:bidi="fa-IR"/>
        </w:rPr>
      </w:pPr>
      <w:r w:rsidRPr="00CB1BA4">
        <w:rPr>
          <w:rStyle w:val="FootnoteReference"/>
          <w:vertAlign w:val="baseline"/>
        </w:rPr>
        <w:footnoteRef/>
      </w:r>
      <w:r w:rsidRPr="00CB1BA4">
        <w:rPr>
          <w:rFonts w:hint="cs"/>
          <w:rtl/>
        </w:rPr>
        <w:t xml:space="preserve">. </w:t>
      </w:r>
      <w:r w:rsidRPr="00CB1BA4">
        <w:rPr>
          <w:rtl/>
        </w:rPr>
        <w:t>تفسير مجمع البيان في تفسير القرآن</w:t>
      </w:r>
      <w:r>
        <w:rPr>
          <w:rFonts w:hint="cs"/>
          <w:rtl/>
        </w:rPr>
        <w:t>،</w:t>
      </w:r>
      <w:r w:rsidRPr="00CB1BA4">
        <w:rPr>
          <w:rtl/>
        </w:rPr>
        <w:t xml:space="preserve"> الطبرسي (ت 548 هـ)</w:t>
      </w:r>
      <w:r>
        <w:rPr>
          <w:rFonts w:hint="cs"/>
          <w:rtl/>
        </w:rPr>
        <w:t xml:space="preserve"> ؛ </w:t>
      </w:r>
      <w:r w:rsidRPr="00CB1BA4">
        <w:rPr>
          <w:rtl/>
        </w:rPr>
        <w:t>تفسير تفسير القرآن العظيم</w:t>
      </w:r>
      <w:r w:rsidRPr="00CB1BA4">
        <w:rPr>
          <w:rFonts w:hint="cs"/>
          <w:rtl/>
        </w:rPr>
        <w:t xml:space="preserve">، </w:t>
      </w:r>
      <w:r w:rsidRPr="00CB1BA4">
        <w:rPr>
          <w:rtl/>
        </w:rPr>
        <w:t>ابن كثير (ت 774 هـ)</w:t>
      </w:r>
      <w:r>
        <w:rPr>
          <w:rFonts w:hint="cs"/>
          <w:rtl/>
        </w:rPr>
        <w:t xml:space="preserve"> ؛ </w:t>
      </w:r>
      <w:r w:rsidRPr="00CB1BA4">
        <w:rPr>
          <w:rtl/>
        </w:rPr>
        <w:t>تفسير خواطر محمد متولي الشعراوي (ت 1419 هـ)</w:t>
      </w:r>
      <w:r>
        <w:rPr>
          <w:rFonts w:hint="cs"/>
          <w:rtl/>
          <w:lang w:bidi="fa-IR"/>
        </w:rPr>
        <w:t xml:space="preserve"> .</w:t>
      </w:r>
    </w:p>
  </w:footnote>
  <w:footnote w:id="103">
    <w:p w:rsidR="00C90790" w:rsidRPr="00961630" w:rsidRDefault="00C90790" w:rsidP="007B00C6">
      <w:pPr>
        <w:pStyle w:val="ListParagraph"/>
        <w:rPr>
          <w:rtl/>
        </w:rPr>
      </w:pPr>
      <w:r w:rsidRPr="00961630">
        <w:rPr>
          <w:rStyle w:val="FootnoteReference"/>
          <w:vertAlign w:val="baseline"/>
        </w:rPr>
        <w:footnoteRef/>
      </w:r>
      <w:r w:rsidRPr="00961630">
        <w:rPr>
          <w:rFonts w:hint="cs"/>
          <w:rtl/>
        </w:rPr>
        <w:t xml:space="preserve">. سورة </w:t>
      </w:r>
      <w:r w:rsidRPr="00961630">
        <w:rPr>
          <w:rtl/>
        </w:rPr>
        <w:t>العنكبوت</w:t>
      </w:r>
      <w:r w:rsidRPr="00961630">
        <w:rPr>
          <w:rFonts w:hint="cs"/>
          <w:rtl/>
        </w:rPr>
        <w:t xml:space="preserve"> : </w:t>
      </w:r>
      <w:r w:rsidRPr="00961630">
        <w:rPr>
          <w:rtl/>
        </w:rPr>
        <w:t>45</w:t>
      </w:r>
      <w:r>
        <w:rPr>
          <w:rFonts w:hint="cs"/>
          <w:rtl/>
        </w:rPr>
        <w:t xml:space="preserve"> .</w:t>
      </w:r>
    </w:p>
    <w:p w:rsidR="00C90790" w:rsidRDefault="00C90790" w:rsidP="007B00C6">
      <w:pPr>
        <w:pStyle w:val="ListParagraph"/>
        <w:rPr>
          <w:lang w:bidi="fa-IR"/>
        </w:rPr>
      </w:pPr>
    </w:p>
  </w:footnote>
  <w:footnote w:id="104">
    <w:p w:rsidR="00C90790" w:rsidRPr="00961630" w:rsidRDefault="00C90790" w:rsidP="007B00C6">
      <w:pPr>
        <w:pStyle w:val="ListParagraph"/>
        <w:rPr>
          <w:rtl/>
          <w:lang w:bidi="fa-IR"/>
        </w:rPr>
      </w:pPr>
      <w:r w:rsidRPr="00961630">
        <w:rPr>
          <w:rStyle w:val="FootnoteReference"/>
          <w:vertAlign w:val="baseline"/>
        </w:rPr>
        <w:footnoteRef/>
      </w:r>
      <w:r w:rsidRPr="00961630">
        <w:rPr>
          <w:rFonts w:hint="cs"/>
          <w:rtl/>
        </w:rPr>
        <w:t>.</w:t>
      </w:r>
      <w:r w:rsidRPr="00961630">
        <w:rPr>
          <w:rStyle w:val="ListParagraphChar"/>
          <w:rFonts w:hint="cs"/>
          <w:rtl/>
        </w:rPr>
        <w:t xml:space="preserve"> ز</w:t>
      </w:r>
      <w:r w:rsidRPr="00961630">
        <w:rPr>
          <w:rStyle w:val="ListParagraphChar"/>
          <w:rtl/>
        </w:rPr>
        <w:t>اد المسير</w:t>
      </w:r>
      <w:r w:rsidRPr="00961630">
        <w:rPr>
          <w:rStyle w:val="ListParagraphChar"/>
          <w:rFonts w:hint="cs"/>
          <w:rtl/>
        </w:rPr>
        <w:t xml:space="preserve"> لابن الجوزي 3 : 409 .</w:t>
      </w:r>
    </w:p>
  </w:footnote>
  <w:footnote w:id="105">
    <w:p w:rsidR="00C90790" w:rsidRDefault="00C90790" w:rsidP="007B00C6">
      <w:pPr>
        <w:pStyle w:val="ListParagraph"/>
        <w:rPr>
          <w:lang w:bidi="fa-IR"/>
        </w:rPr>
      </w:pPr>
      <w:r w:rsidRPr="00961630">
        <w:rPr>
          <w:rStyle w:val="FootnoteReference"/>
          <w:vertAlign w:val="baseline"/>
        </w:rPr>
        <w:footnoteRef/>
      </w:r>
      <w:r w:rsidRPr="00961630">
        <w:rPr>
          <w:rFonts w:hint="cs"/>
          <w:rtl/>
        </w:rPr>
        <w:t>. سورة ص : 43 .</w:t>
      </w:r>
    </w:p>
  </w:footnote>
  <w:footnote w:id="106">
    <w:p w:rsidR="00C90790" w:rsidRDefault="00C90790" w:rsidP="007B00C6">
      <w:pPr>
        <w:pStyle w:val="ListParagraph"/>
        <w:rPr>
          <w:lang w:bidi="fa-IR"/>
        </w:rPr>
      </w:pPr>
      <w:r w:rsidRPr="00162DF7">
        <w:rPr>
          <w:rStyle w:val="FootnoteReference"/>
          <w:vertAlign w:val="baseline"/>
        </w:rPr>
        <w:footnoteRef/>
      </w:r>
      <w:r w:rsidRPr="00162DF7">
        <w:rPr>
          <w:rFonts w:hint="cs"/>
          <w:rtl/>
        </w:rPr>
        <w:t>. سورة</w:t>
      </w:r>
      <w:r w:rsidRPr="00162DF7">
        <w:rPr>
          <w:rtl/>
        </w:rPr>
        <w:t xml:space="preserve"> </w:t>
      </w:r>
      <w:r w:rsidRPr="00162DF7">
        <w:rPr>
          <w:rFonts w:hint="cs"/>
          <w:rtl/>
        </w:rPr>
        <w:t>الذاريات : 55 .</w:t>
      </w:r>
    </w:p>
  </w:footnote>
  <w:footnote w:id="107">
    <w:p w:rsidR="00C90790" w:rsidRPr="00162DF7" w:rsidRDefault="00C90790" w:rsidP="007B00C6">
      <w:pPr>
        <w:pStyle w:val="ListParagraph"/>
        <w:rPr>
          <w:lang w:bidi="fa-IR"/>
        </w:rPr>
      </w:pPr>
      <w:r w:rsidRPr="00162DF7">
        <w:rPr>
          <w:rStyle w:val="FootnoteReference"/>
          <w:vertAlign w:val="baseline"/>
        </w:rPr>
        <w:footnoteRef/>
      </w:r>
      <w:r w:rsidRPr="00162DF7">
        <w:rPr>
          <w:rFonts w:hint="cs"/>
          <w:rtl/>
        </w:rPr>
        <w:t>.</w:t>
      </w:r>
      <w:r w:rsidRPr="00162DF7">
        <w:rPr>
          <w:rStyle w:val="ListParagraphChar"/>
          <w:rFonts w:hint="cs"/>
          <w:rtl/>
        </w:rPr>
        <w:t xml:space="preserve"> سورة الأنفال : 45 .</w:t>
      </w:r>
    </w:p>
  </w:footnote>
  <w:footnote w:id="108">
    <w:p w:rsidR="00C90790" w:rsidRPr="00A51293" w:rsidRDefault="00C90790" w:rsidP="007B00C6">
      <w:pPr>
        <w:pStyle w:val="ListParagraph"/>
        <w:rPr>
          <w:lang w:bidi="fa-IR"/>
        </w:rPr>
      </w:pPr>
      <w:r w:rsidRPr="00A51293">
        <w:rPr>
          <w:rStyle w:val="FootnoteReference"/>
          <w:vertAlign w:val="baseline"/>
        </w:rPr>
        <w:footnoteRef/>
      </w:r>
      <w:r w:rsidRPr="00A51293">
        <w:rPr>
          <w:rFonts w:hint="cs"/>
          <w:rtl/>
        </w:rPr>
        <w:t>.</w:t>
      </w:r>
      <w:r w:rsidRPr="00A51293">
        <w:rPr>
          <w:rStyle w:val="ListParagraphChar"/>
          <w:rFonts w:hint="cs"/>
          <w:rtl/>
        </w:rPr>
        <w:t xml:space="preserve"> </w:t>
      </w:r>
      <w:r>
        <w:rPr>
          <w:rStyle w:val="ListParagraphChar"/>
          <w:rFonts w:hint="cs"/>
          <w:rtl/>
        </w:rPr>
        <w:t xml:space="preserve">سورة </w:t>
      </w:r>
      <w:r w:rsidRPr="00A51293">
        <w:rPr>
          <w:rStyle w:val="ListParagraphChar"/>
          <w:rFonts w:hint="cs"/>
          <w:rtl/>
        </w:rPr>
        <w:t>الأحزاب : 35 .</w:t>
      </w:r>
    </w:p>
  </w:footnote>
  <w:footnote w:id="109">
    <w:p w:rsidR="00C90790" w:rsidRPr="00A51293" w:rsidRDefault="00C90790" w:rsidP="007B00C6">
      <w:pPr>
        <w:pStyle w:val="ListParagraph"/>
        <w:rPr>
          <w:rtl/>
          <w:lang w:bidi="fa-IR"/>
        </w:rPr>
      </w:pPr>
      <w:r w:rsidRPr="00A51293">
        <w:rPr>
          <w:rStyle w:val="FootnoteReference"/>
          <w:vertAlign w:val="baseline"/>
        </w:rPr>
        <w:footnoteRef/>
      </w:r>
      <w:r w:rsidRPr="00A51293">
        <w:rPr>
          <w:rFonts w:hint="cs"/>
          <w:rtl/>
        </w:rPr>
        <w:t>.</w:t>
      </w:r>
      <w:r w:rsidRPr="00A51293">
        <w:rPr>
          <w:rStyle w:val="ListParagraphChar"/>
          <w:rFonts w:hint="cs"/>
          <w:rtl/>
        </w:rPr>
        <w:t xml:space="preserve"> سورة </w:t>
      </w:r>
      <w:r>
        <w:rPr>
          <w:rStyle w:val="ListParagraphChar"/>
          <w:rFonts w:hint="cs"/>
          <w:rtl/>
        </w:rPr>
        <w:t>آل عمران : 191</w:t>
      </w:r>
      <w:r w:rsidRPr="00A51293">
        <w:rPr>
          <w:rStyle w:val="ListParagraphChar"/>
          <w:rFonts w:hint="cs"/>
          <w:rtl/>
        </w:rPr>
        <w:t>.</w:t>
      </w:r>
    </w:p>
  </w:footnote>
  <w:footnote w:id="110">
    <w:p w:rsidR="00C90790" w:rsidRPr="00A51293" w:rsidRDefault="00C90790" w:rsidP="007B00C6">
      <w:pPr>
        <w:pStyle w:val="ListParagraph"/>
        <w:rPr>
          <w:rtl/>
        </w:rPr>
      </w:pPr>
      <w:r w:rsidRPr="00A51293">
        <w:rPr>
          <w:rStyle w:val="FootnoteReference"/>
          <w:vertAlign w:val="baseline"/>
        </w:rPr>
        <w:footnoteRef/>
      </w:r>
      <w:r w:rsidRPr="00A51293">
        <w:rPr>
          <w:rFonts w:hint="cs"/>
          <w:rtl/>
        </w:rPr>
        <w:t>. انظر مفردات القرآن للراغب الأصفهاني 190-180؛ مقدمة كتاب الوابل الطيب لابن القيم ؛ تفسير الميزان للسيد العلامة الطباطبائي : الآية .</w:t>
      </w:r>
    </w:p>
    <w:p w:rsidR="00C90790" w:rsidRDefault="00C90790" w:rsidP="007B00C6">
      <w:pPr>
        <w:pStyle w:val="ListParagraph"/>
        <w:rPr>
          <w:rtl/>
          <w:lang w:bidi="fa-IR"/>
        </w:rPr>
      </w:pPr>
    </w:p>
  </w:footnote>
  <w:footnote w:id="111">
    <w:p w:rsidR="00C90790" w:rsidRDefault="00C90790" w:rsidP="007B00C6">
      <w:pPr>
        <w:pStyle w:val="ListParagraph"/>
        <w:rPr>
          <w:lang w:bidi="fa-IR"/>
        </w:rPr>
      </w:pPr>
      <w:r w:rsidRPr="00BB2131">
        <w:rPr>
          <w:rStyle w:val="FootnoteReference"/>
          <w:vertAlign w:val="baseline"/>
        </w:rPr>
        <w:footnoteRef/>
      </w:r>
      <w:r w:rsidRPr="00BB2131">
        <w:rPr>
          <w:rFonts w:hint="cs"/>
          <w:rtl/>
        </w:rPr>
        <w:t>. التحرير والتنوير : الآية ؛ بتصرف كثير .</w:t>
      </w:r>
    </w:p>
  </w:footnote>
  <w:footnote w:id="112">
    <w:p w:rsidR="00C90790" w:rsidRPr="00AA274C" w:rsidRDefault="00C90790" w:rsidP="007B00C6">
      <w:pPr>
        <w:pStyle w:val="ListParagraph"/>
        <w:rPr>
          <w:lang w:bidi="fa-IR"/>
        </w:rPr>
      </w:pPr>
      <w:r w:rsidRPr="00AA274C">
        <w:rPr>
          <w:rStyle w:val="FootnoteReference"/>
          <w:vertAlign w:val="baseline"/>
        </w:rPr>
        <w:footnoteRef/>
      </w:r>
      <w:r w:rsidRPr="00AA274C">
        <w:rPr>
          <w:rFonts w:hint="cs"/>
          <w:rtl/>
        </w:rPr>
        <w:t>.</w:t>
      </w:r>
      <w:r w:rsidRPr="00AA274C">
        <w:rPr>
          <w:rStyle w:val="ListParagraphChar"/>
          <w:rFonts w:hint="cs"/>
          <w:rtl/>
        </w:rPr>
        <w:t xml:space="preserve"> سورة المائدة : 2 .</w:t>
      </w:r>
    </w:p>
  </w:footnote>
  <w:footnote w:id="113">
    <w:p w:rsidR="00C90790" w:rsidRPr="00536534" w:rsidRDefault="00C90790" w:rsidP="007B00C6">
      <w:pPr>
        <w:pStyle w:val="ListParagraph"/>
        <w:rPr>
          <w:rtl/>
        </w:rPr>
      </w:pPr>
      <w:r w:rsidRPr="00AA274C">
        <w:rPr>
          <w:rStyle w:val="FootnoteReference"/>
          <w:vertAlign w:val="baseline"/>
        </w:rPr>
        <w:footnoteRef/>
      </w:r>
      <w:r w:rsidRPr="00AA274C">
        <w:rPr>
          <w:rFonts w:hint="cs"/>
          <w:rtl/>
        </w:rPr>
        <w:t>.</w:t>
      </w:r>
      <w:r w:rsidRPr="00AA274C">
        <w:rPr>
          <w:rStyle w:val="ListParagraphChar"/>
          <w:rFonts w:hint="cs"/>
          <w:rtl/>
        </w:rPr>
        <w:t xml:space="preserve"> سورة هود : 15-16 </w:t>
      </w:r>
      <w:r>
        <w:rPr>
          <w:rStyle w:val="ListParagraphChar"/>
          <w:rFonts w:hint="cs"/>
          <w:rtl/>
        </w:rPr>
        <w:t>؛</w:t>
      </w:r>
      <w:r>
        <w:rPr>
          <w:rFonts w:hint="cs"/>
          <w:rtl/>
          <w:lang w:bidi="fa-IR"/>
        </w:rPr>
        <w:t xml:space="preserve"> الکافي، </w:t>
      </w:r>
      <w:r w:rsidRPr="00903158">
        <w:rPr>
          <w:rFonts w:hint="cs"/>
          <w:rtl/>
        </w:rPr>
        <w:t xml:space="preserve">الشيخ الکليني 4 : 522 </w:t>
      </w:r>
      <w:r>
        <w:rPr>
          <w:rFonts w:hint="cs"/>
          <w:rtl/>
        </w:rPr>
        <w:t xml:space="preserve">؛ </w:t>
      </w:r>
      <w:r w:rsidRPr="00903158">
        <w:rPr>
          <w:rtl/>
        </w:rPr>
        <w:t>تفسير</w:t>
      </w:r>
      <w:r w:rsidRPr="00536534">
        <w:rPr>
          <w:rtl/>
        </w:rPr>
        <w:t xml:space="preserve"> البرهان في تفسير القرآن</w:t>
      </w:r>
      <w:r w:rsidRPr="00536534">
        <w:rPr>
          <w:rFonts w:hint="cs"/>
          <w:rtl/>
        </w:rPr>
        <w:t>،</w:t>
      </w:r>
      <w:r w:rsidRPr="00536534">
        <w:rPr>
          <w:rtl/>
        </w:rPr>
        <w:t xml:space="preserve"> هاشم الحسيني البحراني (ت 1107هـ)</w:t>
      </w:r>
      <w:r>
        <w:rPr>
          <w:rFonts w:hint="cs"/>
          <w:rtl/>
        </w:rPr>
        <w:t xml:space="preserve"> .</w:t>
      </w:r>
    </w:p>
    <w:p w:rsidR="00C90790" w:rsidRPr="00AA274C" w:rsidRDefault="00C90790" w:rsidP="007B00C6">
      <w:pPr>
        <w:pStyle w:val="ListParagraph"/>
        <w:rPr>
          <w:rtl/>
          <w:lang w:bidi="fa-IR"/>
        </w:rPr>
      </w:pPr>
    </w:p>
  </w:footnote>
  <w:footnote w:id="114">
    <w:p w:rsidR="00C90790" w:rsidRPr="00987E48" w:rsidRDefault="00C90790" w:rsidP="007B00C6">
      <w:pPr>
        <w:pStyle w:val="ListParagraph"/>
        <w:rPr>
          <w:lang w:bidi="fa-IR"/>
        </w:rPr>
      </w:pPr>
      <w:r w:rsidRPr="00987E48">
        <w:rPr>
          <w:rStyle w:val="FootnoteReference"/>
          <w:vertAlign w:val="baseline"/>
        </w:rPr>
        <w:footnoteRef/>
      </w:r>
      <w:r w:rsidRPr="00987E48">
        <w:rPr>
          <w:rFonts w:hint="cs"/>
          <w:rtl/>
        </w:rPr>
        <w:t>.</w:t>
      </w:r>
      <w:r w:rsidRPr="00987E48">
        <w:rPr>
          <w:rStyle w:val="ListParagraphChar"/>
          <w:rFonts w:hint="cs"/>
          <w:rtl/>
        </w:rPr>
        <w:t xml:space="preserve"> سورة</w:t>
      </w:r>
      <w:r w:rsidRPr="00987E48">
        <w:rPr>
          <w:rStyle w:val="ListParagraphChar"/>
          <w:rtl/>
        </w:rPr>
        <w:t xml:space="preserve"> </w:t>
      </w:r>
      <w:r w:rsidRPr="00987E48">
        <w:rPr>
          <w:rStyle w:val="ListParagraphChar"/>
          <w:rFonts w:hint="cs"/>
          <w:rtl/>
        </w:rPr>
        <w:t>البقرة</w:t>
      </w:r>
      <w:r w:rsidRPr="00987E48">
        <w:rPr>
          <w:rStyle w:val="ListParagraphChar"/>
          <w:rtl/>
        </w:rPr>
        <w:t>:</w:t>
      </w:r>
      <w:r w:rsidRPr="00987E48">
        <w:rPr>
          <w:rStyle w:val="ListParagraphChar"/>
          <w:rFonts w:ascii="Times New Roman" w:hAnsi="Times New Roman" w:cs="Times New Roman" w:hint="cs"/>
          <w:rtl/>
        </w:rPr>
        <w:t>‌</w:t>
      </w:r>
      <w:r w:rsidRPr="00987E48">
        <w:rPr>
          <w:rStyle w:val="ListParagraphChar"/>
          <w:rtl/>
        </w:rPr>
        <w:t>201</w:t>
      </w:r>
      <w:r w:rsidRPr="00987E48">
        <w:rPr>
          <w:rStyle w:val="ListParagraphChar"/>
          <w:rFonts w:hint="cs"/>
          <w:rtl/>
        </w:rPr>
        <w:t>.</w:t>
      </w:r>
    </w:p>
  </w:footnote>
  <w:footnote w:id="115">
    <w:p w:rsidR="00C90790" w:rsidRDefault="00C90790" w:rsidP="007B00C6">
      <w:pPr>
        <w:pStyle w:val="ListParagraph"/>
        <w:rPr>
          <w:lang w:bidi="fa-IR"/>
        </w:rPr>
      </w:pPr>
      <w:r w:rsidRPr="00DD6CA1">
        <w:rPr>
          <w:rStyle w:val="FootnoteReference"/>
          <w:vertAlign w:val="baseline"/>
        </w:rPr>
        <w:footnoteRef/>
      </w:r>
      <w:r w:rsidRPr="00DD6CA1">
        <w:rPr>
          <w:rFonts w:hint="cs"/>
          <w:rtl/>
        </w:rPr>
        <w:t>. مفاتيح الغيب للرازي : الآية . باختصار وتصرف</w:t>
      </w:r>
      <w:r>
        <w:rPr>
          <w:rFonts w:hint="cs"/>
          <w:rtl/>
        </w:rPr>
        <w:t xml:space="preserve"> </w:t>
      </w:r>
      <w:r w:rsidRPr="00DD6CA1">
        <w:rPr>
          <w:rFonts w:hint="cs"/>
          <w:rtl/>
        </w:rPr>
        <w:t>.</w:t>
      </w:r>
    </w:p>
  </w:footnote>
  <w:footnote w:id="116">
    <w:p w:rsidR="00C90790" w:rsidRPr="00811A31" w:rsidRDefault="00C90790" w:rsidP="007B00C6">
      <w:pPr>
        <w:pStyle w:val="ListParagraph"/>
        <w:rPr>
          <w:rtl/>
          <w:lang w:bidi="fa-IR"/>
        </w:rPr>
      </w:pPr>
      <w:r w:rsidRPr="00811A31">
        <w:rPr>
          <w:rStyle w:val="FootnoteReference"/>
          <w:vertAlign w:val="baseline"/>
        </w:rPr>
        <w:footnoteRef/>
      </w:r>
      <w:r w:rsidRPr="00811A31">
        <w:rPr>
          <w:rFonts w:hint="cs"/>
          <w:rtl/>
        </w:rPr>
        <w:t>. كنز العرفان 1 : 307-</w:t>
      </w:r>
      <w:r>
        <w:rPr>
          <w:rFonts w:hint="cs"/>
          <w:rtl/>
        </w:rPr>
        <w:t xml:space="preserve"> </w:t>
      </w:r>
      <w:r w:rsidRPr="00811A31">
        <w:rPr>
          <w:rFonts w:hint="cs"/>
          <w:rtl/>
        </w:rPr>
        <w:t>309</w:t>
      </w:r>
      <w:r>
        <w:rPr>
          <w:rFonts w:hint="cs"/>
          <w:rtl/>
        </w:rPr>
        <w:t xml:space="preserve"> </w:t>
      </w:r>
      <w:r w:rsidRPr="00811A31">
        <w:rPr>
          <w:rFonts w:hint="cs"/>
          <w:rtl/>
        </w:rPr>
        <w:t>.</w:t>
      </w:r>
    </w:p>
  </w:footnote>
  <w:footnote w:id="117">
    <w:p w:rsidR="00C90790" w:rsidRPr="00617ED8" w:rsidRDefault="00C90790" w:rsidP="007B00C6">
      <w:pPr>
        <w:pStyle w:val="ListParagraph"/>
        <w:rPr>
          <w:lang w:bidi="fa-IR"/>
        </w:rPr>
      </w:pPr>
      <w:r w:rsidRPr="00617ED8">
        <w:rPr>
          <w:rStyle w:val="FootnoteReference"/>
          <w:vertAlign w:val="baseline"/>
        </w:rPr>
        <w:footnoteRef/>
      </w:r>
      <w:r w:rsidRPr="00617ED8">
        <w:rPr>
          <w:rFonts w:hint="cs"/>
          <w:rtl/>
        </w:rPr>
        <w:t>.</w:t>
      </w:r>
      <w:r w:rsidRPr="00617ED8">
        <w:rPr>
          <w:rStyle w:val="ListParagraphChar"/>
          <w:rFonts w:hint="cs"/>
          <w:rtl/>
        </w:rPr>
        <w:t xml:space="preserve"> سورة نوح : 25 .</w:t>
      </w:r>
    </w:p>
  </w:footnote>
  <w:footnote w:id="118">
    <w:p w:rsidR="00C90790" w:rsidRDefault="00C90790" w:rsidP="007B00C6">
      <w:pPr>
        <w:pStyle w:val="ListParagraph"/>
        <w:rPr>
          <w:rtl/>
          <w:lang w:bidi="fa-IR"/>
        </w:rPr>
      </w:pPr>
      <w:r w:rsidRPr="002F26D1">
        <w:rPr>
          <w:rStyle w:val="FootnoteReference"/>
          <w:vertAlign w:val="baseline"/>
        </w:rPr>
        <w:footnoteRef/>
      </w:r>
      <w:r w:rsidRPr="002F26D1">
        <w:rPr>
          <w:rFonts w:hint="cs"/>
          <w:rtl/>
        </w:rPr>
        <w:t xml:space="preserve">. انظر أنوار التنزيل وأسرار التأويل للبيضاوي  ؛ </w:t>
      </w:r>
      <w:r w:rsidRPr="002F26D1">
        <w:rPr>
          <w:rtl/>
        </w:rPr>
        <w:t>تفسير الكشاف</w:t>
      </w:r>
      <w:r w:rsidRPr="002F26D1">
        <w:rPr>
          <w:rFonts w:hint="cs"/>
          <w:rtl/>
        </w:rPr>
        <w:t>،</w:t>
      </w:r>
      <w:r w:rsidRPr="002F26D1">
        <w:rPr>
          <w:rtl/>
        </w:rPr>
        <w:t xml:space="preserve"> الزمخش</w:t>
      </w:r>
      <w:r w:rsidRPr="002F26D1">
        <w:rPr>
          <w:rFonts w:hint="cs"/>
          <w:rtl/>
        </w:rPr>
        <w:t>ـ</w:t>
      </w:r>
      <w:r w:rsidRPr="002F26D1">
        <w:rPr>
          <w:rtl/>
        </w:rPr>
        <w:t>ري (ت538هـ</w:t>
      </w:r>
      <w:r w:rsidRPr="002F26D1">
        <w:rPr>
          <w:rFonts w:hint="cs"/>
          <w:rtl/>
        </w:rPr>
        <w:t>): الآيات ؛ زبدة البيان، السيد الأردبيلي (ت993هجرية) : 275-277 .</w:t>
      </w:r>
    </w:p>
  </w:footnote>
  <w:footnote w:id="119">
    <w:p w:rsidR="00C90790" w:rsidRPr="000C722C" w:rsidRDefault="00C90790" w:rsidP="007B00C6">
      <w:pPr>
        <w:pStyle w:val="ListParagraph"/>
        <w:rPr>
          <w:lang w:bidi="fa-IR"/>
        </w:rPr>
      </w:pPr>
      <w:r w:rsidRPr="000C722C">
        <w:rPr>
          <w:rStyle w:val="FootnoteReference"/>
          <w:vertAlign w:val="baseline"/>
        </w:rPr>
        <w:footnoteRef/>
      </w:r>
      <w:r w:rsidRPr="000C722C">
        <w:rPr>
          <w:rFonts w:hint="cs"/>
          <w:rtl/>
        </w:rPr>
        <w:t>. تفسير الميزان للسيد الطباطبائي : الآية . بإيجاز .</w:t>
      </w:r>
    </w:p>
  </w:footnote>
  <w:footnote w:id="120">
    <w:p w:rsidR="00C90790" w:rsidRPr="00140EA2" w:rsidRDefault="00C90790" w:rsidP="007B00C6">
      <w:pPr>
        <w:pStyle w:val="ListParagraph"/>
        <w:rPr>
          <w:rtl/>
          <w:lang w:bidi="fa-IR"/>
        </w:rPr>
      </w:pPr>
      <w:r w:rsidRPr="00140EA2">
        <w:rPr>
          <w:rStyle w:val="FootnoteReference"/>
          <w:vertAlign w:val="baseline"/>
        </w:rPr>
        <w:footnoteRef/>
      </w:r>
      <w:r w:rsidRPr="00140EA2">
        <w:rPr>
          <w:rFonts w:hint="cs"/>
          <w:rtl/>
        </w:rPr>
        <w:t>. في ظلال القرآن : الآية .</w:t>
      </w:r>
    </w:p>
  </w:footnote>
  <w:footnote w:id="121">
    <w:p w:rsidR="00C90790" w:rsidRPr="00A049FF" w:rsidRDefault="00C90790" w:rsidP="007B00C6">
      <w:pPr>
        <w:pStyle w:val="ListParagraph"/>
        <w:rPr>
          <w:rtl/>
          <w:lang w:bidi="fa-IR"/>
        </w:rPr>
      </w:pPr>
      <w:r w:rsidRPr="00A049FF">
        <w:rPr>
          <w:rStyle w:val="FootnoteReference"/>
          <w:vertAlign w:val="baseline"/>
        </w:rPr>
        <w:footnoteRef/>
      </w:r>
      <w:r w:rsidRPr="00A049FF">
        <w:rPr>
          <w:rFonts w:hint="cs"/>
          <w:rtl/>
        </w:rPr>
        <w:t>. سورة البقرة : 203 .</w:t>
      </w:r>
    </w:p>
  </w:footnote>
  <w:footnote w:id="122">
    <w:p w:rsidR="00C90790" w:rsidRPr="00B311E0" w:rsidRDefault="00C90790" w:rsidP="003C06C4">
      <w:pPr>
        <w:pStyle w:val="ListParagraph"/>
        <w:rPr>
          <w:rtl/>
          <w:lang w:bidi="fa-IR"/>
        </w:rPr>
      </w:pPr>
      <w:r w:rsidRPr="00B311E0">
        <w:rPr>
          <w:rStyle w:val="FootnoteReference"/>
          <w:vertAlign w:val="baseline"/>
        </w:rPr>
        <w:footnoteRef/>
      </w:r>
      <w:r w:rsidRPr="00B311E0">
        <w:rPr>
          <w:rFonts w:hint="cs"/>
          <w:rtl/>
        </w:rPr>
        <w:t>. مجمع البيان،</w:t>
      </w:r>
      <w:r>
        <w:rPr>
          <w:rFonts w:hint="cs"/>
          <w:rtl/>
        </w:rPr>
        <w:t xml:space="preserve"> الشيخ الطبرسي ؛</w:t>
      </w:r>
      <w:r w:rsidRPr="00B311E0">
        <w:rPr>
          <w:rFonts w:hint="cs"/>
          <w:rtl/>
        </w:rPr>
        <w:t xml:space="preserve"> وفقه القرآن لابن الراوندي : 299</w:t>
      </w:r>
      <w:r>
        <w:rPr>
          <w:rFonts w:hint="cs"/>
          <w:rtl/>
        </w:rPr>
        <w:t>ـ</w:t>
      </w:r>
      <w:r w:rsidRPr="00B311E0">
        <w:rPr>
          <w:rFonts w:hint="cs"/>
          <w:rtl/>
        </w:rPr>
        <w:t xml:space="preserve">300 </w:t>
      </w:r>
      <w:r>
        <w:rPr>
          <w:rFonts w:hint="cs"/>
          <w:rtl/>
        </w:rPr>
        <w:t>؛ خزانة الأدب ولب لباب لسان العرب، عبدالقادر بن عمر البغدادي وفيه: «... ولکن معدودات أوِّل عل</w:t>
      </w:r>
      <w:r w:rsidRPr="00536534">
        <w:rPr>
          <w:rtl/>
        </w:rPr>
        <w:t>ى</w:t>
      </w:r>
      <w:r>
        <w:rPr>
          <w:rFonts w:hint="cs"/>
          <w:rtl/>
        </w:rPr>
        <w:t xml:space="preserve"> القلة...»</w:t>
      </w:r>
      <w:r w:rsidRPr="00B311E0">
        <w:rPr>
          <w:rFonts w:hint="cs"/>
          <w:rtl/>
        </w:rPr>
        <w:t>.</w:t>
      </w:r>
      <w:r>
        <w:rPr>
          <w:rFonts w:hint="cs"/>
          <w:rtl/>
          <w:lang w:bidi="fa-IR"/>
        </w:rPr>
        <w:t xml:space="preserve"> وفيه کلام مفصل.</w:t>
      </w:r>
    </w:p>
  </w:footnote>
  <w:footnote w:id="123">
    <w:p w:rsidR="00C90790" w:rsidRDefault="00C90790" w:rsidP="007B00C6">
      <w:pPr>
        <w:pStyle w:val="ListParagraph"/>
        <w:rPr>
          <w:rtl/>
          <w:lang w:bidi="fa-IR"/>
        </w:rPr>
      </w:pPr>
      <w:r w:rsidRPr="00B311E0">
        <w:footnoteRef/>
      </w:r>
      <w:r w:rsidRPr="00B311E0">
        <w:rPr>
          <w:rFonts w:hint="cs"/>
          <w:rtl/>
        </w:rPr>
        <w:t>. كنز العرفان 1 : 319</w:t>
      </w:r>
      <w:r w:rsidRPr="00536534">
        <w:rPr>
          <w:rFonts w:hint="cs"/>
          <w:rtl/>
        </w:rPr>
        <w:t xml:space="preserve"> .</w:t>
      </w:r>
    </w:p>
  </w:footnote>
  <w:footnote w:id="124">
    <w:p w:rsidR="00C90790" w:rsidRPr="00B311E0" w:rsidRDefault="00C90790" w:rsidP="007B00C6">
      <w:pPr>
        <w:pStyle w:val="ListParagraph"/>
        <w:rPr>
          <w:lang w:bidi="fa-IR"/>
        </w:rPr>
      </w:pPr>
      <w:r w:rsidRPr="00B311E0">
        <w:rPr>
          <w:rStyle w:val="FootnoteReference"/>
          <w:vertAlign w:val="baseline"/>
        </w:rPr>
        <w:footnoteRef/>
      </w:r>
      <w:r>
        <w:rPr>
          <w:rFonts w:hint="cs"/>
          <w:rtl/>
        </w:rPr>
        <w:t xml:space="preserve">. </w:t>
      </w:r>
      <w:r w:rsidRPr="00B311E0">
        <w:rPr>
          <w:rStyle w:val="ListParagraphChar"/>
          <w:rtl/>
        </w:rPr>
        <w:t>تفسير</w:t>
      </w:r>
      <w:r w:rsidRPr="00B311E0">
        <w:rPr>
          <w:rStyle w:val="ListParagraphChar"/>
          <w:rFonts w:hint="cs"/>
          <w:rtl/>
        </w:rPr>
        <w:t xml:space="preserve"> </w:t>
      </w:r>
      <w:r w:rsidRPr="00B311E0">
        <w:rPr>
          <w:rStyle w:val="ListParagraphChar"/>
          <w:rtl/>
        </w:rPr>
        <w:t>مفاتيح الغيب، التفسير الكبير</w:t>
      </w:r>
      <w:r w:rsidRPr="00B311E0">
        <w:rPr>
          <w:rStyle w:val="ListParagraphChar"/>
          <w:rFonts w:hint="cs"/>
          <w:rtl/>
        </w:rPr>
        <w:t xml:space="preserve">، </w:t>
      </w:r>
      <w:r w:rsidRPr="00B311E0">
        <w:rPr>
          <w:rStyle w:val="ListParagraphChar"/>
          <w:rtl/>
        </w:rPr>
        <w:t xml:space="preserve"> الرازي (ت 606 هـ)</w:t>
      </w:r>
      <w:r w:rsidRPr="00B311E0">
        <w:rPr>
          <w:rStyle w:val="ListParagraphChar"/>
          <w:rFonts w:hint="cs"/>
          <w:rtl/>
        </w:rPr>
        <w:t xml:space="preserve"> : الآية 200 البقرة</w:t>
      </w:r>
      <w:r>
        <w:rPr>
          <w:rStyle w:val="ListParagraphChar"/>
          <w:rFonts w:hint="cs"/>
          <w:rtl/>
        </w:rPr>
        <w:t xml:space="preserve"> </w:t>
      </w:r>
      <w:r w:rsidRPr="00B311E0">
        <w:rPr>
          <w:rStyle w:val="ListParagraphChar"/>
          <w:rFonts w:hint="cs"/>
          <w:rtl/>
        </w:rPr>
        <w:t>.</w:t>
      </w:r>
    </w:p>
  </w:footnote>
  <w:footnote w:id="125">
    <w:p w:rsidR="00C90790" w:rsidRPr="008D6892" w:rsidRDefault="00C90790" w:rsidP="007B00C6">
      <w:pPr>
        <w:pStyle w:val="ListParagraph"/>
        <w:rPr>
          <w:lang w:bidi="fa-IR"/>
        </w:rPr>
      </w:pPr>
      <w:r w:rsidRPr="008D6892">
        <w:rPr>
          <w:rStyle w:val="FootnoteReference"/>
          <w:vertAlign w:val="baseline"/>
        </w:rPr>
        <w:footnoteRef/>
      </w:r>
      <w:r w:rsidRPr="008D6892">
        <w:rPr>
          <w:rFonts w:hint="cs"/>
          <w:rtl/>
        </w:rPr>
        <w:t>. ت</w:t>
      </w:r>
      <w:r w:rsidRPr="008D6892">
        <w:rPr>
          <w:rtl/>
        </w:rPr>
        <w:t>فسير البحر المحيط</w:t>
      </w:r>
      <w:r w:rsidRPr="008D6892">
        <w:rPr>
          <w:rFonts w:hint="cs"/>
          <w:rtl/>
        </w:rPr>
        <w:t>،</w:t>
      </w:r>
      <w:r w:rsidRPr="008D6892">
        <w:rPr>
          <w:rtl/>
        </w:rPr>
        <w:t xml:space="preserve"> </w:t>
      </w:r>
      <w:r w:rsidRPr="008D6892">
        <w:rPr>
          <w:rFonts w:hint="cs"/>
          <w:rtl/>
        </w:rPr>
        <w:t>أ</w:t>
      </w:r>
      <w:r w:rsidRPr="008D6892">
        <w:rPr>
          <w:rtl/>
        </w:rPr>
        <w:t>بو حيان (ت 754 هـ)</w:t>
      </w:r>
      <w:r w:rsidRPr="008D6892">
        <w:rPr>
          <w:rFonts w:hint="cs"/>
          <w:rtl/>
        </w:rPr>
        <w:t xml:space="preserve"> : الآية . بتصرف بسيط . </w:t>
      </w:r>
    </w:p>
  </w:footnote>
  <w:footnote w:id="126">
    <w:p w:rsidR="00C90790" w:rsidRPr="00F93554" w:rsidRDefault="00C90790" w:rsidP="007B00C6">
      <w:pPr>
        <w:pStyle w:val="ListParagraph"/>
        <w:rPr>
          <w:rtl/>
          <w:lang w:bidi="fa-IR"/>
        </w:rPr>
      </w:pPr>
      <w:r w:rsidRPr="00F93554">
        <w:rPr>
          <w:rStyle w:val="FootnoteReference"/>
          <w:vertAlign w:val="baseline"/>
        </w:rPr>
        <w:footnoteRef/>
      </w:r>
      <w:r w:rsidRPr="00F93554">
        <w:rPr>
          <w:rFonts w:hint="cs"/>
          <w:rtl/>
        </w:rPr>
        <w:t>. ت</w:t>
      </w:r>
      <w:r w:rsidRPr="00F93554">
        <w:rPr>
          <w:rtl/>
        </w:rPr>
        <w:t>فسير لباب التأويل في معاني التنزيل</w:t>
      </w:r>
      <w:r w:rsidRPr="00F93554">
        <w:rPr>
          <w:rFonts w:hint="cs"/>
          <w:rtl/>
        </w:rPr>
        <w:t>،</w:t>
      </w:r>
      <w:r w:rsidRPr="00F93554">
        <w:rPr>
          <w:rtl/>
        </w:rPr>
        <w:t xml:space="preserve"> الخازن (ت 725 هـ)</w:t>
      </w:r>
      <w:r w:rsidRPr="00F93554">
        <w:rPr>
          <w:rFonts w:hint="cs"/>
          <w:rtl/>
        </w:rPr>
        <w:t xml:space="preserve"> .</w:t>
      </w:r>
    </w:p>
  </w:footnote>
  <w:footnote w:id="127">
    <w:p w:rsidR="00C90790" w:rsidRPr="00F93554" w:rsidRDefault="00C90790" w:rsidP="007B00C6">
      <w:pPr>
        <w:pStyle w:val="ListParagraph"/>
        <w:rPr>
          <w:rtl/>
          <w:lang w:bidi="fa-IR"/>
        </w:rPr>
      </w:pPr>
      <w:r w:rsidRPr="00F93554">
        <w:rPr>
          <w:rStyle w:val="FootnoteReference"/>
          <w:vertAlign w:val="baseline"/>
        </w:rPr>
        <w:footnoteRef/>
      </w:r>
      <w:r w:rsidRPr="00F93554">
        <w:rPr>
          <w:rFonts w:hint="cs"/>
          <w:rtl/>
        </w:rPr>
        <w:t>. التحرير والتنوير : الآية .</w:t>
      </w:r>
    </w:p>
  </w:footnote>
  <w:footnote w:id="128">
    <w:p w:rsidR="00C90790" w:rsidRPr="00AD748F" w:rsidRDefault="00C90790" w:rsidP="007B00C6">
      <w:pPr>
        <w:pStyle w:val="ListParagraph"/>
        <w:rPr>
          <w:rtl/>
        </w:rPr>
      </w:pPr>
      <w:r w:rsidRPr="00AD748F">
        <w:rPr>
          <w:rStyle w:val="FootnoteReference"/>
          <w:vertAlign w:val="baseline"/>
          <w:rtl/>
        </w:rPr>
        <w:footnoteRef/>
      </w:r>
      <w:r w:rsidRPr="00AD748F">
        <w:rPr>
          <w:rStyle w:val="FootnoteReference"/>
          <w:rFonts w:hint="cs"/>
          <w:vertAlign w:val="baseline"/>
          <w:rtl/>
        </w:rPr>
        <w:t>.</w:t>
      </w:r>
      <w:r w:rsidRPr="00AD748F">
        <w:t xml:space="preserve"> </w:t>
      </w:r>
      <w:r w:rsidRPr="00AD748F">
        <w:rPr>
          <w:rtl/>
        </w:rPr>
        <w:t xml:space="preserve">سورة </w:t>
      </w:r>
      <w:r w:rsidRPr="00AD748F">
        <w:rPr>
          <w:rFonts w:hint="cs"/>
          <w:rtl/>
        </w:rPr>
        <w:t>إ</w:t>
      </w:r>
      <w:r w:rsidRPr="00AD748F">
        <w:rPr>
          <w:rtl/>
        </w:rPr>
        <w:t>براهيم 14: 37</w:t>
      </w:r>
      <w:r w:rsidRPr="00AD748F">
        <w:rPr>
          <w:rFonts w:hint="cs"/>
          <w:rtl/>
        </w:rPr>
        <w:t xml:space="preserve"> </w:t>
      </w:r>
      <w:r w:rsidRPr="00AD748F">
        <w:rPr>
          <w:rtl/>
        </w:rPr>
        <w:t>.</w:t>
      </w:r>
    </w:p>
  </w:footnote>
  <w:footnote w:id="129">
    <w:p w:rsidR="00C90790" w:rsidRPr="00C8032D" w:rsidRDefault="00C90790" w:rsidP="007B00C6">
      <w:pPr>
        <w:pStyle w:val="ListParagraph"/>
        <w:rPr>
          <w:rtl/>
        </w:rPr>
      </w:pPr>
      <w:r w:rsidRPr="00AD748F">
        <w:rPr>
          <w:rStyle w:val="FootnoteReference"/>
          <w:vertAlign w:val="baseline"/>
          <w:rtl/>
        </w:rPr>
        <w:footnoteRef/>
      </w:r>
      <w:r w:rsidRPr="00AD748F">
        <w:rPr>
          <w:rStyle w:val="FootnoteReference"/>
          <w:rFonts w:hint="cs"/>
          <w:vertAlign w:val="baseline"/>
          <w:rtl/>
        </w:rPr>
        <w:t>.</w:t>
      </w:r>
      <w:r w:rsidRPr="00AD748F">
        <w:t xml:space="preserve"> </w:t>
      </w:r>
      <w:r w:rsidRPr="00AD748F">
        <w:rPr>
          <w:rtl/>
        </w:rPr>
        <w:t>تهذيب ال</w:t>
      </w:r>
      <w:r w:rsidRPr="00AD748F">
        <w:rPr>
          <w:rFonts w:hint="cs"/>
          <w:rtl/>
        </w:rPr>
        <w:t>أ</w:t>
      </w:r>
      <w:r w:rsidRPr="00AD748F">
        <w:rPr>
          <w:rtl/>
        </w:rPr>
        <w:t>حكام</w:t>
      </w:r>
      <w:r w:rsidRPr="00AD748F">
        <w:rPr>
          <w:rFonts w:hint="cs"/>
          <w:rtl/>
        </w:rPr>
        <w:t>، الشيخ الطوسي</w:t>
      </w:r>
      <w:r>
        <w:rPr>
          <w:rFonts w:hint="cs"/>
        </w:rPr>
        <w:sym w:font="Zar75 Symbols" w:char="F03B"/>
      </w:r>
      <w:r w:rsidRPr="00AD748F">
        <w:rPr>
          <w:rtl/>
        </w:rPr>
        <w:t xml:space="preserve"> 5</w:t>
      </w:r>
      <w:r w:rsidRPr="00AD748F">
        <w:rPr>
          <w:rFonts w:hint="cs"/>
          <w:rtl/>
        </w:rPr>
        <w:t xml:space="preserve"> </w:t>
      </w:r>
      <w:r w:rsidRPr="00AD748F">
        <w:rPr>
          <w:rtl/>
        </w:rPr>
        <w:t>: 21/ 59</w:t>
      </w:r>
      <w:r w:rsidRPr="00AD748F">
        <w:rPr>
          <w:rFonts w:hint="cs"/>
          <w:rtl/>
        </w:rPr>
        <w:t xml:space="preserve"> </w:t>
      </w:r>
      <w:r w:rsidRPr="00AD748F">
        <w:rPr>
          <w:rtl/>
        </w:rPr>
        <w:t>.</w:t>
      </w:r>
    </w:p>
  </w:footnote>
  <w:footnote w:id="130">
    <w:p w:rsidR="00C90790" w:rsidRPr="00C8032D" w:rsidRDefault="00C90790" w:rsidP="00026E82">
      <w:pPr>
        <w:pStyle w:val="ListParagraph"/>
        <w:rPr>
          <w:rtl/>
        </w:rPr>
      </w:pPr>
      <w:r>
        <w:rPr>
          <w:rFonts w:hint="cs"/>
          <w:rtl/>
        </w:rPr>
        <w:t>1</w:t>
      </w:r>
      <w:r w:rsidRPr="006A2031">
        <w:rPr>
          <w:rFonts w:hint="cs"/>
          <w:rtl/>
        </w:rPr>
        <w:t>.</w:t>
      </w:r>
      <w:r w:rsidRPr="00C8032D">
        <w:t xml:space="preserve"> </w:t>
      </w:r>
      <w:r w:rsidRPr="00C8032D">
        <w:rPr>
          <w:rtl/>
        </w:rPr>
        <w:t>انظر ترجمته ف</w:t>
      </w:r>
      <w:r>
        <w:rPr>
          <w:rFonts w:hint="cs"/>
          <w:rtl/>
        </w:rPr>
        <w:t>ي</w:t>
      </w:r>
      <w:r w:rsidRPr="00C8032D">
        <w:rPr>
          <w:rtl/>
        </w:rPr>
        <w:t>: نقد</w:t>
      </w:r>
      <w:r>
        <w:rPr>
          <w:rFonts w:hint="cs"/>
          <w:rtl/>
        </w:rPr>
        <w:t>ِ</w:t>
      </w:r>
      <w:r w:rsidRPr="00C8032D">
        <w:rPr>
          <w:rtl/>
        </w:rPr>
        <w:t xml:space="preserve"> الرجال 3:99، أمل الآمل 2: 159، رياض</w:t>
      </w:r>
      <w:r>
        <w:rPr>
          <w:rFonts w:hint="cs"/>
          <w:rtl/>
        </w:rPr>
        <w:t>ِ</w:t>
      </w:r>
      <w:r w:rsidRPr="00C8032D">
        <w:rPr>
          <w:rtl/>
        </w:rPr>
        <w:t xml:space="preserve"> العلماء3</w:t>
      </w:r>
      <w:r>
        <w:rPr>
          <w:rFonts w:hint="cs"/>
          <w:rtl/>
        </w:rPr>
        <w:t>ِ</w:t>
      </w:r>
      <w:r w:rsidRPr="00C8032D">
        <w:rPr>
          <w:rtl/>
        </w:rPr>
        <w:t>: 195، روضات</w:t>
      </w:r>
      <w:r>
        <w:rPr>
          <w:rFonts w:hint="cs"/>
          <w:rtl/>
        </w:rPr>
        <w:t xml:space="preserve">ِ </w:t>
      </w:r>
      <w:r w:rsidRPr="00C8032D">
        <w:rPr>
          <w:rtl/>
        </w:rPr>
        <w:t>الجنات</w:t>
      </w:r>
      <w:r>
        <w:rPr>
          <w:rFonts w:hint="cs"/>
          <w:rtl/>
        </w:rPr>
        <w:t>ِ</w:t>
      </w:r>
      <w:r w:rsidRPr="00C8032D">
        <w:rPr>
          <w:rtl/>
        </w:rPr>
        <w:t xml:space="preserve"> 4: 234، لؤلؤة</w:t>
      </w:r>
      <w:r>
        <w:rPr>
          <w:rFonts w:hint="cs"/>
          <w:rtl/>
        </w:rPr>
        <w:t>ِ</w:t>
      </w:r>
      <w:r w:rsidRPr="00C8032D">
        <w:rPr>
          <w:rtl/>
        </w:rPr>
        <w:t xml:space="preserve"> البحرين: ...  طبقات أعلام</w:t>
      </w:r>
      <w:r>
        <w:rPr>
          <w:rFonts w:hint="cs"/>
          <w:rtl/>
        </w:rPr>
        <w:t>ِ</w:t>
      </w:r>
      <w:r w:rsidRPr="00C8032D">
        <w:rPr>
          <w:rtl/>
        </w:rPr>
        <w:t xml:space="preserve"> الشيعة</w:t>
      </w:r>
      <w:r>
        <w:rPr>
          <w:rFonts w:hint="cs"/>
          <w:rtl/>
        </w:rPr>
        <w:t>ِ</w:t>
      </w:r>
      <w:r w:rsidRPr="00C8032D">
        <w:rPr>
          <w:rtl/>
        </w:rPr>
        <w:t>« الروضة النض</w:t>
      </w:r>
      <w:r>
        <w:rPr>
          <w:rFonts w:hint="cs"/>
          <w:rtl/>
        </w:rPr>
        <w:t>ـ</w:t>
      </w:r>
      <w:r w:rsidRPr="00C8032D">
        <w:rPr>
          <w:rtl/>
        </w:rPr>
        <w:t>رة في علماء</w:t>
      </w:r>
      <w:r>
        <w:rPr>
          <w:rFonts w:hint="cs"/>
          <w:rtl/>
        </w:rPr>
        <w:t>ِ</w:t>
      </w:r>
      <w:r w:rsidRPr="00C8032D">
        <w:rPr>
          <w:rtl/>
        </w:rPr>
        <w:t xml:space="preserve"> المائة الحادية عش</w:t>
      </w:r>
      <w:r>
        <w:rPr>
          <w:rFonts w:hint="cs"/>
          <w:rtl/>
        </w:rPr>
        <w:t>ـ</w:t>
      </w:r>
      <w:r w:rsidRPr="00C8032D">
        <w:rPr>
          <w:rtl/>
        </w:rPr>
        <w:t>رة»:342.</w:t>
      </w:r>
    </w:p>
  </w:footnote>
  <w:footnote w:id="131">
    <w:p w:rsidR="00C90790" w:rsidRPr="00C8032D" w:rsidRDefault="00C90790" w:rsidP="00180EDD">
      <w:pPr>
        <w:pStyle w:val="ListParagraph"/>
        <w:rPr>
          <w:rtl/>
        </w:rPr>
      </w:pPr>
      <w:r w:rsidRPr="00115807">
        <w:rPr>
          <w:rtl/>
        </w:rPr>
        <w:footnoteRef/>
      </w:r>
      <w:r>
        <w:rPr>
          <w:rFonts w:hint="cs"/>
          <w:rtl/>
        </w:rPr>
        <w:t xml:space="preserve">. </w:t>
      </w:r>
      <w:r>
        <w:rPr>
          <w:rtl/>
        </w:rPr>
        <w:t>نسبة إل</w:t>
      </w:r>
      <w:r w:rsidRPr="00C10BDF">
        <w:rPr>
          <w:rtl/>
        </w:rPr>
        <w:t>ی</w:t>
      </w:r>
      <w:r w:rsidRPr="00C8032D">
        <w:rPr>
          <w:rtl/>
        </w:rPr>
        <w:t xml:space="preserve"> ت</w:t>
      </w:r>
      <w:r>
        <w:rPr>
          <w:rFonts w:hint="cs"/>
          <w:rtl/>
        </w:rPr>
        <w:t>ُ</w:t>
      </w:r>
      <w:r w:rsidRPr="00C8032D">
        <w:rPr>
          <w:rtl/>
        </w:rPr>
        <w:t xml:space="preserve">ستر، وهو معرّب شوشتر، </w:t>
      </w:r>
      <w:r>
        <w:rPr>
          <w:rFonts w:hint="cs"/>
          <w:rtl/>
        </w:rPr>
        <w:t xml:space="preserve">من بلاد عاصمة خوزستان، </w:t>
      </w:r>
      <w:r w:rsidRPr="00C8032D">
        <w:rPr>
          <w:rtl/>
        </w:rPr>
        <w:t>ويقال لها: ش</w:t>
      </w:r>
      <w:r>
        <w:rPr>
          <w:rFonts w:hint="cs"/>
          <w:rtl/>
        </w:rPr>
        <w:t>ُ</w:t>
      </w:r>
      <w:r w:rsidRPr="00C8032D">
        <w:rPr>
          <w:rtl/>
        </w:rPr>
        <w:t xml:space="preserve">شتر، وهي بلدة معروفة تقرب </w:t>
      </w:r>
      <w:r>
        <w:rPr>
          <w:rFonts w:hint="cs"/>
          <w:rtl/>
        </w:rPr>
        <w:t>بلدة د</w:t>
      </w:r>
      <w:r w:rsidRPr="00C8032D">
        <w:rPr>
          <w:rtl/>
        </w:rPr>
        <w:t>ز</w:t>
      </w:r>
      <w:r>
        <w:rPr>
          <w:rFonts w:hint="cs"/>
          <w:rtl/>
        </w:rPr>
        <w:t>فول</w:t>
      </w:r>
      <w:r w:rsidRPr="00C8032D">
        <w:rPr>
          <w:rtl/>
        </w:rPr>
        <w:t>.</w:t>
      </w:r>
    </w:p>
  </w:footnote>
  <w:footnote w:id="132">
    <w:p w:rsidR="00C90790" w:rsidRPr="00C96915" w:rsidRDefault="00C90790" w:rsidP="00180EDD">
      <w:pPr>
        <w:pStyle w:val="ListParagraph"/>
        <w:rPr>
          <w:rtl/>
        </w:rPr>
      </w:pPr>
      <w:r w:rsidRPr="00C96915">
        <w:rPr>
          <w:rStyle w:val="FootnoteReference"/>
          <w:vertAlign w:val="baseline"/>
          <w:rtl/>
        </w:rPr>
        <w:footnoteRef/>
      </w:r>
      <w:r w:rsidRPr="00C96915">
        <w:rPr>
          <w:rStyle w:val="FootnoteReference"/>
          <w:rFonts w:hint="cs"/>
          <w:vertAlign w:val="baseline"/>
          <w:rtl/>
        </w:rPr>
        <w:t xml:space="preserve">. </w:t>
      </w:r>
      <w:r w:rsidRPr="00C96915">
        <w:rPr>
          <w:rtl/>
        </w:rPr>
        <w:t>و</w:t>
      </w:r>
      <w:r w:rsidRPr="00C96915">
        <w:rPr>
          <w:rFonts w:hint="cs"/>
          <w:rtl/>
        </w:rPr>
        <w:t xml:space="preserve"> </w:t>
      </w:r>
      <w:r w:rsidRPr="00C96915">
        <w:rPr>
          <w:rtl/>
        </w:rPr>
        <w:t>ف</w:t>
      </w:r>
      <w:r>
        <w:rPr>
          <w:rFonts w:hint="cs"/>
          <w:rtl/>
        </w:rPr>
        <w:t>ي</w:t>
      </w:r>
      <w:r w:rsidRPr="00C96915">
        <w:rPr>
          <w:rtl/>
        </w:rPr>
        <w:t xml:space="preserve"> رياض العلماء</w:t>
      </w:r>
      <w:r w:rsidRPr="00C96915">
        <w:rPr>
          <w:rFonts w:hint="cs"/>
          <w:rtl/>
        </w:rPr>
        <w:t>،</w:t>
      </w:r>
      <w:r w:rsidRPr="00C96915">
        <w:rPr>
          <w:rtl/>
        </w:rPr>
        <w:t xml:space="preserve"> القائين</w:t>
      </w:r>
      <w:r>
        <w:rPr>
          <w:rFonts w:hint="cs"/>
          <w:rtl/>
        </w:rPr>
        <w:t>ي</w:t>
      </w:r>
      <w:r>
        <w:rPr>
          <w:rFonts w:hint="cs"/>
        </w:rPr>
        <w:sym w:font="Zar75 Symbols" w:char="F03B"/>
      </w:r>
      <w:r w:rsidRPr="00C96915">
        <w:rPr>
          <w:rFonts w:hint="cs"/>
          <w:rtl/>
        </w:rPr>
        <w:t xml:space="preserve"> .</w:t>
      </w:r>
    </w:p>
  </w:footnote>
  <w:footnote w:id="133">
    <w:p w:rsidR="00C90790" w:rsidRPr="00C8032D" w:rsidRDefault="00C90790" w:rsidP="00180EDD">
      <w:pPr>
        <w:pStyle w:val="ListParagraph"/>
        <w:rPr>
          <w:rtl/>
        </w:rPr>
      </w:pPr>
      <w:r w:rsidRPr="00C96915">
        <w:rPr>
          <w:rStyle w:val="FootnoteReference"/>
          <w:vertAlign w:val="baseline"/>
          <w:rtl/>
        </w:rPr>
        <w:footnoteRef/>
      </w:r>
      <w:r w:rsidRPr="00C96915">
        <w:rPr>
          <w:rStyle w:val="FootnoteReference"/>
          <w:rFonts w:hint="cs"/>
          <w:vertAlign w:val="baseline"/>
          <w:rtl/>
        </w:rPr>
        <w:t xml:space="preserve">. </w:t>
      </w:r>
      <w:r w:rsidRPr="00C96915">
        <w:rPr>
          <w:rFonts w:hint="cs"/>
          <w:rtl/>
        </w:rPr>
        <w:t>وهو: المحقق الكرك</w:t>
      </w:r>
      <w:r>
        <w:rPr>
          <w:rFonts w:hint="cs"/>
          <w:rtl/>
        </w:rPr>
        <w:t>ي</w:t>
      </w:r>
      <w:r>
        <w:rPr>
          <w:rFonts w:hint="cs"/>
        </w:rPr>
        <w:sym w:font="Zar75 Symbols" w:char="F03B"/>
      </w:r>
      <w:r w:rsidRPr="00C96915">
        <w:rPr>
          <w:rFonts w:hint="cs"/>
          <w:rtl/>
        </w:rPr>
        <w:t xml:space="preserve"> صاحب کتاب جامع المقاصد .</w:t>
      </w:r>
    </w:p>
  </w:footnote>
  <w:footnote w:id="134">
    <w:p w:rsidR="00C90790" w:rsidRPr="00EF74E1" w:rsidRDefault="00C90790" w:rsidP="002137D0">
      <w:pPr>
        <w:pStyle w:val="ListParagraph"/>
        <w:rPr>
          <w:rtl/>
        </w:rPr>
      </w:pPr>
      <w:r w:rsidRPr="002137D0">
        <w:rPr>
          <w:rtl/>
        </w:rPr>
        <w:footnoteRef/>
      </w:r>
      <w:r w:rsidRPr="002137D0">
        <w:rPr>
          <w:rFonts w:hint="cs"/>
          <w:rtl/>
        </w:rPr>
        <w:t xml:space="preserve">. </w:t>
      </w:r>
      <w:r w:rsidRPr="002137D0">
        <w:rPr>
          <w:rtl/>
        </w:rPr>
        <w:t>و</w:t>
      </w:r>
      <w:r>
        <w:rPr>
          <w:rFonts w:hint="cs"/>
          <w:rtl/>
        </w:rPr>
        <w:t xml:space="preserve"> </w:t>
      </w:r>
      <w:r w:rsidRPr="00EF74E1">
        <w:rPr>
          <w:rtl/>
        </w:rPr>
        <w:t>ف</w:t>
      </w:r>
      <w:r>
        <w:rPr>
          <w:rFonts w:hint="cs"/>
          <w:rtl/>
        </w:rPr>
        <w:t>ي</w:t>
      </w:r>
      <w:r w:rsidRPr="00EF74E1">
        <w:rPr>
          <w:rtl/>
        </w:rPr>
        <w:t xml:space="preserve"> هامش نقد الرجال</w:t>
      </w:r>
      <w:r>
        <w:rPr>
          <w:rFonts w:hint="cs"/>
          <w:rtl/>
        </w:rPr>
        <w:t xml:space="preserve"> </w:t>
      </w:r>
      <w:r w:rsidRPr="00EF74E1">
        <w:rPr>
          <w:rtl/>
        </w:rPr>
        <w:t>: مات ف</w:t>
      </w:r>
      <w:r>
        <w:rPr>
          <w:rFonts w:hint="cs"/>
          <w:rtl/>
        </w:rPr>
        <w:t>ي</w:t>
      </w:r>
      <w:r w:rsidRPr="00EF74E1">
        <w:rPr>
          <w:rtl/>
        </w:rPr>
        <w:t xml:space="preserve"> العشر ال</w:t>
      </w:r>
      <w:r w:rsidRPr="00EF74E1">
        <w:rPr>
          <w:rFonts w:hint="cs"/>
          <w:rtl/>
        </w:rPr>
        <w:t>أ</w:t>
      </w:r>
      <w:r w:rsidRPr="00EF74E1">
        <w:rPr>
          <w:rtl/>
        </w:rPr>
        <w:t>ول من المحر</w:t>
      </w:r>
      <w:r>
        <w:rPr>
          <w:rFonts w:hint="cs"/>
          <w:rtl/>
        </w:rPr>
        <w:t>ّ</w:t>
      </w:r>
      <w:r w:rsidRPr="00EF74E1">
        <w:rPr>
          <w:rtl/>
        </w:rPr>
        <w:t>م</w:t>
      </w:r>
      <w:r>
        <w:rPr>
          <w:rFonts w:hint="cs"/>
          <w:rtl/>
        </w:rPr>
        <w:t xml:space="preserve"> .</w:t>
      </w:r>
    </w:p>
  </w:footnote>
  <w:footnote w:id="135">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w:t>
      </w:r>
      <w:r w:rsidRPr="002137D0">
        <w:rPr>
          <w:rFonts w:hint="cs"/>
          <w:rtl/>
        </w:rPr>
        <w:t>ف</w:t>
      </w:r>
      <w:r>
        <w:rPr>
          <w:rFonts w:hint="cs"/>
          <w:rtl/>
        </w:rPr>
        <w:t>ي</w:t>
      </w:r>
      <w:r w:rsidRPr="002137D0">
        <w:rPr>
          <w:rFonts w:hint="cs"/>
          <w:rtl/>
        </w:rPr>
        <w:t xml:space="preserve"> </w:t>
      </w:r>
      <w:r w:rsidRPr="002137D0">
        <w:rPr>
          <w:rtl/>
        </w:rPr>
        <w:t>«م»</w:t>
      </w:r>
      <w:r w:rsidRPr="002137D0">
        <w:rPr>
          <w:rFonts w:hint="cs"/>
          <w:rtl/>
        </w:rPr>
        <w:t xml:space="preserve"> :</w:t>
      </w:r>
      <w:r w:rsidRPr="002137D0">
        <w:rPr>
          <w:rtl/>
        </w:rPr>
        <w:t xml:space="preserve">  «و</w:t>
      </w:r>
      <w:r w:rsidRPr="002137D0">
        <w:rPr>
          <w:rFonts w:hint="cs"/>
          <w:rtl/>
        </w:rPr>
        <w:t xml:space="preserve"> </w:t>
      </w:r>
      <w:r w:rsidRPr="002137D0">
        <w:rPr>
          <w:rtl/>
        </w:rPr>
        <w:t>به نستعين»</w:t>
      </w:r>
      <w:r w:rsidRPr="002137D0">
        <w:rPr>
          <w:rFonts w:hint="cs"/>
          <w:rtl/>
        </w:rPr>
        <w:t xml:space="preserve"> .</w:t>
      </w:r>
    </w:p>
  </w:footnote>
  <w:footnote w:id="136">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 </w:t>
      </w:r>
      <w:r w:rsidRPr="002137D0">
        <w:rPr>
          <w:rtl/>
        </w:rPr>
        <w:t>ف</w:t>
      </w:r>
      <w:r>
        <w:rPr>
          <w:rFonts w:hint="cs"/>
          <w:rtl/>
        </w:rPr>
        <w:t>ي</w:t>
      </w:r>
      <w:r w:rsidRPr="002137D0">
        <w:rPr>
          <w:rFonts w:hint="cs"/>
          <w:rtl/>
        </w:rPr>
        <w:t xml:space="preserve"> </w:t>
      </w:r>
      <w:r w:rsidRPr="002137D0">
        <w:rPr>
          <w:rtl/>
        </w:rPr>
        <w:t>«م»</w:t>
      </w:r>
      <w:r w:rsidRPr="002137D0">
        <w:rPr>
          <w:rFonts w:hint="cs"/>
          <w:rtl/>
        </w:rPr>
        <w:t xml:space="preserve"> </w:t>
      </w:r>
      <w:r w:rsidRPr="002137D0">
        <w:rPr>
          <w:rtl/>
        </w:rPr>
        <w:t>: «فضربنا»</w:t>
      </w:r>
      <w:r w:rsidRPr="002137D0">
        <w:rPr>
          <w:rFonts w:hint="cs"/>
          <w:rtl/>
        </w:rPr>
        <w:t xml:space="preserve"> .</w:t>
      </w:r>
    </w:p>
  </w:footnote>
  <w:footnote w:id="137">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 </w:t>
      </w:r>
      <w:r w:rsidRPr="002137D0">
        <w:rPr>
          <w:rtl/>
        </w:rPr>
        <w:t>ف</w:t>
      </w:r>
      <w:r>
        <w:rPr>
          <w:rFonts w:hint="cs"/>
          <w:rtl/>
        </w:rPr>
        <w:t>ي</w:t>
      </w:r>
      <w:r w:rsidRPr="002137D0">
        <w:rPr>
          <w:rtl/>
        </w:rPr>
        <w:t xml:space="preserve"> «ص</w:t>
      </w:r>
      <w:r w:rsidRPr="002137D0">
        <w:rPr>
          <w:rFonts w:hint="cs"/>
          <w:rtl/>
        </w:rPr>
        <w:t>. ع</w:t>
      </w:r>
      <w:r w:rsidRPr="002137D0">
        <w:rPr>
          <w:rtl/>
        </w:rPr>
        <w:t>»</w:t>
      </w:r>
      <w:r w:rsidRPr="002137D0">
        <w:rPr>
          <w:rFonts w:hint="cs"/>
          <w:rtl/>
        </w:rPr>
        <w:t xml:space="preserve"> : </w:t>
      </w:r>
      <w:r w:rsidRPr="002137D0">
        <w:rPr>
          <w:rtl/>
        </w:rPr>
        <w:t>«</w:t>
      </w:r>
      <w:r w:rsidRPr="002137D0">
        <w:rPr>
          <w:rFonts w:hint="cs"/>
          <w:rtl/>
        </w:rPr>
        <w:t>تتح</w:t>
      </w:r>
      <w:r w:rsidRPr="002137D0">
        <w:rPr>
          <w:rtl/>
        </w:rPr>
        <w:t>دد بال</w:t>
      </w:r>
      <w:r w:rsidRPr="002137D0">
        <w:rPr>
          <w:rFonts w:hint="cs"/>
          <w:rtl/>
        </w:rPr>
        <w:t>ا...</w:t>
      </w:r>
      <w:r w:rsidRPr="002137D0">
        <w:rPr>
          <w:rtl/>
        </w:rPr>
        <w:t>»</w:t>
      </w:r>
      <w:r w:rsidRPr="002137D0">
        <w:rPr>
          <w:rFonts w:hint="cs"/>
          <w:rtl/>
        </w:rPr>
        <w:t>، و ما أثبتناه من :</w:t>
      </w:r>
      <w:r w:rsidRPr="002137D0">
        <w:rPr>
          <w:rtl/>
        </w:rPr>
        <w:t xml:space="preserve"> «</w:t>
      </w:r>
      <w:r w:rsidRPr="002137D0">
        <w:rPr>
          <w:rFonts w:hint="cs"/>
          <w:rtl/>
        </w:rPr>
        <w:t>م</w:t>
      </w:r>
      <w:r w:rsidRPr="002137D0">
        <w:rPr>
          <w:rtl/>
        </w:rPr>
        <w:t>»</w:t>
      </w:r>
      <w:r w:rsidRPr="002137D0">
        <w:rPr>
          <w:rFonts w:hint="cs"/>
          <w:rtl/>
        </w:rPr>
        <w:t xml:space="preserve"> . </w:t>
      </w:r>
    </w:p>
  </w:footnote>
  <w:footnote w:id="138">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w:t>
      </w:r>
      <w:r w:rsidRPr="002137D0">
        <w:t xml:space="preserve"> </w:t>
      </w:r>
      <w:r w:rsidRPr="002137D0">
        <w:rPr>
          <w:rtl/>
        </w:rPr>
        <w:t>ف</w:t>
      </w:r>
      <w:r>
        <w:rPr>
          <w:rFonts w:hint="cs"/>
          <w:rtl/>
        </w:rPr>
        <w:t>ي</w:t>
      </w:r>
      <w:r w:rsidRPr="002137D0">
        <w:rPr>
          <w:rtl/>
        </w:rPr>
        <w:t xml:space="preserve"> «م»</w:t>
      </w:r>
      <w:r w:rsidRPr="002137D0">
        <w:rPr>
          <w:rFonts w:hint="cs"/>
          <w:rtl/>
        </w:rPr>
        <w:t xml:space="preserve"> </w:t>
      </w:r>
      <w:r w:rsidRPr="002137D0">
        <w:rPr>
          <w:rtl/>
        </w:rPr>
        <w:t>: «و</w:t>
      </w:r>
      <w:r w:rsidRPr="002137D0">
        <w:rPr>
          <w:rFonts w:hint="cs"/>
          <w:rtl/>
        </w:rPr>
        <w:t xml:space="preserve"> </w:t>
      </w:r>
      <w:r w:rsidRPr="002137D0">
        <w:rPr>
          <w:rtl/>
        </w:rPr>
        <w:t>رضاءً ف</w:t>
      </w:r>
      <w:r>
        <w:rPr>
          <w:rFonts w:hint="cs"/>
          <w:rtl/>
        </w:rPr>
        <w:t>ي</w:t>
      </w:r>
      <w:r w:rsidRPr="002137D0">
        <w:rPr>
          <w:rtl/>
        </w:rPr>
        <w:t xml:space="preserve"> ذلك »</w:t>
      </w:r>
      <w:r w:rsidRPr="002137D0">
        <w:rPr>
          <w:rFonts w:hint="cs"/>
          <w:rtl/>
        </w:rPr>
        <w:t xml:space="preserve"> .</w:t>
      </w:r>
    </w:p>
  </w:footnote>
  <w:footnote w:id="139">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w:t>
      </w:r>
      <w:r w:rsidRPr="002137D0">
        <w:rPr>
          <w:rFonts w:hint="cs"/>
          <w:rtl/>
        </w:rPr>
        <w:t xml:space="preserve"> أ</w:t>
      </w:r>
      <w:r>
        <w:rPr>
          <w:rFonts w:hint="cs"/>
          <w:rtl/>
        </w:rPr>
        <w:t>ي</w:t>
      </w:r>
      <w:r w:rsidRPr="002137D0">
        <w:rPr>
          <w:rFonts w:hint="cs"/>
          <w:rtl/>
        </w:rPr>
        <w:t>: الأحساء، مدينة معروفة و ه</w:t>
      </w:r>
      <w:r>
        <w:rPr>
          <w:rFonts w:hint="cs"/>
          <w:rtl/>
        </w:rPr>
        <w:t>ي</w:t>
      </w:r>
      <w:r w:rsidRPr="002137D0">
        <w:rPr>
          <w:rFonts w:hint="cs"/>
          <w:rtl/>
        </w:rPr>
        <w:t xml:space="preserve"> هجر سابقاً</w:t>
      </w:r>
      <w:r w:rsidRPr="002137D0">
        <w:rPr>
          <w:rtl/>
        </w:rPr>
        <w:t>.</w:t>
      </w:r>
    </w:p>
  </w:footnote>
  <w:footnote w:id="140">
    <w:p w:rsidR="00C90790" w:rsidRPr="00EF74E1"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w:t>
      </w:r>
      <w:r w:rsidRPr="002137D0">
        <w:t xml:space="preserve"> </w:t>
      </w:r>
      <w:r w:rsidRPr="002137D0">
        <w:rPr>
          <w:rtl/>
        </w:rPr>
        <w:t>جملة الت</w:t>
      </w:r>
      <w:r w:rsidRPr="002137D0">
        <w:rPr>
          <w:rFonts w:hint="cs"/>
          <w:rtl/>
        </w:rPr>
        <w:t>أ</w:t>
      </w:r>
      <w:r w:rsidRPr="002137D0">
        <w:rPr>
          <w:rtl/>
        </w:rPr>
        <w:t>ريخ</w:t>
      </w:r>
      <w:r w:rsidRPr="00EF74E1">
        <w:rPr>
          <w:rtl/>
        </w:rPr>
        <w:t xml:space="preserve"> </w:t>
      </w:r>
      <w:r w:rsidRPr="00EF74E1">
        <w:rPr>
          <w:rFonts w:hint="cs"/>
          <w:rtl/>
        </w:rPr>
        <w:t>لم ترد</w:t>
      </w:r>
      <w:r w:rsidRPr="00EF74E1">
        <w:rPr>
          <w:rtl/>
        </w:rPr>
        <w:t xml:space="preserve"> «</w:t>
      </w:r>
      <w:r w:rsidRPr="00EF74E1">
        <w:rPr>
          <w:rFonts w:hint="cs"/>
          <w:rtl/>
        </w:rPr>
        <w:t>م</w:t>
      </w:r>
      <w:r w:rsidRPr="00EF74E1">
        <w:rPr>
          <w:rtl/>
        </w:rPr>
        <w:t>»</w:t>
      </w:r>
      <w:r>
        <w:rPr>
          <w:rFonts w:hint="cs"/>
          <w:rtl/>
        </w:rPr>
        <w:t xml:space="preserve"> </w:t>
      </w:r>
      <w:r w:rsidRPr="00EF74E1">
        <w:rPr>
          <w:rtl/>
        </w:rPr>
        <w:t>.</w:t>
      </w:r>
    </w:p>
  </w:footnote>
  <w:footnote w:id="141">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w:t>
      </w:r>
      <w:r w:rsidRPr="002137D0">
        <w:t xml:space="preserve"> </w:t>
      </w:r>
      <w:r w:rsidRPr="002137D0">
        <w:rPr>
          <w:rtl/>
        </w:rPr>
        <w:t>أ</w:t>
      </w:r>
      <w:r>
        <w:rPr>
          <w:rFonts w:hint="cs"/>
          <w:rtl/>
        </w:rPr>
        <w:t>ي</w:t>
      </w:r>
      <w:r w:rsidRPr="002137D0">
        <w:rPr>
          <w:rtl/>
        </w:rPr>
        <w:t xml:space="preserve"> : لميقات قرن المنازل</w:t>
      </w:r>
      <w:r w:rsidRPr="002137D0">
        <w:rPr>
          <w:rFonts w:hint="cs"/>
          <w:rtl/>
        </w:rPr>
        <w:t xml:space="preserve">، و هو ميقات أهل الطائف </w:t>
      </w:r>
      <w:r w:rsidRPr="002137D0">
        <w:rPr>
          <w:rtl/>
        </w:rPr>
        <w:t>.</w:t>
      </w:r>
    </w:p>
  </w:footnote>
  <w:footnote w:id="142">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 </w:t>
      </w:r>
      <w:r w:rsidRPr="002137D0">
        <w:rPr>
          <w:rtl/>
        </w:rPr>
        <w:t>ف</w:t>
      </w:r>
      <w:r>
        <w:rPr>
          <w:rFonts w:hint="cs"/>
          <w:rtl/>
        </w:rPr>
        <w:t>ي</w:t>
      </w:r>
      <w:r w:rsidRPr="002137D0">
        <w:rPr>
          <w:rtl/>
        </w:rPr>
        <w:t xml:space="preserve"> «</w:t>
      </w:r>
      <w:r w:rsidRPr="002137D0">
        <w:rPr>
          <w:rFonts w:hint="cs"/>
          <w:rtl/>
        </w:rPr>
        <w:t>م</w:t>
      </w:r>
      <w:r w:rsidRPr="002137D0">
        <w:rPr>
          <w:rtl/>
        </w:rPr>
        <w:t>»</w:t>
      </w:r>
      <w:r w:rsidRPr="002137D0">
        <w:rPr>
          <w:rFonts w:hint="cs"/>
          <w:rtl/>
        </w:rPr>
        <w:t xml:space="preserve"> </w:t>
      </w:r>
      <w:r w:rsidRPr="002137D0">
        <w:rPr>
          <w:rtl/>
        </w:rPr>
        <w:t>: «</w:t>
      </w:r>
      <w:r w:rsidRPr="002137D0">
        <w:rPr>
          <w:rFonts w:hint="cs"/>
          <w:rtl/>
        </w:rPr>
        <w:t>من</w:t>
      </w:r>
      <w:r w:rsidRPr="002137D0">
        <w:rPr>
          <w:rtl/>
        </w:rPr>
        <w:t>»</w:t>
      </w:r>
      <w:r w:rsidRPr="002137D0">
        <w:rPr>
          <w:rFonts w:hint="cs"/>
          <w:rtl/>
        </w:rPr>
        <w:t xml:space="preserve"> </w:t>
      </w:r>
      <w:r w:rsidRPr="002137D0">
        <w:rPr>
          <w:rtl/>
        </w:rPr>
        <w:t>.</w:t>
      </w:r>
    </w:p>
  </w:footnote>
  <w:footnote w:id="143">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w:t>
      </w:r>
      <w:r w:rsidRPr="002137D0">
        <w:t xml:space="preserve"> </w:t>
      </w:r>
      <w:r w:rsidRPr="002137D0">
        <w:rPr>
          <w:rtl/>
        </w:rPr>
        <w:t>ف</w:t>
      </w:r>
      <w:r>
        <w:rPr>
          <w:rFonts w:hint="cs"/>
          <w:rtl/>
        </w:rPr>
        <w:t>ي</w:t>
      </w:r>
      <w:r w:rsidRPr="002137D0">
        <w:rPr>
          <w:rtl/>
        </w:rPr>
        <w:t xml:space="preserve"> «م»</w:t>
      </w:r>
      <w:r w:rsidRPr="002137D0">
        <w:rPr>
          <w:rFonts w:hint="cs"/>
          <w:rtl/>
        </w:rPr>
        <w:t xml:space="preserve"> </w:t>
      </w:r>
      <w:r w:rsidRPr="002137D0">
        <w:rPr>
          <w:rtl/>
        </w:rPr>
        <w:t>: «كيفي</w:t>
      </w:r>
      <w:r w:rsidRPr="002137D0">
        <w:rPr>
          <w:rFonts w:hint="cs"/>
          <w:rtl/>
        </w:rPr>
        <w:t>ّ</w:t>
      </w:r>
      <w:r w:rsidRPr="002137D0">
        <w:rPr>
          <w:rtl/>
        </w:rPr>
        <w:t>ة»</w:t>
      </w:r>
      <w:r w:rsidRPr="002137D0">
        <w:rPr>
          <w:rFonts w:hint="cs"/>
          <w:rtl/>
        </w:rPr>
        <w:t xml:space="preserve"> </w:t>
      </w:r>
      <w:r w:rsidRPr="002137D0">
        <w:rPr>
          <w:rtl/>
        </w:rPr>
        <w:t>.</w:t>
      </w:r>
      <w:r w:rsidRPr="002137D0">
        <w:rPr>
          <w:rtl/>
        </w:rPr>
        <w:tab/>
      </w:r>
    </w:p>
  </w:footnote>
  <w:footnote w:id="144">
    <w:p w:rsidR="00C90790" w:rsidRPr="002137D0" w:rsidRDefault="00C90790" w:rsidP="002137D0">
      <w:pPr>
        <w:pStyle w:val="ListParagraph"/>
        <w:rPr>
          <w:rtl/>
        </w:rPr>
      </w:pPr>
      <w:r w:rsidRPr="002137D0">
        <w:rPr>
          <w:rtl/>
        </w:rPr>
        <w:footnoteRef/>
      </w:r>
      <w:r w:rsidRPr="002137D0">
        <w:rPr>
          <w:rFonts w:hint="cs"/>
          <w:rtl/>
        </w:rPr>
        <w:t>.</w:t>
      </w:r>
      <w:r w:rsidRPr="002137D0">
        <w:t xml:space="preserve"> </w:t>
      </w:r>
      <w:r w:rsidRPr="002137D0">
        <w:rPr>
          <w:rtl/>
        </w:rPr>
        <w:t>ف</w:t>
      </w:r>
      <w:r>
        <w:rPr>
          <w:rFonts w:hint="cs"/>
          <w:rtl/>
        </w:rPr>
        <w:t>ي</w:t>
      </w:r>
      <w:r w:rsidRPr="002137D0">
        <w:rPr>
          <w:rtl/>
        </w:rPr>
        <w:t xml:space="preserve"> « </w:t>
      </w:r>
      <w:r w:rsidRPr="002137D0">
        <w:rPr>
          <w:rFonts w:hint="cs"/>
          <w:rtl/>
        </w:rPr>
        <w:t>ع</w:t>
      </w:r>
      <w:r w:rsidRPr="002137D0">
        <w:rPr>
          <w:rtl/>
        </w:rPr>
        <w:t>»</w:t>
      </w:r>
      <w:r w:rsidRPr="002137D0">
        <w:rPr>
          <w:rFonts w:hint="cs"/>
          <w:rtl/>
        </w:rPr>
        <w:t xml:space="preserve"> زيادة: </w:t>
      </w:r>
      <w:r w:rsidRPr="002137D0">
        <w:rPr>
          <w:rtl/>
        </w:rPr>
        <w:t>«</w:t>
      </w:r>
      <w:r w:rsidRPr="002137D0">
        <w:rPr>
          <w:rFonts w:hint="cs"/>
          <w:rtl/>
        </w:rPr>
        <w:t xml:space="preserve"> الت</w:t>
      </w:r>
      <w:r>
        <w:rPr>
          <w:rFonts w:hint="cs"/>
          <w:rtl/>
        </w:rPr>
        <w:t>ي</w:t>
      </w:r>
      <w:r w:rsidRPr="002137D0">
        <w:rPr>
          <w:rFonts w:hint="cs"/>
          <w:rtl/>
        </w:rPr>
        <w:t xml:space="preserve"> يأت</w:t>
      </w:r>
      <w:r>
        <w:rPr>
          <w:rFonts w:hint="cs"/>
          <w:rtl/>
        </w:rPr>
        <w:t>ي</w:t>
      </w:r>
      <w:r w:rsidRPr="002137D0">
        <w:rPr>
          <w:rFonts w:hint="cs"/>
          <w:rtl/>
        </w:rPr>
        <w:t xml:space="preserve"> تفصيلها</w:t>
      </w:r>
      <w:r w:rsidRPr="002137D0">
        <w:rPr>
          <w:rtl/>
        </w:rPr>
        <w:t>»</w:t>
      </w:r>
      <w:r w:rsidRPr="002137D0">
        <w:rPr>
          <w:rFonts w:hint="cs"/>
          <w:rtl/>
        </w:rPr>
        <w:t xml:space="preserve"> .</w:t>
      </w:r>
    </w:p>
  </w:footnote>
  <w:footnote w:id="145">
    <w:p w:rsidR="00C90790" w:rsidRPr="002137D0" w:rsidRDefault="00C90790" w:rsidP="002137D0">
      <w:pPr>
        <w:pStyle w:val="ListParagraph"/>
        <w:rPr>
          <w:rtl/>
        </w:rPr>
      </w:pPr>
      <w:r w:rsidRPr="002137D0">
        <w:rPr>
          <w:rtl/>
        </w:rPr>
        <w:footnoteRef/>
      </w:r>
      <w:r w:rsidRPr="002137D0">
        <w:rPr>
          <w:rFonts w:hint="cs"/>
          <w:rtl/>
        </w:rPr>
        <w:t>.</w:t>
      </w:r>
      <w:r w:rsidRPr="002137D0">
        <w:t xml:space="preserve"> </w:t>
      </w:r>
      <w:r w:rsidRPr="002137D0">
        <w:rPr>
          <w:rtl/>
        </w:rPr>
        <w:t>ف</w:t>
      </w:r>
      <w:r>
        <w:rPr>
          <w:rFonts w:hint="cs"/>
          <w:rtl/>
        </w:rPr>
        <w:t>ي</w:t>
      </w:r>
      <w:r w:rsidRPr="002137D0">
        <w:rPr>
          <w:rtl/>
        </w:rPr>
        <w:t xml:space="preserve"> « </w:t>
      </w:r>
      <w:r w:rsidRPr="002137D0">
        <w:rPr>
          <w:rFonts w:hint="cs"/>
          <w:rtl/>
        </w:rPr>
        <w:t>م</w:t>
      </w:r>
      <w:r w:rsidRPr="002137D0">
        <w:rPr>
          <w:rtl/>
        </w:rPr>
        <w:t xml:space="preserve"> »: «ال</w:t>
      </w:r>
      <w:r w:rsidRPr="002137D0">
        <w:rPr>
          <w:rFonts w:hint="cs"/>
          <w:rtl/>
        </w:rPr>
        <w:t>سبب الباعث</w:t>
      </w:r>
      <w:r w:rsidRPr="002137D0">
        <w:rPr>
          <w:rtl/>
        </w:rPr>
        <w:t>» .</w:t>
      </w:r>
    </w:p>
  </w:footnote>
  <w:footnote w:id="146">
    <w:p w:rsidR="00C90790" w:rsidRPr="00C8032D" w:rsidRDefault="00C90790" w:rsidP="002137D0">
      <w:pPr>
        <w:pStyle w:val="ListParagraph"/>
        <w:rPr>
          <w:rtl/>
        </w:rPr>
      </w:pPr>
      <w:r w:rsidRPr="00076340">
        <w:rPr>
          <w:rtl/>
        </w:rPr>
        <w:footnoteRef/>
      </w:r>
      <w:r>
        <w:rPr>
          <w:rFonts w:hint="cs"/>
          <w:rtl/>
        </w:rPr>
        <w:t xml:space="preserve">. </w:t>
      </w:r>
      <w:r w:rsidRPr="00C8032D">
        <w:rPr>
          <w:rtl/>
        </w:rPr>
        <w:t>«لب</w:t>
      </w:r>
      <w:r>
        <w:rPr>
          <w:rFonts w:ascii="Cambria" w:hAnsi="Cambria" w:hint="cs"/>
          <w:rtl/>
        </w:rPr>
        <w:t>ّ</w:t>
      </w:r>
      <w:r w:rsidRPr="00C8032D">
        <w:rPr>
          <w:rtl/>
        </w:rPr>
        <w:t>يك ذا المعارج</w:t>
      </w:r>
      <w:r>
        <w:rPr>
          <w:rFonts w:hint="cs"/>
          <w:rtl/>
        </w:rPr>
        <w:t>ِ</w:t>
      </w:r>
      <w:r w:rsidRPr="00C8032D">
        <w:rPr>
          <w:rtl/>
        </w:rPr>
        <w:t xml:space="preserve"> لب</w:t>
      </w:r>
      <w:r>
        <w:rPr>
          <w:rFonts w:hint="cs"/>
          <w:rtl/>
        </w:rPr>
        <w:t>ّ</w:t>
      </w:r>
      <w:r w:rsidRPr="00C8032D">
        <w:rPr>
          <w:rtl/>
        </w:rPr>
        <w:t>يك ، لب</w:t>
      </w:r>
      <w:r>
        <w:rPr>
          <w:rFonts w:hint="cs"/>
          <w:rtl/>
        </w:rPr>
        <w:t>ّ</w:t>
      </w:r>
      <w:r w:rsidRPr="00C8032D">
        <w:rPr>
          <w:rtl/>
        </w:rPr>
        <w:t>يك داعياً إل</w:t>
      </w:r>
      <w:r w:rsidRPr="00C10BDF">
        <w:rPr>
          <w:rtl/>
        </w:rPr>
        <w:t>ی</w:t>
      </w:r>
      <w:r>
        <w:rPr>
          <w:rFonts w:hint="cs"/>
          <w:rtl/>
        </w:rPr>
        <w:t xml:space="preserve"> </w:t>
      </w:r>
      <w:r w:rsidRPr="00C8032D">
        <w:rPr>
          <w:rtl/>
        </w:rPr>
        <w:t>دار</w:t>
      </w:r>
      <w:r>
        <w:rPr>
          <w:rFonts w:hint="cs"/>
          <w:rtl/>
        </w:rPr>
        <w:t>ِ</w:t>
      </w:r>
      <w:r w:rsidRPr="00C8032D">
        <w:rPr>
          <w:rtl/>
        </w:rPr>
        <w:t xml:space="preserve"> السلام</w:t>
      </w:r>
      <w:r>
        <w:rPr>
          <w:rFonts w:hint="cs"/>
          <w:rtl/>
        </w:rPr>
        <w:t>ِ</w:t>
      </w:r>
      <w:r w:rsidRPr="00C8032D">
        <w:rPr>
          <w:rtl/>
        </w:rPr>
        <w:t xml:space="preserve"> لب</w:t>
      </w:r>
      <w:r>
        <w:rPr>
          <w:rFonts w:hint="cs"/>
          <w:rtl/>
        </w:rPr>
        <w:t>ّ</w:t>
      </w:r>
      <w:r w:rsidRPr="00C8032D">
        <w:rPr>
          <w:rtl/>
        </w:rPr>
        <w:t>يك ، لب</w:t>
      </w:r>
      <w:r>
        <w:rPr>
          <w:rFonts w:hint="cs"/>
          <w:rtl/>
        </w:rPr>
        <w:t>ّ</w:t>
      </w:r>
      <w:r w:rsidRPr="00C8032D">
        <w:rPr>
          <w:rtl/>
        </w:rPr>
        <w:t>يك غفّار</w:t>
      </w:r>
      <w:r>
        <w:rPr>
          <w:rFonts w:hint="cs"/>
          <w:rtl/>
        </w:rPr>
        <w:t>َ</w:t>
      </w:r>
      <w:r w:rsidRPr="00C8032D">
        <w:rPr>
          <w:rtl/>
        </w:rPr>
        <w:t xml:space="preserve"> الذنوب</w:t>
      </w:r>
      <w:r>
        <w:rPr>
          <w:rFonts w:hint="cs"/>
          <w:rtl/>
        </w:rPr>
        <w:t>ِ</w:t>
      </w:r>
      <w:r w:rsidRPr="00C8032D">
        <w:rPr>
          <w:rtl/>
        </w:rPr>
        <w:t xml:space="preserve"> لب</w:t>
      </w:r>
      <w:r>
        <w:rPr>
          <w:rFonts w:hint="cs"/>
          <w:rtl/>
        </w:rPr>
        <w:t>ّ</w:t>
      </w:r>
      <w:r w:rsidRPr="00C8032D">
        <w:rPr>
          <w:rtl/>
        </w:rPr>
        <w:t>يك ، لب</w:t>
      </w:r>
      <w:r>
        <w:rPr>
          <w:rFonts w:hint="cs"/>
          <w:rtl/>
        </w:rPr>
        <w:t>ّ</w:t>
      </w:r>
      <w:r w:rsidRPr="00C8032D">
        <w:rPr>
          <w:rtl/>
        </w:rPr>
        <w:t>يك أهلَ التلبية</w:t>
      </w:r>
      <w:r>
        <w:rPr>
          <w:rFonts w:hint="cs"/>
          <w:rtl/>
        </w:rPr>
        <w:t>ِ</w:t>
      </w:r>
      <w:r w:rsidRPr="00C8032D">
        <w:rPr>
          <w:rtl/>
        </w:rPr>
        <w:t xml:space="preserve"> لب</w:t>
      </w:r>
      <w:r>
        <w:rPr>
          <w:rFonts w:hint="cs"/>
          <w:rtl/>
        </w:rPr>
        <w:t>ّ</w:t>
      </w:r>
      <w:r w:rsidRPr="00C8032D">
        <w:rPr>
          <w:rtl/>
        </w:rPr>
        <w:t>يك ، لب</w:t>
      </w:r>
      <w:r>
        <w:rPr>
          <w:rFonts w:hint="cs"/>
          <w:rtl/>
        </w:rPr>
        <w:t>ّ</w:t>
      </w:r>
      <w:r w:rsidRPr="00C8032D">
        <w:rPr>
          <w:rtl/>
        </w:rPr>
        <w:t>يك ذا</w:t>
      </w:r>
      <w:r>
        <w:t xml:space="preserve"> </w:t>
      </w:r>
      <w:r w:rsidRPr="00C8032D">
        <w:rPr>
          <w:rtl/>
        </w:rPr>
        <w:t>الجلالِ والإكرامِ لب</w:t>
      </w:r>
      <w:r>
        <w:rPr>
          <w:rFonts w:hint="cs"/>
          <w:rtl/>
        </w:rPr>
        <w:t>ّ</w:t>
      </w:r>
      <w:r w:rsidRPr="00C8032D">
        <w:rPr>
          <w:rtl/>
        </w:rPr>
        <w:t>يك ، لب</w:t>
      </w:r>
      <w:r>
        <w:rPr>
          <w:rFonts w:hint="cs"/>
          <w:rtl/>
        </w:rPr>
        <w:t>ّ</w:t>
      </w:r>
      <w:r w:rsidRPr="00C8032D">
        <w:rPr>
          <w:rtl/>
        </w:rPr>
        <w:t>يكَ تبدئ</w:t>
      </w:r>
      <w:r>
        <w:rPr>
          <w:rFonts w:hint="cs"/>
          <w:rtl/>
        </w:rPr>
        <w:t>ُ</w:t>
      </w:r>
      <w:r w:rsidRPr="00C8032D">
        <w:rPr>
          <w:rtl/>
        </w:rPr>
        <w:t xml:space="preserve"> والمعادُ إليكَ لب</w:t>
      </w:r>
      <w:r>
        <w:rPr>
          <w:rFonts w:hint="cs"/>
          <w:rtl/>
        </w:rPr>
        <w:t>ّ</w:t>
      </w:r>
      <w:r w:rsidRPr="00C8032D">
        <w:rPr>
          <w:rtl/>
        </w:rPr>
        <w:t>يك ، لب</w:t>
      </w:r>
      <w:r>
        <w:rPr>
          <w:rFonts w:hint="cs"/>
          <w:rtl/>
        </w:rPr>
        <w:t>ّ</w:t>
      </w:r>
      <w:r w:rsidRPr="00C8032D">
        <w:rPr>
          <w:rtl/>
        </w:rPr>
        <w:t>يكَ تستغن</w:t>
      </w:r>
      <w:r>
        <w:rPr>
          <w:rFonts w:hint="cs"/>
          <w:rtl/>
        </w:rPr>
        <w:t>ي</w:t>
      </w:r>
      <w:r w:rsidRPr="00C8032D">
        <w:rPr>
          <w:rtl/>
        </w:rPr>
        <w:t xml:space="preserve"> ويُفتقَرُ</w:t>
      </w:r>
      <w:r>
        <w:t xml:space="preserve"> </w:t>
      </w:r>
      <w:r w:rsidRPr="00C8032D">
        <w:rPr>
          <w:rtl/>
        </w:rPr>
        <w:t>إليكَ لب</w:t>
      </w:r>
      <w:r>
        <w:rPr>
          <w:rFonts w:hint="cs"/>
          <w:rtl/>
        </w:rPr>
        <w:t>ّ</w:t>
      </w:r>
      <w:r w:rsidRPr="00C8032D">
        <w:rPr>
          <w:rtl/>
        </w:rPr>
        <w:t>يك ، لب</w:t>
      </w:r>
      <w:r>
        <w:rPr>
          <w:rFonts w:hint="cs"/>
          <w:rtl/>
        </w:rPr>
        <w:t>ّ</w:t>
      </w:r>
      <w:r w:rsidRPr="00C8032D">
        <w:rPr>
          <w:rtl/>
        </w:rPr>
        <w:t>يكَ مرهوباً ومرغوباً إليكَ لب</w:t>
      </w:r>
      <w:r>
        <w:rPr>
          <w:rFonts w:hint="cs"/>
          <w:rtl/>
        </w:rPr>
        <w:t>ّ</w:t>
      </w:r>
      <w:r w:rsidRPr="00C8032D">
        <w:rPr>
          <w:rtl/>
        </w:rPr>
        <w:t>يك ، ل</w:t>
      </w:r>
      <w:r>
        <w:rPr>
          <w:rFonts w:hint="cs"/>
          <w:rtl/>
        </w:rPr>
        <w:t>بّ</w:t>
      </w:r>
      <w:r w:rsidRPr="00C8032D">
        <w:rPr>
          <w:rtl/>
        </w:rPr>
        <w:t>يكَ إلهَ الحقِ لب</w:t>
      </w:r>
      <w:r>
        <w:rPr>
          <w:rFonts w:hint="cs"/>
          <w:rtl/>
        </w:rPr>
        <w:t>ّ</w:t>
      </w:r>
      <w:r w:rsidRPr="00C8032D">
        <w:rPr>
          <w:rtl/>
        </w:rPr>
        <w:t>يك ، لب</w:t>
      </w:r>
      <w:r>
        <w:rPr>
          <w:rFonts w:hint="cs"/>
          <w:rtl/>
        </w:rPr>
        <w:t>ّ</w:t>
      </w:r>
      <w:r w:rsidRPr="00C8032D">
        <w:rPr>
          <w:rtl/>
        </w:rPr>
        <w:t>يكَ</w:t>
      </w:r>
      <w:r>
        <w:t xml:space="preserve"> </w:t>
      </w:r>
      <w:r w:rsidRPr="00C8032D">
        <w:rPr>
          <w:rtl/>
        </w:rPr>
        <w:t>ذا النعماءِ والفضلِ الحسنِ الجميلِ لب</w:t>
      </w:r>
      <w:r>
        <w:rPr>
          <w:rFonts w:hint="cs"/>
          <w:rtl/>
        </w:rPr>
        <w:t>ّ</w:t>
      </w:r>
      <w:r w:rsidRPr="00C8032D">
        <w:rPr>
          <w:rtl/>
        </w:rPr>
        <w:t>يك ، لب</w:t>
      </w:r>
      <w:r>
        <w:rPr>
          <w:rFonts w:hint="cs"/>
          <w:rtl/>
        </w:rPr>
        <w:t>ّ</w:t>
      </w:r>
      <w:r w:rsidRPr="00C8032D">
        <w:rPr>
          <w:rtl/>
        </w:rPr>
        <w:t>يكَ ك</w:t>
      </w:r>
      <w:r>
        <w:rPr>
          <w:rtl/>
        </w:rPr>
        <w:t>شّافَ الكرب</w:t>
      </w:r>
      <w:r>
        <w:rPr>
          <w:rFonts w:hint="cs"/>
          <w:rtl/>
        </w:rPr>
        <w:t>ِ</w:t>
      </w:r>
      <w:r w:rsidRPr="00C8032D">
        <w:rPr>
          <w:rtl/>
        </w:rPr>
        <w:t xml:space="preserve"> العظامِ لب</w:t>
      </w:r>
      <w:r>
        <w:rPr>
          <w:rFonts w:hint="cs"/>
          <w:rtl/>
        </w:rPr>
        <w:t>ّ</w:t>
      </w:r>
      <w:r w:rsidRPr="00C8032D">
        <w:rPr>
          <w:rtl/>
        </w:rPr>
        <w:t>يك،</w:t>
      </w:r>
      <w:r>
        <w:t xml:space="preserve"> </w:t>
      </w:r>
      <w:r w:rsidRPr="00C8032D">
        <w:rPr>
          <w:rtl/>
        </w:rPr>
        <w:t>لب</w:t>
      </w:r>
      <w:r>
        <w:rPr>
          <w:rFonts w:hint="cs"/>
          <w:rtl/>
        </w:rPr>
        <w:t>ّ</w:t>
      </w:r>
      <w:r w:rsidRPr="00C8032D">
        <w:rPr>
          <w:rtl/>
        </w:rPr>
        <w:t>يكَ عبدكَ وابن عبديك لب</w:t>
      </w:r>
      <w:r>
        <w:rPr>
          <w:rFonts w:hint="cs"/>
          <w:rtl/>
        </w:rPr>
        <w:t>ّ</w:t>
      </w:r>
      <w:r w:rsidRPr="00C8032D">
        <w:rPr>
          <w:rtl/>
        </w:rPr>
        <w:t>يك ، لب</w:t>
      </w:r>
      <w:r>
        <w:rPr>
          <w:rFonts w:hint="cs"/>
          <w:rtl/>
        </w:rPr>
        <w:t>ّ</w:t>
      </w:r>
      <w:r>
        <w:rPr>
          <w:rtl/>
        </w:rPr>
        <w:t>يك</w:t>
      </w:r>
      <w:r w:rsidRPr="00C8032D">
        <w:rPr>
          <w:rtl/>
        </w:rPr>
        <w:t xml:space="preserve"> يا كريمُ لب</w:t>
      </w:r>
      <w:r>
        <w:rPr>
          <w:rFonts w:hint="cs"/>
          <w:rtl/>
        </w:rPr>
        <w:t>ّ</w:t>
      </w:r>
      <w:r w:rsidRPr="00C8032D">
        <w:rPr>
          <w:rtl/>
        </w:rPr>
        <w:t>يك». انظر وسائل الشيعة 12</w:t>
      </w:r>
      <w:r>
        <w:rPr>
          <w:rFonts w:hint="cs"/>
          <w:rtl/>
        </w:rPr>
        <w:t xml:space="preserve"> </w:t>
      </w:r>
      <w:r w:rsidRPr="00C8032D">
        <w:rPr>
          <w:rtl/>
        </w:rPr>
        <w:t>: 38</w:t>
      </w:r>
      <w:r>
        <w:rPr>
          <w:rFonts w:hint="cs"/>
          <w:rtl/>
        </w:rPr>
        <w:t>2</w:t>
      </w:r>
      <w:r w:rsidRPr="00C8032D">
        <w:rPr>
          <w:rtl/>
        </w:rPr>
        <w:t>، باب 40 من أبواب</w:t>
      </w:r>
      <w:r>
        <w:rPr>
          <w:rFonts w:hint="cs"/>
          <w:rtl/>
        </w:rPr>
        <w:t>ِ</w:t>
      </w:r>
      <w:r w:rsidRPr="00C8032D">
        <w:rPr>
          <w:rtl/>
        </w:rPr>
        <w:t xml:space="preserve"> الإحرام</w:t>
      </w:r>
      <w:r>
        <w:rPr>
          <w:rFonts w:hint="cs"/>
          <w:rtl/>
        </w:rPr>
        <w:t>ِ</w:t>
      </w:r>
      <w:r w:rsidRPr="00C8032D">
        <w:rPr>
          <w:rtl/>
        </w:rPr>
        <w:t>، حديث 2</w:t>
      </w:r>
      <w:r>
        <w:rPr>
          <w:rFonts w:hint="cs"/>
          <w:rtl/>
        </w:rPr>
        <w:t xml:space="preserve"> </w:t>
      </w:r>
      <w:r w:rsidRPr="00C8032D">
        <w:rPr>
          <w:rtl/>
        </w:rPr>
        <w:t>.</w:t>
      </w:r>
    </w:p>
  </w:footnote>
  <w:footnote w:id="147">
    <w:p w:rsidR="00C90790" w:rsidRPr="00C8032D" w:rsidRDefault="00C90790" w:rsidP="002137D0">
      <w:pPr>
        <w:pStyle w:val="ListParagraph"/>
        <w:rPr>
          <w:rtl/>
        </w:rPr>
      </w:pPr>
      <w:r w:rsidRPr="00076340">
        <w:rPr>
          <w:rtl/>
        </w:rPr>
        <w:footnoteRef/>
      </w:r>
      <w:r>
        <w:rPr>
          <w:rFonts w:hint="cs"/>
          <w:rtl/>
        </w:rPr>
        <w:t>. في</w:t>
      </w:r>
      <w:r w:rsidRPr="00C8032D">
        <w:rPr>
          <w:rtl/>
        </w:rPr>
        <w:t xml:space="preserve">« </w:t>
      </w:r>
      <w:r>
        <w:rPr>
          <w:rFonts w:hint="cs"/>
          <w:rtl/>
        </w:rPr>
        <w:t>ع</w:t>
      </w:r>
      <w:r w:rsidRPr="00C8032D">
        <w:rPr>
          <w:rtl/>
        </w:rPr>
        <w:t>»</w:t>
      </w:r>
      <w:r>
        <w:t xml:space="preserve"> </w:t>
      </w:r>
      <w:r>
        <w:rPr>
          <w:rFonts w:hint="cs"/>
          <w:rtl/>
        </w:rPr>
        <w:t xml:space="preserve">: </w:t>
      </w:r>
      <w:r w:rsidRPr="00C8032D">
        <w:rPr>
          <w:rtl/>
        </w:rPr>
        <w:t>«</w:t>
      </w:r>
      <w:r>
        <w:rPr>
          <w:rFonts w:hint="cs"/>
          <w:rtl/>
        </w:rPr>
        <w:t xml:space="preserve">ويبتدئُ </w:t>
      </w:r>
      <w:r w:rsidRPr="00C8032D">
        <w:rPr>
          <w:rtl/>
        </w:rPr>
        <w:t>»</w:t>
      </w:r>
      <w:r>
        <w:rPr>
          <w:rFonts w:hint="cs"/>
          <w:rtl/>
        </w:rPr>
        <w:t xml:space="preserve">بدل: </w:t>
      </w:r>
      <w:r w:rsidRPr="00C8032D">
        <w:rPr>
          <w:rtl/>
        </w:rPr>
        <w:t>«</w:t>
      </w:r>
      <w:r>
        <w:rPr>
          <w:rFonts w:hint="cs"/>
          <w:rtl/>
        </w:rPr>
        <w:t>بأن يبتدئ</w:t>
      </w:r>
      <w:r w:rsidRPr="00C8032D">
        <w:rPr>
          <w:rtl/>
        </w:rPr>
        <w:t>»</w:t>
      </w:r>
      <w:r>
        <w:rPr>
          <w:rFonts w:hint="cs"/>
          <w:rtl/>
        </w:rPr>
        <w:t>.</w:t>
      </w:r>
    </w:p>
  </w:footnote>
  <w:footnote w:id="148">
    <w:p w:rsidR="00C90790" w:rsidRPr="00C8032D" w:rsidRDefault="00C90790" w:rsidP="00510939">
      <w:pPr>
        <w:pStyle w:val="ListParagraph"/>
        <w:rPr>
          <w:rtl/>
        </w:rPr>
      </w:pPr>
      <w:r w:rsidRPr="00076340">
        <w:rPr>
          <w:rtl/>
        </w:rPr>
        <w:footnoteRef/>
      </w:r>
      <w:r>
        <w:rPr>
          <w:rFonts w:hint="cs"/>
          <w:rtl/>
        </w:rPr>
        <w:t>.</w:t>
      </w:r>
      <w:r w:rsidRPr="00076340">
        <w:rPr>
          <w:rFonts w:hint="cs"/>
          <w:rtl/>
        </w:rPr>
        <w:t xml:space="preserve"> </w:t>
      </w:r>
      <w:r>
        <w:rPr>
          <w:rFonts w:hint="cs"/>
          <w:rtl/>
        </w:rPr>
        <w:t>في</w:t>
      </w:r>
      <w:r w:rsidRPr="00C8032D">
        <w:rPr>
          <w:rtl/>
        </w:rPr>
        <w:t xml:space="preserve">« </w:t>
      </w:r>
      <w:r>
        <w:rPr>
          <w:rFonts w:hint="cs"/>
          <w:rtl/>
        </w:rPr>
        <w:t>م</w:t>
      </w:r>
      <w:r w:rsidRPr="00C8032D">
        <w:rPr>
          <w:rtl/>
        </w:rPr>
        <w:t xml:space="preserve"> »</w:t>
      </w:r>
      <w:r>
        <w:t xml:space="preserve"> </w:t>
      </w:r>
      <w:r>
        <w:rPr>
          <w:rFonts w:hint="cs"/>
          <w:rtl/>
        </w:rPr>
        <w:t xml:space="preserve">: </w:t>
      </w:r>
      <w:r>
        <w:rPr>
          <w:rtl/>
        </w:rPr>
        <w:t>«</w:t>
      </w:r>
      <w:r>
        <w:rPr>
          <w:rFonts w:hint="cs"/>
          <w:rtl/>
        </w:rPr>
        <w:t>ولعلّ الأحسن في كيفيّة</w:t>
      </w:r>
      <w:r>
        <w:rPr>
          <w:rtl/>
        </w:rPr>
        <w:t xml:space="preserve"> </w:t>
      </w:r>
      <w:r>
        <w:rPr>
          <w:rFonts w:hint="cs"/>
          <w:rtl/>
        </w:rPr>
        <w:t>الابتداء بالحجر أن يستلمه ولا يترك استلام الحجر حين الابتداء</w:t>
      </w:r>
      <w:r w:rsidRPr="00C8032D">
        <w:rPr>
          <w:rtl/>
        </w:rPr>
        <w:t>».</w:t>
      </w:r>
    </w:p>
  </w:footnote>
  <w:footnote w:id="149">
    <w:p w:rsidR="00C90790" w:rsidRPr="00C8032D" w:rsidRDefault="00C90790" w:rsidP="00510939">
      <w:pPr>
        <w:pStyle w:val="ListParagraph"/>
        <w:rPr>
          <w:rtl/>
          <w:lang w:bidi="fa-IR"/>
        </w:rPr>
      </w:pPr>
      <w:r w:rsidRPr="00076340">
        <w:rPr>
          <w:rtl/>
        </w:rPr>
        <w:footnoteRef/>
      </w:r>
      <w:r>
        <w:rPr>
          <w:rFonts w:hint="cs"/>
          <w:rtl/>
        </w:rPr>
        <w:t xml:space="preserve">. </w:t>
      </w:r>
      <w:r w:rsidRPr="00C8032D">
        <w:rPr>
          <w:rtl/>
        </w:rPr>
        <w:t>وهو ما ذهب</w:t>
      </w:r>
      <w:r>
        <w:rPr>
          <w:rFonts w:hint="cs"/>
          <w:rtl/>
        </w:rPr>
        <w:t>َ</w:t>
      </w:r>
      <w:r w:rsidRPr="00C8032D">
        <w:rPr>
          <w:rtl/>
        </w:rPr>
        <w:t xml:space="preserve"> إليه الشيخ</w:t>
      </w:r>
      <w:r>
        <w:rPr>
          <w:rFonts w:hint="cs"/>
          <w:rtl/>
        </w:rPr>
        <w:t>ُ</w:t>
      </w:r>
      <w:r w:rsidRPr="00C8032D">
        <w:rPr>
          <w:rtl/>
        </w:rPr>
        <w:t xml:space="preserve"> عل</w:t>
      </w:r>
      <w:r>
        <w:rPr>
          <w:rFonts w:hint="cs"/>
          <w:rtl/>
        </w:rPr>
        <w:t>ي</w:t>
      </w:r>
      <w:r w:rsidRPr="00C8032D">
        <w:rPr>
          <w:rtl/>
        </w:rPr>
        <w:t xml:space="preserve"> بن ط</w:t>
      </w:r>
      <w:r>
        <w:rPr>
          <w:rFonts w:hint="cs"/>
          <w:rtl/>
        </w:rPr>
        <w:t>ي</w:t>
      </w:r>
      <w:r w:rsidRPr="00C8032D">
        <w:rPr>
          <w:rtl/>
        </w:rPr>
        <w:t xml:space="preserve"> الفقعان</w:t>
      </w:r>
      <w:r>
        <w:rPr>
          <w:rFonts w:hint="cs"/>
          <w:rtl/>
        </w:rPr>
        <w:t>ي</w:t>
      </w:r>
      <w:r w:rsidRPr="00C8032D">
        <w:rPr>
          <w:rtl/>
        </w:rPr>
        <w:t xml:space="preserve"> العامل</w:t>
      </w:r>
      <w:r>
        <w:rPr>
          <w:rFonts w:hint="cs"/>
          <w:rtl/>
        </w:rPr>
        <w:t>ي</w:t>
      </w:r>
      <w:r>
        <w:rPr>
          <w:rFonts w:hint="cs"/>
        </w:rPr>
        <w:sym w:font="Zar75 Symbols" w:char="F03B"/>
      </w:r>
      <w:r w:rsidRPr="00C8032D">
        <w:rPr>
          <w:rtl/>
        </w:rPr>
        <w:t xml:space="preserve"> ف</w:t>
      </w:r>
      <w:r>
        <w:rPr>
          <w:rFonts w:hint="cs"/>
          <w:rtl/>
        </w:rPr>
        <w:t>ي</w:t>
      </w:r>
      <w:r w:rsidRPr="00C8032D">
        <w:rPr>
          <w:rtl/>
        </w:rPr>
        <w:t xml:space="preserve"> الدرّ</w:t>
      </w:r>
      <w:r>
        <w:rPr>
          <w:rFonts w:hint="cs"/>
          <w:rtl/>
        </w:rPr>
        <w:t>ِ</w:t>
      </w:r>
      <w:r w:rsidRPr="00C8032D">
        <w:rPr>
          <w:rtl/>
        </w:rPr>
        <w:t xml:space="preserve"> المنضود: 78، قال: ومقارنةُ النيةِ لابتدائه، محاذياً بأوّل جزء من مقاديم بدنه أوّل</w:t>
      </w:r>
      <w:r>
        <w:t xml:space="preserve"> </w:t>
      </w:r>
      <w:r w:rsidRPr="00C8032D">
        <w:rPr>
          <w:rtl/>
        </w:rPr>
        <w:t>الحج</w:t>
      </w:r>
      <w:r>
        <w:rPr>
          <w:rFonts w:hint="cs"/>
          <w:rtl/>
        </w:rPr>
        <w:t>َ</w:t>
      </w:r>
      <w:r w:rsidRPr="00C8032D">
        <w:rPr>
          <w:rtl/>
        </w:rPr>
        <w:t>ر ، علماً أو ظن</w:t>
      </w:r>
      <w:r>
        <w:rPr>
          <w:rFonts w:hint="cs"/>
          <w:rtl/>
        </w:rPr>
        <w:t>ّ</w:t>
      </w:r>
      <w:r w:rsidRPr="00C8032D">
        <w:rPr>
          <w:rtl/>
        </w:rPr>
        <w:t>اً</w:t>
      </w:r>
      <w:r>
        <w:rPr>
          <w:rFonts w:hint="cs"/>
          <w:rtl/>
        </w:rPr>
        <w:t xml:space="preserve"> ؛</w:t>
      </w:r>
      <w:r w:rsidRPr="00C8032D">
        <w:rPr>
          <w:rtl/>
        </w:rPr>
        <w:t xml:space="preserve"> والمحقق</w:t>
      </w:r>
      <w:r>
        <w:rPr>
          <w:rFonts w:hint="cs"/>
          <w:rtl/>
        </w:rPr>
        <w:t>ُ</w:t>
      </w:r>
      <w:r>
        <w:rPr>
          <w:rtl/>
        </w:rPr>
        <w:t xml:space="preserve"> الكرك</w:t>
      </w:r>
      <w:r>
        <w:rPr>
          <w:rFonts w:hint="cs"/>
          <w:rtl/>
        </w:rPr>
        <w:t>ي</w:t>
      </w:r>
      <w:r>
        <w:rPr>
          <w:rFonts w:hint="cs"/>
        </w:rPr>
        <w:sym w:font="Zar75 Symbols" w:char="F03B"/>
      </w:r>
      <w:r w:rsidRPr="00C8032D">
        <w:rPr>
          <w:rtl/>
        </w:rPr>
        <w:t xml:space="preserve"> ف</w:t>
      </w:r>
      <w:r>
        <w:rPr>
          <w:rFonts w:hint="cs"/>
          <w:rtl/>
        </w:rPr>
        <w:t>ي</w:t>
      </w:r>
      <w:r w:rsidRPr="00C8032D">
        <w:rPr>
          <w:rtl/>
        </w:rPr>
        <w:t xml:space="preserve"> جامع المقاصد 3</w:t>
      </w:r>
      <w:r>
        <w:rPr>
          <w:rFonts w:hint="cs"/>
          <w:rtl/>
        </w:rPr>
        <w:t xml:space="preserve"> </w:t>
      </w:r>
      <w:r w:rsidRPr="00C8032D">
        <w:rPr>
          <w:rtl/>
        </w:rPr>
        <w:t>: 190، قال: ويجبُ فيه أن يحاذ</w:t>
      </w:r>
      <w:r>
        <w:rPr>
          <w:rFonts w:hint="cs"/>
          <w:rtl/>
        </w:rPr>
        <w:t>ي</w:t>
      </w:r>
      <w:r w:rsidRPr="00C8032D">
        <w:rPr>
          <w:rtl/>
        </w:rPr>
        <w:t xml:space="preserve"> بأوّل مقاديم بدنه، حال كون البيت ع</w:t>
      </w:r>
      <w:r>
        <w:rPr>
          <w:rtl/>
        </w:rPr>
        <w:t>ل</w:t>
      </w:r>
      <w:r w:rsidRPr="00C10BDF">
        <w:rPr>
          <w:rtl/>
        </w:rPr>
        <w:t>ی</w:t>
      </w:r>
      <w:r>
        <w:rPr>
          <w:rtl/>
        </w:rPr>
        <w:t xml:space="preserve"> يسار</w:t>
      </w:r>
      <w:r>
        <w:rPr>
          <w:rFonts w:hint="cs"/>
          <w:rtl/>
        </w:rPr>
        <w:t>ه</w:t>
      </w:r>
      <w:r>
        <w:rPr>
          <w:rtl/>
        </w:rPr>
        <w:t>،</w:t>
      </w:r>
      <w:r>
        <w:rPr>
          <w:rFonts w:hint="cs"/>
          <w:rtl/>
        </w:rPr>
        <w:t xml:space="preserve"> </w:t>
      </w:r>
      <w:r>
        <w:rPr>
          <w:rtl/>
        </w:rPr>
        <w:t>أوّل</w:t>
      </w:r>
      <w:r>
        <w:rPr>
          <w:rFonts w:hint="cs"/>
          <w:rtl/>
        </w:rPr>
        <w:t>َ</w:t>
      </w:r>
      <w:r w:rsidRPr="00C8032D">
        <w:rPr>
          <w:rtl/>
        </w:rPr>
        <w:t xml:space="preserve"> الحجر الذي إل</w:t>
      </w:r>
      <w:r w:rsidRPr="00C10BDF">
        <w:rPr>
          <w:rtl/>
        </w:rPr>
        <w:t>ی</w:t>
      </w:r>
      <w:r w:rsidRPr="00C8032D">
        <w:rPr>
          <w:rtl/>
        </w:rPr>
        <w:t xml:space="preserve"> جهة الركن اليمان</w:t>
      </w:r>
      <w:r>
        <w:rPr>
          <w:rFonts w:hint="cs"/>
          <w:rtl/>
        </w:rPr>
        <w:t>ي</w:t>
      </w:r>
      <w:r w:rsidRPr="00C8032D">
        <w:rPr>
          <w:rtl/>
        </w:rPr>
        <w:t>، مقارناً بالنية أوّل حركات الطواف، بحيث</w:t>
      </w:r>
      <w:r>
        <w:rPr>
          <w:rFonts w:hint="cs"/>
          <w:rtl/>
        </w:rPr>
        <w:t xml:space="preserve"> </w:t>
      </w:r>
      <w:r w:rsidRPr="00C8032D">
        <w:rPr>
          <w:rtl/>
        </w:rPr>
        <w:t>تمرّ عليه كلّه</w:t>
      </w:r>
      <w:r>
        <w:rPr>
          <w:rFonts w:hint="cs"/>
          <w:rtl/>
        </w:rPr>
        <w:t xml:space="preserve"> ؛</w:t>
      </w:r>
      <w:r w:rsidRPr="00C8032D">
        <w:rPr>
          <w:rtl/>
        </w:rPr>
        <w:t xml:space="preserve"> و</w:t>
      </w:r>
      <w:r>
        <w:rPr>
          <w:rFonts w:ascii="Times New Roman" w:hAnsi="Times New Roman" w:cs="Times New Roman" w:hint="cs"/>
          <w:rtl/>
        </w:rPr>
        <w:t> </w:t>
      </w:r>
      <w:r w:rsidRPr="00C8032D">
        <w:rPr>
          <w:rtl/>
        </w:rPr>
        <w:t>الشهيد</w:t>
      </w:r>
      <w:r>
        <w:rPr>
          <w:rFonts w:hint="cs"/>
          <w:rtl/>
        </w:rPr>
        <w:t>ُ</w:t>
      </w:r>
      <w:r w:rsidRPr="00C8032D">
        <w:rPr>
          <w:rtl/>
        </w:rPr>
        <w:t xml:space="preserve"> الثاني</w:t>
      </w:r>
      <w:r>
        <w:rPr>
          <w:rFonts w:hint="cs"/>
        </w:rPr>
        <w:sym w:font="Zar75 Symbols" w:char="F03B"/>
      </w:r>
      <w:r w:rsidRPr="00C8032D">
        <w:rPr>
          <w:rtl/>
        </w:rPr>
        <w:t xml:space="preserve"> ف</w:t>
      </w:r>
      <w:r>
        <w:rPr>
          <w:rFonts w:hint="cs"/>
          <w:rtl/>
        </w:rPr>
        <w:t>ي</w:t>
      </w:r>
      <w:r w:rsidRPr="00C8032D">
        <w:rPr>
          <w:rtl/>
        </w:rPr>
        <w:t xml:space="preserve"> مسالك الأفهام 2</w:t>
      </w:r>
      <w:r>
        <w:rPr>
          <w:rFonts w:hint="cs"/>
          <w:rtl/>
        </w:rPr>
        <w:t xml:space="preserve"> </w:t>
      </w:r>
      <w:r w:rsidRPr="00C8032D">
        <w:rPr>
          <w:rtl/>
        </w:rPr>
        <w:t>: 331</w:t>
      </w:r>
      <w:r>
        <w:rPr>
          <w:rFonts w:hint="cs"/>
          <w:rtl/>
        </w:rPr>
        <w:t xml:space="preserve"> ؛</w:t>
      </w:r>
      <w:r w:rsidRPr="00C8032D">
        <w:rPr>
          <w:rtl/>
        </w:rPr>
        <w:t xml:space="preserve"> و</w:t>
      </w:r>
      <w:r>
        <w:rPr>
          <w:rFonts w:hint="cs"/>
          <w:rtl/>
        </w:rPr>
        <w:t xml:space="preserve"> </w:t>
      </w:r>
      <w:r w:rsidRPr="00C8032D">
        <w:rPr>
          <w:rtl/>
        </w:rPr>
        <w:t>السيد</w:t>
      </w:r>
      <w:r>
        <w:rPr>
          <w:rFonts w:hint="cs"/>
          <w:rtl/>
        </w:rPr>
        <w:t>ُ</w:t>
      </w:r>
      <w:r>
        <w:rPr>
          <w:rFonts w:hint="cs"/>
        </w:rPr>
        <w:sym w:font="Zar75 Symbols" w:char="F03B"/>
      </w:r>
      <w:r w:rsidRPr="00C8032D">
        <w:rPr>
          <w:rtl/>
        </w:rPr>
        <w:t xml:space="preserve"> ف</w:t>
      </w:r>
      <w:r>
        <w:rPr>
          <w:rFonts w:hint="cs"/>
          <w:rtl/>
        </w:rPr>
        <w:t>ي</w:t>
      </w:r>
      <w:r w:rsidRPr="00C8032D">
        <w:rPr>
          <w:rtl/>
        </w:rPr>
        <w:t xml:space="preserve"> مدارك الأحكام 8</w:t>
      </w:r>
      <w:r>
        <w:rPr>
          <w:rFonts w:hint="cs"/>
          <w:rtl/>
        </w:rPr>
        <w:t xml:space="preserve"> </w:t>
      </w:r>
      <w:r w:rsidRPr="00C8032D">
        <w:rPr>
          <w:rtl/>
        </w:rPr>
        <w:t>: 126، كمقالة الدر</w:t>
      </w:r>
      <w:r>
        <w:rPr>
          <w:rtl/>
        </w:rPr>
        <w:t xml:space="preserve"> المنضود</w:t>
      </w:r>
      <w:r>
        <w:rPr>
          <w:rFonts w:hint="cs"/>
          <w:rtl/>
        </w:rPr>
        <w:t xml:space="preserve"> </w:t>
      </w:r>
      <w:r w:rsidRPr="00C8032D">
        <w:rPr>
          <w:rtl/>
        </w:rPr>
        <w:t>.</w:t>
      </w:r>
    </w:p>
  </w:footnote>
  <w:footnote w:id="150">
    <w:p w:rsidR="00C90790" w:rsidRPr="002137D0" w:rsidRDefault="00C90790" w:rsidP="00510939">
      <w:pPr>
        <w:pStyle w:val="ListParagraph"/>
        <w:rPr>
          <w:rtl/>
        </w:rPr>
      </w:pPr>
      <w:r w:rsidRPr="002137D0">
        <w:rPr>
          <w:rStyle w:val="FootnoteReference"/>
          <w:vertAlign w:val="baseline"/>
          <w:rtl/>
        </w:rPr>
        <w:footnoteRef/>
      </w:r>
      <w:r w:rsidRPr="002137D0">
        <w:rPr>
          <w:rStyle w:val="FootnoteReference"/>
          <w:rFonts w:hint="cs"/>
          <w:vertAlign w:val="baseline"/>
          <w:rtl/>
        </w:rPr>
        <w:t>.</w:t>
      </w:r>
      <w:r w:rsidRPr="002137D0">
        <w:rPr>
          <w:rtl/>
        </w:rPr>
        <w:t xml:space="preserve"> أ</w:t>
      </w:r>
      <w:r>
        <w:rPr>
          <w:rFonts w:hint="cs"/>
          <w:rtl/>
        </w:rPr>
        <w:t>ي</w:t>
      </w:r>
      <w:r w:rsidRPr="002137D0">
        <w:rPr>
          <w:rtl/>
        </w:rPr>
        <w:t>: كلّ ما ذكر</w:t>
      </w:r>
      <w:r w:rsidRPr="002137D0">
        <w:rPr>
          <w:rFonts w:hint="cs"/>
          <w:rtl/>
        </w:rPr>
        <w:t>َ</w:t>
      </w:r>
      <w:r w:rsidRPr="002137D0">
        <w:rPr>
          <w:rtl/>
        </w:rPr>
        <w:t xml:space="preserve"> من محرّمات الإحرام</w:t>
      </w:r>
      <w:r w:rsidRPr="002137D0">
        <w:rPr>
          <w:rFonts w:hint="cs"/>
          <w:rtl/>
        </w:rPr>
        <w:t>ِ</w:t>
      </w:r>
      <w:r w:rsidRPr="002137D0">
        <w:rPr>
          <w:rtl/>
        </w:rPr>
        <w:t xml:space="preserve"> إل</w:t>
      </w:r>
      <w:r>
        <w:rPr>
          <w:rFonts w:hint="cs"/>
          <w:rtl/>
        </w:rPr>
        <w:t>ّ</w:t>
      </w:r>
      <w:r w:rsidRPr="002137D0">
        <w:rPr>
          <w:rtl/>
        </w:rPr>
        <w:t>ا الحلق</w:t>
      </w:r>
      <w:r w:rsidRPr="002137D0">
        <w:rPr>
          <w:rFonts w:hint="cs"/>
          <w:rtl/>
        </w:rPr>
        <w:t xml:space="preserve"> </w:t>
      </w:r>
      <w:r w:rsidRPr="002137D0">
        <w:rPr>
          <w:rtl/>
        </w:rPr>
        <w:t>.</w:t>
      </w:r>
    </w:p>
  </w:footnote>
  <w:footnote w:id="151">
    <w:p w:rsidR="00C90790" w:rsidRPr="002137D0" w:rsidRDefault="00C90790" w:rsidP="002137D0">
      <w:pPr>
        <w:pStyle w:val="ListParagraph"/>
        <w:rPr>
          <w:rtl/>
        </w:rPr>
      </w:pPr>
      <w:r w:rsidRPr="002137D0">
        <w:rPr>
          <w:rStyle w:val="FootnoteReference"/>
          <w:vertAlign w:val="baseline"/>
          <w:rtl/>
        </w:rPr>
        <w:footnoteRef/>
      </w:r>
      <w:r w:rsidRPr="002137D0">
        <w:rPr>
          <w:rFonts w:hint="cs"/>
          <w:rtl/>
        </w:rPr>
        <w:t>.</w:t>
      </w:r>
      <w:r w:rsidRPr="002137D0">
        <w:t xml:space="preserve"> </w:t>
      </w:r>
      <w:r w:rsidRPr="002137D0">
        <w:rPr>
          <w:rFonts w:hint="cs"/>
          <w:rtl/>
        </w:rPr>
        <w:t>لما رواه الشيخ</w:t>
      </w:r>
      <w:r w:rsidRPr="002137D0">
        <w:rPr>
          <w:rtl/>
        </w:rPr>
        <w:t xml:space="preserve"> </w:t>
      </w:r>
      <w:r w:rsidRPr="002137D0">
        <w:rPr>
          <w:rFonts w:hint="cs"/>
          <w:rtl/>
        </w:rPr>
        <w:t>عن</w:t>
      </w:r>
      <w:r w:rsidRPr="002137D0">
        <w:rPr>
          <w:rtl/>
        </w:rPr>
        <w:t xml:space="preserve"> </w:t>
      </w:r>
      <w:r w:rsidRPr="002137D0">
        <w:rPr>
          <w:rFonts w:hint="cs"/>
          <w:rtl/>
        </w:rPr>
        <w:t>الحسين</w:t>
      </w:r>
      <w:r w:rsidRPr="002137D0">
        <w:rPr>
          <w:rtl/>
        </w:rPr>
        <w:t xml:space="preserve"> </w:t>
      </w:r>
      <w:r w:rsidRPr="002137D0">
        <w:rPr>
          <w:rFonts w:hint="cs"/>
          <w:rtl/>
        </w:rPr>
        <w:t>بن</w:t>
      </w:r>
      <w:r w:rsidRPr="002137D0">
        <w:rPr>
          <w:rtl/>
        </w:rPr>
        <w:t xml:space="preserve"> </w:t>
      </w:r>
      <w:r w:rsidRPr="002137D0">
        <w:rPr>
          <w:rFonts w:hint="cs"/>
          <w:rtl/>
        </w:rPr>
        <w:t>سعيد،</w:t>
      </w:r>
      <w:r w:rsidRPr="002137D0">
        <w:rPr>
          <w:rtl/>
        </w:rPr>
        <w:t xml:space="preserve"> </w:t>
      </w:r>
      <w:r w:rsidRPr="002137D0">
        <w:rPr>
          <w:rFonts w:hint="cs"/>
          <w:rtl/>
        </w:rPr>
        <w:t>عن</w:t>
      </w:r>
      <w:r w:rsidRPr="002137D0">
        <w:rPr>
          <w:rtl/>
        </w:rPr>
        <w:t xml:space="preserve"> </w:t>
      </w:r>
      <w:r w:rsidRPr="002137D0">
        <w:rPr>
          <w:rFonts w:hint="cs"/>
          <w:rtl/>
        </w:rPr>
        <w:t>محمَّد</w:t>
      </w:r>
      <w:r w:rsidRPr="002137D0">
        <w:rPr>
          <w:rtl/>
        </w:rPr>
        <w:t xml:space="preserve"> </w:t>
      </w:r>
      <w:r w:rsidRPr="002137D0">
        <w:rPr>
          <w:rFonts w:hint="cs"/>
          <w:rtl/>
        </w:rPr>
        <w:t>بن</w:t>
      </w:r>
      <w:r w:rsidRPr="002137D0">
        <w:rPr>
          <w:rtl/>
        </w:rPr>
        <w:t xml:space="preserve"> </w:t>
      </w:r>
      <w:r w:rsidRPr="002137D0">
        <w:rPr>
          <w:rFonts w:hint="cs"/>
          <w:rtl/>
        </w:rPr>
        <w:t>سنان،</w:t>
      </w:r>
      <w:r w:rsidRPr="002137D0">
        <w:rPr>
          <w:rtl/>
        </w:rPr>
        <w:t xml:space="preserve"> </w:t>
      </w:r>
      <w:r w:rsidRPr="002137D0">
        <w:rPr>
          <w:rFonts w:hint="cs"/>
          <w:rtl/>
        </w:rPr>
        <w:t>عن عبد</w:t>
      </w:r>
      <w:r w:rsidRPr="002137D0">
        <w:rPr>
          <w:rtl/>
        </w:rPr>
        <w:t xml:space="preserve"> </w:t>
      </w:r>
      <w:r w:rsidRPr="002137D0">
        <w:rPr>
          <w:rFonts w:hint="cs"/>
          <w:rtl/>
        </w:rPr>
        <w:t>الله</w:t>
      </w:r>
      <w:r w:rsidRPr="002137D0">
        <w:rPr>
          <w:rtl/>
        </w:rPr>
        <w:t xml:space="preserve"> </w:t>
      </w:r>
      <w:r w:rsidRPr="002137D0">
        <w:rPr>
          <w:rFonts w:hint="cs"/>
          <w:rtl/>
        </w:rPr>
        <w:t>بن</w:t>
      </w:r>
      <w:r w:rsidRPr="002137D0">
        <w:rPr>
          <w:rtl/>
        </w:rPr>
        <w:t xml:space="preserve"> </w:t>
      </w:r>
      <w:r w:rsidRPr="002137D0">
        <w:rPr>
          <w:rFonts w:hint="cs"/>
          <w:rtl/>
        </w:rPr>
        <w:t>مسكان،</w:t>
      </w:r>
      <w:r w:rsidRPr="002137D0">
        <w:rPr>
          <w:rtl/>
        </w:rPr>
        <w:t xml:space="preserve"> </w:t>
      </w:r>
      <w:r w:rsidRPr="002137D0">
        <w:rPr>
          <w:rFonts w:hint="cs"/>
          <w:rtl/>
        </w:rPr>
        <w:t>عن</w:t>
      </w:r>
      <w:r w:rsidRPr="002137D0">
        <w:rPr>
          <w:rtl/>
        </w:rPr>
        <w:t xml:space="preserve"> </w:t>
      </w:r>
      <w:r w:rsidRPr="002137D0">
        <w:rPr>
          <w:rFonts w:hint="cs"/>
          <w:rtl/>
        </w:rPr>
        <w:t>إسحاق</w:t>
      </w:r>
      <w:r w:rsidRPr="002137D0">
        <w:rPr>
          <w:rtl/>
        </w:rPr>
        <w:t xml:space="preserve"> </w:t>
      </w:r>
      <w:r w:rsidRPr="002137D0">
        <w:rPr>
          <w:rFonts w:hint="cs"/>
          <w:rtl/>
        </w:rPr>
        <w:t>بن</w:t>
      </w:r>
      <w:r w:rsidRPr="002137D0">
        <w:rPr>
          <w:rtl/>
        </w:rPr>
        <w:t xml:space="preserve"> </w:t>
      </w:r>
      <w:r w:rsidRPr="002137D0">
        <w:rPr>
          <w:rFonts w:hint="cs"/>
          <w:rtl/>
        </w:rPr>
        <w:t>عمّار،</w:t>
      </w:r>
      <w:r w:rsidRPr="002137D0">
        <w:rPr>
          <w:rtl/>
        </w:rPr>
        <w:t xml:space="preserve"> </w:t>
      </w:r>
      <w:r w:rsidRPr="002137D0">
        <w:rPr>
          <w:rFonts w:hint="cs"/>
          <w:rtl/>
        </w:rPr>
        <w:t>عن</w:t>
      </w:r>
      <w:r w:rsidRPr="002137D0">
        <w:rPr>
          <w:rtl/>
        </w:rPr>
        <w:t xml:space="preserve"> </w:t>
      </w:r>
      <w:r w:rsidRPr="002137D0">
        <w:rPr>
          <w:rFonts w:hint="cs"/>
          <w:rtl/>
        </w:rPr>
        <w:t>أب</w:t>
      </w:r>
      <w:r>
        <w:rPr>
          <w:rFonts w:hint="cs"/>
          <w:rtl/>
        </w:rPr>
        <w:t>ي</w:t>
      </w:r>
      <w:r w:rsidRPr="002137D0">
        <w:rPr>
          <w:rtl/>
        </w:rPr>
        <w:t xml:space="preserve"> </w:t>
      </w:r>
      <w:r w:rsidRPr="002137D0">
        <w:rPr>
          <w:rFonts w:hint="cs"/>
          <w:rtl/>
        </w:rPr>
        <w:t>بصير،</w:t>
      </w:r>
      <w:r w:rsidRPr="002137D0">
        <w:rPr>
          <w:rtl/>
        </w:rPr>
        <w:t xml:space="preserve"> </w:t>
      </w:r>
      <w:r w:rsidRPr="002137D0">
        <w:rPr>
          <w:rFonts w:hint="cs"/>
          <w:rtl/>
        </w:rPr>
        <w:t>قال</w:t>
      </w:r>
      <w:r w:rsidRPr="002137D0">
        <w:rPr>
          <w:rtl/>
        </w:rPr>
        <w:t xml:space="preserve">: </w:t>
      </w:r>
      <w:r w:rsidRPr="002137D0">
        <w:rPr>
          <w:rFonts w:hint="cs"/>
          <w:rtl/>
        </w:rPr>
        <w:t>سألت</w:t>
      </w:r>
      <w:r w:rsidRPr="002137D0">
        <w:rPr>
          <w:rtl/>
        </w:rPr>
        <w:t xml:space="preserve"> </w:t>
      </w:r>
      <w:r w:rsidRPr="002137D0">
        <w:rPr>
          <w:rFonts w:hint="cs"/>
          <w:rtl/>
        </w:rPr>
        <w:t>أبا عبد</w:t>
      </w:r>
      <w:r w:rsidRPr="002137D0">
        <w:rPr>
          <w:rtl/>
        </w:rPr>
        <w:t xml:space="preserve"> </w:t>
      </w:r>
      <w:r w:rsidRPr="002137D0">
        <w:rPr>
          <w:rFonts w:hint="cs"/>
          <w:rtl/>
        </w:rPr>
        <w:t>الله</w:t>
      </w:r>
      <w:r w:rsidRPr="002137D0">
        <w:rPr>
          <w:rFonts w:hint="cs"/>
        </w:rPr>
        <w:sym w:font="Zar75 Symbols" w:char="F037"/>
      </w:r>
      <w:r w:rsidRPr="002137D0">
        <w:rPr>
          <w:rtl/>
        </w:rPr>
        <w:t xml:space="preserve">: </w:t>
      </w:r>
      <w:r w:rsidRPr="002137D0">
        <w:rPr>
          <w:rFonts w:hint="cs"/>
          <w:rtl/>
        </w:rPr>
        <w:t>المتمتعُ</w:t>
      </w:r>
      <w:r w:rsidRPr="002137D0">
        <w:rPr>
          <w:rtl/>
        </w:rPr>
        <w:t xml:space="preserve"> </w:t>
      </w:r>
      <w:r w:rsidRPr="002137D0">
        <w:rPr>
          <w:rFonts w:hint="cs"/>
          <w:rtl/>
        </w:rPr>
        <w:t>أرادَ</w:t>
      </w:r>
      <w:r w:rsidRPr="002137D0">
        <w:rPr>
          <w:rtl/>
        </w:rPr>
        <w:t xml:space="preserve"> </w:t>
      </w:r>
      <w:r w:rsidRPr="002137D0">
        <w:rPr>
          <w:rFonts w:hint="cs"/>
          <w:rtl/>
        </w:rPr>
        <w:t>أن</w:t>
      </w:r>
      <w:r w:rsidRPr="002137D0">
        <w:rPr>
          <w:rtl/>
        </w:rPr>
        <w:t xml:space="preserve"> </w:t>
      </w:r>
      <w:r w:rsidRPr="002137D0">
        <w:rPr>
          <w:rFonts w:hint="cs"/>
          <w:rtl/>
        </w:rPr>
        <w:t>يقصِّرَ</w:t>
      </w:r>
      <w:r w:rsidRPr="002137D0">
        <w:rPr>
          <w:rtl/>
        </w:rPr>
        <w:t xml:space="preserve"> </w:t>
      </w:r>
      <w:r w:rsidRPr="002137D0">
        <w:rPr>
          <w:rFonts w:hint="cs"/>
          <w:rtl/>
        </w:rPr>
        <w:t>فحلقَ</w:t>
      </w:r>
      <w:r w:rsidRPr="002137D0">
        <w:rPr>
          <w:rtl/>
        </w:rPr>
        <w:t xml:space="preserve"> </w:t>
      </w:r>
      <w:r w:rsidRPr="002137D0">
        <w:rPr>
          <w:rFonts w:hint="cs"/>
          <w:rtl/>
        </w:rPr>
        <w:t>رأسَه؟</w:t>
      </w:r>
      <w:r w:rsidRPr="002137D0">
        <w:rPr>
          <w:rtl/>
        </w:rPr>
        <w:t xml:space="preserve"> </w:t>
      </w:r>
      <w:r w:rsidRPr="002137D0">
        <w:rPr>
          <w:rFonts w:hint="cs"/>
          <w:rtl/>
        </w:rPr>
        <w:t>قال</w:t>
      </w:r>
      <w:r w:rsidRPr="002137D0">
        <w:rPr>
          <w:rtl/>
        </w:rPr>
        <w:t>: «</w:t>
      </w:r>
      <w:r w:rsidRPr="002137D0">
        <w:rPr>
          <w:rFonts w:hint="cs"/>
          <w:rtl/>
        </w:rPr>
        <w:t>عليه</w:t>
      </w:r>
      <w:r w:rsidRPr="002137D0">
        <w:rPr>
          <w:rtl/>
        </w:rPr>
        <w:t xml:space="preserve"> </w:t>
      </w:r>
      <w:r w:rsidRPr="002137D0">
        <w:rPr>
          <w:rFonts w:hint="cs"/>
          <w:rtl/>
        </w:rPr>
        <w:t>دمٌ يهريقه،</w:t>
      </w:r>
      <w:r w:rsidRPr="002137D0">
        <w:rPr>
          <w:rtl/>
        </w:rPr>
        <w:t xml:space="preserve"> </w:t>
      </w:r>
      <w:r w:rsidRPr="002137D0">
        <w:rPr>
          <w:rFonts w:hint="cs"/>
          <w:rtl/>
        </w:rPr>
        <w:t>فإذا</w:t>
      </w:r>
      <w:r w:rsidRPr="002137D0">
        <w:rPr>
          <w:rtl/>
        </w:rPr>
        <w:t xml:space="preserve"> </w:t>
      </w:r>
      <w:r w:rsidRPr="002137D0">
        <w:rPr>
          <w:rFonts w:hint="cs"/>
          <w:rtl/>
        </w:rPr>
        <w:t>كان</w:t>
      </w:r>
      <w:r w:rsidRPr="002137D0">
        <w:rPr>
          <w:rtl/>
        </w:rPr>
        <w:t xml:space="preserve"> </w:t>
      </w:r>
      <w:r w:rsidRPr="002137D0">
        <w:rPr>
          <w:rFonts w:hint="cs"/>
          <w:rtl/>
        </w:rPr>
        <w:t>يومُ</w:t>
      </w:r>
      <w:r w:rsidRPr="002137D0">
        <w:rPr>
          <w:rtl/>
        </w:rPr>
        <w:t xml:space="preserve"> </w:t>
      </w:r>
      <w:r w:rsidRPr="002137D0">
        <w:rPr>
          <w:rFonts w:hint="cs"/>
          <w:rtl/>
        </w:rPr>
        <w:t>النحر</w:t>
      </w:r>
      <w:r w:rsidRPr="002137D0">
        <w:rPr>
          <w:rtl/>
        </w:rPr>
        <w:t xml:space="preserve"> </w:t>
      </w:r>
      <w:r w:rsidRPr="002137D0">
        <w:rPr>
          <w:rFonts w:hint="cs"/>
          <w:rtl/>
        </w:rPr>
        <w:t>أمرَّ</w:t>
      </w:r>
      <w:r w:rsidRPr="002137D0">
        <w:rPr>
          <w:rtl/>
        </w:rPr>
        <w:t xml:space="preserve"> </w:t>
      </w:r>
      <w:r w:rsidRPr="002137D0">
        <w:rPr>
          <w:rFonts w:hint="cs"/>
          <w:rtl/>
        </w:rPr>
        <w:t>الموس</w:t>
      </w:r>
      <w:r w:rsidRPr="00C10BDF">
        <w:rPr>
          <w:rtl/>
        </w:rPr>
        <w:t>ی</w:t>
      </w:r>
      <w:r w:rsidRPr="002137D0">
        <w:rPr>
          <w:rtl/>
        </w:rPr>
        <w:t xml:space="preserve"> </w:t>
      </w:r>
      <w:r w:rsidRPr="002137D0">
        <w:rPr>
          <w:rFonts w:hint="cs"/>
          <w:rtl/>
        </w:rPr>
        <w:t>عل</w:t>
      </w:r>
      <w:r w:rsidRPr="00C10BDF">
        <w:rPr>
          <w:rtl/>
        </w:rPr>
        <w:t>ی</w:t>
      </w:r>
      <w:r w:rsidRPr="002137D0">
        <w:rPr>
          <w:rtl/>
        </w:rPr>
        <w:t xml:space="preserve"> </w:t>
      </w:r>
      <w:r w:rsidRPr="002137D0">
        <w:rPr>
          <w:rFonts w:hint="cs"/>
          <w:rtl/>
        </w:rPr>
        <w:t>رأسه</w:t>
      </w:r>
      <w:r w:rsidRPr="002137D0">
        <w:rPr>
          <w:rtl/>
        </w:rPr>
        <w:t xml:space="preserve"> </w:t>
      </w:r>
      <w:r w:rsidRPr="002137D0">
        <w:rPr>
          <w:rFonts w:hint="cs"/>
          <w:rtl/>
        </w:rPr>
        <w:t>حين</w:t>
      </w:r>
      <w:r w:rsidRPr="002137D0">
        <w:rPr>
          <w:rtl/>
        </w:rPr>
        <w:t xml:space="preserve"> </w:t>
      </w:r>
      <w:r w:rsidRPr="002137D0">
        <w:rPr>
          <w:rFonts w:hint="cs"/>
          <w:rtl/>
        </w:rPr>
        <w:t>يريدُ</w:t>
      </w:r>
      <w:r w:rsidRPr="002137D0">
        <w:rPr>
          <w:rtl/>
        </w:rPr>
        <w:t xml:space="preserve"> </w:t>
      </w:r>
      <w:r w:rsidRPr="002137D0">
        <w:rPr>
          <w:rFonts w:hint="cs"/>
          <w:rtl/>
        </w:rPr>
        <w:t>أن</w:t>
      </w:r>
      <w:r w:rsidRPr="002137D0">
        <w:rPr>
          <w:rtl/>
        </w:rPr>
        <w:t xml:space="preserve"> </w:t>
      </w:r>
      <w:r w:rsidRPr="002137D0">
        <w:rPr>
          <w:rFonts w:hint="cs"/>
          <w:rtl/>
        </w:rPr>
        <w:t>يحلق</w:t>
      </w:r>
      <w:r w:rsidRPr="002137D0">
        <w:rPr>
          <w:rtl/>
        </w:rPr>
        <w:t>».</w:t>
      </w:r>
      <w:r w:rsidRPr="002137D0">
        <w:rPr>
          <w:rFonts w:hint="cs"/>
          <w:rtl/>
        </w:rPr>
        <w:t xml:space="preserve"> تهذيب الأحكام 5 : 158/ 525 .</w:t>
      </w:r>
    </w:p>
  </w:footnote>
  <w:footnote w:id="152">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w:t>
      </w:r>
      <w:r w:rsidRPr="002137D0">
        <w:t xml:space="preserve"> </w:t>
      </w:r>
      <w:r w:rsidRPr="002137D0">
        <w:rPr>
          <w:rFonts w:hint="cs"/>
          <w:rtl/>
        </w:rPr>
        <w:t>ولعلّه</w:t>
      </w:r>
      <w:r w:rsidRPr="002137D0">
        <w:rPr>
          <w:rtl/>
        </w:rPr>
        <w:t xml:space="preserve"> </w:t>
      </w:r>
      <w:r w:rsidRPr="002137D0">
        <w:rPr>
          <w:rFonts w:hint="cs"/>
          <w:rtl/>
        </w:rPr>
        <w:t>ناظر</w:t>
      </w:r>
      <w:r w:rsidRPr="002137D0">
        <w:rPr>
          <w:rtl/>
        </w:rPr>
        <w:t xml:space="preserve"> </w:t>
      </w:r>
      <w:r w:rsidRPr="002137D0">
        <w:rPr>
          <w:rFonts w:hint="cs"/>
          <w:rtl/>
        </w:rPr>
        <w:t>إل</w:t>
      </w:r>
      <w:r w:rsidRPr="00C10BDF">
        <w:rPr>
          <w:rtl/>
        </w:rPr>
        <w:t>ی</w:t>
      </w:r>
      <w:r w:rsidRPr="002137D0">
        <w:rPr>
          <w:rtl/>
        </w:rPr>
        <w:t xml:space="preserve"> </w:t>
      </w:r>
      <w:r w:rsidRPr="002137D0">
        <w:rPr>
          <w:rFonts w:hint="cs"/>
          <w:rtl/>
        </w:rPr>
        <w:t>ما</w:t>
      </w:r>
      <w:r w:rsidRPr="002137D0">
        <w:rPr>
          <w:rtl/>
        </w:rPr>
        <w:t xml:space="preserve"> </w:t>
      </w:r>
      <w:r w:rsidRPr="002137D0">
        <w:rPr>
          <w:rFonts w:hint="cs"/>
          <w:rtl/>
        </w:rPr>
        <w:t>نقله</w:t>
      </w:r>
      <w:r w:rsidRPr="002137D0">
        <w:rPr>
          <w:rtl/>
        </w:rPr>
        <w:t xml:space="preserve"> </w:t>
      </w:r>
      <w:r w:rsidRPr="002137D0">
        <w:rPr>
          <w:rFonts w:hint="cs"/>
          <w:rtl/>
        </w:rPr>
        <w:t>الشهيد</w:t>
      </w:r>
      <w:r w:rsidRPr="002137D0">
        <w:rPr>
          <w:rtl/>
        </w:rPr>
        <w:t xml:space="preserve"> </w:t>
      </w:r>
      <w:r w:rsidRPr="002137D0">
        <w:rPr>
          <w:rFonts w:hint="cs"/>
          <w:rtl/>
        </w:rPr>
        <w:t>الأوّل</w:t>
      </w:r>
      <w:r w:rsidRPr="002137D0">
        <w:rPr>
          <w:rtl/>
        </w:rPr>
        <w:t xml:space="preserve"> </w:t>
      </w:r>
      <w:r w:rsidRPr="002137D0">
        <w:rPr>
          <w:rFonts w:hint="cs"/>
          <w:rtl/>
        </w:rPr>
        <w:t>عن</w:t>
      </w:r>
      <w:r w:rsidRPr="002137D0">
        <w:rPr>
          <w:rtl/>
        </w:rPr>
        <w:t xml:space="preserve"> </w:t>
      </w:r>
      <w:r w:rsidRPr="002137D0">
        <w:rPr>
          <w:rFonts w:hint="cs"/>
          <w:rtl/>
        </w:rPr>
        <w:t>بعض</w:t>
      </w:r>
      <w:r w:rsidRPr="002137D0">
        <w:rPr>
          <w:rtl/>
        </w:rPr>
        <w:t xml:space="preserve"> </w:t>
      </w:r>
      <w:r w:rsidRPr="002137D0">
        <w:rPr>
          <w:rFonts w:hint="cs"/>
          <w:rtl/>
        </w:rPr>
        <w:t>الأصحاب</w:t>
      </w:r>
      <w:r w:rsidRPr="002137D0">
        <w:rPr>
          <w:rtl/>
        </w:rPr>
        <w:t xml:space="preserve"> </w:t>
      </w:r>
      <w:r w:rsidRPr="002137D0">
        <w:rPr>
          <w:rFonts w:hint="cs"/>
          <w:rtl/>
        </w:rPr>
        <w:t>قولاً</w:t>
      </w:r>
      <w:r w:rsidRPr="002137D0">
        <w:rPr>
          <w:rtl/>
        </w:rPr>
        <w:t xml:space="preserve">: </w:t>
      </w:r>
      <w:r w:rsidRPr="002137D0">
        <w:rPr>
          <w:rFonts w:hint="cs"/>
          <w:rtl/>
        </w:rPr>
        <w:t>بأنّ</w:t>
      </w:r>
      <w:r w:rsidRPr="002137D0">
        <w:rPr>
          <w:rtl/>
        </w:rPr>
        <w:t xml:space="preserve"> </w:t>
      </w:r>
      <w:r w:rsidRPr="002137D0">
        <w:rPr>
          <w:rFonts w:hint="cs"/>
          <w:rtl/>
        </w:rPr>
        <w:t>ف</w:t>
      </w:r>
      <w:r>
        <w:rPr>
          <w:rFonts w:hint="cs"/>
          <w:rtl/>
        </w:rPr>
        <w:t>ي</w:t>
      </w:r>
      <w:r w:rsidRPr="002137D0">
        <w:rPr>
          <w:rtl/>
        </w:rPr>
        <w:t xml:space="preserve"> </w:t>
      </w:r>
      <w:r w:rsidRPr="002137D0">
        <w:rPr>
          <w:rFonts w:hint="cs"/>
          <w:rtl/>
        </w:rPr>
        <w:t>المتمتع</w:t>
      </w:r>
      <w:r w:rsidRPr="002137D0">
        <w:rPr>
          <w:rtl/>
        </w:rPr>
        <w:t xml:space="preserve"> </w:t>
      </w:r>
      <w:r w:rsidRPr="002137D0">
        <w:rPr>
          <w:rFonts w:hint="cs"/>
          <w:rtl/>
        </w:rPr>
        <w:t>بها طواف</w:t>
      </w:r>
      <w:r w:rsidRPr="002137D0">
        <w:rPr>
          <w:rtl/>
        </w:rPr>
        <w:t xml:space="preserve"> </w:t>
      </w:r>
      <w:r w:rsidRPr="002137D0">
        <w:rPr>
          <w:rFonts w:hint="cs"/>
          <w:rtl/>
        </w:rPr>
        <w:t>النساء. الدروس1 : 329؛ ولما</w:t>
      </w:r>
      <w:r w:rsidRPr="002137D0">
        <w:rPr>
          <w:rtl/>
        </w:rPr>
        <w:t xml:space="preserve"> </w:t>
      </w:r>
      <w:r w:rsidRPr="002137D0">
        <w:rPr>
          <w:rFonts w:hint="cs"/>
          <w:rtl/>
        </w:rPr>
        <w:t>رواه</w:t>
      </w:r>
      <w:r w:rsidRPr="002137D0">
        <w:rPr>
          <w:rtl/>
        </w:rPr>
        <w:t xml:space="preserve"> </w:t>
      </w:r>
      <w:r w:rsidRPr="002137D0">
        <w:rPr>
          <w:rFonts w:hint="cs"/>
          <w:rtl/>
        </w:rPr>
        <w:t>الشيخ</w:t>
      </w:r>
      <w:r w:rsidRPr="002137D0">
        <w:rPr>
          <w:rtl/>
        </w:rPr>
        <w:t xml:space="preserve"> </w:t>
      </w:r>
      <w:r w:rsidRPr="002137D0">
        <w:rPr>
          <w:rFonts w:hint="cs"/>
          <w:rtl/>
        </w:rPr>
        <w:t>عن</w:t>
      </w:r>
      <w:r w:rsidRPr="002137D0">
        <w:rPr>
          <w:rtl/>
        </w:rPr>
        <w:t xml:space="preserve"> </w:t>
      </w:r>
      <w:r w:rsidRPr="002137D0">
        <w:rPr>
          <w:rFonts w:hint="cs"/>
          <w:rtl/>
        </w:rPr>
        <w:t>سليمان</w:t>
      </w:r>
      <w:r w:rsidRPr="002137D0">
        <w:rPr>
          <w:rtl/>
        </w:rPr>
        <w:t xml:space="preserve"> </w:t>
      </w:r>
      <w:r w:rsidRPr="002137D0">
        <w:rPr>
          <w:rFonts w:hint="cs"/>
          <w:rtl/>
        </w:rPr>
        <w:t>بن</w:t>
      </w:r>
      <w:r w:rsidRPr="002137D0">
        <w:rPr>
          <w:rtl/>
        </w:rPr>
        <w:t xml:space="preserve"> </w:t>
      </w:r>
      <w:r w:rsidRPr="002137D0">
        <w:rPr>
          <w:rFonts w:hint="cs"/>
          <w:rtl/>
        </w:rPr>
        <w:t>حفص</w:t>
      </w:r>
      <w:r w:rsidRPr="002137D0">
        <w:rPr>
          <w:rtl/>
        </w:rPr>
        <w:t xml:space="preserve"> </w:t>
      </w:r>
      <w:r w:rsidRPr="002137D0">
        <w:rPr>
          <w:rFonts w:hint="cs"/>
          <w:rtl/>
        </w:rPr>
        <w:t>المروز</w:t>
      </w:r>
      <w:r>
        <w:rPr>
          <w:rFonts w:hint="cs"/>
          <w:rtl/>
        </w:rPr>
        <w:t>ي</w:t>
      </w:r>
      <w:r w:rsidRPr="002137D0">
        <w:rPr>
          <w:rFonts w:hint="cs"/>
          <w:rtl/>
        </w:rPr>
        <w:t>،</w:t>
      </w:r>
      <w:r w:rsidRPr="002137D0">
        <w:rPr>
          <w:rtl/>
        </w:rPr>
        <w:t xml:space="preserve"> </w:t>
      </w:r>
      <w:r w:rsidRPr="002137D0">
        <w:rPr>
          <w:rFonts w:hint="cs"/>
          <w:rtl/>
        </w:rPr>
        <w:t>عن</w:t>
      </w:r>
      <w:r w:rsidRPr="002137D0">
        <w:rPr>
          <w:rtl/>
        </w:rPr>
        <w:t xml:space="preserve"> </w:t>
      </w:r>
      <w:r w:rsidRPr="002137D0">
        <w:rPr>
          <w:rFonts w:hint="cs"/>
          <w:rtl/>
        </w:rPr>
        <w:t>الفقيه</w:t>
      </w:r>
      <w:r w:rsidRPr="002137D0">
        <w:rPr>
          <w:rFonts w:hint="cs"/>
        </w:rPr>
        <w:sym w:font="Zar75 Symbols" w:char="F037"/>
      </w:r>
      <w:r w:rsidRPr="002137D0">
        <w:rPr>
          <w:rFonts w:hint="cs"/>
          <w:rtl/>
        </w:rPr>
        <w:t>،</w:t>
      </w:r>
      <w:r w:rsidRPr="002137D0">
        <w:rPr>
          <w:rtl/>
        </w:rPr>
        <w:t xml:space="preserve"> </w:t>
      </w:r>
      <w:r w:rsidRPr="002137D0">
        <w:rPr>
          <w:rFonts w:hint="cs"/>
          <w:rtl/>
        </w:rPr>
        <w:t>قال</w:t>
      </w:r>
      <w:r w:rsidRPr="002137D0">
        <w:rPr>
          <w:rtl/>
        </w:rPr>
        <w:t>: «</w:t>
      </w:r>
      <w:r w:rsidRPr="002137D0">
        <w:rPr>
          <w:rFonts w:hint="cs"/>
          <w:rtl/>
        </w:rPr>
        <w:t>إذا</w:t>
      </w:r>
      <w:r w:rsidRPr="002137D0">
        <w:rPr>
          <w:rtl/>
        </w:rPr>
        <w:t xml:space="preserve"> </w:t>
      </w:r>
      <w:r w:rsidRPr="002137D0">
        <w:rPr>
          <w:rFonts w:hint="cs"/>
          <w:rtl/>
        </w:rPr>
        <w:t>حجَّ</w:t>
      </w:r>
      <w:r w:rsidRPr="002137D0">
        <w:rPr>
          <w:rtl/>
        </w:rPr>
        <w:t xml:space="preserve"> </w:t>
      </w:r>
      <w:r w:rsidRPr="002137D0">
        <w:rPr>
          <w:rFonts w:hint="cs"/>
          <w:rtl/>
        </w:rPr>
        <w:t>الرجل</w:t>
      </w:r>
      <w:r w:rsidRPr="002137D0">
        <w:rPr>
          <w:rtl/>
        </w:rPr>
        <w:t xml:space="preserve"> </w:t>
      </w:r>
      <w:r w:rsidRPr="002137D0">
        <w:rPr>
          <w:rFonts w:hint="cs"/>
          <w:rtl/>
        </w:rPr>
        <w:t>فدخل</w:t>
      </w:r>
      <w:r w:rsidRPr="002137D0">
        <w:rPr>
          <w:rtl/>
        </w:rPr>
        <w:t xml:space="preserve"> </w:t>
      </w:r>
      <w:r w:rsidRPr="002137D0">
        <w:rPr>
          <w:rFonts w:hint="cs"/>
          <w:rtl/>
        </w:rPr>
        <w:t>مكة</w:t>
      </w:r>
      <w:r w:rsidRPr="002137D0">
        <w:rPr>
          <w:rtl/>
        </w:rPr>
        <w:t xml:space="preserve"> </w:t>
      </w:r>
      <w:r w:rsidRPr="002137D0">
        <w:rPr>
          <w:rFonts w:hint="cs"/>
          <w:rtl/>
        </w:rPr>
        <w:t>متمتعاً،</w:t>
      </w:r>
      <w:r w:rsidRPr="002137D0">
        <w:rPr>
          <w:rtl/>
        </w:rPr>
        <w:t xml:space="preserve"> </w:t>
      </w:r>
      <w:r w:rsidRPr="002137D0">
        <w:rPr>
          <w:rFonts w:hint="cs"/>
          <w:rtl/>
        </w:rPr>
        <w:t>فطاف</w:t>
      </w:r>
      <w:r w:rsidRPr="002137D0">
        <w:rPr>
          <w:rtl/>
        </w:rPr>
        <w:t xml:space="preserve"> </w:t>
      </w:r>
      <w:r w:rsidRPr="002137D0">
        <w:rPr>
          <w:rFonts w:hint="cs"/>
          <w:rtl/>
        </w:rPr>
        <w:t>بالبيت</w:t>
      </w:r>
      <w:r w:rsidRPr="002137D0">
        <w:rPr>
          <w:rtl/>
        </w:rPr>
        <w:t xml:space="preserve">  </w:t>
      </w:r>
      <w:r w:rsidRPr="002137D0">
        <w:rPr>
          <w:rFonts w:hint="cs"/>
          <w:rtl/>
        </w:rPr>
        <w:t>وصلّ</w:t>
      </w:r>
      <w:r w:rsidRPr="00C10BDF">
        <w:rPr>
          <w:rtl/>
        </w:rPr>
        <w:t>ی</w:t>
      </w:r>
      <w:r w:rsidRPr="002137D0">
        <w:rPr>
          <w:rtl/>
        </w:rPr>
        <w:t xml:space="preserve"> </w:t>
      </w:r>
      <w:r w:rsidRPr="002137D0">
        <w:rPr>
          <w:rFonts w:hint="cs"/>
          <w:rtl/>
        </w:rPr>
        <w:t>ركعتين خلف</w:t>
      </w:r>
      <w:r w:rsidRPr="002137D0">
        <w:rPr>
          <w:rtl/>
        </w:rPr>
        <w:t xml:space="preserve"> </w:t>
      </w:r>
      <w:r w:rsidRPr="002137D0">
        <w:rPr>
          <w:rFonts w:hint="cs"/>
          <w:rtl/>
        </w:rPr>
        <w:t>مقام</w:t>
      </w:r>
      <w:r w:rsidRPr="002137D0">
        <w:rPr>
          <w:rtl/>
        </w:rPr>
        <w:t xml:space="preserve"> </w:t>
      </w:r>
      <w:r w:rsidRPr="002137D0">
        <w:rPr>
          <w:rFonts w:hint="cs"/>
          <w:rtl/>
        </w:rPr>
        <w:t>إبراهيم</w:t>
      </w:r>
      <w:r w:rsidRPr="002137D0">
        <w:rPr>
          <w:rFonts w:hint="cs"/>
        </w:rPr>
        <w:sym w:font="Zar75 Symbols" w:char="F037"/>
      </w:r>
      <w:r w:rsidRPr="002137D0">
        <w:rPr>
          <w:rFonts w:hint="cs"/>
          <w:rtl/>
        </w:rPr>
        <w:t>،</w:t>
      </w:r>
      <w:r w:rsidRPr="002137D0">
        <w:rPr>
          <w:rtl/>
        </w:rPr>
        <w:t xml:space="preserve"> </w:t>
      </w:r>
      <w:r w:rsidRPr="002137D0">
        <w:rPr>
          <w:rFonts w:hint="cs"/>
          <w:rtl/>
        </w:rPr>
        <w:t>وسع</w:t>
      </w:r>
      <w:r w:rsidRPr="00C10BDF">
        <w:rPr>
          <w:rtl/>
        </w:rPr>
        <w:t>ی</w:t>
      </w:r>
      <w:r w:rsidRPr="002137D0">
        <w:rPr>
          <w:rtl/>
        </w:rPr>
        <w:t xml:space="preserve"> </w:t>
      </w:r>
      <w:r w:rsidRPr="002137D0">
        <w:rPr>
          <w:rFonts w:hint="cs"/>
          <w:rtl/>
        </w:rPr>
        <w:t>بين</w:t>
      </w:r>
      <w:r w:rsidRPr="002137D0">
        <w:rPr>
          <w:rtl/>
        </w:rPr>
        <w:t xml:space="preserve"> </w:t>
      </w:r>
      <w:r w:rsidRPr="002137D0">
        <w:rPr>
          <w:rFonts w:hint="cs"/>
          <w:rtl/>
        </w:rPr>
        <w:t>الصفا</w:t>
      </w:r>
      <w:r w:rsidRPr="002137D0">
        <w:rPr>
          <w:rtl/>
        </w:rPr>
        <w:t xml:space="preserve"> </w:t>
      </w:r>
      <w:r w:rsidRPr="002137D0">
        <w:rPr>
          <w:rFonts w:hint="cs"/>
          <w:rtl/>
        </w:rPr>
        <w:t>والمروة</w:t>
      </w:r>
      <w:r w:rsidRPr="002137D0">
        <w:rPr>
          <w:rtl/>
        </w:rPr>
        <w:t xml:space="preserve"> </w:t>
      </w:r>
      <w:r w:rsidRPr="002137D0">
        <w:rPr>
          <w:rFonts w:hint="cs"/>
          <w:rtl/>
        </w:rPr>
        <w:t>وقصّر فقد</w:t>
      </w:r>
      <w:r w:rsidRPr="002137D0">
        <w:rPr>
          <w:rtl/>
        </w:rPr>
        <w:t xml:space="preserve"> </w:t>
      </w:r>
      <w:r w:rsidRPr="002137D0">
        <w:rPr>
          <w:rFonts w:hint="cs"/>
          <w:rtl/>
        </w:rPr>
        <w:t>حلّ</w:t>
      </w:r>
      <w:r w:rsidRPr="002137D0">
        <w:rPr>
          <w:rtl/>
        </w:rPr>
        <w:t xml:space="preserve"> </w:t>
      </w:r>
      <w:r w:rsidRPr="002137D0">
        <w:rPr>
          <w:rFonts w:hint="cs"/>
          <w:rtl/>
        </w:rPr>
        <w:t>له</w:t>
      </w:r>
      <w:r w:rsidRPr="002137D0">
        <w:rPr>
          <w:rtl/>
        </w:rPr>
        <w:t xml:space="preserve"> </w:t>
      </w:r>
      <w:r w:rsidRPr="002137D0">
        <w:rPr>
          <w:rFonts w:hint="cs"/>
          <w:rtl/>
        </w:rPr>
        <w:t>كلُّ</w:t>
      </w:r>
      <w:r w:rsidRPr="002137D0">
        <w:rPr>
          <w:rtl/>
        </w:rPr>
        <w:t xml:space="preserve"> </w:t>
      </w:r>
      <w:r w:rsidRPr="002137D0">
        <w:rPr>
          <w:rFonts w:hint="cs"/>
          <w:rtl/>
        </w:rPr>
        <w:t>شيءٍ</w:t>
      </w:r>
      <w:r w:rsidRPr="002137D0">
        <w:rPr>
          <w:rtl/>
        </w:rPr>
        <w:t xml:space="preserve"> </w:t>
      </w:r>
      <w:r w:rsidRPr="002137D0">
        <w:rPr>
          <w:rFonts w:hint="cs"/>
          <w:rtl/>
        </w:rPr>
        <w:t>ما</w:t>
      </w:r>
      <w:r w:rsidRPr="002137D0">
        <w:rPr>
          <w:rtl/>
        </w:rPr>
        <w:t xml:space="preserve"> </w:t>
      </w:r>
      <w:r w:rsidRPr="002137D0">
        <w:rPr>
          <w:rFonts w:hint="cs"/>
          <w:rtl/>
        </w:rPr>
        <w:t>خلا</w:t>
      </w:r>
      <w:r w:rsidRPr="002137D0">
        <w:rPr>
          <w:rtl/>
        </w:rPr>
        <w:t xml:space="preserve"> </w:t>
      </w:r>
      <w:r w:rsidRPr="002137D0">
        <w:rPr>
          <w:rFonts w:hint="cs"/>
          <w:rtl/>
        </w:rPr>
        <w:t>النساء؛</w:t>
      </w:r>
      <w:r w:rsidRPr="002137D0">
        <w:rPr>
          <w:rtl/>
        </w:rPr>
        <w:t xml:space="preserve"> </w:t>
      </w:r>
      <w:r w:rsidRPr="002137D0">
        <w:rPr>
          <w:rFonts w:hint="cs"/>
          <w:rtl/>
        </w:rPr>
        <w:t>لأنّ</w:t>
      </w:r>
      <w:r w:rsidRPr="002137D0">
        <w:rPr>
          <w:rtl/>
        </w:rPr>
        <w:t xml:space="preserve"> </w:t>
      </w:r>
      <w:r w:rsidRPr="002137D0">
        <w:rPr>
          <w:rFonts w:hint="cs"/>
          <w:rtl/>
        </w:rPr>
        <w:t>عليه</w:t>
      </w:r>
      <w:r w:rsidRPr="002137D0">
        <w:rPr>
          <w:rtl/>
        </w:rPr>
        <w:t xml:space="preserve"> </w:t>
      </w:r>
      <w:r w:rsidRPr="002137D0">
        <w:rPr>
          <w:rFonts w:hint="cs"/>
          <w:rtl/>
        </w:rPr>
        <w:t>لتحلّة</w:t>
      </w:r>
      <w:r w:rsidRPr="002137D0">
        <w:rPr>
          <w:rtl/>
        </w:rPr>
        <w:t xml:space="preserve"> </w:t>
      </w:r>
      <w:r w:rsidRPr="002137D0">
        <w:rPr>
          <w:rFonts w:hint="cs"/>
          <w:rtl/>
        </w:rPr>
        <w:t>النساء</w:t>
      </w:r>
      <w:r w:rsidRPr="002137D0">
        <w:rPr>
          <w:rtl/>
        </w:rPr>
        <w:t xml:space="preserve"> </w:t>
      </w:r>
      <w:r w:rsidRPr="002137D0">
        <w:rPr>
          <w:rFonts w:hint="cs"/>
          <w:rtl/>
        </w:rPr>
        <w:t>طوافاً</w:t>
      </w:r>
      <w:r w:rsidRPr="002137D0">
        <w:rPr>
          <w:rtl/>
        </w:rPr>
        <w:t xml:space="preserve"> </w:t>
      </w:r>
      <w:r w:rsidRPr="002137D0">
        <w:rPr>
          <w:rFonts w:hint="cs"/>
          <w:rtl/>
        </w:rPr>
        <w:t>وصلاة</w:t>
      </w:r>
      <w:r w:rsidRPr="002137D0">
        <w:rPr>
          <w:rtl/>
        </w:rPr>
        <w:t>».</w:t>
      </w:r>
      <w:r w:rsidRPr="002137D0">
        <w:rPr>
          <w:rFonts w:hint="cs"/>
          <w:rtl/>
        </w:rPr>
        <w:t xml:space="preserve"> تهذيب الأحكام 5 : 162/ 544 ؛ وهو</w:t>
      </w:r>
      <w:r w:rsidRPr="002137D0">
        <w:rPr>
          <w:rtl/>
        </w:rPr>
        <w:t xml:space="preserve"> </w:t>
      </w:r>
      <w:r w:rsidRPr="002137D0">
        <w:rPr>
          <w:rFonts w:hint="cs"/>
          <w:rtl/>
        </w:rPr>
        <w:t>ضعيف</w:t>
      </w:r>
      <w:r w:rsidRPr="002137D0">
        <w:rPr>
          <w:rtl/>
        </w:rPr>
        <w:t xml:space="preserve"> </w:t>
      </w:r>
      <w:r w:rsidRPr="002137D0">
        <w:rPr>
          <w:rFonts w:hint="cs"/>
          <w:rtl/>
        </w:rPr>
        <w:t>السند،</w:t>
      </w:r>
      <w:r w:rsidRPr="002137D0">
        <w:rPr>
          <w:rtl/>
        </w:rPr>
        <w:t xml:space="preserve"> </w:t>
      </w:r>
      <w:r w:rsidRPr="002137D0">
        <w:rPr>
          <w:rFonts w:hint="cs"/>
          <w:rtl/>
        </w:rPr>
        <w:t>قاصرٌ</w:t>
      </w:r>
      <w:r w:rsidRPr="002137D0">
        <w:rPr>
          <w:rtl/>
        </w:rPr>
        <w:t xml:space="preserve"> </w:t>
      </w:r>
      <w:r w:rsidRPr="002137D0">
        <w:rPr>
          <w:rFonts w:hint="cs"/>
          <w:rtl/>
        </w:rPr>
        <w:t>عن</w:t>
      </w:r>
      <w:r w:rsidRPr="002137D0">
        <w:rPr>
          <w:rtl/>
        </w:rPr>
        <w:t xml:space="preserve"> </w:t>
      </w:r>
      <w:r w:rsidRPr="002137D0">
        <w:rPr>
          <w:rFonts w:hint="cs"/>
          <w:rtl/>
        </w:rPr>
        <w:t>معارضة</w:t>
      </w:r>
      <w:r w:rsidRPr="002137D0">
        <w:rPr>
          <w:rtl/>
        </w:rPr>
        <w:t xml:space="preserve"> </w:t>
      </w:r>
      <w:r w:rsidRPr="002137D0">
        <w:rPr>
          <w:rFonts w:hint="cs"/>
          <w:rtl/>
        </w:rPr>
        <w:t>الأخبار</w:t>
      </w:r>
      <w:r w:rsidRPr="002137D0">
        <w:rPr>
          <w:rtl/>
        </w:rPr>
        <w:t xml:space="preserve"> </w:t>
      </w:r>
      <w:r w:rsidRPr="002137D0">
        <w:rPr>
          <w:rFonts w:hint="cs"/>
          <w:rtl/>
        </w:rPr>
        <w:t>المستفيضة</w:t>
      </w:r>
      <w:r w:rsidRPr="002137D0">
        <w:rPr>
          <w:rtl/>
        </w:rPr>
        <w:t xml:space="preserve"> </w:t>
      </w:r>
      <w:r w:rsidRPr="002137D0">
        <w:rPr>
          <w:rFonts w:hint="cs"/>
          <w:rtl/>
        </w:rPr>
        <w:t>الصحيحة</w:t>
      </w:r>
      <w:r w:rsidRPr="002137D0">
        <w:rPr>
          <w:rtl/>
        </w:rPr>
        <w:t xml:space="preserve"> </w:t>
      </w:r>
      <w:r w:rsidRPr="002137D0">
        <w:rPr>
          <w:rFonts w:hint="cs"/>
          <w:rtl/>
        </w:rPr>
        <w:t>الصريحة</w:t>
      </w:r>
      <w:r w:rsidRPr="002137D0">
        <w:rPr>
          <w:rtl/>
        </w:rPr>
        <w:t xml:space="preserve"> </w:t>
      </w:r>
      <w:r w:rsidRPr="002137D0">
        <w:rPr>
          <w:rFonts w:hint="cs"/>
          <w:rtl/>
        </w:rPr>
        <w:t>بسقوطه</w:t>
      </w:r>
      <w:r w:rsidRPr="002137D0">
        <w:rPr>
          <w:rtl/>
        </w:rPr>
        <w:t xml:space="preserve">. </w:t>
      </w:r>
      <w:r w:rsidRPr="002137D0">
        <w:rPr>
          <w:rFonts w:hint="cs"/>
          <w:rtl/>
        </w:rPr>
        <w:t>هذا مضافاً إل</w:t>
      </w:r>
      <w:r w:rsidRPr="00C10BDF">
        <w:rPr>
          <w:rtl/>
        </w:rPr>
        <w:t>ی</w:t>
      </w:r>
      <w:r w:rsidRPr="002137D0">
        <w:rPr>
          <w:rFonts w:hint="cs"/>
          <w:rtl/>
        </w:rPr>
        <w:t xml:space="preserve"> أنّ الشيخ</w:t>
      </w:r>
      <w:r>
        <w:rPr>
          <w:rFonts w:hint="cs"/>
        </w:rPr>
        <w:sym w:font="Zar75 Symbols" w:char="F03B"/>
      </w:r>
      <w:r w:rsidRPr="002137D0">
        <w:rPr>
          <w:rFonts w:hint="cs"/>
          <w:rtl/>
        </w:rPr>
        <w:t xml:space="preserve"> حمله ف</w:t>
      </w:r>
      <w:r>
        <w:rPr>
          <w:rFonts w:hint="cs"/>
          <w:rtl/>
        </w:rPr>
        <w:t>ي</w:t>
      </w:r>
      <w:r w:rsidRPr="002137D0">
        <w:rPr>
          <w:rFonts w:hint="cs"/>
          <w:rtl/>
        </w:rPr>
        <w:t xml:space="preserve"> ذيل الحديث عل</w:t>
      </w:r>
      <w:r w:rsidRPr="00C10BDF">
        <w:rPr>
          <w:rtl/>
        </w:rPr>
        <w:t>ی</w:t>
      </w:r>
      <w:r w:rsidRPr="002137D0">
        <w:rPr>
          <w:rFonts w:hint="cs"/>
          <w:rtl/>
        </w:rPr>
        <w:t xml:space="preserve"> طواف الحجِّ؛ لعدم صراحة الخبر ف</w:t>
      </w:r>
      <w:r>
        <w:rPr>
          <w:rFonts w:hint="cs"/>
          <w:rtl/>
        </w:rPr>
        <w:t>ي</w:t>
      </w:r>
      <w:r w:rsidRPr="002137D0">
        <w:rPr>
          <w:rFonts w:hint="cs"/>
          <w:rtl/>
        </w:rPr>
        <w:t xml:space="preserve"> كونه للعمرة ؛ نعم، قال الشيخ جعفر الكبير</w:t>
      </w:r>
      <w:r>
        <w:rPr>
          <w:rFonts w:hint="cs"/>
        </w:rPr>
        <w:sym w:font="Zar75 Symbols" w:char="F03B"/>
      </w:r>
      <w:r w:rsidRPr="002137D0">
        <w:rPr>
          <w:rFonts w:hint="cs"/>
          <w:rtl/>
        </w:rPr>
        <w:t>: إنّه</w:t>
      </w:r>
      <w:r w:rsidRPr="002137D0">
        <w:rPr>
          <w:rtl/>
        </w:rPr>
        <w:t xml:space="preserve"> </w:t>
      </w:r>
      <w:r w:rsidRPr="002137D0">
        <w:rPr>
          <w:rFonts w:hint="cs"/>
          <w:rtl/>
        </w:rPr>
        <w:t>ليس</w:t>
      </w:r>
      <w:r w:rsidRPr="002137D0">
        <w:rPr>
          <w:rtl/>
        </w:rPr>
        <w:t xml:space="preserve"> </w:t>
      </w:r>
      <w:r w:rsidRPr="002137D0">
        <w:rPr>
          <w:rFonts w:hint="cs"/>
          <w:rtl/>
        </w:rPr>
        <w:t>ف</w:t>
      </w:r>
      <w:r>
        <w:rPr>
          <w:rFonts w:hint="cs"/>
          <w:rtl/>
        </w:rPr>
        <w:t>ي</w:t>
      </w:r>
      <w:r w:rsidRPr="002137D0">
        <w:rPr>
          <w:rtl/>
        </w:rPr>
        <w:t xml:space="preserve"> </w:t>
      </w:r>
      <w:r w:rsidRPr="002137D0">
        <w:rPr>
          <w:rFonts w:hint="cs"/>
          <w:rtl/>
        </w:rPr>
        <w:t>عمرة</w:t>
      </w:r>
      <w:r w:rsidRPr="002137D0">
        <w:rPr>
          <w:rtl/>
        </w:rPr>
        <w:t xml:space="preserve"> </w:t>
      </w:r>
      <w:r w:rsidRPr="002137D0">
        <w:rPr>
          <w:rFonts w:hint="cs"/>
          <w:rtl/>
        </w:rPr>
        <w:t>التمتّعِ</w:t>
      </w:r>
      <w:r w:rsidRPr="002137D0">
        <w:rPr>
          <w:rtl/>
        </w:rPr>
        <w:t xml:space="preserve"> </w:t>
      </w:r>
      <w:r w:rsidRPr="002137D0">
        <w:rPr>
          <w:rFonts w:hint="cs"/>
          <w:rtl/>
        </w:rPr>
        <w:t>طواف</w:t>
      </w:r>
      <w:r w:rsidRPr="002137D0">
        <w:rPr>
          <w:rtl/>
        </w:rPr>
        <w:t xml:space="preserve"> </w:t>
      </w:r>
      <w:r w:rsidRPr="002137D0">
        <w:rPr>
          <w:rFonts w:hint="cs"/>
          <w:rtl/>
        </w:rPr>
        <w:t>النساءِ، ويقو</w:t>
      </w:r>
      <w:r w:rsidRPr="00C10BDF">
        <w:rPr>
          <w:rtl/>
        </w:rPr>
        <w:t>ی</w:t>
      </w:r>
      <w:r w:rsidRPr="002137D0">
        <w:rPr>
          <w:rtl/>
        </w:rPr>
        <w:t xml:space="preserve"> </w:t>
      </w:r>
      <w:r w:rsidRPr="002137D0">
        <w:rPr>
          <w:rFonts w:hint="cs"/>
          <w:rtl/>
        </w:rPr>
        <w:t>القول</w:t>
      </w:r>
      <w:r w:rsidRPr="002137D0">
        <w:rPr>
          <w:rtl/>
        </w:rPr>
        <w:t xml:space="preserve"> </w:t>
      </w:r>
      <w:r w:rsidRPr="002137D0">
        <w:rPr>
          <w:rFonts w:hint="cs"/>
          <w:rtl/>
        </w:rPr>
        <w:t>بندبه.كشف الغطاء 4 : 641 ؛ ولكنّه لم يذكر الدليل عل</w:t>
      </w:r>
      <w:r w:rsidRPr="00C10BDF">
        <w:rPr>
          <w:rtl/>
        </w:rPr>
        <w:t>ی</w:t>
      </w:r>
      <w:r w:rsidRPr="002137D0">
        <w:rPr>
          <w:rFonts w:hint="cs"/>
          <w:rtl/>
        </w:rPr>
        <w:t xml:space="preserve"> ذلك، ولعلّ مستنده ما ذكرناه أيضاً .</w:t>
      </w:r>
    </w:p>
  </w:footnote>
  <w:footnote w:id="153">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w:t>
      </w:r>
      <w:r w:rsidRPr="002137D0">
        <w:rPr>
          <w:rFonts w:hint="cs"/>
          <w:rtl/>
        </w:rPr>
        <w:t>ف</w:t>
      </w:r>
      <w:r>
        <w:rPr>
          <w:rFonts w:hint="cs"/>
          <w:rtl/>
        </w:rPr>
        <w:t>ي</w:t>
      </w:r>
      <w:r w:rsidRPr="002137D0">
        <w:rPr>
          <w:rFonts w:hint="cs"/>
          <w:rtl/>
        </w:rPr>
        <w:t xml:space="preserve"> </w:t>
      </w:r>
      <w:r w:rsidRPr="002137D0">
        <w:rPr>
          <w:rtl/>
        </w:rPr>
        <w:t>«</w:t>
      </w:r>
      <w:r w:rsidRPr="002137D0">
        <w:rPr>
          <w:rFonts w:hint="cs"/>
          <w:rtl/>
        </w:rPr>
        <w:t>ع</w:t>
      </w:r>
      <w:r w:rsidRPr="002137D0">
        <w:rPr>
          <w:rtl/>
        </w:rPr>
        <w:t>»</w:t>
      </w:r>
      <w:r w:rsidRPr="002137D0">
        <w:rPr>
          <w:rFonts w:hint="cs"/>
          <w:rtl/>
        </w:rPr>
        <w:t xml:space="preserve"> جملة: </w:t>
      </w:r>
      <w:r w:rsidRPr="002137D0">
        <w:rPr>
          <w:rtl/>
        </w:rPr>
        <w:t>«</w:t>
      </w:r>
      <w:r w:rsidRPr="002137D0">
        <w:rPr>
          <w:rFonts w:hint="cs"/>
          <w:rtl/>
        </w:rPr>
        <w:t>وإن طاف طواف النساء</w:t>
      </w:r>
      <w:r w:rsidRPr="002137D0">
        <w:rPr>
          <w:rtl/>
        </w:rPr>
        <w:t>»</w:t>
      </w:r>
      <w:r w:rsidRPr="002137D0">
        <w:rPr>
          <w:rFonts w:hint="cs"/>
          <w:rtl/>
        </w:rPr>
        <w:t xml:space="preserve"> إل</w:t>
      </w:r>
      <w:r w:rsidRPr="00C10BDF">
        <w:rPr>
          <w:rtl/>
        </w:rPr>
        <w:t>ی</w:t>
      </w:r>
      <w:r w:rsidRPr="002137D0">
        <w:rPr>
          <w:rFonts w:hint="cs"/>
          <w:rtl/>
        </w:rPr>
        <w:t xml:space="preserve"> هنا وردت بعد قوله: </w:t>
      </w:r>
      <w:r w:rsidRPr="002137D0">
        <w:rPr>
          <w:rtl/>
        </w:rPr>
        <w:t>«</w:t>
      </w:r>
      <w:r w:rsidRPr="002137D0">
        <w:rPr>
          <w:rFonts w:hint="cs"/>
          <w:rtl/>
        </w:rPr>
        <w:t>إل</w:t>
      </w:r>
      <w:r w:rsidRPr="00C10BDF">
        <w:rPr>
          <w:rtl/>
        </w:rPr>
        <w:t>ی</w:t>
      </w:r>
      <w:r w:rsidRPr="002137D0">
        <w:rPr>
          <w:rFonts w:hint="cs"/>
          <w:rtl/>
        </w:rPr>
        <w:t xml:space="preserve"> أن يحرم بالحج</w:t>
      </w:r>
      <w:r w:rsidRPr="002137D0">
        <w:rPr>
          <w:rtl/>
        </w:rPr>
        <w:t>»</w:t>
      </w:r>
      <w:r w:rsidRPr="002137D0">
        <w:rPr>
          <w:rFonts w:hint="cs"/>
          <w:rtl/>
        </w:rPr>
        <w:t xml:space="preserve"> </w:t>
      </w:r>
      <w:r w:rsidRPr="002137D0">
        <w:rPr>
          <w:rtl/>
        </w:rPr>
        <w:t>.</w:t>
      </w:r>
    </w:p>
  </w:footnote>
  <w:footnote w:id="154">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 xml:space="preserve">. </w:t>
      </w:r>
      <w:r w:rsidRPr="002137D0">
        <w:rPr>
          <w:rtl/>
        </w:rPr>
        <w:t>ف</w:t>
      </w:r>
      <w:r>
        <w:rPr>
          <w:rFonts w:hint="cs"/>
          <w:rtl/>
        </w:rPr>
        <w:t>ي</w:t>
      </w:r>
      <w:r w:rsidRPr="002137D0">
        <w:rPr>
          <w:rtl/>
        </w:rPr>
        <w:t xml:space="preserve"> « </w:t>
      </w:r>
      <w:r w:rsidRPr="002137D0">
        <w:rPr>
          <w:rFonts w:hint="cs"/>
          <w:rtl/>
        </w:rPr>
        <w:t xml:space="preserve">ع . </w:t>
      </w:r>
      <w:r w:rsidRPr="002137D0">
        <w:rPr>
          <w:rtl/>
        </w:rPr>
        <w:t>م »: «المغربي</w:t>
      </w:r>
      <w:r w:rsidRPr="002137D0">
        <w:rPr>
          <w:rFonts w:hint="cs"/>
          <w:rtl/>
        </w:rPr>
        <w:t>ّ</w:t>
      </w:r>
      <w:r w:rsidRPr="002137D0">
        <w:rPr>
          <w:rtl/>
        </w:rPr>
        <w:t>ة»</w:t>
      </w:r>
      <w:r w:rsidRPr="002137D0">
        <w:rPr>
          <w:rFonts w:hint="cs"/>
          <w:rtl/>
        </w:rPr>
        <w:t xml:space="preserve"> </w:t>
      </w:r>
      <w:r w:rsidRPr="002137D0">
        <w:rPr>
          <w:rtl/>
        </w:rPr>
        <w:t>.</w:t>
      </w:r>
    </w:p>
  </w:footnote>
  <w:footnote w:id="155">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w:t>
      </w:r>
      <w:r w:rsidRPr="002137D0">
        <w:t xml:space="preserve"> </w:t>
      </w:r>
      <w:r w:rsidRPr="002137D0">
        <w:rPr>
          <w:rtl/>
        </w:rPr>
        <w:t>ف</w:t>
      </w:r>
      <w:r>
        <w:rPr>
          <w:rFonts w:hint="cs"/>
          <w:rtl/>
        </w:rPr>
        <w:t>ي</w:t>
      </w:r>
      <w:r w:rsidRPr="002137D0">
        <w:rPr>
          <w:rtl/>
        </w:rPr>
        <w:t xml:space="preserve"> « </w:t>
      </w:r>
      <w:r w:rsidRPr="002137D0">
        <w:rPr>
          <w:rFonts w:hint="cs"/>
          <w:rtl/>
        </w:rPr>
        <w:t>ع</w:t>
      </w:r>
      <w:r w:rsidRPr="002137D0">
        <w:rPr>
          <w:rtl/>
        </w:rPr>
        <w:t xml:space="preserve"> »: «</w:t>
      </w:r>
      <w:r w:rsidRPr="002137D0">
        <w:rPr>
          <w:rFonts w:hint="cs"/>
          <w:rtl/>
        </w:rPr>
        <w:t>الحص</w:t>
      </w:r>
      <w:r w:rsidRPr="00C10BDF">
        <w:rPr>
          <w:rtl/>
        </w:rPr>
        <w:t>ی</w:t>
      </w:r>
      <w:r w:rsidRPr="002137D0">
        <w:rPr>
          <w:rtl/>
        </w:rPr>
        <w:t xml:space="preserve"> »</w:t>
      </w:r>
      <w:r w:rsidRPr="002137D0">
        <w:rPr>
          <w:rFonts w:hint="cs"/>
          <w:rtl/>
        </w:rPr>
        <w:t xml:space="preserve"> </w:t>
      </w:r>
      <w:r w:rsidRPr="002137D0">
        <w:rPr>
          <w:rtl/>
        </w:rPr>
        <w:t>.</w:t>
      </w:r>
    </w:p>
  </w:footnote>
  <w:footnote w:id="156">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w:t>
      </w:r>
      <w:r w:rsidRPr="002137D0">
        <w:t xml:space="preserve"> </w:t>
      </w:r>
      <w:r w:rsidRPr="002137D0">
        <w:rPr>
          <w:rtl/>
        </w:rPr>
        <w:t>ف</w:t>
      </w:r>
      <w:r>
        <w:rPr>
          <w:rFonts w:hint="cs"/>
          <w:rtl/>
        </w:rPr>
        <w:t>ي</w:t>
      </w:r>
      <w:r w:rsidRPr="002137D0">
        <w:rPr>
          <w:rtl/>
        </w:rPr>
        <w:t xml:space="preserve"> « </w:t>
      </w:r>
      <w:r w:rsidRPr="002137D0">
        <w:rPr>
          <w:rFonts w:hint="cs"/>
          <w:rtl/>
        </w:rPr>
        <w:t>ع</w:t>
      </w:r>
      <w:r w:rsidRPr="002137D0">
        <w:rPr>
          <w:rtl/>
        </w:rPr>
        <w:t xml:space="preserve"> »: «</w:t>
      </w:r>
      <w:r w:rsidRPr="002137D0">
        <w:rPr>
          <w:rFonts w:hint="cs"/>
          <w:rtl/>
        </w:rPr>
        <w:t>ويبق</w:t>
      </w:r>
      <w:r>
        <w:rPr>
          <w:rFonts w:hint="cs"/>
          <w:rtl/>
        </w:rPr>
        <w:t>ي</w:t>
      </w:r>
      <w:r w:rsidRPr="002137D0">
        <w:rPr>
          <w:rFonts w:hint="cs"/>
          <w:rtl/>
        </w:rPr>
        <w:t xml:space="preserve"> ثلثاً لنفسه ويأكل منه</w:t>
      </w:r>
      <w:r w:rsidRPr="002137D0">
        <w:rPr>
          <w:rtl/>
        </w:rPr>
        <w:t xml:space="preserve"> »</w:t>
      </w:r>
      <w:r w:rsidRPr="002137D0">
        <w:rPr>
          <w:rFonts w:hint="cs"/>
          <w:rtl/>
        </w:rPr>
        <w:t xml:space="preserve"> بدل: </w:t>
      </w:r>
      <w:r w:rsidRPr="002137D0">
        <w:rPr>
          <w:rtl/>
        </w:rPr>
        <w:t>«</w:t>
      </w:r>
      <w:r w:rsidRPr="002137D0">
        <w:rPr>
          <w:rFonts w:hint="cs"/>
          <w:rtl/>
        </w:rPr>
        <w:t>ويأكل من ثلثه</w:t>
      </w:r>
      <w:r w:rsidRPr="002137D0">
        <w:rPr>
          <w:rtl/>
        </w:rPr>
        <w:t>»</w:t>
      </w:r>
      <w:r w:rsidRPr="002137D0">
        <w:rPr>
          <w:rFonts w:hint="cs"/>
          <w:rtl/>
        </w:rPr>
        <w:t xml:space="preserve"> </w:t>
      </w:r>
      <w:r w:rsidRPr="002137D0">
        <w:rPr>
          <w:rtl/>
        </w:rPr>
        <w:t>.</w:t>
      </w:r>
    </w:p>
  </w:footnote>
  <w:footnote w:id="157">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w:t>
      </w:r>
      <w:r w:rsidRPr="002137D0">
        <w:t xml:space="preserve"> </w:t>
      </w:r>
      <w:r w:rsidRPr="002137D0">
        <w:rPr>
          <w:rtl/>
        </w:rPr>
        <w:t>أ</w:t>
      </w:r>
      <w:r>
        <w:rPr>
          <w:rFonts w:hint="cs"/>
          <w:rtl/>
        </w:rPr>
        <w:t>ي</w:t>
      </w:r>
      <w:r w:rsidRPr="002137D0">
        <w:rPr>
          <w:rtl/>
        </w:rPr>
        <w:t>: مت</w:t>
      </w:r>
      <w:r w:rsidRPr="002137D0">
        <w:rPr>
          <w:rFonts w:hint="cs"/>
          <w:rtl/>
        </w:rPr>
        <w:t>ّ</w:t>
      </w:r>
      <w:r w:rsidRPr="002137D0">
        <w:rPr>
          <w:rtl/>
        </w:rPr>
        <w:t>قياً محرّمات الإحرام</w:t>
      </w:r>
      <w:r w:rsidRPr="002137D0">
        <w:rPr>
          <w:rFonts w:hint="cs"/>
          <w:rtl/>
        </w:rPr>
        <w:t xml:space="preserve"> </w:t>
      </w:r>
      <w:r w:rsidRPr="002137D0">
        <w:rPr>
          <w:rtl/>
        </w:rPr>
        <w:t>.</w:t>
      </w:r>
    </w:p>
  </w:footnote>
  <w:footnote w:id="158">
    <w:p w:rsidR="00C90790" w:rsidRPr="002137D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w:t>
      </w:r>
      <w:r w:rsidRPr="002137D0">
        <w:rPr>
          <w:rFonts w:hint="cs"/>
          <w:rtl/>
        </w:rPr>
        <w:t xml:space="preserve"> </w:t>
      </w:r>
      <w:r w:rsidRPr="002137D0">
        <w:rPr>
          <w:rtl/>
        </w:rPr>
        <w:t>وجه الاحتياط ما ذكره السيد</w:t>
      </w:r>
      <w:r w:rsidRPr="002137D0">
        <w:rPr>
          <w:rFonts w:hint="cs"/>
          <w:rtl/>
        </w:rPr>
        <w:t xml:space="preserve"> محمد العامل</w:t>
      </w:r>
      <w:r>
        <w:rPr>
          <w:rFonts w:hint="cs"/>
          <w:rtl/>
        </w:rPr>
        <w:t>ي</w:t>
      </w:r>
      <w:r>
        <w:rPr>
          <w:rFonts w:hint="cs"/>
        </w:rPr>
        <w:sym w:font="Zar75 Symbols" w:char="F03B"/>
      </w:r>
      <w:r w:rsidRPr="002137D0">
        <w:rPr>
          <w:rtl/>
        </w:rPr>
        <w:t xml:space="preserve"> </w:t>
      </w:r>
      <w:r w:rsidRPr="002137D0">
        <w:rPr>
          <w:rFonts w:hint="cs"/>
          <w:rtl/>
        </w:rPr>
        <w:t xml:space="preserve">حيث </w:t>
      </w:r>
      <w:r w:rsidRPr="002137D0">
        <w:rPr>
          <w:rtl/>
        </w:rPr>
        <w:t>قال: وقد قطع الأصحاب بأنّ من لم يت</w:t>
      </w:r>
      <w:r w:rsidRPr="002137D0">
        <w:rPr>
          <w:rFonts w:hint="cs"/>
          <w:rtl/>
        </w:rPr>
        <w:t>ّ</w:t>
      </w:r>
      <w:r w:rsidRPr="002137D0">
        <w:rPr>
          <w:rtl/>
        </w:rPr>
        <w:t>ق الصيد والنساء ف</w:t>
      </w:r>
      <w:r>
        <w:rPr>
          <w:rFonts w:hint="cs"/>
          <w:rtl/>
        </w:rPr>
        <w:t>ي</w:t>
      </w:r>
      <w:r w:rsidRPr="002137D0">
        <w:rPr>
          <w:rtl/>
        </w:rPr>
        <w:t xml:space="preserve"> إحرامه لا يجوز له</w:t>
      </w:r>
      <w:r w:rsidRPr="002137D0">
        <w:rPr>
          <w:rFonts w:hint="cs"/>
          <w:rtl/>
        </w:rPr>
        <w:t xml:space="preserve"> </w:t>
      </w:r>
      <w:r w:rsidRPr="002137D0">
        <w:rPr>
          <w:rtl/>
        </w:rPr>
        <w:t>النفر ف</w:t>
      </w:r>
      <w:r>
        <w:rPr>
          <w:rFonts w:hint="cs"/>
          <w:rtl/>
        </w:rPr>
        <w:t>ي</w:t>
      </w:r>
      <w:r w:rsidRPr="002137D0">
        <w:rPr>
          <w:rtl/>
        </w:rPr>
        <w:t xml:space="preserve"> الأو</w:t>
      </w:r>
      <w:r w:rsidRPr="002137D0">
        <w:rPr>
          <w:rFonts w:hint="cs"/>
          <w:rtl/>
        </w:rPr>
        <w:t>ّ</w:t>
      </w:r>
      <w:r w:rsidRPr="002137D0">
        <w:rPr>
          <w:rtl/>
        </w:rPr>
        <w:t>ل، واستدل عليه ف</w:t>
      </w:r>
      <w:r>
        <w:rPr>
          <w:rFonts w:hint="cs"/>
          <w:rtl/>
        </w:rPr>
        <w:t>ي</w:t>
      </w:r>
      <w:r w:rsidRPr="002137D0">
        <w:rPr>
          <w:rtl/>
        </w:rPr>
        <w:t xml:space="preserve"> تهذيب ال</w:t>
      </w:r>
      <w:r w:rsidRPr="002137D0">
        <w:rPr>
          <w:rFonts w:hint="cs"/>
          <w:rtl/>
        </w:rPr>
        <w:t>أ</w:t>
      </w:r>
      <w:r w:rsidRPr="002137D0">
        <w:rPr>
          <w:rtl/>
        </w:rPr>
        <w:t>حكام 5</w:t>
      </w:r>
      <w:r w:rsidRPr="002137D0">
        <w:rPr>
          <w:rFonts w:hint="cs"/>
          <w:rtl/>
        </w:rPr>
        <w:t xml:space="preserve"> </w:t>
      </w:r>
      <w:r w:rsidRPr="002137D0">
        <w:rPr>
          <w:rtl/>
        </w:rPr>
        <w:t>: 273/932</w:t>
      </w:r>
      <w:r w:rsidRPr="002137D0">
        <w:rPr>
          <w:rFonts w:hint="cs"/>
          <w:rtl/>
        </w:rPr>
        <w:t xml:space="preserve"> </w:t>
      </w:r>
      <w:r w:rsidRPr="002137D0">
        <w:rPr>
          <w:rtl/>
        </w:rPr>
        <w:t>و933، بما رواه عن محم</w:t>
      </w:r>
      <w:r w:rsidRPr="002137D0">
        <w:rPr>
          <w:rFonts w:hint="cs"/>
          <w:rtl/>
        </w:rPr>
        <w:t>ّ</w:t>
      </w:r>
      <w:r w:rsidRPr="002137D0">
        <w:rPr>
          <w:rtl/>
        </w:rPr>
        <w:t>د بن المستنير،</w:t>
      </w:r>
      <w:r w:rsidRPr="002137D0">
        <w:rPr>
          <w:rFonts w:hint="cs"/>
          <w:rtl/>
        </w:rPr>
        <w:t xml:space="preserve"> </w:t>
      </w:r>
      <w:r w:rsidRPr="002137D0">
        <w:rPr>
          <w:rtl/>
        </w:rPr>
        <w:t>عن أب</w:t>
      </w:r>
      <w:r>
        <w:rPr>
          <w:rFonts w:hint="cs"/>
          <w:rtl/>
        </w:rPr>
        <w:t>ي</w:t>
      </w:r>
      <w:r w:rsidRPr="002137D0">
        <w:rPr>
          <w:rtl/>
        </w:rPr>
        <w:t xml:space="preserve"> عبد الله</w:t>
      </w:r>
      <w:r w:rsidRPr="002137D0">
        <w:sym w:font="Zar75 Symbols" w:char="F037"/>
      </w:r>
      <w:r w:rsidRPr="002137D0">
        <w:rPr>
          <w:rFonts w:hint="cs"/>
          <w:rtl/>
        </w:rPr>
        <w:t xml:space="preserve"> </w:t>
      </w:r>
      <w:r w:rsidRPr="002137D0">
        <w:rPr>
          <w:rtl/>
        </w:rPr>
        <w:t>قال: «من أت</w:t>
      </w:r>
      <w:r w:rsidRPr="00C10BDF">
        <w:rPr>
          <w:rtl/>
        </w:rPr>
        <w:t>ی</w:t>
      </w:r>
      <w:r w:rsidRPr="002137D0">
        <w:rPr>
          <w:rtl/>
        </w:rPr>
        <w:t xml:space="preserve"> النساء ف</w:t>
      </w:r>
      <w:r>
        <w:rPr>
          <w:rFonts w:hint="cs"/>
          <w:rtl/>
        </w:rPr>
        <w:t>ي</w:t>
      </w:r>
      <w:r w:rsidRPr="002137D0">
        <w:rPr>
          <w:rtl/>
        </w:rPr>
        <w:t xml:space="preserve"> إحرامه لم يكن له أن</w:t>
      </w:r>
      <w:r w:rsidRPr="002137D0">
        <w:rPr>
          <w:rFonts w:hint="cs"/>
          <w:rtl/>
        </w:rPr>
        <w:t xml:space="preserve"> </w:t>
      </w:r>
      <w:r w:rsidRPr="002137D0">
        <w:rPr>
          <w:rtl/>
        </w:rPr>
        <w:t>ينفر ف</w:t>
      </w:r>
      <w:r>
        <w:rPr>
          <w:rFonts w:hint="cs"/>
          <w:rtl/>
        </w:rPr>
        <w:t>ي</w:t>
      </w:r>
      <w:r w:rsidRPr="002137D0">
        <w:rPr>
          <w:rtl/>
        </w:rPr>
        <w:t xml:space="preserve"> الأو</w:t>
      </w:r>
      <w:r w:rsidRPr="002137D0">
        <w:rPr>
          <w:rFonts w:hint="cs"/>
          <w:rtl/>
        </w:rPr>
        <w:t>ّ</w:t>
      </w:r>
      <w:r w:rsidRPr="002137D0">
        <w:rPr>
          <w:rtl/>
        </w:rPr>
        <w:t>ل»</w:t>
      </w:r>
      <w:r>
        <w:rPr>
          <w:rFonts w:hint="cs"/>
          <w:rtl/>
        </w:rPr>
        <w:t xml:space="preserve"> </w:t>
      </w:r>
      <w:r w:rsidRPr="002137D0">
        <w:rPr>
          <w:rFonts w:hint="cs"/>
          <w:rtl/>
        </w:rPr>
        <w:t xml:space="preserve">؛ </w:t>
      </w:r>
      <w:r w:rsidRPr="002137D0">
        <w:rPr>
          <w:rtl/>
        </w:rPr>
        <w:t>وعن حم</w:t>
      </w:r>
      <w:r w:rsidRPr="002137D0">
        <w:rPr>
          <w:rFonts w:hint="cs"/>
          <w:rtl/>
        </w:rPr>
        <w:t>ّ</w:t>
      </w:r>
      <w:r w:rsidRPr="002137D0">
        <w:rPr>
          <w:rtl/>
        </w:rPr>
        <w:t>اد بن عثمان، عن أب</w:t>
      </w:r>
      <w:r>
        <w:rPr>
          <w:rFonts w:hint="cs"/>
          <w:rtl/>
        </w:rPr>
        <w:t>ي</w:t>
      </w:r>
      <w:r w:rsidRPr="002137D0">
        <w:rPr>
          <w:rtl/>
        </w:rPr>
        <w:t xml:space="preserve"> عبد الله</w:t>
      </w:r>
      <w:r w:rsidRPr="002137D0">
        <w:sym w:font="Zar75 Symbols" w:char="F037"/>
      </w:r>
      <w:r w:rsidRPr="002137D0">
        <w:rPr>
          <w:rFonts w:hint="cs"/>
          <w:rtl/>
        </w:rPr>
        <w:t xml:space="preserve"> </w:t>
      </w:r>
      <w:r w:rsidRPr="002137D0">
        <w:rPr>
          <w:rtl/>
        </w:rPr>
        <w:t>ف</w:t>
      </w:r>
      <w:r>
        <w:rPr>
          <w:rFonts w:hint="cs"/>
          <w:rtl/>
        </w:rPr>
        <w:t>ي</w:t>
      </w:r>
      <w:r w:rsidRPr="002137D0">
        <w:rPr>
          <w:rFonts w:hint="cs"/>
          <w:rtl/>
        </w:rPr>
        <w:t xml:space="preserve"> </w:t>
      </w:r>
      <w:r w:rsidRPr="002137D0">
        <w:rPr>
          <w:rtl/>
        </w:rPr>
        <w:t>قول الله عز</w:t>
      </w:r>
      <w:r w:rsidRPr="002137D0">
        <w:rPr>
          <w:rFonts w:hint="cs"/>
          <w:rtl/>
        </w:rPr>
        <w:t>ّ</w:t>
      </w:r>
      <w:r w:rsidRPr="002137D0">
        <w:rPr>
          <w:rtl/>
        </w:rPr>
        <w:t xml:space="preserve"> وجل</w:t>
      </w:r>
      <w:r w:rsidRPr="002137D0">
        <w:rPr>
          <w:rFonts w:hint="cs"/>
          <w:rtl/>
        </w:rPr>
        <w:t>ّ</w:t>
      </w:r>
      <w:r w:rsidRPr="002137D0">
        <w:rPr>
          <w:rtl/>
        </w:rPr>
        <w:t xml:space="preserve"> :</w:t>
      </w:r>
      <w:r w:rsidRPr="002137D0">
        <w:sym w:font="Zar75 Symbols" w:char="F029"/>
      </w:r>
      <w:r w:rsidRPr="002137D0">
        <w:rPr>
          <w:rtl/>
        </w:rPr>
        <w:t>فم</w:t>
      </w:r>
      <w:r w:rsidRPr="002137D0">
        <w:rPr>
          <w:rFonts w:hint="cs"/>
          <w:rtl/>
        </w:rPr>
        <w:t>َ</w:t>
      </w:r>
      <w:r w:rsidRPr="002137D0">
        <w:rPr>
          <w:rtl/>
        </w:rPr>
        <w:t>ن ت</w:t>
      </w:r>
      <w:r w:rsidRPr="002137D0">
        <w:rPr>
          <w:rFonts w:hint="cs"/>
          <w:rtl/>
        </w:rPr>
        <w:t>َ</w:t>
      </w:r>
      <w:r w:rsidRPr="002137D0">
        <w:rPr>
          <w:rtl/>
        </w:rPr>
        <w:t>ع</w:t>
      </w:r>
      <w:r w:rsidRPr="002137D0">
        <w:rPr>
          <w:rFonts w:hint="cs"/>
          <w:rtl/>
        </w:rPr>
        <w:t>َ</w:t>
      </w:r>
      <w:r w:rsidRPr="002137D0">
        <w:rPr>
          <w:rtl/>
        </w:rPr>
        <w:t>ج</w:t>
      </w:r>
      <w:r w:rsidRPr="002137D0">
        <w:rPr>
          <w:rFonts w:hint="cs"/>
          <w:rtl/>
        </w:rPr>
        <w:t>َّ</w:t>
      </w:r>
      <w:r w:rsidRPr="002137D0">
        <w:rPr>
          <w:rtl/>
        </w:rPr>
        <w:t>ل</w:t>
      </w:r>
      <w:r w:rsidRPr="002137D0">
        <w:rPr>
          <w:rFonts w:hint="cs"/>
          <w:rtl/>
        </w:rPr>
        <w:t>َ</w:t>
      </w:r>
      <w:r w:rsidRPr="002137D0">
        <w:rPr>
          <w:rtl/>
        </w:rPr>
        <w:t xml:space="preserve"> ف</w:t>
      </w:r>
      <w:r>
        <w:rPr>
          <w:rFonts w:hint="cs"/>
          <w:rtl/>
        </w:rPr>
        <w:t>ي</w:t>
      </w:r>
      <w:r w:rsidRPr="002137D0">
        <w:rPr>
          <w:rtl/>
        </w:rPr>
        <w:t xml:space="preserve"> يومين</w:t>
      </w:r>
      <w:r w:rsidRPr="002137D0">
        <w:rPr>
          <w:rFonts w:hint="cs"/>
          <w:rtl/>
        </w:rPr>
        <w:t>ِ</w:t>
      </w:r>
      <w:r w:rsidRPr="002137D0">
        <w:rPr>
          <w:rtl/>
        </w:rPr>
        <w:t xml:space="preserve"> ف</w:t>
      </w:r>
      <w:r w:rsidRPr="002137D0">
        <w:rPr>
          <w:rFonts w:hint="cs"/>
          <w:rtl/>
        </w:rPr>
        <w:t>َ</w:t>
      </w:r>
      <w:r w:rsidRPr="002137D0">
        <w:rPr>
          <w:rtl/>
        </w:rPr>
        <w:t>لا إثم</w:t>
      </w:r>
      <w:r w:rsidRPr="002137D0">
        <w:rPr>
          <w:rFonts w:hint="cs"/>
          <w:rtl/>
        </w:rPr>
        <w:t>َ</w:t>
      </w:r>
      <w:r w:rsidRPr="002137D0">
        <w:rPr>
          <w:rtl/>
        </w:rPr>
        <w:t xml:space="preserve"> عليه ومن تأخ</w:t>
      </w:r>
      <w:r w:rsidRPr="002137D0">
        <w:rPr>
          <w:rFonts w:hint="cs"/>
          <w:rtl/>
        </w:rPr>
        <w:t>ّ</w:t>
      </w:r>
      <w:r w:rsidRPr="002137D0">
        <w:rPr>
          <w:rtl/>
        </w:rPr>
        <w:t>ر</w:t>
      </w:r>
      <w:r w:rsidRPr="002137D0">
        <w:rPr>
          <w:rFonts w:hint="cs"/>
          <w:rtl/>
        </w:rPr>
        <w:t>َ</w:t>
      </w:r>
      <w:r w:rsidRPr="002137D0">
        <w:rPr>
          <w:rtl/>
        </w:rPr>
        <w:t xml:space="preserve"> فلا إثم</w:t>
      </w:r>
      <w:r w:rsidRPr="002137D0">
        <w:rPr>
          <w:rFonts w:hint="cs"/>
          <w:rtl/>
        </w:rPr>
        <w:t xml:space="preserve">َ </w:t>
      </w:r>
      <w:r w:rsidRPr="002137D0">
        <w:rPr>
          <w:rtl/>
        </w:rPr>
        <w:t>عليه</w:t>
      </w:r>
      <w:r w:rsidRPr="002137D0">
        <w:rPr>
          <w:rFonts w:hint="cs"/>
          <w:rtl/>
        </w:rPr>
        <w:t xml:space="preserve"> </w:t>
      </w:r>
      <w:r w:rsidRPr="002137D0">
        <w:rPr>
          <w:rtl/>
        </w:rPr>
        <w:t>لمن اتق</w:t>
      </w:r>
      <w:r w:rsidRPr="00C10BDF">
        <w:rPr>
          <w:rtl/>
        </w:rPr>
        <w:t>ی</w:t>
      </w:r>
      <w:r w:rsidRPr="002137D0">
        <w:rPr>
          <w:rFonts w:hint="cs"/>
        </w:rPr>
        <w:sym w:font="Zar75 Symbols" w:char="F028"/>
      </w:r>
      <w:r w:rsidRPr="002137D0">
        <w:rPr>
          <w:rFonts w:hint="cs"/>
          <w:rtl/>
        </w:rPr>
        <w:t>.</w:t>
      </w:r>
      <w:r w:rsidRPr="002137D0">
        <w:rPr>
          <w:rtl/>
        </w:rPr>
        <w:t xml:space="preserve"> «</w:t>
      </w:r>
      <w:r w:rsidRPr="002137D0">
        <w:rPr>
          <w:rFonts w:hint="cs"/>
          <w:rtl/>
        </w:rPr>
        <w:t xml:space="preserve"> </w:t>
      </w:r>
      <w:r w:rsidRPr="002137D0">
        <w:rPr>
          <w:rtl/>
        </w:rPr>
        <w:t>الصيد</w:t>
      </w:r>
      <w:r w:rsidRPr="002137D0">
        <w:rPr>
          <w:rFonts w:hint="cs"/>
          <w:rtl/>
        </w:rPr>
        <w:t xml:space="preserve"> ـ </w:t>
      </w:r>
      <w:r w:rsidRPr="002137D0">
        <w:rPr>
          <w:rtl/>
        </w:rPr>
        <w:t>يعن</w:t>
      </w:r>
      <w:r>
        <w:rPr>
          <w:rFonts w:hint="cs"/>
          <w:rtl/>
        </w:rPr>
        <w:t>ي</w:t>
      </w:r>
      <w:r w:rsidRPr="002137D0">
        <w:rPr>
          <w:rtl/>
        </w:rPr>
        <w:t xml:space="preserve"> ف</w:t>
      </w:r>
      <w:r>
        <w:rPr>
          <w:rFonts w:hint="cs"/>
          <w:rtl/>
        </w:rPr>
        <w:t>ي</w:t>
      </w:r>
      <w:r w:rsidRPr="002137D0">
        <w:rPr>
          <w:rtl/>
        </w:rPr>
        <w:t xml:space="preserve"> إحرامه </w:t>
      </w:r>
      <w:r w:rsidRPr="002137D0">
        <w:rPr>
          <w:rFonts w:hint="cs"/>
          <w:rtl/>
        </w:rPr>
        <w:t xml:space="preserve">ـ </w:t>
      </w:r>
      <w:r w:rsidRPr="002137D0">
        <w:rPr>
          <w:rtl/>
        </w:rPr>
        <w:t>فإن أصابه لم يكن له أن ينفر ف</w:t>
      </w:r>
      <w:r>
        <w:rPr>
          <w:rFonts w:hint="cs"/>
          <w:rtl/>
        </w:rPr>
        <w:t>ي</w:t>
      </w:r>
      <w:r w:rsidRPr="002137D0">
        <w:rPr>
          <w:rFonts w:hint="cs"/>
          <w:rtl/>
        </w:rPr>
        <w:t xml:space="preserve"> </w:t>
      </w:r>
      <w:r w:rsidRPr="002137D0">
        <w:rPr>
          <w:rtl/>
        </w:rPr>
        <w:t>النفر الأو</w:t>
      </w:r>
      <w:r w:rsidRPr="002137D0">
        <w:rPr>
          <w:rFonts w:hint="cs"/>
          <w:rtl/>
        </w:rPr>
        <w:t>ّ</w:t>
      </w:r>
      <w:r w:rsidRPr="002137D0">
        <w:rPr>
          <w:rtl/>
        </w:rPr>
        <w:t>ل»</w:t>
      </w:r>
      <w:r w:rsidRPr="002137D0">
        <w:rPr>
          <w:rFonts w:hint="cs"/>
          <w:rtl/>
        </w:rPr>
        <w:t xml:space="preserve"> ؛ </w:t>
      </w:r>
      <w:r w:rsidRPr="002137D0">
        <w:rPr>
          <w:rtl/>
        </w:rPr>
        <w:t>وف</w:t>
      </w:r>
      <w:r>
        <w:rPr>
          <w:rFonts w:hint="cs"/>
          <w:rtl/>
        </w:rPr>
        <w:t>ي</w:t>
      </w:r>
      <w:r w:rsidRPr="002137D0">
        <w:rPr>
          <w:rtl/>
        </w:rPr>
        <w:t xml:space="preserve"> الروايتين ضعف من حيث السند بجهالة محم</w:t>
      </w:r>
      <w:r w:rsidRPr="002137D0">
        <w:rPr>
          <w:rFonts w:hint="cs"/>
          <w:rtl/>
        </w:rPr>
        <w:t>ّ</w:t>
      </w:r>
      <w:r w:rsidRPr="002137D0">
        <w:rPr>
          <w:rtl/>
        </w:rPr>
        <w:t>د بن</w:t>
      </w:r>
      <w:r w:rsidRPr="002137D0">
        <w:rPr>
          <w:rFonts w:hint="cs"/>
          <w:rtl/>
        </w:rPr>
        <w:t xml:space="preserve"> </w:t>
      </w:r>
      <w:r w:rsidRPr="002137D0">
        <w:rPr>
          <w:rtl/>
        </w:rPr>
        <w:t>المستنير راو</w:t>
      </w:r>
      <w:r>
        <w:rPr>
          <w:rFonts w:hint="cs"/>
          <w:rtl/>
        </w:rPr>
        <w:t>ي</w:t>
      </w:r>
      <w:r w:rsidRPr="002137D0">
        <w:rPr>
          <w:rtl/>
        </w:rPr>
        <w:t xml:space="preserve"> الأول</w:t>
      </w:r>
      <w:r w:rsidRPr="00C10BDF">
        <w:rPr>
          <w:rtl/>
        </w:rPr>
        <w:t>ی</w:t>
      </w:r>
      <w:r w:rsidRPr="002137D0">
        <w:rPr>
          <w:rtl/>
        </w:rPr>
        <w:t>، وبأن</w:t>
      </w:r>
      <w:r w:rsidRPr="002137D0">
        <w:rPr>
          <w:rFonts w:hint="cs"/>
          <w:rtl/>
        </w:rPr>
        <w:t>ّ</w:t>
      </w:r>
      <w:r w:rsidRPr="002137D0">
        <w:rPr>
          <w:rtl/>
        </w:rPr>
        <w:t xml:space="preserve"> ف</w:t>
      </w:r>
      <w:r>
        <w:rPr>
          <w:rFonts w:hint="cs"/>
          <w:rtl/>
        </w:rPr>
        <w:t>ي</w:t>
      </w:r>
      <w:r w:rsidRPr="002137D0">
        <w:rPr>
          <w:rtl/>
        </w:rPr>
        <w:t xml:space="preserve"> طريق الرواية الثانية عبد الله بن جبلة</w:t>
      </w:r>
      <w:r w:rsidRPr="002137D0">
        <w:rPr>
          <w:rFonts w:hint="cs"/>
          <w:rtl/>
        </w:rPr>
        <w:t xml:space="preserve"> </w:t>
      </w:r>
      <w:r w:rsidRPr="002137D0">
        <w:rPr>
          <w:rtl/>
        </w:rPr>
        <w:t>وهو</w:t>
      </w:r>
      <w:r w:rsidRPr="002137D0">
        <w:rPr>
          <w:rFonts w:hint="cs"/>
          <w:rtl/>
        </w:rPr>
        <w:t xml:space="preserve"> </w:t>
      </w:r>
      <w:r w:rsidRPr="002137D0">
        <w:rPr>
          <w:rtl/>
        </w:rPr>
        <w:t>واقف</w:t>
      </w:r>
      <w:r>
        <w:rPr>
          <w:rFonts w:hint="cs"/>
          <w:rtl/>
        </w:rPr>
        <w:t>ي</w:t>
      </w:r>
      <w:r w:rsidRPr="002137D0">
        <w:rPr>
          <w:rtl/>
        </w:rPr>
        <w:t>، ويحي</w:t>
      </w:r>
      <w:r w:rsidRPr="00C10BDF">
        <w:rPr>
          <w:rtl/>
        </w:rPr>
        <w:t>ی</w:t>
      </w:r>
      <w:r w:rsidRPr="002137D0">
        <w:rPr>
          <w:rtl/>
        </w:rPr>
        <w:t xml:space="preserve"> بن المبارك ومحم</w:t>
      </w:r>
      <w:r w:rsidRPr="002137D0">
        <w:rPr>
          <w:rFonts w:hint="cs"/>
          <w:rtl/>
        </w:rPr>
        <w:t>ّ</w:t>
      </w:r>
      <w:r w:rsidRPr="002137D0">
        <w:rPr>
          <w:rtl/>
        </w:rPr>
        <w:t>د بن يحي</w:t>
      </w:r>
      <w:r w:rsidRPr="00C10BDF">
        <w:rPr>
          <w:rtl/>
        </w:rPr>
        <w:t>ی</w:t>
      </w:r>
      <w:r w:rsidRPr="002137D0">
        <w:rPr>
          <w:rtl/>
        </w:rPr>
        <w:t xml:space="preserve"> الصيرف</w:t>
      </w:r>
      <w:r>
        <w:rPr>
          <w:rFonts w:hint="cs"/>
          <w:rtl/>
        </w:rPr>
        <w:t>ي</w:t>
      </w:r>
      <w:r w:rsidRPr="002137D0">
        <w:rPr>
          <w:rtl/>
        </w:rPr>
        <w:t xml:space="preserve"> وهما مجهولان، والآية</w:t>
      </w:r>
      <w:r w:rsidRPr="002137D0">
        <w:rPr>
          <w:rFonts w:hint="cs"/>
          <w:rtl/>
        </w:rPr>
        <w:t xml:space="preserve"> </w:t>
      </w:r>
      <w:r w:rsidRPr="002137D0">
        <w:rPr>
          <w:rtl/>
        </w:rPr>
        <w:t>الش</w:t>
      </w:r>
      <w:r w:rsidRPr="002137D0">
        <w:rPr>
          <w:rFonts w:hint="cs"/>
          <w:rtl/>
        </w:rPr>
        <w:t>ر</w:t>
      </w:r>
      <w:r w:rsidRPr="002137D0">
        <w:rPr>
          <w:rtl/>
        </w:rPr>
        <w:t>يفة محتملة لمعان</w:t>
      </w:r>
      <w:r>
        <w:rPr>
          <w:rFonts w:hint="cs"/>
          <w:rtl/>
        </w:rPr>
        <w:t>ي</w:t>
      </w:r>
      <w:r w:rsidRPr="002137D0">
        <w:rPr>
          <w:rtl/>
        </w:rPr>
        <w:t xml:space="preserve"> متعد</w:t>
      </w:r>
      <w:r w:rsidRPr="002137D0">
        <w:rPr>
          <w:rFonts w:hint="cs"/>
          <w:rtl/>
        </w:rPr>
        <w:t>ّ</w:t>
      </w:r>
      <w:r w:rsidRPr="002137D0">
        <w:rPr>
          <w:rtl/>
        </w:rPr>
        <w:t>دة، بل مقتض</w:t>
      </w:r>
      <w:r w:rsidRPr="00C10BDF">
        <w:rPr>
          <w:rtl/>
        </w:rPr>
        <w:t>ی</w:t>
      </w:r>
      <w:r w:rsidRPr="002137D0">
        <w:rPr>
          <w:rtl/>
        </w:rPr>
        <w:t xml:space="preserve"> رواية معاوية بن عم</w:t>
      </w:r>
      <w:r w:rsidRPr="002137D0">
        <w:rPr>
          <w:rFonts w:hint="cs"/>
          <w:rtl/>
        </w:rPr>
        <w:t>ّ</w:t>
      </w:r>
      <w:r w:rsidRPr="002137D0">
        <w:rPr>
          <w:rtl/>
        </w:rPr>
        <w:t>ار الصحيحة</w:t>
      </w:r>
      <w:r w:rsidRPr="002137D0">
        <w:rPr>
          <w:rFonts w:hint="cs"/>
          <w:rtl/>
        </w:rPr>
        <w:t xml:space="preserve"> </w:t>
      </w:r>
      <w:r w:rsidRPr="002137D0">
        <w:rPr>
          <w:rtl/>
        </w:rPr>
        <w:t>أن</w:t>
      </w:r>
      <w:r w:rsidRPr="002137D0">
        <w:rPr>
          <w:rFonts w:hint="cs"/>
          <w:rtl/>
        </w:rPr>
        <w:t>ّ</w:t>
      </w:r>
      <w:r w:rsidRPr="002137D0">
        <w:rPr>
          <w:rtl/>
        </w:rPr>
        <w:t xml:space="preserve"> المراد بالات</w:t>
      </w:r>
      <w:r w:rsidRPr="002137D0">
        <w:rPr>
          <w:rFonts w:hint="cs"/>
          <w:rtl/>
        </w:rPr>
        <w:t>ّ</w:t>
      </w:r>
      <w:r w:rsidRPr="002137D0">
        <w:rPr>
          <w:rtl/>
        </w:rPr>
        <w:t>قاء خلاف هذا المعن</w:t>
      </w:r>
      <w:r w:rsidRPr="00C10BDF">
        <w:rPr>
          <w:rtl/>
        </w:rPr>
        <w:t>ی</w:t>
      </w:r>
      <w:r w:rsidRPr="002137D0">
        <w:rPr>
          <w:rtl/>
        </w:rPr>
        <w:t>، والمسألة محل</w:t>
      </w:r>
      <w:r w:rsidRPr="002137D0">
        <w:rPr>
          <w:rFonts w:hint="cs"/>
          <w:rtl/>
        </w:rPr>
        <w:t>ّ</w:t>
      </w:r>
      <w:r w:rsidRPr="002137D0">
        <w:rPr>
          <w:rtl/>
        </w:rPr>
        <w:t xml:space="preserve"> إشكال، ولا ريب أن</w:t>
      </w:r>
      <w:r w:rsidRPr="002137D0">
        <w:rPr>
          <w:rFonts w:hint="cs"/>
          <w:rtl/>
        </w:rPr>
        <w:t xml:space="preserve">ّ </w:t>
      </w:r>
      <w:r w:rsidRPr="002137D0">
        <w:rPr>
          <w:rtl/>
        </w:rPr>
        <w:t>التأخ</w:t>
      </w:r>
      <w:r w:rsidRPr="002137D0">
        <w:rPr>
          <w:rFonts w:hint="cs"/>
          <w:rtl/>
        </w:rPr>
        <w:t>ّ</w:t>
      </w:r>
      <w:r w:rsidRPr="002137D0">
        <w:rPr>
          <w:rtl/>
        </w:rPr>
        <w:t>ر إل</w:t>
      </w:r>
      <w:r w:rsidRPr="00C10BDF">
        <w:rPr>
          <w:rtl/>
        </w:rPr>
        <w:t>ی</w:t>
      </w:r>
      <w:r w:rsidRPr="002137D0">
        <w:rPr>
          <w:rtl/>
        </w:rPr>
        <w:t xml:space="preserve"> النفر الثان</w:t>
      </w:r>
      <w:r>
        <w:rPr>
          <w:rFonts w:hint="cs"/>
          <w:rtl/>
        </w:rPr>
        <w:t>ي</w:t>
      </w:r>
      <w:r w:rsidRPr="002137D0">
        <w:rPr>
          <w:rtl/>
        </w:rPr>
        <w:t xml:space="preserve"> لغير المت</w:t>
      </w:r>
      <w:r w:rsidRPr="002137D0">
        <w:rPr>
          <w:rFonts w:hint="cs"/>
          <w:rtl/>
        </w:rPr>
        <w:t>ّ</w:t>
      </w:r>
      <w:r w:rsidRPr="002137D0">
        <w:rPr>
          <w:rtl/>
        </w:rPr>
        <w:t>ق</w:t>
      </w:r>
      <w:r>
        <w:rPr>
          <w:rFonts w:hint="cs"/>
          <w:rtl/>
        </w:rPr>
        <w:t>ي</w:t>
      </w:r>
      <w:r w:rsidRPr="002137D0">
        <w:rPr>
          <w:rtl/>
        </w:rPr>
        <w:t xml:space="preserve"> أول</w:t>
      </w:r>
      <w:r w:rsidRPr="00C10BDF">
        <w:rPr>
          <w:rtl/>
        </w:rPr>
        <w:t>ی</w:t>
      </w:r>
      <w:r w:rsidRPr="002137D0">
        <w:rPr>
          <w:rtl/>
        </w:rPr>
        <w:t xml:space="preserve"> وأحوط.</w:t>
      </w:r>
      <w:r w:rsidRPr="002137D0">
        <w:rPr>
          <w:rFonts w:hint="cs"/>
          <w:rtl/>
        </w:rPr>
        <w:t xml:space="preserve"> </w:t>
      </w:r>
      <w:r w:rsidRPr="002137D0">
        <w:rPr>
          <w:rtl/>
        </w:rPr>
        <w:t>مدارك الأحكام 8</w:t>
      </w:r>
      <w:r w:rsidRPr="002137D0">
        <w:rPr>
          <w:rFonts w:hint="cs"/>
          <w:rtl/>
        </w:rPr>
        <w:t xml:space="preserve"> </w:t>
      </w:r>
      <w:r w:rsidRPr="002137D0">
        <w:rPr>
          <w:rtl/>
        </w:rPr>
        <w:t>: 248</w:t>
      </w:r>
      <w:r w:rsidRPr="002137D0">
        <w:t xml:space="preserve"> </w:t>
      </w:r>
      <w:r w:rsidRPr="002137D0">
        <w:rPr>
          <w:rFonts w:hint="cs"/>
          <w:rtl/>
        </w:rPr>
        <w:t>.</w:t>
      </w:r>
    </w:p>
  </w:footnote>
  <w:footnote w:id="159">
    <w:p w:rsidR="00C90790" w:rsidRDefault="00C90790" w:rsidP="002137D0">
      <w:pPr>
        <w:pStyle w:val="ListParagraph"/>
        <w:rPr>
          <w:rtl/>
        </w:rPr>
      </w:pPr>
      <w:r w:rsidRPr="002137D0">
        <w:rPr>
          <w:rStyle w:val="FootnoteReference"/>
          <w:vertAlign w:val="baseline"/>
          <w:rtl/>
        </w:rPr>
        <w:footnoteRef/>
      </w:r>
      <w:r w:rsidRPr="002137D0">
        <w:rPr>
          <w:rStyle w:val="FootnoteReference"/>
          <w:rFonts w:hint="cs"/>
          <w:vertAlign w:val="baseline"/>
          <w:rtl/>
        </w:rPr>
        <w:t>.</w:t>
      </w:r>
      <w:r w:rsidRPr="002137D0">
        <w:t xml:space="preserve"> </w:t>
      </w:r>
      <w:r w:rsidRPr="002137D0">
        <w:rPr>
          <w:rFonts w:hint="cs"/>
          <w:rtl/>
        </w:rPr>
        <w:t>الظاهر أنه استحباب</w:t>
      </w:r>
      <w:r>
        <w:rPr>
          <w:rFonts w:hint="cs"/>
          <w:rtl/>
        </w:rPr>
        <w:t>ي</w:t>
      </w:r>
      <w:r w:rsidRPr="002137D0">
        <w:rPr>
          <w:rFonts w:hint="cs"/>
          <w:rtl/>
        </w:rPr>
        <w:t>، وقيام الإجماع عل</w:t>
      </w:r>
      <w:r w:rsidRPr="00C10BDF">
        <w:rPr>
          <w:rtl/>
        </w:rPr>
        <w:t>ی</w:t>
      </w:r>
      <w:r w:rsidRPr="002137D0">
        <w:rPr>
          <w:rFonts w:hint="cs"/>
          <w:rtl/>
        </w:rPr>
        <w:t xml:space="preserve"> جوازه قبله </w:t>
      </w:r>
      <w:r w:rsidRPr="002137D0">
        <w:rPr>
          <w:rtl/>
        </w:rPr>
        <w:t>.</w:t>
      </w:r>
    </w:p>
    <w:p w:rsidR="00C90790" w:rsidRPr="002137D0" w:rsidRDefault="00C90790" w:rsidP="002137D0">
      <w:pPr>
        <w:pStyle w:val="ListParagraph"/>
        <w:rPr>
          <w:rtl/>
        </w:rPr>
      </w:pPr>
    </w:p>
  </w:footnote>
  <w:footnote w:id="160">
    <w:p w:rsidR="00C90790" w:rsidRPr="002137D0" w:rsidRDefault="00C90790" w:rsidP="002137D0">
      <w:pPr>
        <w:pStyle w:val="ListParagraph"/>
        <w:rPr>
          <w:rtl/>
        </w:rPr>
      </w:pPr>
      <w:r w:rsidRPr="002137D0">
        <w:rPr>
          <w:rtl/>
        </w:rPr>
        <w:footnoteRef/>
      </w:r>
      <w:r w:rsidRPr="002137D0">
        <w:rPr>
          <w:rFonts w:hint="cs"/>
          <w:rtl/>
        </w:rPr>
        <w:t>.</w:t>
      </w:r>
      <w:r w:rsidRPr="002137D0">
        <w:t xml:space="preserve"> </w:t>
      </w:r>
      <w:r w:rsidRPr="002137D0">
        <w:rPr>
          <w:rtl/>
        </w:rPr>
        <w:t>جملة: « و</w:t>
      </w:r>
      <w:r w:rsidRPr="002137D0">
        <w:rPr>
          <w:rFonts w:hint="cs"/>
          <w:rtl/>
        </w:rPr>
        <w:t>إ</w:t>
      </w:r>
      <w:r w:rsidRPr="002137D0">
        <w:rPr>
          <w:rtl/>
        </w:rPr>
        <w:t xml:space="preserve">ن كان لقلع الضرس » من « </w:t>
      </w:r>
      <w:r w:rsidRPr="002137D0">
        <w:rPr>
          <w:rFonts w:hint="cs"/>
          <w:rtl/>
        </w:rPr>
        <w:t>م</w:t>
      </w:r>
      <w:r w:rsidRPr="002137D0">
        <w:rPr>
          <w:rtl/>
        </w:rPr>
        <w:t xml:space="preserve"> »</w:t>
      </w:r>
      <w:r w:rsidRPr="002137D0">
        <w:rPr>
          <w:rFonts w:hint="cs"/>
          <w:rtl/>
        </w:rPr>
        <w:t xml:space="preserve"> </w:t>
      </w:r>
      <w:r w:rsidRPr="002137D0">
        <w:rPr>
          <w:rtl/>
        </w:rPr>
        <w:t>.</w:t>
      </w:r>
    </w:p>
  </w:footnote>
  <w:footnote w:id="161">
    <w:p w:rsidR="00C90790" w:rsidRPr="00C8032D" w:rsidRDefault="00C90790" w:rsidP="007B00C6">
      <w:pPr>
        <w:pStyle w:val="ListParagraph"/>
        <w:rPr>
          <w:rtl/>
        </w:rPr>
      </w:pPr>
      <w:r w:rsidRPr="001C43F1">
        <w:rPr>
          <w:rtl/>
        </w:rPr>
        <w:footnoteRef/>
      </w:r>
      <w:r>
        <w:rPr>
          <w:rFonts w:hint="cs"/>
          <w:rtl/>
        </w:rPr>
        <w:t>. وسائل الشيعة 12 : 538، باب 77 من أبواب تروك الإحرام، حديث 1 .</w:t>
      </w:r>
    </w:p>
  </w:footnote>
  <w:footnote w:id="162">
    <w:p w:rsidR="00C90790" w:rsidRPr="00C8032D" w:rsidRDefault="00C90790" w:rsidP="002137D0">
      <w:pPr>
        <w:pStyle w:val="ListParagraph"/>
        <w:rPr>
          <w:rtl/>
          <w:lang w:bidi="fa-IR"/>
        </w:rPr>
      </w:pPr>
      <w:r w:rsidRPr="001C43F1">
        <w:rPr>
          <w:rtl/>
        </w:rPr>
        <w:footnoteRef/>
      </w:r>
      <w:r>
        <w:rPr>
          <w:rFonts w:hint="cs"/>
          <w:rtl/>
        </w:rPr>
        <w:t xml:space="preserve">. في </w:t>
      </w:r>
      <w:r>
        <w:rPr>
          <w:rtl/>
        </w:rPr>
        <w:t xml:space="preserve">« </w:t>
      </w:r>
      <w:r>
        <w:rPr>
          <w:rFonts w:hint="cs"/>
          <w:rtl/>
        </w:rPr>
        <w:t xml:space="preserve">ع </w:t>
      </w:r>
      <w:r w:rsidRPr="00C8032D">
        <w:rPr>
          <w:rtl/>
        </w:rPr>
        <w:t>»</w:t>
      </w:r>
      <w:r>
        <w:rPr>
          <w:rFonts w:hint="cs"/>
          <w:rtl/>
        </w:rPr>
        <w:t xml:space="preserve"> : </w:t>
      </w:r>
      <w:r>
        <w:rPr>
          <w:rtl/>
        </w:rPr>
        <w:t xml:space="preserve">« </w:t>
      </w:r>
      <w:r>
        <w:rPr>
          <w:rFonts w:hint="cs"/>
          <w:rtl/>
        </w:rPr>
        <w:t xml:space="preserve">للتضرّر بالطول </w:t>
      </w:r>
      <w:r w:rsidRPr="00C8032D">
        <w:rPr>
          <w:rtl/>
        </w:rPr>
        <w:t>»</w:t>
      </w:r>
      <w:r>
        <w:rPr>
          <w:rFonts w:hint="cs"/>
          <w:rtl/>
        </w:rPr>
        <w:t xml:space="preserve"> </w:t>
      </w:r>
      <w:r w:rsidRPr="00C8032D">
        <w:rPr>
          <w:rtl/>
        </w:rPr>
        <w:t>.</w:t>
      </w:r>
    </w:p>
  </w:footnote>
  <w:footnote w:id="163">
    <w:p w:rsidR="00C90790" w:rsidRPr="00C8032D" w:rsidRDefault="00C90790" w:rsidP="002137D0">
      <w:pPr>
        <w:pStyle w:val="ListParagraph"/>
        <w:rPr>
          <w:rtl/>
        </w:rPr>
      </w:pPr>
      <w:r w:rsidRPr="001C43F1">
        <w:rPr>
          <w:rtl/>
        </w:rPr>
        <w:footnoteRef/>
      </w:r>
      <w:r>
        <w:rPr>
          <w:rFonts w:hint="cs"/>
          <w:rtl/>
        </w:rPr>
        <w:t>. لعلَّ وجه الاحتياط إطلاق قول الصادق</w:t>
      </w:r>
      <w:r>
        <w:rPr>
          <w:rFonts w:hint="cs"/>
        </w:rPr>
        <w:sym w:font="Zar75 Symbols" w:char="F037"/>
      </w:r>
      <w:r>
        <w:rPr>
          <w:rFonts w:hint="cs"/>
          <w:rtl/>
        </w:rPr>
        <w:t xml:space="preserve"> في صحيحة معاوية بن عمر: </w:t>
      </w:r>
      <w:r>
        <w:rPr>
          <w:rtl/>
        </w:rPr>
        <w:t>«</w:t>
      </w:r>
      <w:r>
        <w:rPr>
          <w:rFonts w:hint="cs"/>
          <w:rtl/>
        </w:rPr>
        <w:t>إنّ الرجل إذا حلف ثلاثة أيمان ولاءً وهو محرم فقد جادل، وعليه حدّ الجدال، دمٌ يهريقه ويتصدّق به</w:t>
      </w:r>
      <w:r w:rsidRPr="00C8032D">
        <w:rPr>
          <w:rtl/>
        </w:rPr>
        <w:t>»</w:t>
      </w:r>
      <w:r>
        <w:rPr>
          <w:rFonts w:hint="cs"/>
          <w:rtl/>
        </w:rPr>
        <w:t>.</w:t>
      </w:r>
      <w:r w:rsidRPr="00C8032D">
        <w:rPr>
          <w:rtl/>
        </w:rPr>
        <w:t xml:space="preserve"> </w:t>
      </w:r>
      <w:r>
        <w:rPr>
          <w:rFonts w:hint="cs"/>
          <w:rtl/>
        </w:rPr>
        <w:t>وسائل الشيعة 13 : 146، باب 1 من أبواب بقية الكفارات، حديث 1 .</w:t>
      </w:r>
    </w:p>
  </w:footnote>
  <w:footnote w:id="164">
    <w:p w:rsidR="00C90790" w:rsidRPr="00C8032D" w:rsidRDefault="00C90790" w:rsidP="007B00C6">
      <w:pPr>
        <w:pStyle w:val="ListParagraph"/>
        <w:rPr>
          <w:rtl/>
        </w:rPr>
      </w:pPr>
      <w:r w:rsidRPr="001C43F1">
        <w:rPr>
          <w:rtl/>
        </w:rPr>
        <w:footnoteRef/>
      </w:r>
      <w:r>
        <w:rPr>
          <w:rFonts w:hint="cs"/>
          <w:rtl/>
        </w:rPr>
        <w:t>.</w:t>
      </w:r>
      <w:r w:rsidRPr="00C8032D">
        <w:t xml:space="preserve"> </w:t>
      </w:r>
      <w:r>
        <w:rPr>
          <w:rFonts w:hint="cs"/>
          <w:rtl/>
        </w:rPr>
        <w:t xml:space="preserve">لعلّ وجه الاحتياط صدق التضليل عليه لغةً </w:t>
      </w:r>
      <w:r w:rsidRPr="00C8032D">
        <w:rPr>
          <w:rtl/>
        </w:rPr>
        <w:t>.</w:t>
      </w:r>
    </w:p>
  </w:footnote>
  <w:footnote w:id="165">
    <w:p w:rsidR="00C90790" w:rsidRPr="00C8032D" w:rsidRDefault="00C90790" w:rsidP="002137D0">
      <w:pPr>
        <w:pStyle w:val="ListParagraph"/>
      </w:pPr>
      <w:r w:rsidRPr="00084A5C">
        <w:rPr>
          <w:rtl/>
        </w:rPr>
        <w:footnoteRef/>
      </w:r>
      <w:r>
        <w:rPr>
          <w:rFonts w:hint="cs"/>
          <w:rtl/>
        </w:rPr>
        <w:t xml:space="preserve">. لعلَّ </w:t>
      </w:r>
      <w:r w:rsidRPr="00C8032D">
        <w:rPr>
          <w:rtl/>
        </w:rPr>
        <w:t>وجه الا</w:t>
      </w:r>
      <w:r>
        <w:rPr>
          <w:rtl/>
        </w:rPr>
        <w:t>حتياط</w:t>
      </w:r>
      <w:r>
        <w:rPr>
          <w:rFonts w:hint="cs"/>
          <w:rtl/>
        </w:rPr>
        <w:t>ِ</w:t>
      </w:r>
      <w:r>
        <w:rPr>
          <w:rtl/>
        </w:rPr>
        <w:t xml:space="preserve"> ما ذكره السي</w:t>
      </w:r>
      <w:r>
        <w:rPr>
          <w:rFonts w:hint="cs"/>
          <w:rtl/>
        </w:rPr>
        <w:t>ّ</w:t>
      </w:r>
      <w:r>
        <w:rPr>
          <w:rtl/>
        </w:rPr>
        <w:t xml:space="preserve">د </w:t>
      </w:r>
      <w:r>
        <w:rPr>
          <w:rFonts w:hint="cs"/>
          <w:rtl/>
        </w:rPr>
        <w:t>محمّد العاملي</w:t>
      </w:r>
      <w:r>
        <w:rPr>
          <w:rFonts w:hint="cs"/>
        </w:rPr>
        <w:sym w:font="Zar75 Symbols" w:char="F03B"/>
      </w:r>
      <w:r>
        <w:rPr>
          <w:rFonts w:hint="cs"/>
          <w:rtl/>
        </w:rPr>
        <w:t xml:space="preserve">، </w:t>
      </w:r>
      <w:r w:rsidRPr="00C8032D">
        <w:rPr>
          <w:rtl/>
        </w:rPr>
        <w:t>حيث قال: وقد اختلف الأصحاب  ف</w:t>
      </w:r>
      <w:r>
        <w:rPr>
          <w:rFonts w:hint="cs"/>
          <w:rtl/>
        </w:rPr>
        <w:t>ي</w:t>
      </w:r>
      <w:r w:rsidRPr="00C8032D">
        <w:rPr>
          <w:rtl/>
        </w:rPr>
        <w:t xml:space="preserve"> هذه المسألة، فذهب الأكثر إل</w:t>
      </w:r>
      <w:r w:rsidRPr="00C10BDF">
        <w:rPr>
          <w:rtl/>
        </w:rPr>
        <w:t>ی</w:t>
      </w:r>
      <w:r w:rsidRPr="00C8032D">
        <w:rPr>
          <w:rtl/>
        </w:rPr>
        <w:t xml:space="preserve"> التحريم، وقال الشيخ</w:t>
      </w:r>
      <w:r>
        <w:rPr>
          <w:rFonts w:hint="cs"/>
        </w:rPr>
        <w:sym w:font="Zar75 Symbols" w:char="F03B"/>
      </w:r>
      <w:r w:rsidRPr="00C8032D">
        <w:rPr>
          <w:rtl/>
        </w:rPr>
        <w:t xml:space="preserve"> ف</w:t>
      </w:r>
      <w:r>
        <w:rPr>
          <w:rFonts w:hint="cs"/>
          <w:rtl/>
        </w:rPr>
        <w:t>ي</w:t>
      </w:r>
      <w:r w:rsidRPr="00C8032D">
        <w:rPr>
          <w:rtl/>
        </w:rPr>
        <w:t xml:space="preserve"> الخلاف: إن</w:t>
      </w:r>
      <w:r>
        <w:rPr>
          <w:rFonts w:hint="cs"/>
          <w:rtl/>
        </w:rPr>
        <w:t>َ</w:t>
      </w:r>
      <w:r w:rsidRPr="00C8032D">
        <w:rPr>
          <w:rtl/>
        </w:rPr>
        <w:t>ه مكروه. والأصح التحريم</w:t>
      </w:r>
      <w:r>
        <w:rPr>
          <w:rFonts w:hint="cs"/>
          <w:rtl/>
        </w:rPr>
        <w:t>؛</w:t>
      </w:r>
      <w:r w:rsidRPr="00C8032D">
        <w:rPr>
          <w:rtl/>
        </w:rPr>
        <w:t xml:space="preserve"> لصحيحة حم</w:t>
      </w:r>
      <w:r>
        <w:rPr>
          <w:rFonts w:hint="cs"/>
          <w:rtl/>
        </w:rPr>
        <w:t>ّ</w:t>
      </w:r>
      <w:r w:rsidRPr="00C8032D">
        <w:rPr>
          <w:rtl/>
        </w:rPr>
        <w:t>اد، عن أب</w:t>
      </w:r>
      <w:r>
        <w:rPr>
          <w:rFonts w:hint="cs"/>
          <w:rtl/>
        </w:rPr>
        <w:t>ي</w:t>
      </w:r>
      <w:r w:rsidRPr="00C8032D">
        <w:rPr>
          <w:rtl/>
        </w:rPr>
        <w:t xml:space="preserve"> عبد الله</w:t>
      </w:r>
      <w:r>
        <w:sym w:font="Zar75 Symbols" w:char="F037"/>
      </w:r>
      <w:r w:rsidRPr="00C8032D">
        <w:rPr>
          <w:rtl/>
        </w:rPr>
        <w:t>، قال: «لا تنظر ف</w:t>
      </w:r>
      <w:r>
        <w:rPr>
          <w:rFonts w:hint="cs"/>
          <w:rtl/>
        </w:rPr>
        <w:t>ي</w:t>
      </w:r>
      <w:r w:rsidRPr="00C8032D">
        <w:rPr>
          <w:rtl/>
        </w:rPr>
        <w:t xml:space="preserve"> المرآة وأنت محرم، فإن</w:t>
      </w:r>
      <w:r>
        <w:rPr>
          <w:rFonts w:hint="cs"/>
          <w:rtl/>
        </w:rPr>
        <w:t>ّ</w:t>
      </w:r>
      <w:r w:rsidRPr="00C8032D">
        <w:rPr>
          <w:rtl/>
        </w:rPr>
        <w:t>ها من الزينة»</w:t>
      </w:r>
      <w:r>
        <w:rPr>
          <w:rFonts w:hint="cs"/>
          <w:rtl/>
        </w:rPr>
        <w:t>.</w:t>
      </w:r>
      <w:r>
        <w:rPr>
          <w:rtl/>
        </w:rPr>
        <w:t xml:space="preserve"> مدارك ال</w:t>
      </w:r>
      <w:r>
        <w:rPr>
          <w:rFonts w:hint="cs"/>
          <w:rtl/>
        </w:rPr>
        <w:t>أ</w:t>
      </w:r>
      <w:r>
        <w:rPr>
          <w:rtl/>
        </w:rPr>
        <w:t>حكام 7</w:t>
      </w:r>
      <w:r>
        <w:rPr>
          <w:rFonts w:hint="cs"/>
          <w:rtl/>
        </w:rPr>
        <w:t xml:space="preserve"> </w:t>
      </w:r>
      <w:r>
        <w:rPr>
          <w:rtl/>
        </w:rPr>
        <w:t>: 337</w:t>
      </w:r>
      <w:r>
        <w:rPr>
          <w:rFonts w:hint="cs"/>
          <w:rtl/>
        </w:rPr>
        <w:t xml:space="preserve"> .</w:t>
      </w:r>
    </w:p>
    <w:p w:rsidR="00C90790" w:rsidRPr="00C8032D" w:rsidRDefault="00C90790" w:rsidP="002137D0">
      <w:pPr>
        <w:pStyle w:val="ListParagraph"/>
        <w:rPr>
          <w:rtl/>
        </w:rPr>
      </w:pPr>
      <w:r w:rsidRPr="00C8032D">
        <w:rPr>
          <w:rtl/>
        </w:rPr>
        <w:t>وصحيحة حريز، عن أب</w:t>
      </w:r>
      <w:r>
        <w:rPr>
          <w:rFonts w:hint="cs"/>
          <w:rtl/>
        </w:rPr>
        <w:t>ي</w:t>
      </w:r>
      <w:r w:rsidRPr="00C8032D">
        <w:rPr>
          <w:rtl/>
        </w:rPr>
        <w:t xml:space="preserve"> عبد الله</w:t>
      </w:r>
      <w:r>
        <w:sym w:font="Zar75 Symbols" w:char="F037"/>
      </w:r>
      <w:r w:rsidRPr="00C8032D">
        <w:rPr>
          <w:rtl/>
        </w:rPr>
        <w:t>، قال: «لا تنظر ف</w:t>
      </w:r>
      <w:r>
        <w:rPr>
          <w:rFonts w:hint="cs"/>
          <w:rtl/>
        </w:rPr>
        <w:t>ي</w:t>
      </w:r>
      <w:r>
        <w:t xml:space="preserve"> </w:t>
      </w:r>
      <w:r w:rsidRPr="00C8032D">
        <w:rPr>
          <w:rtl/>
        </w:rPr>
        <w:t>المرآة وأنت محرم</w:t>
      </w:r>
      <w:r>
        <w:rPr>
          <w:rFonts w:hint="cs"/>
          <w:rtl/>
        </w:rPr>
        <w:t>؛</w:t>
      </w:r>
      <w:r w:rsidRPr="00C8032D">
        <w:rPr>
          <w:rtl/>
        </w:rPr>
        <w:t xml:space="preserve"> لأنه من الزينة»</w:t>
      </w:r>
      <w:r>
        <w:rPr>
          <w:rFonts w:hint="cs"/>
          <w:rtl/>
        </w:rPr>
        <w:t xml:space="preserve"> </w:t>
      </w:r>
      <w:r w:rsidRPr="00C8032D">
        <w:rPr>
          <w:rtl/>
        </w:rPr>
        <w:t>.</w:t>
      </w:r>
    </w:p>
  </w:footnote>
  <w:footnote w:id="166">
    <w:p w:rsidR="00C90790" w:rsidRPr="00C8032D" w:rsidRDefault="00C90790" w:rsidP="00833D05">
      <w:pPr>
        <w:pStyle w:val="ListParagraph"/>
        <w:rPr>
          <w:rtl/>
        </w:rPr>
      </w:pPr>
      <w:r w:rsidRPr="001C43F1">
        <w:rPr>
          <w:rtl/>
        </w:rPr>
        <w:footnoteRef/>
      </w:r>
      <w:r>
        <w:rPr>
          <w:rFonts w:hint="cs"/>
          <w:rtl/>
        </w:rPr>
        <w:t>.</w:t>
      </w:r>
      <w:r w:rsidRPr="00C8032D">
        <w:t xml:space="preserve"> </w:t>
      </w:r>
      <w:r w:rsidRPr="00C8032D">
        <w:rPr>
          <w:rtl/>
        </w:rPr>
        <w:t>المحالة: البكرة العظيمة الت</w:t>
      </w:r>
      <w:r>
        <w:rPr>
          <w:rFonts w:hint="cs"/>
          <w:rtl/>
        </w:rPr>
        <w:t>ي</w:t>
      </w:r>
      <w:r w:rsidRPr="00C8032D">
        <w:rPr>
          <w:rtl/>
        </w:rPr>
        <w:t xml:space="preserve"> تستق</w:t>
      </w:r>
      <w:r>
        <w:rPr>
          <w:rFonts w:hint="cs"/>
          <w:rtl/>
        </w:rPr>
        <w:t>ي</w:t>
      </w:r>
      <w:r w:rsidRPr="00C8032D">
        <w:rPr>
          <w:rtl/>
        </w:rPr>
        <w:t xml:space="preserve"> بها الإبل، لسان العرب 11</w:t>
      </w:r>
      <w:r>
        <w:rPr>
          <w:rFonts w:hint="cs"/>
          <w:rtl/>
        </w:rPr>
        <w:t xml:space="preserve"> </w:t>
      </w:r>
      <w:r w:rsidRPr="00C8032D">
        <w:rPr>
          <w:rtl/>
        </w:rPr>
        <w:t>: 620. (محل)</w:t>
      </w:r>
      <w:r>
        <w:rPr>
          <w:rFonts w:hint="cs"/>
          <w:rtl/>
        </w:rPr>
        <w:t>.</w:t>
      </w:r>
      <w:r w:rsidRPr="00C8032D">
        <w:rPr>
          <w:rtl/>
        </w:rPr>
        <w:t xml:space="preserve"> وعوديها: هما العودان اللذان تجعل عليهما المحالة ليستق</w:t>
      </w:r>
      <w:r w:rsidRPr="00C10BDF">
        <w:rPr>
          <w:rtl/>
        </w:rPr>
        <w:t>ی</w:t>
      </w:r>
      <w:r w:rsidRPr="00C8032D">
        <w:rPr>
          <w:rtl/>
        </w:rPr>
        <w:t xml:space="preserve"> بها. جامع المقاصد 3</w:t>
      </w:r>
      <w:r>
        <w:rPr>
          <w:rFonts w:hint="cs"/>
          <w:rtl/>
        </w:rPr>
        <w:t xml:space="preserve"> </w:t>
      </w:r>
      <w:r w:rsidRPr="00C8032D">
        <w:rPr>
          <w:rtl/>
        </w:rPr>
        <w:t>: 183 .</w:t>
      </w:r>
    </w:p>
  </w:footnote>
  <w:footnote w:id="167">
    <w:p w:rsidR="00C90790" w:rsidRPr="00C8032D" w:rsidRDefault="00C90790" w:rsidP="00833D05">
      <w:pPr>
        <w:pStyle w:val="ListParagraph"/>
        <w:rPr>
          <w:rtl/>
        </w:rPr>
      </w:pPr>
      <w:r w:rsidRPr="001C43F1">
        <w:rPr>
          <w:rtl/>
        </w:rPr>
        <w:footnoteRef/>
      </w:r>
      <w:r>
        <w:rPr>
          <w:rFonts w:hint="cs"/>
          <w:rtl/>
        </w:rPr>
        <w:t>.</w:t>
      </w:r>
      <w:r w:rsidRPr="001C43F1">
        <w:t xml:space="preserve"> </w:t>
      </w:r>
      <w:r>
        <w:rPr>
          <w:rFonts w:hint="cs"/>
          <w:rtl/>
        </w:rPr>
        <w:t xml:space="preserve">منهم: غنية النزوع : 160 ؛ </w:t>
      </w:r>
      <w:r w:rsidRPr="009D6242">
        <w:rPr>
          <w:rFonts w:hint="cs"/>
          <w:rtl/>
        </w:rPr>
        <w:t>الجامع</w:t>
      </w:r>
      <w:r>
        <w:rPr>
          <w:rFonts w:hint="cs"/>
          <w:rtl/>
        </w:rPr>
        <w:t xml:space="preserve"> للشرائع : 183 ؛ اللمعة الدمشقيّة : 100. و قد يردّ إشكاله: بأنّ المحرم لا يمنع من قطع الشجر  خارج الحرم، فقد يكون إدخاله في محرّمات الإحرام لهذا السبب .</w:t>
      </w:r>
    </w:p>
  </w:footnote>
  <w:footnote w:id="168">
    <w:p w:rsidR="00C90790" w:rsidRPr="00C8032D" w:rsidRDefault="00C90790" w:rsidP="00833D05">
      <w:pPr>
        <w:pStyle w:val="ListParagraph"/>
        <w:rPr>
          <w:rtl/>
        </w:rPr>
      </w:pPr>
      <w:r w:rsidRPr="001C43F1">
        <w:rPr>
          <w:rtl/>
        </w:rPr>
        <w:footnoteRef/>
      </w:r>
      <w:r>
        <w:rPr>
          <w:rFonts w:hint="cs"/>
          <w:rtl/>
        </w:rPr>
        <w:t>.</w:t>
      </w:r>
      <w:r w:rsidRPr="001C43F1">
        <w:t xml:space="preserve"> </w:t>
      </w:r>
      <w:r>
        <w:rPr>
          <w:rFonts w:hint="cs"/>
          <w:rtl/>
        </w:rPr>
        <w:t xml:space="preserve">في </w:t>
      </w:r>
      <w:r w:rsidRPr="00C8032D">
        <w:rPr>
          <w:rtl/>
        </w:rPr>
        <w:t xml:space="preserve">« </w:t>
      </w:r>
      <w:r>
        <w:rPr>
          <w:rFonts w:hint="cs"/>
          <w:rtl/>
        </w:rPr>
        <w:t>ص</w:t>
      </w:r>
      <w:r w:rsidRPr="00C8032D">
        <w:rPr>
          <w:rtl/>
        </w:rPr>
        <w:t>»</w:t>
      </w:r>
      <w:r>
        <w:rPr>
          <w:rFonts w:hint="cs"/>
          <w:rtl/>
        </w:rPr>
        <w:t xml:space="preserve">: </w:t>
      </w:r>
      <w:r w:rsidRPr="00C8032D">
        <w:rPr>
          <w:rtl/>
        </w:rPr>
        <w:t xml:space="preserve">« </w:t>
      </w:r>
      <w:r>
        <w:rPr>
          <w:rFonts w:hint="cs"/>
          <w:rtl/>
        </w:rPr>
        <w:t>لعمرتهما في</w:t>
      </w:r>
      <w:r w:rsidRPr="00C8032D">
        <w:rPr>
          <w:rtl/>
        </w:rPr>
        <w:t>»</w:t>
      </w:r>
      <w:r>
        <w:rPr>
          <w:rFonts w:hint="cs"/>
          <w:rtl/>
        </w:rPr>
        <w:t xml:space="preserve"> وما أثبتناه من </w:t>
      </w:r>
      <w:r w:rsidRPr="00C8032D">
        <w:rPr>
          <w:rtl/>
        </w:rPr>
        <w:t>«</w:t>
      </w:r>
      <w:r>
        <w:rPr>
          <w:rFonts w:hint="cs"/>
          <w:rtl/>
        </w:rPr>
        <w:t>ع</w:t>
      </w:r>
      <w:r w:rsidRPr="00C8032D">
        <w:rPr>
          <w:rtl/>
        </w:rPr>
        <w:t>»</w:t>
      </w:r>
      <w:r>
        <w:rPr>
          <w:rFonts w:hint="cs"/>
          <w:rtl/>
        </w:rPr>
        <w:t xml:space="preserve"> .</w:t>
      </w:r>
    </w:p>
  </w:footnote>
  <w:footnote w:id="169">
    <w:p w:rsidR="00C90790" w:rsidRDefault="00C90790" w:rsidP="00833D05">
      <w:pPr>
        <w:pStyle w:val="ListParagraph"/>
        <w:rPr>
          <w:rtl/>
        </w:rPr>
      </w:pPr>
      <w:r w:rsidRPr="001C43F1">
        <w:rPr>
          <w:rtl/>
        </w:rPr>
        <w:footnoteRef/>
      </w:r>
      <w:r>
        <w:rPr>
          <w:rFonts w:hint="cs"/>
          <w:rtl/>
        </w:rPr>
        <w:t>.</w:t>
      </w:r>
      <w:r w:rsidRPr="00C8032D">
        <w:t xml:space="preserve"> </w:t>
      </w:r>
      <w:r>
        <w:rPr>
          <w:rFonts w:hint="cs"/>
          <w:rtl/>
        </w:rPr>
        <w:t xml:space="preserve">جاء في آخر نسخة </w:t>
      </w:r>
      <w:r w:rsidRPr="00C8032D">
        <w:rPr>
          <w:rtl/>
        </w:rPr>
        <w:t xml:space="preserve">« </w:t>
      </w:r>
      <w:r>
        <w:rPr>
          <w:rFonts w:hint="cs"/>
          <w:rtl/>
        </w:rPr>
        <w:t>ع</w:t>
      </w:r>
      <w:r w:rsidRPr="00C8032D">
        <w:rPr>
          <w:rtl/>
        </w:rPr>
        <w:t xml:space="preserve"> »:</w:t>
      </w:r>
      <w:r>
        <w:rPr>
          <w:rFonts w:hint="cs"/>
          <w:rtl/>
        </w:rPr>
        <w:t xml:space="preserve"> قد وقع الفراغ من نقله: في خامس شهر ذ</w:t>
      </w:r>
      <w:r w:rsidRPr="00C8032D">
        <w:rPr>
          <w:rtl/>
        </w:rPr>
        <w:t>ى</w:t>
      </w:r>
      <w:r>
        <w:rPr>
          <w:rFonts w:hint="cs"/>
          <w:rtl/>
        </w:rPr>
        <w:t xml:space="preserve"> الحجة الحرام، سنة عشـرين بعد الألف من الهجرة النبويّة .</w:t>
      </w:r>
    </w:p>
    <w:p w:rsidR="00C90790" w:rsidRPr="00C8032D" w:rsidRDefault="00C90790" w:rsidP="00833D05">
      <w:pPr>
        <w:pStyle w:val="ListParagraph"/>
        <w:rPr>
          <w:rtl/>
        </w:rPr>
      </w:pPr>
      <w:r>
        <w:rPr>
          <w:rFonts w:hint="cs"/>
          <w:rtl/>
        </w:rPr>
        <w:t>و</w:t>
      </w:r>
      <w:r>
        <w:rPr>
          <w:rFonts w:ascii="Times New Roman" w:hAnsi="Times New Roman" w:cs="Times New Roman" w:hint="cs"/>
          <w:rtl/>
        </w:rPr>
        <w:t> </w:t>
      </w:r>
      <w:r w:rsidRPr="00C8032D">
        <w:rPr>
          <w:rtl/>
        </w:rPr>
        <w:t>جاء ف</w:t>
      </w:r>
      <w:r>
        <w:rPr>
          <w:rFonts w:hint="cs"/>
          <w:rtl/>
        </w:rPr>
        <w:t>ي</w:t>
      </w:r>
      <w:r w:rsidRPr="00C8032D">
        <w:rPr>
          <w:rtl/>
        </w:rPr>
        <w:t xml:space="preserve"> آخر نسخة « م »:</w:t>
      </w:r>
      <w:r>
        <w:rPr>
          <w:rtl/>
        </w:rPr>
        <w:t xml:space="preserve"> وقع الفراغ من نسخها</w:t>
      </w:r>
      <w:r>
        <w:rPr>
          <w:rFonts w:hint="cs"/>
          <w:rtl/>
        </w:rPr>
        <w:t>:</w:t>
      </w:r>
      <w:r>
        <w:rPr>
          <w:rtl/>
        </w:rPr>
        <w:t xml:space="preserve"> ضح</w:t>
      </w:r>
      <w:r w:rsidRPr="00C10BDF">
        <w:rPr>
          <w:rtl/>
        </w:rPr>
        <w:t>ی</w:t>
      </w:r>
      <w:r>
        <w:rPr>
          <w:rtl/>
        </w:rPr>
        <w:t xml:space="preserve"> يوم ال</w:t>
      </w:r>
      <w:r>
        <w:rPr>
          <w:rFonts w:hint="cs"/>
          <w:rtl/>
        </w:rPr>
        <w:t>أ</w:t>
      </w:r>
      <w:r w:rsidRPr="00C8032D">
        <w:rPr>
          <w:rtl/>
        </w:rPr>
        <w:t>ربعاء ف</w:t>
      </w:r>
      <w:r>
        <w:rPr>
          <w:rFonts w:hint="cs"/>
          <w:rtl/>
        </w:rPr>
        <w:t>ي</w:t>
      </w:r>
      <w:r w:rsidRPr="00C8032D">
        <w:rPr>
          <w:rtl/>
        </w:rPr>
        <w:t xml:space="preserve"> اليوم الخ</w:t>
      </w:r>
      <w:r>
        <w:rPr>
          <w:rtl/>
        </w:rPr>
        <w:t>امس عشر من شهر رجب المرج</w:t>
      </w:r>
      <w:r>
        <w:rPr>
          <w:rFonts w:hint="cs"/>
          <w:rtl/>
        </w:rPr>
        <w:t>ّ</w:t>
      </w:r>
      <w:r>
        <w:rPr>
          <w:rtl/>
        </w:rPr>
        <w:t xml:space="preserve">ب، سنة </w:t>
      </w:r>
      <w:r>
        <w:rPr>
          <w:rFonts w:hint="cs"/>
          <w:rtl/>
        </w:rPr>
        <w:t>أ</w:t>
      </w:r>
      <w:r>
        <w:rPr>
          <w:rtl/>
        </w:rPr>
        <w:t>لف وسبعة</w:t>
      </w:r>
      <w:r w:rsidRPr="00C8032D">
        <w:rPr>
          <w:rtl/>
        </w:rPr>
        <w:t xml:space="preserve"> وعشرين بعدها، وذلك عل</w:t>
      </w:r>
      <w:r w:rsidRPr="00C10BDF">
        <w:rPr>
          <w:rtl/>
        </w:rPr>
        <w:t>ی</w:t>
      </w:r>
      <w:r w:rsidRPr="00C8032D">
        <w:rPr>
          <w:rtl/>
        </w:rPr>
        <w:t xml:space="preserve"> يد أقل العباد عطاء الله عذاقة</w:t>
      </w:r>
      <w:r>
        <w:rPr>
          <w:rFonts w:hint="cs"/>
          <w:rtl/>
        </w:rPr>
        <w:t xml:space="preserve"> </w:t>
      </w:r>
      <w:r w:rsidRPr="00C8032D">
        <w:rPr>
          <w:rtl/>
        </w:rPr>
        <w:t>.</w:t>
      </w:r>
    </w:p>
  </w:footnote>
  <w:footnote w:id="170">
    <w:p w:rsidR="00C90790" w:rsidRDefault="00C90790" w:rsidP="00833D05">
      <w:pPr>
        <w:pStyle w:val="ListParagraph"/>
        <w:rPr>
          <w:rtl/>
        </w:rPr>
      </w:pPr>
      <w:r w:rsidRPr="00084A5C">
        <w:rPr>
          <w:rtl/>
        </w:rPr>
        <w:footnoteRef/>
      </w:r>
      <w:r>
        <w:rPr>
          <w:rFonts w:hint="cs"/>
          <w:rtl/>
        </w:rPr>
        <w:t>.</w:t>
      </w:r>
      <w:r w:rsidRPr="00084A5C">
        <w:t xml:space="preserve"> </w:t>
      </w:r>
      <w:r>
        <w:rPr>
          <w:rtl/>
        </w:rPr>
        <w:t>ف</w:t>
      </w:r>
      <w:r>
        <w:rPr>
          <w:rFonts w:hint="cs"/>
          <w:rtl/>
        </w:rPr>
        <w:t>ي</w:t>
      </w:r>
      <w:r>
        <w:rPr>
          <w:rtl/>
        </w:rPr>
        <w:t xml:space="preserve"> </w:t>
      </w:r>
      <w:r w:rsidRPr="00C8032D">
        <w:rPr>
          <w:rtl/>
        </w:rPr>
        <w:t>«</w:t>
      </w:r>
      <w:r>
        <w:rPr>
          <w:rFonts w:hint="cs"/>
          <w:rtl/>
        </w:rPr>
        <w:t xml:space="preserve"> ص</w:t>
      </w:r>
      <w:r w:rsidRPr="00C8032D">
        <w:rPr>
          <w:rtl/>
        </w:rPr>
        <w:t>»</w:t>
      </w:r>
      <w:r>
        <w:rPr>
          <w:rFonts w:hint="cs"/>
          <w:rtl/>
        </w:rPr>
        <w:t xml:space="preserve">: </w:t>
      </w:r>
      <w:r w:rsidRPr="00C8032D">
        <w:rPr>
          <w:rtl/>
        </w:rPr>
        <w:t>«</w:t>
      </w:r>
      <w:r>
        <w:rPr>
          <w:rFonts w:hint="cs"/>
          <w:rtl/>
        </w:rPr>
        <w:t>عن الأمان</w:t>
      </w:r>
      <w:r w:rsidRPr="00C8032D">
        <w:rPr>
          <w:rtl/>
        </w:rPr>
        <w:t>»</w:t>
      </w:r>
      <w:r>
        <w:rPr>
          <w:rFonts w:hint="cs"/>
          <w:rtl/>
        </w:rPr>
        <w:t xml:space="preserve"> </w:t>
      </w:r>
      <w:r>
        <w:rPr>
          <w:rtl/>
        </w:rPr>
        <w:t xml:space="preserve">والصواب ما </w:t>
      </w:r>
      <w:r>
        <w:rPr>
          <w:rFonts w:hint="cs"/>
          <w:rtl/>
        </w:rPr>
        <w:t>أثبتناه .</w:t>
      </w:r>
    </w:p>
    <w:p w:rsidR="00C90790" w:rsidRPr="00C8032D" w:rsidRDefault="00C90790" w:rsidP="00833D05">
      <w:pPr>
        <w:pStyle w:val="ListParagraph"/>
        <w:rPr>
          <w:rtl/>
        </w:rPr>
      </w:pPr>
    </w:p>
  </w:footnote>
  <w:footnote w:id="171">
    <w:p w:rsidR="00C90790" w:rsidRPr="00D34506" w:rsidRDefault="00C90790" w:rsidP="007B00C6">
      <w:pPr>
        <w:pStyle w:val="ListParagraph"/>
      </w:pPr>
      <w:r w:rsidRPr="00D34506">
        <w:rPr>
          <w:rStyle w:val="FootnoteReference"/>
          <w:vertAlign w:val="baseline"/>
        </w:rPr>
        <w:footnoteRef/>
      </w:r>
      <w:r w:rsidRPr="00D34506">
        <w:rPr>
          <w:rFonts w:hint="cs"/>
          <w:rtl/>
        </w:rPr>
        <w:t>. محققٌ و</w:t>
      </w:r>
      <w:r>
        <w:rPr>
          <w:rFonts w:hint="cs"/>
          <w:rtl/>
        </w:rPr>
        <w:t xml:space="preserve"> </w:t>
      </w:r>
      <w:r w:rsidRPr="00D34506">
        <w:rPr>
          <w:rFonts w:hint="cs"/>
          <w:rtl/>
        </w:rPr>
        <w:t>باحث ديني .</w:t>
      </w:r>
    </w:p>
  </w:footnote>
  <w:footnote w:id="172">
    <w:p w:rsidR="00C90790" w:rsidRDefault="00C90790" w:rsidP="007B00C6">
      <w:pPr>
        <w:pStyle w:val="ListParagraph"/>
        <w:rPr>
          <w:rtl/>
          <w:lang w:bidi="fa-IR"/>
        </w:rPr>
      </w:pPr>
      <w:r w:rsidRPr="00A830F7">
        <w:rPr>
          <w:rStyle w:val="FootnoteReference"/>
          <w:vertAlign w:val="baseline"/>
        </w:rPr>
        <w:footnoteRef/>
      </w:r>
      <w:r w:rsidRPr="00A830F7">
        <w:rPr>
          <w:rFonts w:hint="cs"/>
          <w:rtl/>
        </w:rPr>
        <w:t>.</w:t>
      </w:r>
      <w:r w:rsidRPr="00A830F7">
        <w:rPr>
          <w:rtl/>
        </w:rPr>
        <w:t xml:space="preserve"> شرح الأخبار، القاضي النعمان المغربي، المتوفى سنة 363 ه‍  1: 119</w:t>
      </w:r>
      <w:r>
        <w:rPr>
          <w:rFonts w:hint="cs"/>
          <w:rtl/>
        </w:rPr>
        <w:t xml:space="preserve">ـ </w:t>
      </w:r>
      <w:r w:rsidRPr="00A830F7">
        <w:rPr>
          <w:rtl/>
        </w:rPr>
        <w:t>120 .</w:t>
      </w:r>
    </w:p>
  </w:footnote>
  <w:footnote w:id="173">
    <w:p w:rsidR="00C90790" w:rsidRPr="007238DA" w:rsidRDefault="00C90790" w:rsidP="007B00C6">
      <w:pPr>
        <w:pStyle w:val="ListParagraph"/>
        <w:rPr>
          <w:rtl/>
        </w:rPr>
      </w:pPr>
      <w:r w:rsidRPr="007238DA">
        <w:rPr>
          <w:rStyle w:val="FootnoteReference"/>
          <w:vertAlign w:val="baseline"/>
        </w:rPr>
        <w:footnoteRef/>
      </w:r>
      <w:r w:rsidRPr="007238DA">
        <w:rPr>
          <w:rFonts w:hint="cs"/>
          <w:rtl/>
        </w:rPr>
        <w:t>.</w:t>
      </w:r>
      <w:r w:rsidRPr="007238DA">
        <w:rPr>
          <w:rtl/>
        </w:rPr>
        <w:t xml:space="preserve"> كتاب المحبر ، محمد بن حبيب البغدادي : 406 ، عن الواقدي 1 : 142 . </w:t>
      </w:r>
    </w:p>
    <w:p w:rsidR="00C90790" w:rsidRDefault="00C90790" w:rsidP="007B00C6">
      <w:pPr>
        <w:pStyle w:val="ListParagraph"/>
        <w:rPr>
          <w:rtl/>
          <w:lang w:bidi="fa-IR"/>
        </w:rPr>
      </w:pPr>
      <w:r w:rsidRPr="007238DA">
        <w:rPr>
          <w:rtl/>
        </w:rPr>
        <w:t>الطبقات الكبرى ، محمد بن سعد 8 : 48 .</w:t>
      </w:r>
    </w:p>
  </w:footnote>
  <w:footnote w:id="174">
    <w:p w:rsidR="00C90790" w:rsidRDefault="00C90790" w:rsidP="007B00C6">
      <w:pPr>
        <w:pStyle w:val="ListParagraph"/>
        <w:rPr>
          <w:rtl/>
          <w:lang w:bidi="fa-IR"/>
        </w:rPr>
      </w:pPr>
      <w:r w:rsidRPr="007238DA">
        <w:rPr>
          <w:rStyle w:val="FootnoteReference"/>
          <w:vertAlign w:val="baseline"/>
        </w:rPr>
        <w:footnoteRef/>
      </w:r>
      <w:r w:rsidRPr="007238DA">
        <w:rPr>
          <w:rFonts w:hint="cs"/>
          <w:rtl/>
        </w:rPr>
        <w:t>.</w:t>
      </w:r>
      <w:r w:rsidRPr="007238DA">
        <w:rPr>
          <w:rtl/>
        </w:rPr>
        <w:t xml:space="preserve"> كتاب المغازي للواقدي 2 : غزوة خيبر 693-694 </w:t>
      </w:r>
      <w:r>
        <w:rPr>
          <w:rFonts w:hint="cs"/>
          <w:rtl/>
        </w:rPr>
        <w:t>؛</w:t>
      </w:r>
      <w:r w:rsidRPr="007238DA">
        <w:rPr>
          <w:rtl/>
        </w:rPr>
        <w:t xml:space="preserve"> الإصابة في تمييز الصحابة لابن حجر العسقلاني 8 : 64 </w:t>
      </w:r>
      <w:r>
        <w:rPr>
          <w:rFonts w:hint="cs"/>
          <w:rtl/>
        </w:rPr>
        <w:t>؛</w:t>
      </w:r>
      <w:r w:rsidRPr="007238DA">
        <w:rPr>
          <w:rtl/>
        </w:rPr>
        <w:t xml:space="preserve"> وذكرها ابن سعد في ترجمة أمِّها فاطمة بنت أسد، وأفردها في باب بنات عمِّ النبيِّ</w:t>
      </w:r>
      <w:r>
        <w:sym w:font="Zar75 Symbols" w:char="F039"/>
      </w:r>
      <w:r w:rsidRPr="007238DA">
        <w:rPr>
          <w:rtl/>
        </w:rPr>
        <w:t xml:space="preserve"> .</w:t>
      </w:r>
    </w:p>
  </w:footnote>
  <w:footnote w:id="175">
    <w:p w:rsidR="00C90790" w:rsidRPr="00A75C2D" w:rsidRDefault="00C90790" w:rsidP="007B00C6">
      <w:pPr>
        <w:pStyle w:val="ListParagraph"/>
        <w:rPr>
          <w:lang w:bidi="fa-IR"/>
        </w:rPr>
      </w:pPr>
      <w:r w:rsidRPr="00A75C2D">
        <w:rPr>
          <w:rStyle w:val="FootnoteReference"/>
          <w:vertAlign w:val="baseline"/>
        </w:rPr>
        <w:footnoteRef/>
      </w:r>
      <w:r w:rsidRPr="00A75C2D">
        <w:rPr>
          <w:rFonts w:hint="cs"/>
          <w:rtl/>
        </w:rPr>
        <w:t xml:space="preserve">. الدر المنثور في </w:t>
      </w:r>
      <w:r>
        <w:rPr>
          <w:rFonts w:hint="cs"/>
          <w:rtl/>
        </w:rPr>
        <w:t>ال</w:t>
      </w:r>
      <w:r w:rsidRPr="00A75C2D">
        <w:rPr>
          <w:rFonts w:hint="cs"/>
          <w:rtl/>
        </w:rPr>
        <w:t xml:space="preserve">تفسير المأثور، جلال الدين السيوطي 4 : 149 </w:t>
      </w:r>
      <w:r>
        <w:rPr>
          <w:rFonts w:hint="cs"/>
          <w:rtl/>
        </w:rPr>
        <w:t>؛ اسدالغابة، ابن الأثير 5 : 544.</w:t>
      </w:r>
    </w:p>
  </w:footnote>
  <w:footnote w:id="176">
    <w:p w:rsidR="00C90790" w:rsidRPr="00144DF9" w:rsidRDefault="00C90790" w:rsidP="007B00C6">
      <w:pPr>
        <w:pStyle w:val="ListParagraph"/>
        <w:rPr>
          <w:lang w:bidi="fa-IR"/>
        </w:rPr>
      </w:pPr>
      <w:r w:rsidRPr="00144DF9">
        <w:rPr>
          <w:rStyle w:val="FootnoteReference"/>
          <w:vertAlign w:val="baseline"/>
        </w:rPr>
        <w:footnoteRef/>
      </w:r>
      <w:r w:rsidRPr="00144DF9">
        <w:rPr>
          <w:rFonts w:hint="cs"/>
          <w:rtl/>
        </w:rPr>
        <w:t>. جامع البيان، الطبري 15 : 5 .</w:t>
      </w:r>
    </w:p>
  </w:footnote>
  <w:footnote w:id="177">
    <w:p w:rsidR="00C90790" w:rsidRPr="00AF245B" w:rsidRDefault="00C90790" w:rsidP="007B00C6">
      <w:pPr>
        <w:pStyle w:val="ListParagraph"/>
        <w:rPr>
          <w:rtl/>
          <w:lang w:bidi="fa-IR"/>
        </w:rPr>
      </w:pPr>
      <w:r w:rsidRPr="00AF245B">
        <w:rPr>
          <w:rStyle w:val="FootnoteReference"/>
          <w:vertAlign w:val="baseline"/>
        </w:rPr>
        <w:footnoteRef/>
      </w:r>
      <w:r w:rsidRPr="00AF245B">
        <w:rPr>
          <w:rFonts w:hint="cs"/>
          <w:rtl/>
        </w:rPr>
        <w:t>.</w:t>
      </w:r>
      <w:r>
        <w:rPr>
          <w:rFonts w:hint="cs"/>
          <w:rtl/>
        </w:rPr>
        <w:t xml:space="preserve"> بحارالأنوار</w:t>
      </w:r>
      <w:r w:rsidRPr="00AF245B">
        <w:rPr>
          <w:rFonts w:hint="cs"/>
          <w:rtl/>
        </w:rPr>
        <w:t>، العلامة المجلسي 20 : 339 .</w:t>
      </w:r>
    </w:p>
  </w:footnote>
  <w:footnote w:id="178">
    <w:p w:rsidR="00C90790" w:rsidRDefault="00C90790" w:rsidP="007B00C6">
      <w:pPr>
        <w:pStyle w:val="ListParagraph"/>
        <w:rPr>
          <w:rtl/>
          <w:lang w:bidi="fa-IR"/>
        </w:rPr>
      </w:pPr>
      <w:r w:rsidRPr="00403A80">
        <w:rPr>
          <w:rStyle w:val="FootnoteReference"/>
          <w:vertAlign w:val="baseline"/>
        </w:rPr>
        <w:footnoteRef/>
      </w:r>
      <w:r w:rsidRPr="00403A80">
        <w:rPr>
          <w:rFonts w:hint="cs"/>
          <w:rtl/>
        </w:rPr>
        <w:t>.</w:t>
      </w:r>
      <w:r w:rsidRPr="00403A80">
        <w:rPr>
          <w:rtl/>
        </w:rPr>
        <w:t xml:space="preserve"> انظر السيرة النبوية لابن هشام </w:t>
      </w:r>
      <w:r w:rsidRPr="00403A80">
        <w:rPr>
          <w:rFonts w:hint="cs"/>
          <w:rtl/>
        </w:rPr>
        <w:t>؛</w:t>
      </w:r>
      <w:r w:rsidRPr="00403A80">
        <w:rPr>
          <w:rtl/>
        </w:rPr>
        <w:t xml:space="preserve"> تفسير جامع البيان في تفسير القرآن</w:t>
      </w:r>
      <w:r w:rsidRPr="00403A80">
        <w:rPr>
          <w:rFonts w:hint="cs"/>
          <w:rtl/>
        </w:rPr>
        <w:t>،</w:t>
      </w:r>
      <w:r w:rsidRPr="00403A80">
        <w:rPr>
          <w:rtl/>
        </w:rPr>
        <w:t xml:space="preserve">  للطبري</w:t>
      </w:r>
      <w:r w:rsidRPr="00403A80">
        <w:rPr>
          <w:rFonts w:hint="cs"/>
          <w:rtl/>
        </w:rPr>
        <w:t xml:space="preserve"> ؛</w:t>
      </w:r>
      <w:r w:rsidRPr="00403A80">
        <w:rPr>
          <w:rtl/>
        </w:rPr>
        <w:t xml:space="preserve"> التبيان  للشيخ الطوسي </w:t>
      </w:r>
      <w:r w:rsidRPr="00403A80">
        <w:rPr>
          <w:rFonts w:hint="cs"/>
          <w:rtl/>
        </w:rPr>
        <w:t>؛</w:t>
      </w:r>
      <w:r w:rsidRPr="00403A80">
        <w:rPr>
          <w:rtl/>
        </w:rPr>
        <w:t xml:space="preserve"> تفسير فتح القدير، الشوكاني </w:t>
      </w:r>
      <w:r w:rsidRPr="00403A80">
        <w:rPr>
          <w:rFonts w:hint="cs"/>
          <w:rtl/>
        </w:rPr>
        <w:t>؛</w:t>
      </w:r>
      <w:r w:rsidRPr="00403A80">
        <w:rPr>
          <w:rtl/>
        </w:rPr>
        <w:t xml:space="preserve"> مجمع البيان للشيخ الطبرسي</w:t>
      </w:r>
      <w:r w:rsidRPr="00403A80">
        <w:rPr>
          <w:rFonts w:hint="cs"/>
          <w:rtl/>
        </w:rPr>
        <w:t xml:space="preserve"> ؛ </w:t>
      </w:r>
      <w:r w:rsidRPr="00403A80">
        <w:rPr>
          <w:rtl/>
        </w:rPr>
        <w:t>تفسير البرهان في تفسير القرآن، هاشم الحسيني البحراني: الآية.</w:t>
      </w:r>
    </w:p>
  </w:footnote>
  <w:footnote w:id="179">
    <w:p w:rsidR="00C90790" w:rsidRPr="00E52BB8" w:rsidRDefault="00C90790" w:rsidP="007B00C6">
      <w:pPr>
        <w:pStyle w:val="ListParagraph"/>
        <w:rPr>
          <w:rtl/>
        </w:rPr>
      </w:pPr>
      <w:r w:rsidRPr="00E52BB8">
        <w:rPr>
          <w:rStyle w:val="FootnoteReference"/>
          <w:vertAlign w:val="baseline"/>
        </w:rPr>
        <w:footnoteRef/>
      </w:r>
      <w:r w:rsidRPr="00E52BB8">
        <w:rPr>
          <w:rFonts w:hint="cs"/>
          <w:rtl/>
        </w:rPr>
        <w:t xml:space="preserve">. سورة </w:t>
      </w:r>
      <w:r w:rsidRPr="00E52BB8">
        <w:rPr>
          <w:rtl/>
        </w:rPr>
        <w:t xml:space="preserve">النساء: 141 . </w:t>
      </w:r>
    </w:p>
    <w:p w:rsidR="00C90790" w:rsidRDefault="00C90790" w:rsidP="007B00C6">
      <w:pPr>
        <w:pStyle w:val="ListParagraph"/>
        <w:rPr>
          <w:rtl/>
          <w:lang w:bidi="fa-IR"/>
        </w:rPr>
      </w:pPr>
    </w:p>
  </w:footnote>
  <w:footnote w:id="180">
    <w:p w:rsidR="00C90790" w:rsidRDefault="00C90790" w:rsidP="007B00C6">
      <w:pPr>
        <w:pStyle w:val="ListParagraph"/>
        <w:rPr>
          <w:rtl/>
          <w:lang w:bidi="fa-IR"/>
        </w:rPr>
      </w:pPr>
      <w:r w:rsidRPr="00E52BB8">
        <w:rPr>
          <w:rStyle w:val="FootnoteReference"/>
          <w:vertAlign w:val="baseline"/>
        </w:rPr>
        <w:footnoteRef/>
      </w:r>
      <w:r w:rsidRPr="00E52BB8">
        <w:rPr>
          <w:rFonts w:hint="cs"/>
          <w:rtl/>
        </w:rPr>
        <w:t>. سورة</w:t>
      </w:r>
      <w:r w:rsidRPr="00E52BB8">
        <w:rPr>
          <w:rtl/>
        </w:rPr>
        <w:t xml:space="preserve"> النساء : 34 .</w:t>
      </w:r>
    </w:p>
  </w:footnote>
  <w:footnote w:id="181">
    <w:p w:rsidR="00C90790" w:rsidRDefault="00C90790" w:rsidP="007B00C6">
      <w:pPr>
        <w:pStyle w:val="ListParagraph"/>
        <w:rPr>
          <w:rtl/>
          <w:lang w:bidi="fa-IR"/>
        </w:rPr>
      </w:pPr>
      <w:r w:rsidRPr="00E52BB8">
        <w:rPr>
          <w:rStyle w:val="FootnoteReference"/>
          <w:vertAlign w:val="baseline"/>
        </w:rPr>
        <w:footnoteRef/>
      </w:r>
      <w:r w:rsidRPr="00E52BB8">
        <w:rPr>
          <w:rFonts w:hint="cs"/>
          <w:rtl/>
        </w:rPr>
        <w:t>.</w:t>
      </w:r>
      <w:r w:rsidRPr="00E52BB8">
        <w:rPr>
          <w:rtl/>
        </w:rPr>
        <w:t xml:space="preserve"> شرح نهج البلاغة 14 : 69 .</w:t>
      </w:r>
    </w:p>
  </w:footnote>
  <w:footnote w:id="182">
    <w:p w:rsidR="00C90790" w:rsidRDefault="00C90790" w:rsidP="007B00C6">
      <w:pPr>
        <w:pStyle w:val="ListParagraph"/>
        <w:rPr>
          <w:rtl/>
          <w:lang w:bidi="fa-IR"/>
        </w:rPr>
      </w:pPr>
      <w:r w:rsidRPr="00425C89">
        <w:footnoteRef/>
      </w:r>
      <w:r w:rsidRPr="00425C89">
        <w:rPr>
          <w:rFonts w:hint="cs"/>
          <w:rtl/>
        </w:rPr>
        <w:t>.</w:t>
      </w:r>
      <w:r w:rsidRPr="00425C89">
        <w:rPr>
          <w:rtl/>
        </w:rPr>
        <w:t xml:space="preserve"> أبو طالب</w:t>
      </w:r>
      <w:r w:rsidRPr="004548DA">
        <w:rPr>
          <w:shd w:val="clear" w:color="auto" w:fill="FFFFFF"/>
          <w:rtl/>
        </w:rPr>
        <w:t xml:space="preserve"> حامي الرسول وناصره، نجم الدين العسكري : 206-207 .</w:t>
      </w:r>
    </w:p>
  </w:footnote>
  <w:footnote w:id="183">
    <w:p w:rsidR="00C90790" w:rsidRDefault="00C90790" w:rsidP="007B00C6">
      <w:pPr>
        <w:pStyle w:val="ListParagraph"/>
        <w:rPr>
          <w:rtl/>
          <w:lang w:bidi="fa-IR"/>
        </w:rPr>
      </w:pPr>
      <w:r w:rsidRPr="00425C89">
        <w:rPr>
          <w:rStyle w:val="FootnoteReference"/>
          <w:vertAlign w:val="baseline"/>
        </w:rPr>
        <w:footnoteRef/>
      </w:r>
      <w:r w:rsidRPr="00425C89">
        <w:rPr>
          <w:rFonts w:hint="cs"/>
          <w:rtl/>
        </w:rPr>
        <w:t>.</w:t>
      </w:r>
      <w:r w:rsidRPr="00425C89">
        <w:rPr>
          <w:rtl/>
        </w:rPr>
        <w:t xml:space="preserve"> ذخائر العقبى، أحمد بن عبد الله الطبري (ت 694هجرية) : 160 .</w:t>
      </w:r>
    </w:p>
  </w:footnote>
  <w:footnote w:id="184">
    <w:p w:rsidR="00C90790" w:rsidRDefault="00C90790" w:rsidP="007B00C6">
      <w:pPr>
        <w:pStyle w:val="ListParagraph"/>
        <w:rPr>
          <w:lang w:bidi="fa-IR"/>
        </w:rPr>
      </w:pPr>
      <w:r w:rsidRPr="00425C89">
        <w:footnoteRef/>
      </w:r>
      <w:r w:rsidRPr="00425C89">
        <w:rPr>
          <w:rFonts w:hint="cs"/>
          <w:rtl/>
        </w:rPr>
        <w:t>.</w:t>
      </w:r>
      <w:r w:rsidRPr="00425C89">
        <w:rPr>
          <w:rtl/>
        </w:rPr>
        <w:t xml:space="preserve"> السيرة النبوية لابن هشام</w:t>
      </w:r>
      <w:r w:rsidRPr="005C04F0">
        <w:rPr>
          <w:rtl/>
        </w:rPr>
        <w:t xml:space="preserve"> 2 : 478 -479 </w:t>
      </w:r>
      <w:r>
        <w:rPr>
          <w:rFonts w:hint="cs"/>
          <w:rtl/>
        </w:rPr>
        <w:t>؛</w:t>
      </w:r>
      <w:r w:rsidRPr="005C04F0">
        <w:rPr>
          <w:rtl/>
        </w:rPr>
        <w:t xml:space="preserve"> </w:t>
      </w:r>
      <w:r w:rsidRPr="005C04F0">
        <w:rPr>
          <w:rStyle w:val="Heading2Char"/>
          <w:rFonts w:eastAsiaTheme="minorHAnsi" w:hint="cs"/>
          <w:b w:val="0"/>
          <w:bCs w:val="0"/>
          <w:sz w:val="24"/>
          <w:szCs w:val="24"/>
          <w:rtl/>
        </w:rPr>
        <w:t xml:space="preserve">البداية والنهاية لابن كثير 3 : 380 </w:t>
      </w:r>
      <w:r w:rsidRPr="005C04F0">
        <w:rPr>
          <w:rtl/>
        </w:rPr>
        <w:t>.</w:t>
      </w:r>
    </w:p>
  </w:footnote>
  <w:footnote w:id="185">
    <w:p w:rsidR="00C90790" w:rsidRPr="00DF2559" w:rsidRDefault="00C90790" w:rsidP="007B00C6">
      <w:pPr>
        <w:pStyle w:val="ListParagraph"/>
        <w:rPr>
          <w:rtl/>
          <w:lang w:bidi="fa-IR"/>
        </w:rPr>
      </w:pPr>
      <w:r w:rsidRPr="00DF2559">
        <w:rPr>
          <w:rStyle w:val="FootnoteReference"/>
          <w:vertAlign w:val="baseline"/>
        </w:rPr>
        <w:footnoteRef/>
      </w:r>
      <w:r w:rsidRPr="00DF2559">
        <w:rPr>
          <w:rFonts w:hint="cs"/>
          <w:rtl/>
        </w:rPr>
        <w:t>.</w:t>
      </w:r>
      <w:r w:rsidRPr="00DF2559">
        <w:rPr>
          <w:rtl/>
        </w:rPr>
        <w:t xml:space="preserve"> الطبقات لابن سعد 8 : 151-153 .</w:t>
      </w:r>
    </w:p>
  </w:footnote>
  <w:footnote w:id="186">
    <w:p w:rsidR="00C90790" w:rsidRDefault="00C90790" w:rsidP="007B00C6">
      <w:pPr>
        <w:pStyle w:val="ListParagraph"/>
        <w:rPr>
          <w:lang w:bidi="fa-IR"/>
        </w:rPr>
      </w:pPr>
      <w:r w:rsidRPr="00D576E6">
        <w:rPr>
          <w:rStyle w:val="FootnoteReference"/>
          <w:vertAlign w:val="baseline"/>
        </w:rPr>
        <w:footnoteRef/>
      </w:r>
      <w:r w:rsidRPr="00D576E6">
        <w:rPr>
          <w:rFonts w:hint="cs"/>
          <w:rtl/>
        </w:rPr>
        <w:t>.</w:t>
      </w:r>
      <w:r w:rsidRPr="00D576E6">
        <w:rPr>
          <w:rtl/>
        </w:rPr>
        <w:t xml:space="preserve"> انظر شرح نهج البلاغة لابن أبي الحديد10: 79 </w:t>
      </w:r>
      <w:r>
        <w:rPr>
          <w:rFonts w:hint="cs"/>
          <w:rtl/>
        </w:rPr>
        <w:t>ـ</w:t>
      </w:r>
      <w:r w:rsidRPr="00D576E6">
        <w:rPr>
          <w:rtl/>
        </w:rPr>
        <w:t xml:space="preserve">80 </w:t>
      </w:r>
      <w:r>
        <w:rPr>
          <w:rFonts w:hint="cs"/>
          <w:rtl/>
        </w:rPr>
        <w:t>؛</w:t>
      </w:r>
      <w:r w:rsidRPr="00D576E6">
        <w:rPr>
          <w:rtl/>
        </w:rPr>
        <w:t xml:space="preserve"> كتاب المغازي</w:t>
      </w:r>
      <w:r w:rsidRPr="00D576E6">
        <w:rPr>
          <w:rFonts w:hint="cs"/>
          <w:rtl/>
        </w:rPr>
        <w:t>، للواقدي</w:t>
      </w:r>
      <w:r w:rsidRPr="00D576E6">
        <w:rPr>
          <w:rtl/>
        </w:rPr>
        <w:t xml:space="preserve">: هبيرة </w:t>
      </w:r>
      <w:r>
        <w:rPr>
          <w:rFonts w:hint="cs"/>
          <w:rtl/>
        </w:rPr>
        <w:t xml:space="preserve"> ؛</w:t>
      </w:r>
      <w:r w:rsidRPr="00D576E6">
        <w:rPr>
          <w:rtl/>
        </w:rPr>
        <w:t xml:space="preserve"> السيرة النبوية لابن هشام4 : 876</w:t>
      </w:r>
      <w:r>
        <w:rPr>
          <w:rFonts w:hint="cs"/>
          <w:rtl/>
        </w:rPr>
        <w:t xml:space="preserve"> ـ</w:t>
      </w:r>
      <w:r w:rsidRPr="00D576E6">
        <w:rPr>
          <w:rtl/>
        </w:rPr>
        <w:t xml:space="preserve"> 877 شعر هبيرة</w:t>
      </w:r>
      <w:r>
        <w:rPr>
          <w:rFonts w:hint="cs"/>
          <w:rtl/>
        </w:rPr>
        <w:t xml:space="preserve">، </w:t>
      </w:r>
      <w:r w:rsidRPr="00D576E6">
        <w:rPr>
          <w:rtl/>
        </w:rPr>
        <w:t>3 : 136</w:t>
      </w:r>
      <w:r>
        <w:rPr>
          <w:rFonts w:hint="cs"/>
          <w:rtl/>
        </w:rPr>
        <w:t xml:space="preserve">ـ </w:t>
      </w:r>
      <w:r w:rsidRPr="00D576E6">
        <w:rPr>
          <w:rtl/>
        </w:rPr>
        <w:t>139</w:t>
      </w:r>
      <w:r>
        <w:rPr>
          <w:rFonts w:hint="cs"/>
          <w:rtl/>
        </w:rPr>
        <w:t>،</w:t>
      </w:r>
      <w:r w:rsidRPr="00D576E6">
        <w:rPr>
          <w:rtl/>
        </w:rPr>
        <w:t xml:space="preserve"> 280</w:t>
      </w:r>
      <w:r>
        <w:rPr>
          <w:rFonts w:hint="cs"/>
          <w:rtl/>
        </w:rPr>
        <w:t>ـ</w:t>
      </w:r>
      <w:r w:rsidRPr="00D576E6">
        <w:rPr>
          <w:rtl/>
        </w:rPr>
        <w:t>281 .</w:t>
      </w:r>
    </w:p>
  </w:footnote>
  <w:footnote w:id="187">
    <w:p w:rsidR="00C90790" w:rsidRPr="00D576E6" w:rsidRDefault="00C90790" w:rsidP="007B00C6">
      <w:pPr>
        <w:pStyle w:val="ListParagraph"/>
        <w:rPr>
          <w:rtl/>
          <w:lang w:bidi="fa-IR"/>
        </w:rPr>
      </w:pPr>
      <w:r w:rsidRPr="00D576E6">
        <w:rPr>
          <w:rStyle w:val="FootnoteReference"/>
          <w:vertAlign w:val="baseline"/>
        </w:rPr>
        <w:footnoteRef/>
      </w:r>
      <w:r w:rsidRPr="00D576E6">
        <w:rPr>
          <w:rFonts w:hint="cs"/>
          <w:rtl/>
        </w:rPr>
        <w:t>.</w:t>
      </w:r>
      <w:r>
        <w:rPr>
          <w:rFonts w:hint="cs"/>
          <w:rtl/>
        </w:rPr>
        <w:t xml:space="preserve"> </w:t>
      </w:r>
      <w:r w:rsidRPr="00D576E6">
        <w:rPr>
          <w:rtl/>
        </w:rPr>
        <w:t>طبقات فحول الشعراء لابن سلام، محمد بن سلام الجمحي، تحقيق محمود محمد شاكر رقم 352. وفيه: قدنا كنانة من أكناف ذي يمن...</w:t>
      </w:r>
    </w:p>
  </w:footnote>
  <w:footnote w:id="188">
    <w:p w:rsidR="00C90790" w:rsidRPr="007F0AF1" w:rsidRDefault="00C90790" w:rsidP="007B00C6">
      <w:pPr>
        <w:pStyle w:val="ListParagraph"/>
        <w:rPr>
          <w:rtl/>
          <w:lang w:bidi="fa-IR"/>
        </w:rPr>
      </w:pPr>
      <w:r w:rsidRPr="007F0AF1">
        <w:rPr>
          <w:rStyle w:val="FootnoteReference"/>
          <w:vertAlign w:val="baseline"/>
        </w:rPr>
        <w:footnoteRef/>
      </w:r>
      <w:r w:rsidRPr="007F0AF1">
        <w:rPr>
          <w:rFonts w:hint="cs"/>
          <w:rtl/>
        </w:rPr>
        <w:t>. سورة</w:t>
      </w:r>
      <w:r w:rsidRPr="007F0AF1">
        <w:rPr>
          <w:rtl/>
        </w:rPr>
        <w:t xml:space="preserve"> التوبة : 6 .</w:t>
      </w:r>
    </w:p>
  </w:footnote>
  <w:footnote w:id="189">
    <w:p w:rsidR="00C90790" w:rsidRDefault="00C90790" w:rsidP="007B00C6">
      <w:pPr>
        <w:pStyle w:val="ListParagraph"/>
        <w:rPr>
          <w:lang w:bidi="fa-IR"/>
        </w:rPr>
      </w:pPr>
      <w:r w:rsidRPr="005A7210">
        <w:footnoteRef/>
      </w:r>
      <w:r w:rsidRPr="005A7210">
        <w:rPr>
          <w:rFonts w:hint="cs"/>
          <w:rtl/>
        </w:rPr>
        <w:t>.</w:t>
      </w:r>
      <w:r w:rsidRPr="005A7210">
        <w:rPr>
          <w:rtl/>
        </w:rPr>
        <w:t xml:space="preserve"> انظر مقالتنا عن العباس</w:t>
      </w:r>
      <w:r w:rsidRPr="004548DA">
        <w:rPr>
          <w:shd w:val="clear" w:color="auto" w:fill="FFFFFF"/>
          <w:rtl/>
        </w:rPr>
        <w:t xml:space="preserve"> بن عبد المطلب في العدد</w:t>
      </w:r>
      <w:r>
        <w:rPr>
          <w:rFonts w:hint="cs"/>
          <w:shd w:val="clear" w:color="auto" w:fill="FFFFFF"/>
          <w:rtl/>
        </w:rPr>
        <w:t xml:space="preserve"> 54 ـ 55 </w:t>
      </w:r>
      <w:r w:rsidRPr="004548DA">
        <w:rPr>
          <w:shd w:val="clear" w:color="auto" w:fill="FFFFFF"/>
          <w:rtl/>
        </w:rPr>
        <w:t>من هذه المجلة .</w:t>
      </w:r>
    </w:p>
  </w:footnote>
  <w:footnote w:id="190">
    <w:p w:rsidR="00C90790" w:rsidRDefault="00C90790" w:rsidP="007B00C6">
      <w:pPr>
        <w:pStyle w:val="ListParagraph"/>
        <w:rPr>
          <w:lang w:bidi="fa-IR"/>
        </w:rPr>
      </w:pPr>
      <w:r w:rsidRPr="00FC6759">
        <w:rPr>
          <w:rStyle w:val="FootnoteReference"/>
          <w:vertAlign w:val="baseline"/>
        </w:rPr>
        <w:footnoteRef/>
      </w:r>
      <w:r w:rsidRPr="00FC6759">
        <w:rPr>
          <w:rFonts w:hint="cs"/>
          <w:rtl/>
        </w:rPr>
        <w:t>.</w:t>
      </w:r>
      <w:r w:rsidRPr="00FC6759">
        <w:rPr>
          <w:rtl/>
        </w:rPr>
        <w:t xml:space="preserve"> جامع البيان في تفسير القرآن</w:t>
      </w:r>
      <w:r>
        <w:rPr>
          <w:rFonts w:hint="cs"/>
          <w:rtl/>
        </w:rPr>
        <w:t>،</w:t>
      </w:r>
      <w:r w:rsidRPr="00FC6759">
        <w:rPr>
          <w:rtl/>
        </w:rPr>
        <w:t xml:space="preserve"> الطبري</w:t>
      </w:r>
      <w:r>
        <w:rPr>
          <w:rFonts w:hint="cs"/>
          <w:rtl/>
        </w:rPr>
        <w:t xml:space="preserve"> ؛</w:t>
      </w:r>
      <w:r w:rsidRPr="00FC6759">
        <w:rPr>
          <w:rtl/>
        </w:rPr>
        <w:t xml:space="preserve"> مجمع البيان في تفسير القرآن</w:t>
      </w:r>
      <w:r>
        <w:rPr>
          <w:rFonts w:hint="cs"/>
          <w:rtl/>
        </w:rPr>
        <w:t>،</w:t>
      </w:r>
      <w:r w:rsidRPr="00FC6759">
        <w:rPr>
          <w:rtl/>
        </w:rPr>
        <w:t xml:space="preserve"> الطبرس</w:t>
      </w:r>
      <w:r>
        <w:rPr>
          <w:rFonts w:hint="cs"/>
          <w:rtl/>
        </w:rPr>
        <w:t>ـ</w:t>
      </w:r>
      <w:r w:rsidRPr="00FC6759">
        <w:rPr>
          <w:rtl/>
        </w:rPr>
        <w:t>ي</w:t>
      </w:r>
      <w:r>
        <w:rPr>
          <w:rFonts w:hint="cs"/>
          <w:rtl/>
        </w:rPr>
        <w:t xml:space="preserve"> </w:t>
      </w:r>
      <w:r w:rsidRPr="00FC6759">
        <w:rPr>
          <w:rtl/>
        </w:rPr>
        <w:t xml:space="preserve">(ت 548 هـ) </w:t>
      </w:r>
      <w:r>
        <w:rPr>
          <w:rFonts w:hint="cs"/>
          <w:rtl/>
        </w:rPr>
        <w:t xml:space="preserve">؛ </w:t>
      </w:r>
      <w:r w:rsidRPr="00FC6759">
        <w:rPr>
          <w:rtl/>
        </w:rPr>
        <w:t>كتاب الإرشاد للشيخ المفيد1: 136</w:t>
      </w:r>
      <w:r>
        <w:rPr>
          <w:rFonts w:hint="cs"/>
          <w:rtl/>
        </w:rPr>
        <w:t xml:space="preserve">ـ </w:t>
      </w:r>
      <w:r w:rsidRPr="00FC6759">
        <w:rPr>
          <w:rtl/>
        </w:rPr>
        <w:t xml:space="preserve">138 </w:t>
      </w:r>
      <w:r>
        <w:rPr>
          <w:rFonts w:hint="cs"/>
          <w:rtl/>
        </w:rPr>
        <w:t>؛</w:t>
      </w:r>
      <w:r w:rsidRPr="00FC6759">
        <w:rPr>
          <w:rtl/>
        </w:rPr>
        <w:t xml:space="preserve"> شرح نهج البلاغة</w:t>
      </w:r>
      <w:r>
        <w:rPr>
          <w:rFonts w:hint="cs"/>
          <w:rtl/>
        </w:rPr>
        <w:t>، ابن أبي الحديد</w:t>
      </w:r>
      <w:r w:rsidRPr="00FC6759">
        <w:rPr>
          <w:rtl/>
        </w:rPr>
        <w:t xml:space="preserve">10: 78 نسب جعدة بن هبيرة </w:t>
      </w:r>
      <w:r>
        <w:rPr>
          <w:rFonts w:hint="cs"/>
          <w:rtl/>
        </w:rPr>
        <w:t>؛</w:t>
      </w:r>
      <w:r w:rsidRPr="00FC6759">
        <w:rPr>
          <w:rtl/>
        </w:rPr>
        <w:t xml:space="preserve"> السيرة النبوية لابن هشام4 : 53</w:t>
      </w:r>
      <w:r>
        <w:rPr>
          <w:rFonts w:hint="cs"/>
          <w:rtl/>
        </w:rPr>
        <w:t>ـ</w:t>
      </w:r>
      <w:r w:rsidRPr="00FC6759">
        <w:rPr>
          <w:rtl/>
        </w:rPr>
        <w:t xml:space="preserve">54 </w:t>
      </w:r>
      <w:r>
        <w:rPr>
          <w:rFonts w:hint="cs"/>
          <w:rtl/>
        </w:rPr>
        <w:t>؛</w:t>
      </w:r>
      <w:r w:rsidRPr="00FC6759">
        <w:rPr>
          <w:rtl/>
        </w:rPr>
        <w:t xml:space="preserve"> مجمع الزوائد، الهيثمي6: 175</w:t>
      </w:r>
      <w:r>
        <w:rPr>
          <w:rFonts w:hint="cs"/>
          <w:rtl/>
        </w:rPr>
        <w:t xml:space="preserve">ـ </w:t>
      </w:r>
      <w:r w:rsidRPr="00FC6759">
        <w:rPr>
          <w:rtl/>
        </w:rPr>
        <w:t>176.</w:t>
      </w:r>
    </w:p>
  </w:footnote>
  <w:footnote w:id="191">
    <w:p w:rsidR="00C90790" w:rsidRDefault="00C90790" w:rsidP="007B00C6">
      <w:pPr>
        <w:pStyle w:val="ListParagraph"/>
        <w:rPr>
          <w:rtl/>
          <w:lang w:bidi="fa-IR"/>
        </w:rPr>
      </w:pPr>
      <w:r w:rsidRPr="00A950F4">
        <w:rPr>
          <w:rStyle w:val="FootnoteReference"/>
          <w:vertAlign w:val="baseline"/>
        </w:rPr>
        <w:footnoteRef/>
      </w:r>
      <w:r w:rsidRPr="00A950F4">
        <w:rPr>
          <w:rFonts w:hint="cs"/>
          <w:rtl/>
        </w:rPr>
        <w:t>.</w:t>
      </w:r>
      <w:r w:rsidRPr="00A950F4">
        <w:rPr>
          <w:rtl/>
        </w:rPr>
        <w:t xml:space="preserve"> كتاب الجمل للشيخ المفيد : 397 </w:t>
      </w:r>
      <w:r>
        <w:rPr>
          <w:rFonts w:hint="cs"/>
          <w:rtl/>
        </w:rPr>
        <w:t xml:space="preserve"> ؛</w:t>
      </w:r>
      <w:r w:rsidRPr="00A950F4">
        <w:rPr>
          <w:rtl/>
        </w:rPr>
        <w:t xml:space="preserve"> تاريخ الطبري 4 : 542 </w:t>
      </w:r>
      <w:r>
        <w:rPr>
          <w:rFonts w:hint="cs"/>
          <w:rtl/>
        </w:rPr>
        <w:t>؛</w:t>
      </w:r>
      <w:r w:rsidRPr="00A950F4">
        <w:rPr>
          <w:rtl/>
        </w:rPr>
        <w:t xml:space="preserve"> كتاب الإيضاح، الفضل بن شاذان الأزدي: 83</w:t>
      </w:r>
      <w:r>
        <w:rPr>
          <w:rFonts w:hint="cs"/>
          <w:rtl/>
        </w:rPr>
        <w:t xml:space="preserve"> ـ </w:t>
      </w:r>
      <w:r w:rsidRPr="00A950F4">
        <w:rPr>
          <w:rtl/>
        </w:rPr>
        <w:t xml:space="preserve">84 </w:t>
      </w:r>
      <w:r>
        <w:rPr>
          <w:rFonts w:hint="cs"/>
          <w:rtl/>
        </w:rPr>
        <w:t>؛</w:t>
      </w:r>
      <w:r w:rsidRPr="00A950F4">
        <w:rPr>
          <w:rtl/>
        </w:rPr>
        <w:t xml:space="preserve"> كتاب أنوار اليقين، الحسن بن بدرالدين، الجزء الثاني </w:t>
      </w:r>
      <w:r>
        <w:rPr>
          <w:rFonts w:hint="cs"/>
          <w:rtl/>
        </w:rPr>
        <w:t xml:space="preserve">؛ </w:t>
      </w:r>
      <w:r w:rsidRPr="00A950F4">
        <w:rPr>
          <w:rtl/>
        </w:rPr>
        <w:t>النهاية في غريب الحديث لابن الأثير 4 : 372 .</w:t>
      </w:r>
    </w:p>
  </w:footnote>
  <w:footnote w:id="192">
    <w:p w:rsidR="00C90790" w:rsidRPr="00A950F4" w:rsidRDefault="00C90790" w:rsidP="007B00C6">
      <w:pPr>
        <w:pStyle w:val="ListParagraph"/>
        <w:rPr>
          <w:rtl/>
          <w:lang w:bidi="fa-IR"/>
        </w:rPr>
      </w:pPr>
      <w:r w:rsidRPr="00A950F4">
        <w:rPr>
          <w:rStyle w:val="FootnoteReference"/>
          <w:vertAlign w:val="baseline"/>
        </w:rPr>
        <w:footnoteRef/>
      </w:r>
      <w:r w:rsidRPr="00A950F4">
        <w:rPr>
          <w:rFonts w:hint="cs"/>
          <w:rtl/>
        </w:rPr>
        <w:t>.</w:t>
      </w:r>
      <w:r w:rsidRPr="00A950F4">
        <w:rPr>
          <w:rtl/>
        </w:rPr>
        <w:t xml:space="preserve"> تاريخ الطبري 3 : 125 أحداث سنة 37 .</w:t>
      </w:r>
    </w:p>
  </w:footnote>
  <w:footnote w:id="193">
    <w:p w:rsidR="00C90790" w:rsidRPr="00A950F4" w:rsidRDefault="00C90790" w:rsidP="007B00C6">
      <w:pPr>
        <w:pStyle w:val="ListParagraph"/>
        <w:rPr>
          <w:rtl/>
          <w:lang w:bidi="fa-IR"/>
        </w:rPr>
      </w:pPr>
      <w:r w:rsidRPr="00A950F4">
        <w:rPr>
          <w:rStyle w:val="FootnoteReference"/>
          <w:vertAlign w:val="baseline"/>
        </w:rPr>
        <w:footnoteRef/>
      </w:r>
      <w:r w:rsidRPr="00A950F4">
        <w:rPr>
          <w:rFonts w:hint="cs"/>
          <w:rtl/>
        </w:rPr>
        <w:t>.</w:t>
      </w:r>
      <w:r>
        <w:rPr>
          <w:rFonts w:hint="cs"/>
          <w:rtl/>
        </w:rPr>
        <w:t xml:space="preserve"> </w:t>
      </w:r>
      <w:r w:rsidRPr="00A950F4">
        <w:rPr>
          <w:rtl/>
        </w:rPr>
        <w:t>كتاب الاختصاص للشيخ المفيد : 151</w:t>
      </w:r>
      <w:r w:rsidRPr="00A950F4">
        <w:rPr>
          <w:rFonts w:hint="cs"/>
          <w:rtl/>
        </w:rPr>
        <w:t>.</w:t>
      </w:r>
    </w:p>
  </w:footnote>
  <w:footnote w:id="194">
    <w:p w:rsidR="00C90790" w:rsidRDefault="00C90790" w:rsidP="007B00C6">
      <w:pPr>
        <w:pStyle w:val="ListParagraph"/>
        <w:rPr>
          <w:lang w:bidi="fa-IR"/>
        </w:rPr>
      </w:pPr>
      <w:r w:rsidRPr="00B01127">
        <w:rPr>
          <w:rStyle w:val="FootnoteReference"/>
          <w:vertAlign w:val="baseline"/>
        </w:rPr>
        <w:footnoteRef/>
      </w:r>
      <w:r w:rsidRPr="00B01127">
        <w:rPr>
          <w:rFonts w:hint="cs"/>
          <w:rtl/>
        </w:rPr>
        <w:t>.</w:t>
      </w:r>
      <w:r w:rsidRPr="00B01127">
        <w:rPr>
          <w:rtl/>
        </w:rPr>
        <w:t xml:space="preserve"> باب من روى عن النبيِّ</w:t>
      </w:r>
      <w:r>
        <w:sym w:font="Zar75 Symbols" w:char="F039"/>
      </w:r>
      <w:r w:rsidRPr="00B01127">
        <w:rPr>
          <w:rtl/>
        </w:rPr>
        <w:t xml:space="preserve"> من الصحابة</w:t>
      </w:r>
      <w:r>
        <w:rPr>
          <w:rFonts w:hint="cs"/>
          <w:rtl/>
        </w:rPr>
        <w:t>،</w:t>
      </w:r>
      <w:r w:rsidRPr="00B01127">
        <w:rPr>
          <w:rtl/>
        </w:rPr>
        <w:t>442</w:t>
      </w:r>
      <w:r>
        <w:rPr>
          <w:rFonts w:hint="cs"/>
          <w:rtl/>
        </w:rPr>
        <w:t>،</w:t>
      </w:r>
      <w:r w:rsidRPr="00B01127">
        <w:rPr>
          <w:rtl/>
        </w:rPr>
        <w:t xml:space="preserve"> رجال الطوسي</w:t>
      </w:r>
      <w:r>
        <w:rPr>
          <w:rFonts w:hint="cs"/>
          <w:rtl/>
        </w:rPr>
        <w:t>:</w:t>
      </w:r>
      <w:r w:rsidRPr="00B01127">
        <w:rPr>
          <w:rtl/>
        </w:rPr>
        <w:t xml:space="preserve"> 52</w:t>
      </w:r>
      <w:r>
        <w:rPr>
          <w:rFonts w:hint="cs"/>
          <w:rtl/>
        </w:rPr>
        <w:t xml:space="preserve"> ؛ </w:t>
      </w:r>
      <w:r w:rsidRPr="00B01127">
        <w:rPr>
          <w:rtl/>
        </w:rPr>
        <w:t>تنقيح المقال للشيخ المامقاني 3 : 74</w:t>
      </w:r>
      <w:r>
        <w:rPr>
          <w:rFonts w:hint="cs"/>
          <w:rtl/>
        </w:rPr>
        <w:t xml:space="preserve"> ؛ </w:t>
      </w:r>
      <w:r w:rsidRPr="00B01127">
        <w:rPr>
          <w:rtl/>
        </w:rPr>
        <w:t>شرح الأخبار، القاضي النعمان المغربي، المتوفى سنة 363 ه‍ 1: 119</w:t>
      </w:r>
      <w:r>
        <w:rPr>
          <w:rFonts w:hint="cs"/>
          <w:rtl/>
        </w:rPr>
        <w:t>ـ</w:t>
      </w:r>
      <w:r w:rsidRPr="00B01127">
        <w:rPr>
          <w:rtl/>
        </w:rPr>
        <w:t>120</w:t>
      </w:r>
      <w:r>
        <w:rPr>
          <w:rFonts w:hint="cs"/>
          <w:rtl/>
        </w:rPr>
        <w:t xml:space="preserve">؛ </w:t>
      </w:r>
      <w:r w:rsidRPr="00B01127">
        <w:rPr>
          <w:rtl/>
        </w:rPr>
        <w:t>معجم رجال الحديث للسيد الخوئي24: 207</w:t>
      </w:r>
      <w:r>
        <w:rPr>
          <w:rFonts w:hint="cs"/>
          <w:rtl/>
        </w:rPr>
        <w:t xml:space="preserve">ـ </w:t>
      </w:r>
      <w:r w:rsidRPr="00B01127">
        <w:rPr>
          <w:rtl/>
        </w:rPr>
        <w:t>208</w:t>
      </w:r>
      <w:r>
        <w:rPr>
          <w:rFonts w:hint="cs"/>
          <w:rtl/>
        </w:rPr>
        <w:t>،</w:t>
      </w:r>
      <w:r w:rsidRPr="00B01127">
        <w:rPr>
          <w:rtl/>
        </w:rPr>
        <w:t xml:space="preserve"> رقم 15624</w:t>
      </w:r>
      <w:r>
        <w:rPr>
          <w:rFonts w:hint="cs"/>
          <w:rtl/>
        </w:rPr>
        <w:t>،</w:t>
      </w:r>
      <w:r w:rsidRPr="00B01127">
        <w:rPr>
          <w:rtl/>
        </w:rPr>
        <w:t xml:space="preserve"> أمّ هانئ بنت أبي طالب .</w:t>
      </w:r>
    </w:p>
  </w:footnote>
  <w:footnote w:id="195">
    <w:p w:rsidR="00C90790" w:rsidRDefault="00C90790" w:rsidP="000B4C5B">
      <w:pPr>
        <w:pStyle w:val="ListParagraph"/>
        <w:rPr>
          <w:lang w:bidi="fa-IR"/>
        </w:rPr>
      </w:pPr>
      <w:r w:rsidRPr="005E620C">
        <w:rPr>
          <w:rStyle w:val="FootnoteReference"/>
          <w:vertAlign w:val="baseline"/>
        </w:rPr>
        <w:footnoteRef/>
      </w:r>
      <w:r w:rsidRPr="005E620C">
        <w:rPr>
          <w:rFonts w:hint="cs"/>
          <w:rtl/>
        </w:rPr>
        <w:t>.</w:t>
      </w:r>
      <w:r>
        <w:rPr>
          <w:rtl/>
        </w:rPr>
        <w:t xml:space="preserve"> أ</w:t>
      </w:r>
      <w:r w:rsidRPr="005E620C">
        <w:rPr>
          <w:rtl/>
        </w:rPr>
        <w:t xml:space="preserve">سد الغابة 7 : 50 </w:t>
      </w:r>
      <w:r>
        <w:rPr>
          <w:rFonts w:hint="cs"/>
          <w:rtl/>
        </w:rPr>
        <w:t>؛</w:t>
      </w:r>
      <w:r w:rsidRPr="005E620C">
        <w:rPr>
          <w:rtl/>
        </w:rPr>
        <w:t xml:space="preserve"> الإصابة في تمييز الصحابة 8 : 64 </w:t>
      </w:r>
      <w:r>
        <w:rPr>
          <w:rFonts w:hint="cs"/>
          <w:rtl/>
        </w:rPr>
        <w:t>؛</w:t>
      </w:r>
      <w:r w:rsidRPr="005E620C">
        <w:rPr>
          <w:rtl/>
        </w:rPr>
        <w:t xml:space="preserve"> مناقب ابن شهر آشوب 1 : 110 </w:t>
      </w:r>
      <w:r>
        <w:rPr>
          <w:rFonts w:hint="cs"/>
          <w:rtl/>
        </w:rPr>
        <w:t>؛</w:t>
      </w:r>
      <w:r w:rsidRPr="005E620C">
        <w:rPr>
          <w:rtl/>
        </w:rPr>
        <w:t xml:space="preserve"> سير</w:t>
      </w:r>
      <w:r>
        <w:rPr>
          <w:rFonts w:hint="cs"/>
          <w:rtl/>
        </w:rPr>
        <w:t xml:space="preserve"> </w:t>
      </w:r>
      <w:r w:rsidRPr="005E620C">
        <w:rPr>
          <w:rtl/>
        </w:rPr>
        <w:t>أعلام النبلاء للذهبي</w:t>
      </w:r>
      <w:r>
        <w:rPr>
          <w:rFonts w:hint="cs"/>
          <w:rtl/>
        </w:rPr>
        <w:t>،</w:t>
      </w:r>
      <w:r w:rsidRPr="005E620C">
        <w:rPr>
          <w:rtl/>
        </w:rPr>
        <w:t xml:space="preserve"> أُمُّ هانئ </w:t>
      </w:r>
      <w:r>
        <w:rPr>
          <w:rFonts w:hint="cs"/>
          <w:rtl/>
        </w:rPr>
        <w:t xml:space="preserve">؛ </w:t>
      </w:r>
      <w:r w:rsidRPr="005E620C">
        <w:rPr>
          <w:rtl/>
        </w:rPr>
        <w:t>تقريب التهذيب لابن حجر العسقلاني</w:t>
      </w:r>
      <w:r>
        <w:rPr>
          <w:rFonts w:hint="cs"/>
          <w:rtl/>
        </w:rPr>
        <w:t>،</w:t>
      </w:r>
      <w:r w:rsidRPr="005E620C">
        <w:rPr>
          <w:rtl/>
        </w:rPr>
        <w:t xml:space="preserve"> رقم 8778 </w:t>
      </w:r>
      <w:r>
        <w:rPr>
          <w:rFonts w:hint="cs"/>
          <w:rtl/>
        </w:rPr>
        <w:t xml:space="preserve">، </w:t>
      </w:r>
      <w:r w:rsidRPr="005E620C">
        <w:rPr>
          <w:rtl/>
        </w:rPr>
        <w:t>أُمّ هانئ</w:t>
      </w:r>
      <w:r>
        <w:rPr>
          <w:rFonts w:hint="cs"/>
          <w:rtl/>
        </w:rPr>
        <w:t xml:space="preserve"> .</w:t>
      </w:r>
    </w:p>
  </w:footnote>
  <w:footnote w:id="196">
    <w:p w:rsidR="00C90790" w:rsidRPr="005E620C" w:rsidRDefault="00C90790" w:rsidP="000B4C5B">
      <w:pPr>
        <w:pStyle w:val="ListParagraph"/>
        <w:rPr>
          <w:lang w:bidi="fa-IR"/>
        </w:rPr>
      </w:pPr>
      <w:r w:rsidRPr="005E620C">
        <w:rPr>
          <w:rStyle w:val="FootnoteReference"/>
          <w:vertAlign w:val="baseline"/>
        </w:rPr>
        <w:footnoteRef/>
      </w:r>
      <w:r w:rsidRPr="005E620C">
        <w:rPr>
          <w:rFonts w:hint="cs"/>
          <w:rtl/>
        </w:rPr>
        <w:t>.</w:t>
      </w:r>
      <w:r>
        <w:rPr>
          <w:rtl/>
        </w:rPr>
        <w:t xml:space="preserve"> </w:t>
      </w:r>
      <w:r w:rsidRPr="005E620C">
        <w:rPr>
          <w:rtl/>
        </w:rPr>
        <w:t>كتاب المنتخب للطريحي المتوفى1085ه</w:t>
      </w:r>
      <w:r>
        <w:rPr>
          <w:rFonts w:hint="cs"/>
          <w:rtl/>
        </w:rPr>
        <w:t>ـ</w:t>
      </w:r>
      <w:r w:rsidRPr="005E620C">
        <w:rPr>
          <w:rtl/>
        </w:rPr>
        <w:t>472</w:t>
      </w:r>
      <w:r>
        <w:rPr>
          <w:rFonts w:hint="cs"/>
          <w:rtl/>
        </w:rPr>
        <w:t>ـ</w:t>
      </w:r>
      <w:r w:rsidRPr="005E620C">
        <w:rPr>
          <w:rtl/>
        </w:rPr>
        <w:t>473</w:t>
      </w:r>
      <w:r>
        <w:rPr>
          <w:rFonts w:hint="cs"/>
          <w:rtl/>
        </w:rPr>
        <w:t>،</w:t>
      </w:r>
      <w:r w:rsidRPr="005E620C">
        <w:rPr>
          <w:rtl/>
        </w:rPr>
        <w:t xml:space="preserve"> السبايا في مجلس يزيد</w:t>
      </w:r>
      <w:r>
        <w:rPr>
          <w:rFonts w:hint="cs"/>
          <w:rtl/>
        </w:rPr>
        <w:t>؛</w:t>
      </w:r>
      <w:r w:rsidRPr="005E620C">
        <w:rPr>
          <w:rtl/>
        </w:rPr>
        <w:t xml:space="preserve"> المجلس</w:t>
      </w:r>
      <w:r>
        <w:rPr>
          <w:rFonts w:cs="Times New Roman" w:hint="cs"/>
          <w:rtl/>
        </w:rPr>
        <w:t> </w:t>
      </w:r>
      <w:r w:rsidRPr="005E620C">
        <w:rPr>
          <w:rtl/>
        </w:rPr>
        <w:t>العاشر .</w:t>
      </w:r>
    </w:p>
  </w:footnote>
  <w:footnote w:id="197">
    <w:p w:rsidR="00C90790" w:rsidRPr="00B95B20" w:rsidRDefault="00C90790" w:rsidP="007B00C6">
      <w:pPr>
        <w:pStyle w:val="ListParagraph"/>
        <w:rPr>
          <w:rtl/>
          <w:lang w:bidi="fa-IR"/>
        </w:rPr>
      </w:pPr>
      <w:r w:rsidRPr="00B95B20">
        <w:rPr>
          <w:rStyle w:val="FootnoteReference"/>
          <w:vertAlign w:val="baseline"/>
        </w:rPr>
        <w:footnoteRef/>
      </w:r>
      <w:r w:rsidRPr="00B95B20">
        <w:rPr>
          <w:rFonts w:hint="cs"/>
          <w:rtl/>
        </w:rPr>
        <w:t>.</w:t>
      </w:r>
      <w:r w:rsidRPr="00B95B20">
        <w:rPr>
          <w:rtl/>
        </w:rPr>
        <w:t xml:space="preserve"> معجم أنصار الحسين (الهاشميون)1: 42 والهامش3 </w:t>
      </w:r>
      <w:r>
        <w:rPr>
          <w:rFonts w:hint="cs"/>
          <w:rtl/>
        </w:rPr>
        <w:t>؛</w:t>
      </w:r>
      <w:r w:rsidRPr="00B95B20">
        <w:rPr>
          <w:rtl/>
        </w:rPr>
        <w:t xml:space="preserve"> معالي السبطين1: 214 </w:t>
      </w:r>
      <w:r>
        <w:rPr>
          <w:rFonts w:hint="cs"/>
          <w:rtl/>
        </w:rPr>
        <w:t>؛</w:t>
      </w:r>
      <w:r w:rsidRPr="00B95B20">
        <w:rPr>
          <w:rtl/>
        </w:rPr>
        <w:t xml:space="preserve"> ديوان القرن الأول1: 146 .</w:t>
      </w:r>
    </w:p>
  </w:footnote>
  <w:footnote w:id="198">
    <w:p w:rsidR="00C90790" w:rsidRDefault="00C90790" w:rsidP="00877CA7">
      <w:pPr>
        <w:pStyle w:val="ListParagraph"/>
        <w:rPr>
          <w:rtl/>
          <w:lang w:bidi="fa-IR"/>
        </w:rPr>
      </w:pPr>
      <w:r w:rsidRPr="002E6606">
        <w:rPr>
          <w:rStyle w:val="FootnoteReference"/>
          <w:vertAlign w:val="baseline"/>
        </w:rPr>
        <w:footnoteRef/>
      </w:r>
      <w:r w:rsidRPr="002E6606">
        <w:rPr>
          <w:rFonts w:hint="cs"/>
          <w:rtl/>
        </w:rPr>
        <w:t>.</w:t>
      </w:r>
      <w:r w:rsidRPr="002E6606">
        <w:rPr>
          <w:rtl/>
        </w:rPr>
        <w:t xml:space="preserve"> بحار الأنوار للعلامة المجلسي45 : 88 عن كامل الزيارة أو الزيارات للشيخ ابن قولويه </w:t>
      </w:r>
      <w:r>
        <w:rPr>
          <w:rFonts w:hint="cs"/>
          <w:rtl/>
        </w:rPr>
        <w:t xml:space="preserve">؛ </w:t>
      </w:r>
      <w:r w:rsidRPr="002E6606">
        <w:rPr>
          <w:rtl/>
        </w:rPr>
        <w:t>معالي السبطين</w:t>
      </w:r>
      <w:r>
        <w:rPr>
          <w:rFonts w:hint="cs"/>
          <w:rtl/>
        </w:rPr>
        <w:t xml:space="preserve">، </w:t>
      </w:r>
      <w:r w:rsidRPr="002E6606">
        <w:rPr>
          <w:rtl/>
        </w:rPr>
        <w:t>محمد مهدي الحائري المازندراني (ت 1384هجرية)1: 214</w:t>
      </w:r>
      <w:r>
        <w:rPr>
          <w:rFonts w:hint="cs"/>
          <w:rtl/>
        </w:rPr>
        <w:t>ـ</w:t>
      </w:r>
      <w:r w:rsidRPr="002E6606">
        <w:rPr>
          <w:rtl/>
        </w:rPr>
        <w:t>215</w:t>
      </w:r>
      <w:r>
        <w:rPr>
          <w:rFonts w:hint="cs"/>
          <w:rtl/>
        </w:rPr>
        <w:t xml:space="preserve"> </w:t>
      </w:r>
      <w:r w:rsidRPr="002E6606">
        <w:rPr>
          <w:rtl/>
        </w:rPr>
        <w:t>المجلس الثاني من الفصل الرابع.</w:t>
      </w:r>
    </w:p>
  </w:footnote>
  <w:footnote w:id="199">
    <w:p w:rsidR="00C90790" w:rsidRPr="00AD6CE2" w:rsidRDefault="00C90790" w:rsidP="007B00C6">
      <w:pPr>
        <w:pStyle w:val="ListParagraph"/>
        <w:rPr>
          <w:lang w:bidi="fa-IR"/>
        </w:rPr>
      </w:pPr>
      <w:r w:rsidRPr="00AD6CE2">
        <w:rPr>
          <w:rStyle w:val="FootnoteReference"/>
          <w:vertAlign w:val="baseline"/>
        </w:rPr>
        <w:footnoteRef/>
      </w:r>
      <w:r w:rsidRPr="00AD6CE2">
        <w:rPr>
          <w:rFonts w:hint="cs"/>
          <w:rtl/>
        </w:rPr>
        <w:t>.</w:t>
      </w:r>
      <w:r w:rsidRPr="00AD6CE2">
        <w:rPr>
          <w:rtl/>
        </w:rPr>
        <w:t xml:space="preserve"> انظر الكامل 1 : 106 </w:t>
      </w:r>
      <w:r>
        <w:rPr>
          <w:rFonts w:hint="cs"/>
          <w:rtl/>
        </w:rPr>
        <w:t>؛</w:t>
      </w:r>
      <w:r w:rsidRPr="00AD6CE2">
        <w:rPr>
          <w:rtl/>
        </w:rPr>
        <w:t xml:space="preserve"> أعيان الشيعة للسيد محسن الأمين 7 : 308 رقم 1050</w:t>
      </w:r>
      <w:r>
        <w:rPr>
          <w:rFonts w:hint="cs"/>
          <w:rtl/>
        </w:rPr>
        <w:t>؛</w:t>
      </w:r>
      <w:r w:rsidRPr="00AD6CE2">
        <w:rPr>
          <w:rtl/>
        </w:rPr>
        <w:t xml:space="preserve"> مقاتل الطالبيين لأبي الفرج : 121</w:t>
      </w:r>
      <w:r>
        <w:rPr>
          <w:rFonts w:hint="cs"/>
          <w:rtl/>
        </w:rPr>
        <w:t>؛</w:t>
      </w:r>
      <w:r w:rsidRPr="00AD6CE2">
        <w:rPr>
          <w:rtl/>
        </w:rPr>
        <w:t xml:space="preserve"> وغيرها.</w:t>
      </w:r>
    </w:p>
  </w:footnote>
  <w:footnote w:id="200">
    <w:p w:rsidR="00C90790" w:rsidRDefault="00C90790" w:rsidP="007B00C6">
      <w:pPr>
        <w:pStyle w:val="ListParagraph"/>
        <w:rPr>
          <w:lang w:bidi="fa-IR"/>
        </w:rPr>
      </w:pPr>
      <w:r w:rsidRPr="005B6CA1">
        <w:rPr>
          <w:rStyle w:val="FootnoteReference"/>
          <w:vertAlign w:val="baseline"/>
        </w:rPr>
        <w:footnoteRef/>
      </w:r>
      <w:r w:rsidRPr="005B6CA1">
        <w:rPr>
          <w:rFonts w:hint="cs"/>
          <w:rtl/>
        </w:rPr>
        <w:t>.</w:t>
      </w:r>
      <w:r w:rsidRPr="005B6CA1">
        <w:rPr>
          <w:rtl/>
        </w:rPr>
        <w:t xml:space="preserve"> معجم أنصار الحسين</w:t>
      </w:r>
      <w:r>
        <w:rPr>
          <w:rFonts w:hint="cs"/>
          <w:rtl/>
        </w:rPr>
        <w:t xml:space="preserve"> ـ</w:t>
      </w:r>
      <w:r w:rsidRPr="005B6CA1">
        <w:rPr>
          <w:rtl/>
        </w:rPr>
        <w:t xml:space="preserve"> الهاشميّون</w:t>
      </w:r>
      <w:r>
        <w:rPr>
          <w:rFonts w:hint="cs"/>
          <w:rtl/>
        </w:rPr>
        <w:t xml:space="preserve"> ـ</w:t>
      </w:r>
      <w:r w:rsidRPr="005B6CA1">
        <w:rPr>
          <w:rtl/>
        </w:rPr>
        <w:t xml:space="preserve"> الجزء الأول، دائرة المعارف الحسينية، محمد صادق محمد</w:t>
      </w:r>
      <w:r>
        <w:rPr>
          <w:rFonts w:cs="Times New Roman" w:hint="cs"/>
          <w:rtl/>
        </w:rPr>
        <w:t> </w:t>
      </w:r>
      <w:r w:rsidRPr="005B6CA1">
        <w:rPr>
          <w:rtl/>
        </w:rPr>
        <w:t>الكرباسي :41</w:t>
      </w:r>
      <w:r>
        <w:rPr>
          <w:rFonts w:hint="cs"/>
          <w:rtl/>
        </w:rPr>
        <w:t xml:space="preserve"> ـ</w:t>
      </w:r>
      <w:r w:rsidRPr="005B6CA1">
        <w:rPr>
          <w:rtl/>
        </w:rPr>
        <w:t xml:space="preserve"> 42</w:t>
      </w:r>
      <w:r>
        <w:rPr>
          <w:rFonts w:hint="cs"/>
          <w:rtl/>
        </w:rPr>
        <w:t>،</w:t>
      </w:r>
      <w:r w:rsidRPr="005B6CA1">
        <w:rPr>
          <w:rtl/>
        </w:rPr>
        <w:t xml:space="preserve"> والهامش: 3 .</w:t>
      </w:r>
    </w:p>
  </w:footnote>
  <w:footnote w:id="201">
    <w:p w:rsidR="00C90790" w:rsidRPr="007D3E73" w:rsidRDefault="00C90790" w:rsidP="007B00C6">
      <w:pPr>
        <w:pStyle w:val="ListParagraph"/>
        <w:rPr>
          <w:rtl/>
          <w:lang w:bidi="fa-IR"/>
        </w:rPr>
      </w:pPr>
      <w:r w:rsidRPr="007D3E73">
        <w:rPr>
          <w:rStyle w:val="FootnoteReference"/>
          <w:vertAlign w:val="baseline"/>
        </w:rPr>
        <w:footnoteRef/>
      </w:r>
      <w:r w:rsidRPr="007D3E73">
        <w:rPr>
          <w:rFonts w:hint="cs"/>
          <w:rtl/>
        </w:rPr>
        <w:t>.</w:t>
      </w:r>
      <w:r w:rsidRPr="007D3E73">
        <w:rPr>
          <w:rtl/>
        </w:rPr>
        <w:t xml:space="preserve"> دراسة الأربعين الأولى لسيّد الشهداء</w:t>
      </w:r>
      <w:r>
        <w:sym w:font="Zar75 Symbols" w:char="F037"/>
      </w:r>
      <w:r w:rsidRPr="007D3E73">
        <w:rPr>
          <w:rtl/>
        </w:rPr>
        <w:t>: 382</w:t>
      </w:r>
      <w:r w:rsidRPr="007D3E73">
        <w:rPr>
          <w:rFonts w:hint="cs"/>
          <w:rtl/>
        </w:rPr>
        <w:t xml:space="preserve"> .</w:t>
      </w:r>
    </w:p>
  </w:footnote>
  <w:footnote w:id="202">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الخليج </w:t>
      </w:r>
      <w:r w:rsidRPr="00D07DFD">
        <w:t>]</w:t>
      </w:r>
      <w:r w:rsidRPr="00D07DFD">
        <w:rPr>
          <w:rFonts w:hint="cs"/>
          <w:rtl/>
        </w:rPr>
        <w:t>الفارسي</w:t>
      </w:r>
      <w:r w:rsidRPr="00D07DFD">
        <w:t>[</w:t>
      </w:r>
      <w:r w:rsidRPr="00D07DFD">
        <w:rPr>
          <w:rFonts w:hint="cs"/>
          <w:rtl/>
        </w:rPr>
        <w:t xml:space="preserve"> وشرق الجزيرة العربية، مصدر سابق: 437.</w:t>
      </w:r>
    </w:p>
  </w:footnote>
  <w:footnote w:id="203">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الخليج </w:t>
      </w:r>
      <w:r w:rsidRPr="00D07DFD">
        <w:t>]</w:t>
      </w:r>
      <w:r w:rsidRPr="00D07DFD">
        <w:rPr>
          <w:rFonts w:hint="cs"/>
          <w:rtl/>
        </w:rPr>
        <w:t>الفارسي</w:t>
      </w:r>
      <w:r w:rsidRPr="00D07DFD">
        <w:t>[</w:t>
      </w:r>
      <w:r w:rsidRPr="00D07DFD">
        <w:rPr>
          <w:rFonts w:hint="cs"/>
          <w:rtl/>
        </w:rPr>
        <w:t xml:space="preserve"> وشرق الجزيرة العربية، مصدر سابق: 438. </w:t>
      </w:r>
    </w:p>
  </w:footnote>
  <w:footnote w:id="204">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ابن فهد، عمر بن فهد بن محمد بن محمد بن محمد (812ـ885هـ): إتحاف الورى بأخبار أم القرى، تحقيق وتقديم فهيم محمد شلتوت، جامعة أم القرى، مکة، الطبعة الأولى: د، ت، 3: 342. </w:t>
      </w:r>
    </w:p>
  </w:footnote>
  <w:footnote w:id="205">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الأمير قرأ يوسف بن قرأ محمد بن بيرام خواجة الترکماني توفي يوم الخميس 7 من ذي القعدة سنة 823هـ في وجان، وحمل إلى ارجيش فدفن فيها حيث مدفن آبائه وأجداده، انظر: أعيان الشيعة، السيد محسن الأمين، 10: 322.</w:t>
      </w:r>
    </w:p>
  </w:footnote>
  <w:footnote w:id="206">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الفاسي، أبو الطيب محمد بن أحمد بن على المکي الحسني (المتوفي: 832هـ) شفاء الغرام بأخبار البلد الحرام، دار الکتب العلمية: بيروت، الطبعة الأولى 1421هـ ،2000م،2 : 307.</w:t>
      </w:r>
    </w:p>
  </w:footnote>
  <w:footnote w:id="207">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إتحاف الورى بأخبار أم القرى، مصدر سابق3: 491. </w:t>
      </w:r>
    </w:p>
  </w:footnote>
  <w:footnote w:id="208">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ابن فهد، عمر الهاشمي المکي (812ـ885هـ): الدر الکمين بذيل العقد الثمين في تاريخ البلد الأمين، </w:t>
      </w:r>
      <w:r w:rsidRPr="00D07DFD">
        <w:rPr>
          <w:rFonts w:ascii="Times New Roman" w:hAnsi="Times New Roman" w:cs="Times New Roman" w:hint="cs"/>
          <w:rtl/>
        </w:rPr>
        <w:t>‌</w:t>
      </w:r>
      <w:r w:rsidRPr="00D07DFD">
        <w:rPr>
          <w:rFonts w:hint="cs"/>
          <w:rtl/>
        </w:rPr>
        <w:t xml:space="preserve">دراسة وتحقيق: أ. د. عبدالملكبن عبد الله بن دهيش، دار خضر: بيروت ـ لبنان، الطبعة الأولى: 1421هـ ـ 2000م: 2 </w:t>
      </w:r>
      <w:r>
        <w:rPr>
          <w:rFonts w:hint="cs"/>
          <w:rtl/>
        </w:rPr>
        <w:t>:</w:t>
      </w:r>
      <w:r w:rsidRPr="00D07DFD">
        <w:rPr>
          <w:rFonts w:hint="cs"/>
          <w:rtl/>
        </w:rPr>
        <w:t xml:space="preserve"> 1015. </w:t>
      </w:r>
    </w:p>
  </w:footnote>
  <w:footnote w:id="209">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وشرقي الجزيرة العربية، مصدر سابق: 444. </w:t>
      </w:r>
    </w:p>
  </w:footnote>
  <w:footnote w:id="21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التاريخ السياسي لإمارة الجبور في نجد وشرق الجزيرة العربية. الدکتور عبد اللطيف ناصر الحميدان، مجلة کلية الآداب، جامعة البصرة، العدد 16</w:t>
      </w:r>
      <w:r>
        <w:rPr>
          <w:rFonts w:hint="cs"/>
          <w:rtl/>
        </w:rPr>
        <w:t>،</w:t>
      </w:r>
      <w:r w:rsidRPr="00D07DFD">
        <w:rPr>
          <w:rFonts w:hint="cs"/>
          <w:rtl/>
        </w:rPr>
        <w:t>1980</w:t>
      </w:r>
      <w:r>
        <w:rPr>
          <w:rFonts w:hint="cs"/>
          <w:rtl/>
        </w:rPr>
        <w:t xml:space="preserve">، </w:t>
      </w:r>
      <w:r w:rsidRPr="00D07DFD">
        <w:rPr>
          <w:rFonts w:hint="cs"/>
          <w:rtl/>
        </w:rPr>
        <w:t xml:space="preserve">: 47. </w:t>
      </w:r>
    </w:p>
  </w:footnote>
  <w:footnote w:id="211">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بسام، </w:t>
      </w:r>
      <w:r w:rsidRPr="00D07DFD">
        <w:rPr>
          <w:rFonts w:ascii="Times New Roman" w:hAnsi="Times New Roman" w:cs="Times New Roman" w:hint="cs"/>
          <w:rtl/>
        </w:rPr>
        <w:t>‌</w:t>
      </w:r>
      <w:r w:rsidRPr="00D07DFD">
        <w:rPr>
          <w:rFonts w:hint="cs"/>
          <w:rtl/>
        </w:rPr>
        <w:t xml:space="preserve">عبدالله بن، تحفة المشتاق في أخبار نجد والحجاز والعراق، تحقيق: إبراهيم الخالدي، شرکة المختلف: الکويت، الطبعة الأولى: 2000م: 34. </w:t>
      </w:r>
    </w:p>
  </w:footnote>
  <w:footnote w:id="212">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هي منطقة هرمز تقع على الساحل الفارسي مدينة صغيرة تتبع لمقاطعة، وتقع في محافظة هرمزغان في جنوب إيران. قال عنها ياقوت: تصدر منها بضائع الهند إلى البلاد الأخرى (معجم البلدان). </w:t>
      </w:r>
    </w:p>
  </w:footnote>
  <w:footnote w:id="213">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الدر الکمين بذيل العقد الثمين في تاريخ البلد الأمين، مصدر سابق1: 444، ابن فهد، عز الدين عبد العزيز بن عمر بن محمد الهاشمي القرشي (850ـ922هـ)، غاية المرام بأخبار سلطنة البلد الحرام، تحقيق فهيم محمد شلتوت، جامعة أم القرى: مکة، ط. 1ـ </w:t>
      </w:r>
      <w:r w:rsidRPr="00D07DFD">
        <w:rPr>
          <w:rFonts w:ascii="Times New Roman" w:hAnsi="Times New Roman" w:cs="Times New Roman" w:hint="cs"/>
          <w:rtl/>
        </w:rPr>
        <w:t>‌</w:t>
      </w:r>
      <w:r w:rsidRPr="00D07DFD">
        <w:rPr>
          <w:rFonts w:hint="cs"/>
          <w:rtl/>
        </w:rPr>
        <w:t>1409هـ، 1988م 2: 332.</w:t>
      </w:r>
    </w:p>
  </w:footnote>
  <w:footnote w:id="214">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السخاوي، محمد بن عبد الرحمن، الضوء اللامع لأهل القرن التاسع، دار الجيل: بيروت، طبعة: 1412هـ ـ 1992م 9:  256. </w:t>
      </w:r>
    </w:p>
  </w:footnote>
  <w:footnote w:id="215">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467ـ468.</w:t>
      </w:r>
    </w:p>
  </w:footnote>
  <w:footnote w:id="216">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زهير بن سليمان بن زيان بن منصور حجاز بن شيحه الحسني، کان فاتکاً خارجاً عن الطاعة، يقطع طريق الحجاج قتل عام 838هـ ، السخاوي، الضوء اللامع، مصدر سابق 2: 239. رقم:894.</w:t>
      </w:r>
    </w:p>
  </w:footnote>
  <w:footnote w:id="217">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إمارة</w:t>
      </w:r>
      <w:r w:rsidRPr="00D07DFD">
        <w:rPr>
          <w:rFonts w:ascii="Times New Roman" w:hAnsi="Times New Roman" w:cs="Times New Roman" w:hint="cs"/>
          <w:rtl/>
        </w:rPr>
        <w:t>‌</w:t>
      </w:r>
      <w:r w:rsidRPr="00D07DFD">
        <w:rPr>
          <w:rFonts w:hint="cs"/>
          <w:rtl/>
        </w:rPr>
        <w:t xml:space="preserve"> الحج في عصر الدولة المملوکة، مصدر سابق: 263.</w:t>
      </w:r>
    </w:p>
  </w:footnote>
  <w:footnote w:id="218">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برکات بن حسن بن عجلان بن رميئة بن أبي نمي، ولد عام 801هـ، ونشأ شريف الهمة جميل الأخلاق، أشرکه والده في أمرة مکة بأمر السلطان عام 809هـ، ثم جعله شريکاً لأخيه أحمد عام 811هـ، کان شهماً عارفاً بالأمور، توفي عام 859هـ، راجع الضوء اللامع للسخاوي: </w:t>
      </w:r>
    </w:p>
  </w:footnote>
  <w:footnote w:id="219">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إتحاف الورى، مصدر سابق4: 285 .</w:t>
      </w:r>
    </w:p>
  </w:footnote>
  <w:footnote w:id="22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الضوء اللامع لأهل القرن التاسع، مصدر سابق 6: 175.</w:t>
      </w:r>
    </w:p>
  </w:footnote>
  <w:footnote w:id="221">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الوهبي، د. عبد الکريم بن عبد الله المنيف، العثمانيون وشرق شبه الجزيرة العربية «إيالة الحسا» 954ـ1082هـ / 1547ـ1671م، مطابع الحميضي: الرياض، ط. 1، 1405هـ، 2004م: 68.</w:t>
      </w:r>
    </w:p>
  </w:footnote>
  <w:footnote w:id="222">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500ـ501.</w:t>
      </w:r>
    </w:p>
  </w:footnote>
  <w:footnote w:id="223">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501.</w:t>
      </w:r>
    </w:p>
  </w:footnote>
  <w:footnote w:id="224">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504.</w:t>
      </w:r>
    </w:p>
  </w:footnote>
  <w:footnote w:id="225">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شمس الدين السخاوي: الضوء اللامع لأهل القرن التاسع1:  190.</w:t>
      </w:r>
    </w:p>
  </w:footnote>
  <w:footnote w:id="226">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إمارة الحج في عصر الدولة المملوکية وأثرها على الأوضاع الداخلية بمکة المکرمة، مصدر سابق: 202.</w:t>
      </w:r>
    </w:p>
  </w:footnote>
  <w:footnote w:id="227">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إتحاف الور</w:t>
      </w:r>
      <w:r w:rsidRPr="00D07DFD">
        <w:rPr>
          <w:rtl/>
        </w:rPr>
        <w:t>ی</w:t>
      </w:r>
      <w:r w:rsidRPr="00D07DFD">
        <w:rPr>
          <w:rFonts w:hint="cs"/>
          <w:rtl/>
        </w:rPr>
        <w:t>، مصدر سابق 4: 542.</w:t>
      </w:r>
    </w:p>
  </w:footnote>
  <w:footnote w:id="228">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الجزيري، عبد القادر بن محمد بن عبد القادر الأنصاري الحنبلي (توفي نحو 977هـ)، الدرر الفوائد المُنظّمة في أخبار الحاج وطريق مکة المعظمة، تحقيق: محمد حسن محمد حسن إسماعيل، </w:t>
      </w:r>
      <w:r w:rsidRPr="00D07DFD">
        <w:rPr>
          <w:rFonts w:ascii="Times New Roman" w:hAnsi="Times New Roman" w:cs="Times New Roman" w:hint="cs"/>
          <w:rtl/>
        </w:rPr>
        <w:t>‌</w:t>
      </w:r>
      <w:r w:rsidRPr="00D07DFD">
        <w:rPr>
          <w:rFonts w:hint="cs"/>
          <w:rtl/>
        </w:rPr>
        <w:t>منشورات محمد على بيضون، ودار الکتب العلمية: بيروت: الطبعة الأولى: 1422هـ ـ 2002م، 1: 476.</w:t>
      </w:r>
    </w:p>
  </w:footnote>
  <w:footnote w:id="229">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446. </w:t>
      </w:r>
    </w:p>
  </w:footnote>
  <w:footnote w:id="23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الأروام: جمع الروم، ويقصد بها في تلك الأزمنة العثمانيون الأتراك. </w:t>
      </w:r>
    </w:p>
  </w:footnote>
  <w:footnote w:id="231">
    <w:p w:rsidR="00C90790" w:rsidRPr="00D07DFD" w:rsidRDefault="00C90790" w:rsidP="007B00C6">
      <w:pPr>
        <w:pStyle w:val="ListParagraph"/>
      </w:pPr>
      <w:r w:rsidRPr="00D07DFD">
        <w:footnoteRef/>
      </w:r>
      <w:r w:rsidRPr="00D07DFD">
        <w:rPr>
          <w:rFonts w:hint="cs"/>
          <w:rtl/>
        </w:rPr>
        <w:t>. أخبار الحاج وطريق مکة المعظمة، مصدر سابق1:  477.</w:t>
      </w:r>
    </w:p>
  </w:footnote>
  <w:footnote w:id="232">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يحتمل أن المراد هنا أبوه الأمير أجود وليس الأمير محمد بن أجود، کما سنبينه في السطور القادمة. </w:t>
      </w:r>
    </w:p>
  </w:footnote>
  <w:footnote w:id="233">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468. </w:t>
      </w:r>
    </w:p>
  </w:footnote>
  <w:footnote w:id="234">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468.</w:t>
      </w:r>
    </w:p>
  </w:footnote>
  <w:footnote w:id="235">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الضوء اللامع، مصدر سابق1: 190.</w:t>
      </w:r>
    </w:p>
  </w:footnote>
  <w:footnote w:id="236">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470. </w:t>
      </w:r>
    </w:p>
  </w:footnote>
  <w:footnote w:id="237">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الضوء اللامع، مصدر سابق1: 190، الحياه الثقافية في الأحساء في عهد الدولة الجبرية (843ـ931هـ،1439 ـ 1526م)، محمدبن موسى القريني، الجزيره العربية في القرن العاشر الهجري، 16م، السجل العلمي للندوة العالمية الثامنة لدراسة تاريخ الجزيرة العربية، إصدار: مرکز الملك سلمان لدراسات تاريخ الجزيرة العربية وحضارتها: الرياض، ط.1، 1441هـ، 2020م: 710. </w:t>
      </w:r>
    </w:p>
  </w:footnote>
  <w:footnote w:id="238">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الحياة الثقافية في الأحساء في عهد الدولة الجبرية، مصدر سابق: 711. </w:t>
      </w:r>
    </w:p>
  </w:footnote>
  <w:footnote w:id="239">
    <w:p w:rsidR="00C90790" w:rsidRPr="00D07DFD" w:rsidRDefault="00C90790" w:rsidP="007B00C6">
      <w:pPr>
        <w:pStyle w:val="ListParagraph"/>
        <w:rPr>
          <w:rtl/>
        </w:rPr>
      </w:pPr>
      <w:r w:rsidRPr="00D07DFD">
        <w:footnoteRef/>
      </w:r>
      <w:r w:rsidRPr="00D07DFD">
        <w:rPr>
          <w:rFonts w:hint="cs"/>
          <w:rtl/>
        </w:rPr>
        <w:t>. الضوء اللامع، مصدر سابق5: 40.</w:t>
      </w:r>
    </w:p>
  </w:footnote>
  <w:footnote w:id="24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الحياة الثقافية في الأحساء في عهد الدولة الجبرية، مصدر سابق: 711. </w:t>
      </w:r>
    </w:p>
  </w:footnote>
  <w:footnote w:id="241">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473.</w:t>
      </w:r>
    </w:p>
  </w:footnote>
  <w:footnote w:id="242">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الضوء اللامع، مصدر سابق3: 120.</w:t>
      </w:r>
    </w:p>
  </w:footnote>
  <w:footnote w:id="243">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السبيعي، </w:t>
      </w:r>
      <w:r w:rsidRPr="00D07DFD">
        <w:rPr>
          <w:rFonts w:ascii="Times New Roman" w:hAnsi="Times New Roman" w:cs="Times New Roman" w:hint="cs"/>
          <w:rtl/>
        </w:rPr>
        <w:t>‌</w:t>
      </w:r>
      <w:r w:rsidRPr="00D07DFD">
        <w:rPr>
          <w:rFonts w:hint="cs"/>
          <w:rtl/>
        </w:rPr>
        <w:t>الدکتور عبد الله بن ناصر، القضاء والوقف في الأحساء والقطيف وقطر أثناء الحکم العثماني الثاني</w:t>
      </w:r>
      <w:r w:rsidRPr="00D07DFD">
        <w:rPr>
          <w:rFonts w:ascii="Times New Roman" w:hAnsi="Times New Roman" w:cs="Times New Roman" w:hint="cs"/>
          <w:rtl/>
        </w:rPr>
        <w:t>‌</w:t>
      </w:r>
      <w:r w:rsidRPr="00D07DFD">
        <w:rPr>
          <w:rFonts w:hint="cs"/>
          <w:rtl/>
        </w:rPr>
        <w:t xml:space="preserve"> 1288ـ1331هـ (دراسة وثائقية)، الطبعة الأولى: 1420هـ ـ 1999م: 128.</w:t>
      </w:r>
    </w:p>
  </w:footnote>
  <w:footnote w:id="244">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الحياة الثقافية</w:t>
      </w:r>
      <w:r w:rsidRPr="00D07DFD">
        <w:rPr>
          <w:rFonts w:ascii="Times New Roman" w:hAnsi="Times New Roman" w:cs="Times New Roman" w:hint="cs"/>
          <w:rtl/>
        </w:rPr>
        <w:t>‌</w:t>
      </w:r>
      <w:r w:rsidRPr="00D07DFD">
        <w:rPr>
          <w:rFonts w:hint="cs"/>
          <w:rtl/>
        </w:rPr>
        <w:t>في الأحساء في عهد الدولة الجبرية، مصدر سابق: 713.</w:t>
      </w:r>
    </w:p>
  </w:footnote>
  <w:footnote w:id="245">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الفاخري، </w:t>
      </w:r>
      <w:r w:rsidRPr="00D07DFD">
        <w:rPr>
          <w:rFonts w:ascii="Times New Roman" w:hAnsi="Times New Roman" w:cs="Times New Roman" w:hint="cs"/>
          <w:rtl/>
        </w:rPr>
        <w:t>‌</w:t>
      </w:r>
      <w:r w:rsidRPr="00D07DFD">
        <w:rPr>
          <w:rFonts w:hint="cs"/>
          <w:rtl/>
        </w:rPr>
        <w:t xml:space="preserve">محمد بن عمر (ت1277هـ)، تاريخ الفاخري، دراسة وتحقيق وتعليق: الأستاذ الدکتور عبد الله بن يوسف الشبل، </w:t>
      </w:r>
      <w:r w:rsidRPr="00D07DFD">
        <w:rPr>
          <w:rFonts w:ascii="Times New Roman" w:hAnsi="Times New Roman" w:cs="Times New Roman" w:hint="cs"/>
          <w:rtl/>
        </w:rPr>
        <w:t>‌</w:t>
      </w:r>
      <w:r w:rsidRPr="00D07DFD">
        <w:rPr>
          <w:rFonts w:hint="cs"/>
          <w:rtl/>
        </w:rPr>
        <w:t>الأمانة العامة بمناسبة مرور مئة عام على تأسيس المملکة</w:t>
      </w:r>
      <w:r w:rsidRPr="00D07DFD">
        <w:rPr>
          <w:rFonts w:ascii="Times New Roman" w:hAnsi="Times New Roman" w:cs="Times New Roman" w:hint="cs"/>
          <w:rtl/>
        </w:rPr>
        <w:t>‌</w:t>
      </w:r>
      <w:r w:rsidRPr="00D07DFD">
        <w:rPr>
          <w:rFonts w:hint="cs"/>
          <w:rtl/>
        </w:rPr>
        <w:t>العربية السعودية، دارة</w:t>
      </w:r>
      <w:r>
        <w:rPr>
          <w:rFonts w:hint="cs"/>
          <w:rtl/>
        </w:rPr>
        <w:t xml:space="preserve"> </w:t>
      </w:r>
      <w:r w:rsidRPr="00D07DFD">
        <w:rPr>
          <w:rFonts w:ascii="Times New Roman" w:hAnsi="Times New Roman" w:cs="Times New Roman" w:hint="cs"/>
          <w:rtl/>
        </w:rPr>
        <w:t>‌</w:t>
      </w:r>
      <w:r w:rsidRPr="00D07DFD">
        <w:rPr>
          <w:rFonts w:hint="cs"/>
          <w:rtl/>
        </w:rPr>
        <w:t>الملك</w:t>
      </w:r>
      <w:r>
        <w:rPr>
          <w:rFonts w:hint="cs"/>
          <w:rtl/>
        </w:rPr>
        <w:t xml:space="preserve"> </w:t>
      </w:r>
      <w:r w:rsidRPr="00D07DFD">
        <w:rPr>
          <w:rFonts w:hint="cs"/>
          <w:rtl/>
        </w:rPr>
        <w:t xml:space="preserve">عبد العزيز، </w:t>
      </w:r>
      <w:r w:rsidRPr="00D07DFD">
        <w:rPr>
          <w:rFonts w:ascii="Times New Roman" w:hAnsi="Times New Roman" w:cs="Times New Roman" w:hint="cs"/>
          <w:rtl/>
        </w:rPr>
        <w:t>‌</w:t>
      </w:r>
      <w:r w:rsidRPr="00D07DFD">
        <w:rPr>
          <w:rFonts w:hint="cs"/>
          <w:rtl/>
        </w:rPr>
        <w:t>الطبعة الثانية: 1419هـ ـ 1999م: 82.</w:t>
      </w:r>
    </w:p>
  </w:footnote>
  <w:footnote w:id="246">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أخبار الحاج وطريق مکة المعظمة، مصدر سابق1: 488. </w:t>
      </w:r>
    </w:p>
  </w:footnote>
  <w:footnote w:id="247">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الفاخري، مصدر سابق: 82.</w:t>
      </w:r>
    </w:p>
  </w:footnote>
  <w:footnote w:id="248">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التاريخ السياسي لإمارة الجبور، مصدر سابق: 72. </w:t>
      </w:r>
    </w:p>
  </w:footnote>
  <w:footnote w:id="249">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قوافل الحج المارة بالعارض، مصدر سابق: 80. </w:t>
      </w:r>
    </w:p>
  </w:footnote>
  <w:footnote w:id="25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التاريخ السياسي لإمارة الجبور، مصدر سابق: 78.</w:t>
      </w:r>
    </w:p>
  </w:footnote>
  <w:footnote w:id="251">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468. </w:t>
      </w:r>
    </w:p>
  </w:footnote>
  <w:footnote w:id="252">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470.</w:t>
      </w:r>
    </w:p>
  </w:footnote>
  <w:footnote w:id="253">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العثمانيون وشرق شبه الجزيرة</w:t>
      </w:r>
      <w:r w:rsidRPr="00D07DFD">
        <w:rPr>
          <w:rFonts w:ascii="Times New Roman" w:hAnsi="Times New Roman" w:cs="Times New Roman" w:hint="cs"/>
          <w:rtl/>
        </w:rPr>
        <w:t>‌</w:t>
      </w:r>
      <w:r w:rsidRPr="00D07DFD">
        <w:rPr>
          <w:rFonts w:hint="cs"/>
          <w:rtl/>
        </w:rPr>
        <w:t>العربية، مصدر سابق: 91.</w:t>
      </w:r>
    </w:p>
  </w:footnote>
  <w:footnote w:id="254">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البحرين وشرق الجزيرة العربية، مصدر سابق: 468.</w:t>
      </w:r>
    </w:p>
  </w:footnote>
  <w:footnote w:id="255">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العثمانيون وشرق شبه الجزيرة العربية، مصدر سابق: 76.</w:t>
      </w:r>
    </w:p>
  </w:footnote>
  <w:footnote w:id="256">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العثمانيون وشرق شبه الجزيرة العربية، مصدر سابق: 79.</w:t>
      </w:r>
    </w:p>
  </w:footnote>
  <w:footnote w:id="257">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 الحج الأحسائية والسلطة العثمانية في النصف الثاني من القرن العاشر الهجري / السادس عشر الميلادي، عبد الکريم بن عبد الله الوهبي، السجل العلمي للندوة العالمية الثامنة لدراسة تاريخ الجزيرة العربية، إصدار: مرکز الملك</w:t>
      </w:r>
      <w:r>
        <w:rPr>
          <w:rFonts w:hint="cs"/>
          <w:rtl/>
        </w:rPr>
        <w:t xml:space="preserve"> </w:t>
      </w:r>
      <w:r w:rsidRPr="00D07DFD">
        <w:rPr>
          <w:rFonts w:hint="cs"/>
          <w:rtl/>
        </w:rPr>
        <w:t xml:space="preserve">سلمان لدراسات تاريخ الجزيرة العربية وحضارتها: الرياض، الطبعة الأولى: 1441هـ ـ 2020م: 225. </w:t>
      </w:r>
    </w:p>
  </w:footnote>
  <w:footnote w:id="258">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قوافل الحاج المارة بالعارض، راشد بن محمد عساکر، مصدر سابق: 81.</w:t>
      </w:r>
    </w:p>
  </w:footnote>
  <w:footnote w:id="259">
    <w:p w:rsidR="00C90790" w:rsidRPr="00D07DFD" w:rsidRDefault="00C90790" w:rsidP="007B00C6">
      <w:pPr>
        <w:pStyle w:val="ListParagraph"/>
        <w:rPr>
          <w:rtl/>
        </w:rPr>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الشلي، جمال الدين بن علوي بن أبي بکر، السنا الباهر بتکميل النور السافر في </w:t>
      </w:r>
      <w:r>
        <w:rPr>
          <w:rFonts w:hint="cs"/>
          <w:rtl/>
        </w:rPr>
        <w:t>أ</w:t>
      </w:r>
      <w:r w:rsidRPr="00D07DFD">
        <w:rPr>
          <w:rFonts w:hint="cs"/>
          <w:rtl/>
        </w:rPr>
        <w:t>خبار القرن العاشر، مخطوط: 251ـ255.</w:t>
      </w:r>
    </w:p>
  </w:footnote>
  <w:footnote w:id="26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قوافل الحاج المارة بالعارض، راشد بن محمد عساکر، مصدر سابق: 81.</w:t>
      </w:r>
    </w:p>
  </w:footnote>
  <w:footnote w:id="261">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قوافل الحاج</w:t>
      </w:r>
      <w:r>
        <w:rPr>
          <w:rFonts w:hint="cs"/>
          <w:rtl/>
        </w:rPr>
        <w:t>ّ</w:t>
      </w:r>
      <w:r w:rsidRPr="00D07DFD">
        <w:rPr>
          <w:rFonts w:hint="cs"/>
          <w:rtl/>
        </w:rPr>
        <w:t xml:space="preserve"> المار</w:t>
      </w:r>
      <w:r>
        <w:rPr>
          <w:rFonts w:hint="cs"/>
          <w:rtl/>
        </w:rPr>
        <w:t>ّة</w:t>
      </w:r>
      <w:r w:rsidRPr="00D07DFD">
        <w:rPr>
          <w:rFonts w:hint="cs"/>
          <w:rtl/>
        </w:rPr>
        <w:t xml:space="preserve"> بالعارض، </w:t>
      </w:r>
      <w:r w:rsidRPr="00D07DFD">
        <w:rPr>
          <w:rFonts w:ascii="Times New Roman" w:hAnsi="Times New Roman" w:cs="Times New Roman" w:hint="cs"/>
          <w:rtl/>
        </w:rPr>
        <w:t>‌</w:t>
      </w:r>
      <w:r>
        <w:rPr>
          <w:rFonts w:hint="cs"/>
          <w:rtl/>
        </w:rPr>
        <w:t xml:space="preserve">م. </w:t>
      </w:r>
      <w:r w:rsidRPr="00D07DFD">
        <w:rPr>
          <w:rFonts w:hint="cs"/>
          <w:rtl/>
        </w:rPr>
        <w:t>ن</w:t>
      </w:r>
      <w:r>
        <w:rPr>
          <w:rFonts w:hint="cs"/>
          <w:rtl/>
        </w:rPr>
        <w:t xml:space="preserve">، </w:t>
      </w:r>
      <w:r w:rsidRPr="00D07DFD">
        <w:rPr>
          <w:rFonts w:hint="cs"/>
          <w:rtl/>
        </w:rPr>
        <w:t>: 81.</w:t>
      </w:r>
    </w:p>
  </w:footnote>
  <w:footnote w:id="262">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بابکور، إعداد عمر سالم، حزام الأمن العثماني حول الحرمين الشريفين في القرن العاشر الهجري، رسالة مقدمة لنيل درجة الماجستير في التاريخ الإسلامي الحديث بجامعة أم القرى بمکة المکرمة، إشراف الأستاذ الدکتور محمد عبد اللطيف البحراوي، 1407هـ ـ 1986م، غير منشورة: 349.</w:t>
      </w:r>
    </w:p>
  </w:footnote>
  <w:footnote w:id="263">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حزام الأمن العثماني حول الحرمين الشريفين، مصدر سابق: 348.</w:t>
      </w:r>
    </w:p>
  </w:footnote>
  <w:footnote w:id="264">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حزام الأمن العثماني حول الحرمين الشريفين، مصدر سابق: 358. </w:t>
      </w:r>
    </w:p>
  </w:footnote>
  <w:footnote w:id="265">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العثمانيون وشرق شبه الجزيرة العربية، مصدر سابق: 113.</w:t>
      </w:r>
    </w:p>
  </w:footnote>
  <w:footnote w:id="266">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المرحلة سيره يوم عندهم، والتي تقدر بين 40. 70کم. </w:t>
      </w:r>
    </w:p>
  </w:footnote>
  <w:footnote w:id="267">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العثمانيون وشبه الجزيرة العربية، مصدر سابق: 114.</w:t>
      </w:r>
    </w:p>
  </w:footnote>
  <w:footnote w:id="268">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حزام الأمن العثماني حول الحرمين الشريفين، مصدر سابق: 347. </w:t>
      </w:r>
    </w:p>
  </w:footnote>
  <w:footnote w:id="269">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العثمانيون وشبه الجزيرة العربية، مصدر سابق: 119.</w:t>
      </w:r>
    </w:p>
  </w:footnote>
  <w:footnote w:id="27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إيالة: کلمة ترکية تعني«جزء» في اللغة العربية، و«إيالة الأحساء» أو«ايالت الحسا»: أي جزء أو مقاطعة تابعة للسلطنة العثمانية في تلك الحقبة. </w:t>
      </w:r>
    </w:p>
  </w:footnote>
  <w:footnote w:id="271">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العثمانيون وشرق شبه الجزيرة العربية، مصدر سابق: 176.</w:t>
      </w:r>
    </w:p>
  </w:footnote>
  <w:footnote w:id="272">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حزام الأمن العثماني حول الحرمين الشريفين، مصدر سابق: 413. </w:t>
      </w:r>
    </w:p>
  </w:footnote>
  <w:footnote w:id="273">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العثمانيون و شرق شبه الجزيرة العربية، مصدر سابق: 189. </w:t>
      </w:r>
    </w:p>
  </w:footnote>
  <w:footnote w:id="274">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حزام الأمن العثماني حول الحريمن الشريفين، مصدر سابق: 366. </w:t>
      </w:r>
    </w:p>
  </w:footnote>
  <w:footnote w:id="275">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حزام الأمن العثماني حول الحرمين الشريفين، مصدر سابق: 366.</w:t>
      </w:r>
    </w:p>
  </w:footnote>
  <w:footnote w:id="276">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بيلربي: کلمة ترکية معناها في اللغة</w:t>
      </w:r>
      <w:r w:rsidRPr="00D07DFD">
        <w:rPr>
          <w:rFonts w:ascii="Times New Roman" w:hAnsi="Times New Roman" w:cs="Times New Roman" w:hint="cs"/>
          <w:rtl/>
        </w:rPr>
        <w:t>‌</w:t>
      </w:r>
      <w:r w:rsidRPr="00D07DFD">
        <w:rPr>
          <w:rFonts w:hint="cs"/>
          <w:rtl/>
        </w:rPr>
        <w:t xml:space="preserve">العربية «سيد الأسياد». وهي في الأصل «بيکلربکي»: أمير أمراء «الرتبة الثانية </w:t>
      </w:r>
      <w:r w:rsidRPr="00D07DFD">
        <w:rPr>
          <w:rFonts w:ascii="Times New Roman" w:hAnsi="Times New Roman" w:cs="Times New Roman" w:hint="cs"/>
          <w:rtl/>
        </w:rPr>
        <w:t>‌</w:t>
      </w:r>
      <w:r w:rsidRPr="00D07DFD">
        <w:rPr>
          <w:rFonts w:hint="cs"/>
          <w:rtl/>
        </w:rPr>
        <w:t xml:space="preserve">من رتب الباشوية»، وتلفظ (بيلربي) لأن الکاف الفارسية ياء. المصطلحات المتداولة في الدولة العثمانية، الدکتور محمود عامر، مجلة دراسات تاريخية، العددان (117ـ118)، کانون الثاني، حزيران لعام 2012م : 371. </w:t>
      </w:r>
    </w:p>
  </w:footnote>
  <w:footnote w:id="277">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کورشون، أ. د زکريا، د. محمد موسی القريني، سواحل نجد «الأحساء» في الأرشيف العثماني، الدار العربية للموسوعات: بيروت، الطبعة الأولى: 2005م ـ 1416هـ: 21.</w:t>
      </w:r>
    </w:p>
  </w:footnote>
  <w:footnote w:id="278">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 الح الأحسائية والسلطة العثمانية في النصف الثاني من القرن العاشر الهجري، مصدر سابق: 227.</w:t>
      </w:r>
    </w:p>
  </w:footnote>
  <w:footnote w:id="279">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معاهدة أماسيا: معاهدة تمت التوقيع عليها في (29) مايو (1555م) بين شاه طهماسب من إيران الصفويّة والسلطان سليمان القانوني من الإمبراطوريّة العثمانيّة في مدينة أماسيا بترکيا، بعد الحرب العثمانيّة الصفويّة (1532ـ1555م) حددت المعاهدة الحدود والقواسم بين دولة إيران والإمبراطوريّة العثمانيّة وأعقبها عشرون عاماً من السلام، وبموجب هذه الاتفاقيّة يضمن العثمانيون وصول الحجاج الفارسيّين إلى المدن المقدسة الإسلاميّة في مکة المکرمة والمدينة المنورة، وکذلك زيارة الأماکن المقدسة الشيعيّة في العراق. </w:t>
      </w:r>
    </w:p>
  </w:footnote>
  <w:footnote w:id="28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 الحج الأحسائية والسلطة العثمانية في النصف الثاني من القرن العاشر الهجري، مصدر سابق: 227.</w:t>
      </w:r>
    </w:p>
  </w:footnote>
  <w:footnote w:id="281">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الآستانة: هي (بالترکية العثمانية: آستان) بمعنى «عتبة السلطان» أو «عتبة الحکومة»، وهي الآن إسطنبول ثاني أکبر مدينة بترکيا، والذي قام بتغيير اسمها هو آتاتورك قائد الثورة الترکية العلمانية. </w:t>
      </w:r>
    </w:p>
  </w:footnote>
  <w:footnote w:id="282">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w:t>
      </w:r>
      <w:r w:rsidRPr="00D07DFD">
        <w:rPr>
          <w:rFonts w:ascii="Times New Roman" w:hAnsi="Times New Roman" w:cs="Times New Roman" w:hint="cs"/>
          <w:rtl/>
        </w:rPr>
        <w:t>‌</w:t>
      </w:r>
      <w:r w:rsidRPr="00D07DFD">
        <w:rPr>
          <w:rFonts w:hint="cs"/>
          <w:rtl/>
        </w:rPr>
        <w:t>الحج الأحسائية والسلطة العثمانية في النصف الثاني من القرن العاشر الهجري، مصدر سابق: 228.</w:t>
      </w:r>
    </w:p>
  </w:footnote>
  <w:footnote w:id="283">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w:t>
      </w:r>
      <w:r w:rsidRPr="00D07DFD">
        <w:rPr>
          <w:rFonts w:ascii="Times New Roman" w:hAnsi="Times New Roman" w:cs="Times New Roman" w:hint="cs"/>
          <w:rtl/>
        </w:rPr>
        <w:t>‌</w:t>
      </w:r>
      <w:r w:rsidRPr="00D07DFD">
        <w:rPr>
          <w:rFonts w:hint="cs"/>
          <w:rtl/>
        </w:rPr>
        <w:t xml:space="preserve">الحج الأحسائية والسلطة العثمانية في النصف الثاني من القرن العاشر الهجري، مصدر سابق: 227. </w:t>
      </w:r>
    </w:p>
  </w:footnote>
  <w:footnote w:id="284">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w:t>
      </w:r>
      <w:r w:rsidRPr="00D07DFD">
        <w:rPr>
          <w:rFonts w:ascii="Times New Roman" w:hAnsi="Times New Roman" w:cs="Times New Roman" w:hint="cs"/>
          <w:rtl/>
        </w:rPr>
        <w:t>‌</w:t>
      </w:r>
      <w:r w:rsidRPr="00D07DFD">
        <w:rPr>
          <w:rFonts w:hint="cs"/>
          <w:rtl/>
        </w:rPr>
        <w:t>الحج الأحسائية والسلطة العثمانية في النصف الثاني من القرن العاشر الهجري، مصدر سابق: 229.</w:t>
      </w:r>
    </w:p>
  </w:footnote>
  <w:footnote w:id="285">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w:t>
      </w:r>
      <w:r w:rsidRPr="00D07DFD">
        <w:rPr>
          <w:rFonts w:ascii="Times New Roman" w:hAnsi="Times New Roman" w:cs="Times New Roman" w:hint="cs"/>
          <w:rtl/>
        </w:rPr>
        <w:t>‌</w:t>
      </w:r>
      <w:r w:rsidRPr="00D07DFD">
        <w:rPr>
          <w:rFonts w:hint="cs"/>
          <w:rtl/>
        </w:rPr>
        <w:t>الحج الأحسائية والسلطة العثمانية في النصف الثاني من القرن العاشر الهجري، مصدر سابق: 229.</w:t>
      </w:r>
    </w:p>
  </w:footnote>
  <w:footnote w:id="286">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w:t>
      </w:r>
      <w:r w:rsidRPr="00D07DFD">
        <w:rPr>
          <w:rFonts w:ascii="Times New Roman" w:hAnsi="Times New Roman" w:cs="Times New Roman" w:hint="cs"/>
          <w:rtl/>
        </w:rPr>
        <w:t>‌</w:t>
      </w:r>
      <w:r w:rsidRPr="00D07DFD">
        <w:rPr>
          <w:rFonts w:hint="cs"/>
          <w:rtl/>
        </w:rPr>
        <w:t>الحج الأحسائية والسلطة العثمانية في النصف الثاني من القرن العاشر الهجري، مصدر سابق: 229.</w:t>
      </w:r>
    </w:p>
  </w:footnote>
  <w:footnote w:id="287">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w:t>
      </w:r>
      <w:r w:rsidRPr="00D07DFD">
        <w:rPr>
          <w:rFonts w:ascii="Times New Roman" w:hAnsi="Times New Roman" w:cs="Times New Roman" w:hint="cs"/>
          <w:rtl/>
        </w:rPr>
        <w:t>‌</w:t>
      </w:r>
      <w:r w:rsidRPr="00D07DFD">
        <w:rPr>
          <w:rFonts w:hint="cs"/>
          <w:rtl/>
        </w:rPr>
        <w:t>الحج الأحسائية والسلطة العثمانية في النصف الثاني من القرن العاشر الهجري، مصدر سابق: 230.</w:t>
      </w:r>
    </w:p>
  </w:footnote>
  <w:footnote w:id="288">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w:t>
      </w:r>
      <w:r w:rsidRPr="00D07DFD">
        <w:rPr>
          <w:rFonts w:ascii="Times New Roman" w:hAnsi="Times New Roman" w:cs="Times New Roman" w:hint="cs"/>
          <w:rtl/>
        </w:rPr>
        <w:t>‌</w:t>
      </w:r>
      <w:r w:rsidRPr="00D07DFD">
        <w:rPr>
          <w:rFonts w:hint="cs"/>
          <w:rtl/>
        </w:rPr>
        <w:t>الحج الأحسائية والسلطة العثمانية في النصف الثاني من القرن العاشر الهجري، مصدر سابق: 231.</w:t>
      </w:r>
    </w:p>
  </w:footnote>
  <w:footnote w:id="289">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قافلة</w:t>
      </w:r>
      <w:r w:rsidRPr="00D07DFD">
        <w:rPr>
          <w:rFonts w:ascii="Times New Roman" w:hAnsi="Times New Roman" w:cs="Times New Roman" w:hint="cs"/>
          <w:rtl/>
        </w:rPr>
        <w:t>‌</w:t>
      </w:r>
      <w:r w:rsidRPr="00D07DFD">
        <w:rPr>
          <w:rFonts w:hint="cs"/>
          <w:rtl/>
        </w:rPr>
        <w:t>الحج الأحسائية والسلطة العثمانية في النصف الثاني من القرن العاشر الهجري، مصدر سابق: 233.</w:t>
      </w:r>
    </w:p>
  </w:footnote>
  <w:footnote w:id="29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هو سنان باشا (981ـ982هـ)، فقد تم تعيينه على إيالة الحسا في شهر رجب سنة 981هـ، خلفاً لعثمان باشا، وقد أستمر وجوده کأمير أمراء الحسا لمدة ستة أشهر، </w:t>
      </w:r>
      <w:r w:rsidRPr="00D07DFD">
        <w:rPr>
          <w:rFonts w:ascii="Times New Roman" w:hAnsi="Times New Roman" w:cs="Times New Roman" w:hint="cs"/>
          <w:rtl/>
        </w:rPr>
        <w:t>‌</w:t>
      </w:r>
      <w:r w:rsidRPr="00D07DFD">
        <w:rPr>
          <w:rFonts w:hint="cs"/>
          <w:rtl/>
        </w:rPr>
        <w:t>حيث توفي في إيالة الحسا في أوائل صفر تقريباً سنة 982هـ لمرض ألم به. العثمانيون وشرق شبه الجزيرة العربية «إيالة الحسا»، مصدر سابق: 230.</w:t>
      </w:r>
    </w:p>
  </w:footnote>
  <w:footnote w:id="291">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هو عثمان بن آزدمود باشا (980ـ981هـ) فأول إشارة تشير لوجوده في الأحساء أواخر رجب 980هـ، خلفاً لعلي باشا، ويعتبر عثمان باشا من أبرز أمراء الإيلات العثمانية في تلك الفترة، وکان قوي الصلة بالمنطقة العربية حيث کان والده آزدمود أحد قادة المماليك في مصـر، وبعد سقوط دولتهم عمل في السلك العسکري العثماني حيث تولي إمارة اليمن، ثم إلى الساحل الغربي، ثم إلى إيالة الحسا سنة 980هـ، ثم نقل إلى إيالة البصرة في صفر سنة 981هـ العثمانيون وشرق شبه الجزيرة العربية «إيالة الحسا»، مصدر سابق: 229. </w:t>
      </w:r>
    </w:p>
  </w:footnote>
  <w:footnote w:id="292">
    <w:p w:rsidR="00C90790" w:rsidRPr="00D07DFD" w:rsidRDefault="00C90790" w:rsidP="007B00C6">
      <w:pPr>
        <w:pStyle w:val="ListParagraph"/>
      </w:pPr>
      <w:r w:rsidRPr="00D07DFD">
        <w:footnoteRef/>
      </w:r>
      <w:r w:rsidRPr="00D07DFD">
        <w:rPr>
          <w:rFonts w:hint="cs"/>
          <w:rtl/>
        </w:rPr>
        <w:t>. قوافل الحج المارة بالعارض من خلال وثيقة عثمانية مصدر سابق: 103.</w:t>
      </w:r>
    </w:p>
  </w:footnote>
  <w:footnote w:id="293">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قوافل الحج المارة بالعارض، مصدر سابق: 105ـ106.</w:t>
      </w:r>
    </w:p>
  </w:footnote>
  <w:footnote w:id="294">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سواحل نجد «الأحساء» في الأرشيف العثماني، مصدر سابق: 28.</w:t>
      </w:r>
    </w:p>
  </w:footnote>
  <w:footnote w:id="295">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سواحل نجد«الأحساء» في الأرشيف العثماني، مصدر سابق: 29. </w:t>
      </w:r>
    </w:p>
  </w:footnote>
  <w:footnote w:id="296">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سواحل نجد «الأحساء» في الأرشيف العثماني، مصدر سابق: 35.</w:t>
      </w:r>
    </w:p>
  </w:footnote>
  <w:footnote w:id="297">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المدني، السيد ضامن بن شدقم الحسيني (کان حيّاً 1090هـ)، تحفة الأزهار وزلال الأنهار في نسب أبناء الأئمة الأطهار، تحقيق: کامل سلمان الجبوري، نشر تراث مکتوب: قم، الطبعة الأولى: 1420هـ، 1999م، 2: 302. </w:t>
      </w:r>
    </w:p>
  </w:footnote>
  <w:footnote w:id="298">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جعفريان، رسول، خاطراتی از سفرهای حج از دوره صفوی، </w:t>
      </w:r>
      <w:r w:rsidRPr="00D07DFD">
        <w:rPr>
          <w:rFonts w:ascii="Times New Roman" w:hAnsi="Times New Roman" w:cs="Times New Roman" w:hint="cs"/>
          <w:rtl/>
        </w:rPr>
        <w:t>‌</w:t>
      </w:r>
      <w:r w:rsidRPr="00D07DFD">
        <w:rPr>
          <w:rFonts w:hint="cs"/>
          <w:rtl/>
        </w:rPr>
        <w:t xml:space="preserve">کتاب ماه تاريخ و جغرافيا: 135. قام بترجمة النص المتعلق بالأحساء سماحة السيد عبد الهادي السيد علي الناصر السلمان، عن طريق الدکتور السيد مرعي الشخص. </w:t>
      </w:r>
    </w:p>
  </w:footnote>
  <w:footnote w:id="299">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ابن لعبون، حمد بن محمد بن ناصر (ت بعد 1257هـ)، تاريخ ابن لعبون، نسخة مقتطعة من خزانة التواريخ النجدية، الجزء الأول، الطبعة الأولى: جمع و ترتيب وتصحيح عبد الله بن عبدالرحمن البسام: 148، تاريخ الفاخري، مصدر سابق: 88. </w:t>
      </w:r>
    </w:p>
  </w:footnote>
  <w:footnote w:id="30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الوهبي، عبد الکريم بن عبد الله المنيف، بنو خالد وعلاقتهم بنجد1080 ـ 1208هـ، 1669ـ1794م، دار ثقيف للنشر والتوزيع: الرياض، الطبعة الأولى: 1410هـ ـ 1989م: </w:t>
      </w:r>
      <w:r w:rsidRPr="00D07DFD">
        <w:rPr>
          <w:rFonts w:ascii="Times New Roman" w:hAnsi="Times New Roman" w:cs="Times New Roman" w:hint="cs"/>
          <w:rtl/>
        </w:rPr>
        <w:t>‌</w:t>
      </w:r>
      <w:r w:rsidRPr="00D07DFD">
        <w:rPr>
          <w:rFonts w:hint="cs"/>
          <w:rtl/>
        </w:rPr>
        <w:t>161.</w:t>
      </w:r>
    </w:p>
  </w:footnote>
  <w:footnote w:id="301">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الوهبي، عبد الکريم بن عبد الله المنيف، بنو خالد وعلاقتهم بنجد1080ـ1208هـ ، 1669ـ1794م، دار ثقيف للنشر والتوزيع: الرياض، الطبعة الأولى: 1410هـ ـ1989م: 372. </w:t>
      </w:r>
    </w:p>
  </w:footnote>
  <w:footnote w:id="302">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بنو خالد وعلاقتهم بنجد، مصدر سابق: 398. </w:t>
      </w:r>
    </w:p>
  </w:footnote>
  <w:footnote w:id="303">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منطقة</w:t>
      </w:r>
      <w:r w:rsidRPr="00D07DFD">
        <w:rPr>
          <w:rFonts w:ascii="Times New Roman" w:hAnsi="Times New Roman" w:cs="Times New Roman" w:hint="cs"/>
          <w:rtl/>
        </w:rPr>
        <w:t>‌</w:t>
      </w:r>
      <w:r w:rsidRPr="00D07DFD">
        <w:rPr>
          <w:rFonts w:hint="cs"/>
          <w:rtl/>
        </w:rPr>
        <w:t xml:space="preserve">تقع في الجزء الشمال الغربي من منطقة الرياض. </w:t>
      </w:r>
    </w:p>
  </w:footnote>
  <w:footnote w:id="304">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ابن لعبون، مصدر سابق: 145.</w:t>
      </w:r>
    </w:p>
  </w:footnote>
  <w:footnote w:id="305">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بدر، د. عبد الباسط، التاريخ الشامل للمدينة المنورة، الناشر نفسه: المدينة المنورة، الطبعة الأولى: 1414هـ ـ 1993م، 2 : 379. </w:t>
      </w:r>
    </w:p>
  </w:footnote>
  <w:footnote w:id="306">
    <w:p w:rsidR="00C90790" w:rsidRPr="00D07DFD" w:rsidRDefault="00C90790" w:rsidP="007B00C6">
      <w:pPr>
        <w:pStyle w:val="ListParagraph"/>
      </w:pPr>
      <w:r w:rsidRPr="00D07DFD">
        <w:footnoteRef/>
      </w:r>
      <w:r w:rsidRPr="00D07DFD">
        <w:rPr>
          <w:rFonts w:hint="cs"/>
          <w:rtl/>
        </w:rPr>
        <w:t>. التاريخ الشامل للمدينة المنورة، مصدر سابق 2 : 380.</w:t>
      </w:r>
      <w:r w:rsidRPr="00D07DFD">
        <w:rPr>
          <w:rtl/>
        </w:rPr>
        <w:t xml:space="preserve"> </w:t>
      </w:r>
    </w:p>
  </w:footnote>
  <w:footnote w:id="307">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درويش، د. مديحة أحمد، تاريخ الدولة السعودية حتى الربع الأول من القرن العشرين، دار الشروق: جدة، الطبعة الأولى: 1400هـ ـ1980م: 23. </w:t>
      </w:r>
    </w:p>
  </w:footnote>
  <w:footnote w:id="308">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الحنبلي، عثمان بن عبد الله بن بشر النجدي، عنون المجد في تاريخ نجد، حققه وعلق عليه عبد الرحمن بن عبد اللطيف بن عبد الله آل الشيخ، دارة الملكعبد العزيز: الرياض، الطبعة الرابعة: 1402هـ ـ 1982م، 1 : 255.</w:t>
      </w:r>
    </w:p>
  </w:footnote>
  <w:footnote w:id="309">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عنوان المجد في تاريخ نجد، مصدر سابق 1 : 294. </w:t>
      </w:r>
    </w:p>
  </w:footnote>
  <w:footnote w:id="310">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ابن لعبون، مصدر سابق: 227، عنوان المجد في تاريخ نجد، مصدر سابق 1 : 296. </w:t>
      </w:r>
    </w:p>
  </w:footnote>
  <w:footnote w:id="311">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ابن لعبون، مصدر سابق: 227، عنوان المجد في تاريخ نجد، مصدر سابق 1 : 304. </w:t>
      </w:r>
    </w:p>
  </w:footnote>
  <w:footnote w:id="312">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تاريخ ابن لعبون، مصدر سابق: 227، عنوان المجد في تاريخ نجد، مصدر سابق 1 : 314. </w:t>
      </w:r>
    </w:p>
  </w:footnote>
  <w:footnote w:id="313">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عنوان المجد في تاريخ نجد، مصدر سابق 1 : 327.</w:t>
      </w:r>
    </w:p>
  </w:footnote>
  <w:footnote w:id="314">
    <w:p w:rsidR="00C90790" w:rsidRPr="00D07DFD" w:rsidRDefault="00C90790" w:rsidP="007B00C6">
      <w:pPr>
        <w:pStyle w:val="ListParagraph"/>
      </w:pPr>
      <w:r w:rsidRPr="00D07DFD">
        <w:footnoteRef/>
      </w:r>
      <w:r w:rsidRPr="00D07DFD">
        <w:rPr>
          <w:rFonts w:ascii="Times New Roman" w:hAnsi="Times New Roman" w:cs="Times New Roman" w:hint="cs"/>
          <w:rtl/>
        </w:rPr>
        <w:t>‌</w:t>
      </w:r>
      <w:r w:rsidRPr="00D07DFD">
        <w:rPr>
          <w:rtl/>
        </w:rPr>
        <w:t>.</w:t>
      </w:r>
      <w:r w:rsidRPr="00D07DFD">
        <w:rPr>
          <w:rFonts w:hint="cs"/>
          <w:rtl/>
        </w:rPr>
        <w:t xml:space="preserve"> عنوان المجد في تاريخ نجد، مصدر سابق 1 :330.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790" w:rsidRDefault="00C90790" w:rsidP="00CD7B6B">
    <w:pPr>
      <w:pStyle w:val="Header"/>
      <w:ind w:firstLine="0"/>
      <w:rPr>
        <w:rtl/>
      </w:rPr>
    </w:pPr>
    <w:r>
      <w:rPr>
        <w:noProof/>
        <w:rtl/>
        <w:lang w:bidi="fa-IR"/>
      </w:rPr>
      <w:drawing>
        <wp:anchor distT="0" distB="0" distL="114300" distR="114300" simplePos="0" relativeHeight="251681280" behindDoc="1" locked="0" layoutInCell="1" allowOverlap="1" wp14:anchorId="6B9C3815" wp14:editId="63206D32">
          <wp:simplePos x="0" y="0"/>
          <wp:positionH relativeFrom="column">
            <wp:posOffset>3587750</wp:posOffset>
          </wp:positionH>
          <wp:positionV relativeFrom="paragraph">
            <wp:posOffset>191135</wp:posOffset>
          </wp:positionV>
          <wp:extent cx="531495" cy="539115"/>
          <wp:effectExtent l="0" t="0" r="1905" b="0"/>
          <wp:wrapThrough wrapText="bothSides">
            <wp:wrapPolygon edited="0">
              <wp:start x="2323" y="0"/>
              <wp:lineTo x="0" y="763"/>
              <wp:lineTo x="0" y="8396"/>
              <wp:lineTo x="3871" y="20608"/>
              <wp:lineTo x="6968" y="20608"/>
              <wp:lineTo x="6968" y="14502"/>
              <wp:lineTo x="20903" y="11449"/>
              <wp:lineTo x="20903" y="763"/>
              <wp:lineTo x="7742" y="0"/>
              <wp:lineTo x="2323"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115"/>
                  </a:xfrm>
                  <a:prstGeom prst="rect">
                    <a:avLst/>
                  </a:prstGeom>
                </pic:spPr>
              </pic:pic>
            </a:graphicData>
          </a:graphic>
          <wp14:sizeRelH relativeFrom="page">
            <wp14:pctWidth>0</wp14:pctWidth>
          </wp14:sizeRelH>
          <wp14:sizeRelV relativeFrom="page">
            <wp14:pctHeight>0</wp14:pctHeight>
          </wp14:sizeRelV>
        </wp:anchor>
      </w:drawing>
    </w:r>
  </w:p>
  <w:p w:rsidR="00C90790" w:rsidRDefault="00C90790" w:rsidP="00CD7B6B">
    <w:pPr>
      <w:pStyle w:val="Header"/>
      <w:ind w:firstLine="0"/>
      <w:rPr>
        <w:lang w:bidi="fa-IR"/>
      </w:rPr>
    </w:pPr>
    <w:r>
      <w:rPr>
        <w:noProof/>
        <w:lang w:bidi="fa-IR"/>
      </w:rPr>
      <mc:AlternateContent>
        <mc:Choice Requires="wps">
          <w:drawing>
            <wp:anchor distT="0" distB="0" distL="114300" distR="114300" simplePos="0" relativeHeight="251679232" behindDoc="0" locked="0" layoutInCell="0" allowOverlap="1" wp14:anchorId="6E0A02D5" wp14:editId="111BA642">
              <wp:simplePos x="0" y="0"/>
              <wp:positionH relativeFrom="margin">
                <wp:posOffset>3677920</wp:posOffset>
              </wp:positionH>
              <wp:positionV relativeFrom="page">
                <wp:posOffset>781050</wp:posOffset>
              </wp:positionV>
              <wp:extent cx="1407160" cy="515620"/>
              <wp:effectExtent l="0" t="0" r="0" b="0"/>
              <wp:wrapNone/>
              <wp:docPr id="2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7160" cy="515620"/>
                      </a:xfrm>
                      <a:prstGeom prst="rect">
                        <a:avLst/>
                      </a:prstGeom>
                      <a:noFill/>
                      <a:ln w="9525">
                        <a:noFill/>
                        <a:miter lim="800000"/>
                        <a:headEnd/>
                        <a:tailEnd/>
                      </a:ln>
                      <a:extLst/>
                    </wps:spPr>
                    <wps:txbx>
                      <w:txbxContent>
                        <w:p w:rsidR="00C90790" w:rsidRPr="00E55EEC" w:rsidRDefault="00C90790" w:rsidP="00CD7B6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2</w:t>
                          </w:r>
                          <w:r w:rsidRPr="00E55EEC">
                            <w:rPr>
                              <w:b/>
                              <w:bCs/>
                              <w:noProof/>
                              <w:sz w:val="40"/>
                              <w:szCs w:val="40"/>
                            </w:rPr>
                            <w:fldChar w:fldCharType="end"/>
                          </w:r>
                          <w:r w:rsidRPr="00E55EEC">
                            <w:rPr>
                              <w:b/>
                              <w:bCs/>
                              <w:noProof/>
                              <w:sz w:val="40"/>
                              <w:szCs w:val="40"/>
                            </w:rPr>
                            <w:t xml:space="preserve"> </w:t>
                          </w:r>
                        </w:p>
                        <w:p w:rsidR="00C90790" w:rsidRPr="008215E3" w:rsidRDefault="00C90790" w:rsidP="00CD7B6B">
                          <w:pPr>
                            <w:ind w:hanging="5"/>
                            <w:jc w:val="right"/>
                            <w:rPr>
                              <w:rFonts w:asciiTheme="minorHAnsi" w:hAnsiTheme="minorHAnsi"/>
                              <w:b/>
                              <w:bCs/>
                              <w:color w:val="A6A6A6" w:themeColor="background1" w:themeShade="A6"/>
                              <w:sz w:val="48"/>
                              <w:szCs w:val="48"/>
                              <w:rtl/>
                              <w:lang w:bidi="fa-IR"/>
                            </w:rPr>
                          </w:pPr>
                        </w:p>
                        <w:p w:rsidR="00C90790" w:rsidRDefault="00C90790" w:rsidP="00CD7B6B">
                          <w:pPr>
                            <w:ind w:hanging="5"/>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 o:spid="_x0000_s1026" style="position:absolute;left:0;text-align:left;margin-left:289.6pt;margin-top:61.5pt;width:110.8pt;height:40.6pt;z-index:251679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" o:allowincell="f" filled="f" stroked="f">
              <v:textbox>
                <w:txbxContent>
                  <w:p w:rsidR="00C90790" w:rsidRPr="00E55EEC" w:rsidRDefault="00C90790" w:rsidP="00CD7B6B">
                    <w:pPr>
                      <w:ind w:hanging="5"/>
                      <w:jc w:val="right"/>
                      <w:rPr>
                        <w:rFonts w:asciiTheme="minorHAnsi" w:hAnsiTheme="minorHAnsi"/>
                        <w:b/>
                        <w:bCs/>
                        <w:noProof/>
                        <w:sz w:val="40"/>
                        <w:szCs w:val="40"/>
                        <w:rtl/>
                        <w:lang w:bidi="fa-IR"/>
                      </w:rPr>
                    </w:pPr>
                    <w:r w:rsidRPr="00E55EEC">
                      <w:rPr>
                        <w:b/>
                        <w:bCs/>
                        <w:sz w:val="40"/>
                        <w:szCs w:val="40"/>
                      </w:rPr>
                      <w:fldChar w:fldCharType="begin"/>
                    </w:r>
                    <w:r w:rsidRPr="00E55EEC">
                      <w:rPr>
                        <w:b/>
                        <w:bCs/>
                        <w:sz w:val="40"/>
                        <w:szCs w:val="40"/>
                      </w:rPr>
                      <w:instrText xml:space="preserve"> PAGE    \* MERGEFORMAT </w:instrText>
                    </w:r>
                    <w:r w:rsidRPr="00E55EEC">
                      <w:rPr>
                        <w:b/>
                        <w:bCs/>
                        <w:sz w:val="40"/>
                        <w:szCs w:val="40"/>
                      </w:rPr>
                      <w:fldChar w:fldCharType="separate"/>
                    </w:r>
                    <w:r>
                      <w:rPr>
                        <w:b/>
                        <w:bCs/>
                        <w:noProof/>
                        <w:sz w:val="40"/>
                        <w:szCs w:val="40"/>
                        <w:rtl/>
                      </w:rPr>
                      <w:t>2</w:t>
                    </w:r>
                    <w:r w:rsidRPr="00E55EEC">
                      <w:rPr>
                        <w:b/>
                        <w:bCs/>
                        <w:noProof/>
                        <w:sz w:val="40"/>
                        <w:szCs w:val="40"/>
                      </w:rPr>
                      <w:fldChar w:fldCharType="end"/>
                    </w:r>
                    <w:r w:rsidRPr="00E55EEC">
                      <w:rPr>
                        <w:b/>
                        <w:bCs/>
                        <w:noProof/>
                        <w:sz w:val="40"/>
                        <w:szCs w:val="40"/>
                      </w:rPr>
                      <w:t xml:space="preserve"> </w:t>
                    </w:r>
                  </w:p>
                  <w:p w:rsidR="00C90790" w:rsidRPr="008215E3" w:rsidRDefault="00C90790" w:rsidP="00CD7B6B">
                    <w:pPr>
                      <w:ind w:hanging="5"/>
                      <w:jc w:val="right"/>
                      <w:rPr>
                        <w:rFonts w:asciiTheme="minorHAnsi" w:hAnsiTheme="minorHAnsi"/>
                        <w:b/>
                        <w:bCs/>
                        <w:color w:val="A6A6A6" w:themeColor="background1" w:themeShade="A6"/>
                        <w:sz w:val="48"/>
                        <w:szCs w:val="48"/>
                        <w:rtl/>
                        <w:lang w:bidi="fa-IR"/>
                      </w:rPr>
                    </w:pPr>
                  </w:p>
                  <w:p w:rsidR="00C90790" w:rsidRDefault="00C90790" w:rsidP="00CD7B6B">
                    <w:pPr>
                      <w:ind w:hanging="5"/>
                      <w:jc w:val="right"/>
                    </w:pPr>
                  </w:p>
                </w:txbxContent>
              </v:textbox>
              <w10:wrap anchorx="margin" anchory="page"/>
            </v:rect>
          </w:pict>
        </mc:Fallback>
      </mc:AlternateContent>
    </w:r>
    <w:r>
      <w:rPr>
        <w:noProof/>
        <w:lang w:bidi="fa-IR"/>
      </w:rPr>
      <mc:AlternateContent>
        <mc:Choice Requires="wps">
          <w:drawing>
            <wp:anchor distT="0" distB="0" distL="114300" distR="114300" simplePos="0" relativeHeight="251680256" behindDoc="0" locked="0" layoutInCell="1" allowOverlap="1" wp14:anchorId="6CC5F5A2" wp14:editId="016D48E2">
              <wp:simplePos x="0" y="0"/>
              <wp:positionH relativeFrom="column">
                <wp:posOffset>3091179</wp:posOffset>
              </wp:positionH>
              <wp:positionV relativeFrom="paragraph">
                <wp:posOffset>2286635</wp:posOffset>
              </wp:positionV>
              <wp:extent cx="2595245" cy="466725"/>
              <wp:effectExtent l="0" t="0" r="0" b="0"/>
              <wp:wrapNone/>
              <wp:docPr id="29" name="Text Box 29"/>
              <wp:cNvGraphicFramePr/>
              <a:graphic xmlns:a="http://schemas.openxmlformats.org/drawingml/2006/main">
                <a:graphicData uri="http://schemas.microsoft.com/office/word/2010/wordprocessingShape">
                  <wps:wsp>
                    <wps:cNvSpPr txBox="1"/>
                    <wps:spPr>
                      <a:xfrm rot="16200000">
                        <a:off x="0" y="0"/>
                        <a:ext cx="2595245"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90790" w:rsidRPr="00AE2EF8" w:rsidRDefault="00C90790" w:rsidP="00CD7B6B">
                          <w:pPr>
                            <w:pStyle w:val="Footer"/>
                            <w:ind w:firstLine="29"/>
                            <w:jc w:val="left"/>
                            <w:rPr>
                              <w:rFonts w:cs="2  Arabic Style"/>
                              <w:b/>
                              <w:bCs/>
                              <w:rtl/>
                              <w:lang w:bidi="fa-IR"/>
                            </w:rPr>
                          </w:pPr>
                          <w:r w:rsidRPr="00AE2EF8">
                            <w:rPr>
                              <w:rFonts w:cs="2  Arabic Style" w:hint="cs"/>
                              <w:b/>
                              <w:bCs/>
                              <w:rtl/>
                            </w:rPr>
                            <w:t>ميقات الحج</w:t>
                          </w:r>
                          <w:r>
                            <w:rPr>
                              <w:rFonts w:cs="2  Arabic Style" w:hint="cs"/>
                              <w:b/>
                              <w:bCs/>
                              <w:rtl/>
                            </w:rPr>
                            <w:t xml:space="preserve"> :</w:t>
                          </w:r>
                          <w:r w:rsidRPr="00AE2EF8">
                            <w:rPr>
                              <w:rFonts w:cs="2  Arabic Style" w:hint="cs"/>
                              <w:b/>
                              <w:bCs/>
                              <w:rtl/>
                            </w:rPr>
                            <w:t xml:space="preserve"> 4</w:t>
                          </w:r>
                          <w:r>
                            <w:rPr>
                              <w:rFonts w:cs="2  Arabic Style" w:hint="cs"/>
                              <w:b/>
                              <w:bCs/>
                              <w:rtl/>
                            </w:rPr>
                            <w:t>5</w:t>
                          </w:r>
                          <w:r w:rsidRPr="00AE2EF8">
                            <w:rPr>
                              <w:rFonts w:cs="2  Arabic Style" w:hint="cs"/>
                              <w:b/>
                              <w:bCs/>
                              <w:rtl/>
                              <w:lang w:bidi="fa-IR"/>
                            </w:rPr>
                            <w:t xml:space="preserve">  </w:t>
                          </w:r>
                          <w:r>
                            <w:rPr>
                              <w:rFonts w:cs="2  Arabic Style" w:hint="cs"/>
                              <w:b/>
                              <w:bCs/>
                              <w:rtl/>
                              <w:lang w:bidi="fa-IR"/>
                            </w:rPr>
                            <w:t xml:space="preserve">- </w:t>
                          </w:r>
                          <w:r w:rsidRPr="00AE2EF8">
                            <w:rPr>
                              <w:rFonts w:cs="2  Arabic Style" w:hint="cs"/>
                              <w:b/>
                              <w:bCs/>
                              <w:rtl/>
                              <w:lang w:bidi="fa-IR"/>
                            </w:rPr>
                            <w:t xml:space="preserve"> 143</w:t>
                          </w:r>
                          <w:r>
                            <w:rPr>
                              <w:rFonts w:cs="2  Arabic Style" w:hint="cs"/>
                              <w:b/>
                              <w:bCs/>
                              <w:rtl/>
                              <w:lang w:bidi="fa-IR"/>
                            </w:rPr>
                            <w:t xml:space="preserve">7 </w:t>
                          </w:r>
                          <w:r w:rsidRPr="00AE2EF8">
                            <w:rPr>
                              <w:rFonts w:cs="2  Arabic Style" w:hint="cs"/>
                              <w:b/>
                              <w:bCs/>
                              <w:rtl/>
                              <w:lang w:bidi="fa-IR"/>
                            </w:rPr>
                            <w:t>هـ</w:t>
                          </w:r>
                          <w:r>
                            <w:rPr>
                              <w:rFonts w:cs="2  Arabic Style" w:hint="cs"/>
                              <w:b/>
                              <w:bCs/>
                              <w:rtl/>
                              <w:lang w:bidi="fa-IR"/>
                            </w:rPr>
                            <w:t xml:space="preserve"> </w:t>
                          </w:r>
                        </w:p>
                        <w:p w:rsidR="00C90790" w:rsidRDefault="00C90790" w:rsidP="00CD7B6B"/>
                        <w:p w:rsidR="00C90790" w:rsidRDefault="00C90790" w:rsidP="00CD7B6B">
                          <w:pPr>
                            <w:rPr>
                              <w:rtl/>
                            </w:rPr>
                          </w:pPr>
                        </w:p>
                        <w:p w:rsidR="00C90790" w:rsidRDefault="00C90790"/>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29" o:spid="_x0000_s1027" type="#_x0000_t202" style="position:absolute;left:0;text-align:left;margin-left:243.4pt;margin-top:180.05pt;width:204.35pt;height:36.75pt;rotation:-90;z-index:251680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" filled="f" stroked="f" strokeweight=".5pt">
              <v:textbox>
                <w:txbxContent>
                  <w:p w:rsidR="00C90790" w:rsidRPr="00AE2EF8" w:rsidRDefault="00C90790" w:rsidP="00CD7B6B">
                    <w:pPr>
                      <w:pStyle w:val="Footer"/>
                      <w:ind w:firstLine="29"/>
                      <w:jc w:val="left"/>
                      <w:rPr>
                        <w:rFonts w:cs="2  Arabic Style"/>
                        <w:b/>
                        <w:bCs/>
                        <w:rtl/>
                        <w:lang w:bidi="fa-IR"/>
                      </w:rPr>
                    </w:pPr>
                    <w:r w:rsidRPr="00AE2EF8">
                      <w:rPr>
                        <w:rFonts w:cs="2  Arabic Style" w:hint="cs"/>
                        <w:b/>
                        <w:bCs/>
                        <w:rtl/>
                      </w:rPr>
                      <w:t>ميقات الحج</w:t>
                    </w:r>
                    <w:r>
                      <w:rPr>
                        <w:rFonts w:cs="2  Arabic Style" w:hint="cs"/>
                        <w:b/>
                        <w:bCs/>
                        <w:rtl/>
                      </w:rPr>
                      <w:t xml:space="preserve"> :</w:t>
                    </w:r>
                    <w:r w:rsidRPr="00AE2EF8">
                      <w:rPr>
                        <w:rFonts w:cs="2  Arabic Style" w:hint="cs"/>
                        <w:b/>
                        <w:bCs/>
                        <w:rtl/>
                      </w:rPr>
                      <w:t xml:space="preserve"> 4</w:t>
                    </w:r>
                    <w:r>
                      <w:rPr>
                        <w:rFonts w:cs="2  Arabic Style" w:hint="cs"/>
                        <w:b/>
                        <w:bCs/>
                        <w:rtl/>
                      </w:rPr>
                      <w:t>5</w:t>
                    </w:r>
                    <w:r w:rsidRPr="00AE2EF8">
                      <w:rPr>
                        <w:rFonts w:cs="2  Arabic Style" w:hint="cs"/>
                        <w:b/>
                        <w:bCs/>
                        <w:rtl/>
                        <w:lang w:bidi="fa-IR"/>
                      </w:rPr>
                      <w:t xml:space="preserve">  </w:t>
                    </w:r>
                    <w:r>
                      <w:rPr>
                        <w:rFonts w:cs="2  Arabic Style" w:hint="cs"/>
                        <w:b/>
                        <w:bCs/>
                        <w:rtl/>
                        <w:lang w:bidi="fa-IR"/>
                      </w:rPr>
                      <w:t xml:space="preserve">- </w:t>
                    </w:r>
                    <w:r w:rsidRPr="00AE2EF8">
                      <w:rPr>
                        <w:rFonts w:cs="2  Arabic Style" w:hint="cs"/>
                        <w:b/>
                        <w:bCs/>
                        <w:rtl/>
                        <w:lang w:bidi="fa-IR"/>
                      </w:rPr>
                      <w:t xml:space="preserve"> 143</w:t>
                    </w:r>
                    <w:r>
                      <w:rPr>
                        <w:rFonts w:cs="2  Arabic Style" w:hint="cs"/>
                        <w:b/>
                        <w:bCs/>
                        <w:rtl/>
                        <w:lang w:bidi="fa-IR"/>
                      </w:rPr>
                      <w:t xml:space="preserve">7 </w:t>
                    </w:r>
                    <w:r w:rsidRPr="00AE2EF8">
                      <w:rPr>
                        <w:rFonts w:cs="2  Arabic Style" w:hint="cs"/>
                        <w:b/>
                        <w:bCs/>
                        <w:rtl/>
                        <w:lang w:bidi="fa-IR"/>
                      </w:rPr>
                      <w:t>هـ</w:t>
                    </w:r>
                    <w:r>
                      <w:rPr>
                        <w:rFonts w:cs="2  Arabic Style" w:hint="cs"/>
                        <w:b/>
                        <w:bCs/>
                        <w:rtl/>
                        <w:lang w:bidi="fa-IR"/>
                      </w:rPr>
                      <w:t xml:space="preserve"> </w:t>
                    </w:r>
                  </w:p>
                  <w:p w:rsidR="00C90790" w:rsidRDefault="00C90790" w:rsidP="00CD7B6B"/>
                  <w:p w:rsidR="00C90790" w:rsidRDefault="00C90790" w:rsidP="00CD7B6B">
                    <w:pPr>
                      <w:rPr>
                        <w:rtl/>
                      </w:rPr>
                    </w:pPr>
                  </w:p>
                  <w:p w:rsidR="00C90790" w:rsidRDefault="00C90790"/>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2  Karim"/>
        <w:b/>
        <w:bCs/>
        <w:sz w:val="36"/>
        <w:szCs w:val="36"/>
        <w:rtl/>
        <w:lang w:bidi="fa-IR"/>
      </w:rPr>
      <w:id w:val="761810866"/>
      <w:docPartObj>
        <w:docPartGallery w:val="Page Numbers (Top of Page)"/>
        <w:docPartUnique/>
      </w:docPartObj>
    </w:sdtPr>
    <w:sdtEndPr>
      <w:rPr>
        <w:rFonts w:cs="Lotus Linotype"/>
      </w:rPr>
    </w:sdtEndPr>
    <w:sdtContent>
      <w:p w:rsidR="00C90790" w:rsidRPr="00650635" w:rsidRDefault="00C90790" w:rsidP="00CD7B6B">
        <w:pPr>
          <w:pStyle w:val="Header"/>
          <w:ind w:firstLine="0"/>
          <w:rPr>
            <w:b/>
            <w:bCs/>
            <w:sz w:val="36"/>
            <w:szCs w:val="36"/>
            <w:lang w:bidi="fa-IR"/>
          </w:rPr>
        </w:pPr>
        <w:r w:rsidRPr="002E1024">
          <w:rPr>
            <w:noProof/>
            <w:lang w:bidi="fa-IR"/>
          </w:rPr>
          <mc:AlternateContent>
            <mc:Choice Requires="wps">
              <w:drawing>
                <wp:anchor distT="0" distB="0" distL="114300" distR="114300" simplePos="0" relativeHeight="251678208" behindDoc="0" locked="0" layoutInCell="1" allowOverlap="1" wp14:anchorId="5891B156" wp14:editId="684D02AA">
                  <wp:simplePos x="0" y="0"/>
                  <wp:positionH relativeFrom="column">
                    <wp:posOffset>-1546226</wp:posOffset>
                  </wp:positionH>
                  <wp:positionV relativeFrom="paragraph">
                    <wp:posOffset>2199640</wp:posOffset>
                  </wp:positionV>
                  <wp:extent cx="2576195" cy="409575"/>
                  <wp:effectExtent l="0" t="0" r="0" b="0"/>
                  <wp:wrapNone/>
                  <wp:docPr id="39" name="Text Box 39"/>
                  <wp:cNvGraphicFramePr/>
                  <a:graphic xmlns:a="http://schemas.openxmlformats.org/drawingml/2006/main">
                    <a:graphicData uri="http://schemas.microsoft.com/office/word/2010/wordprocessingShape">
                      <wps:wsp>
                        <wps:cNvSpPr txBox="1"/>
                        <wps:spPr>
                          <a:xfrm rot="16200000">
                            <a:off x="0" y="0"/>
                            <a:ext cx="2576195"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90790" w:rsidRPr="00D30803" w:rsidRDefault="00C90790" w:rsidP="00CD7B6B">
                              <w:pPr>
                                <w:pStyle w:val="Footer"/>
                                <w:ind w:hanging="1"/>
                              </w:pPr>
                              <w:r>
                                <w:rPr>
                                  <w:rFonts w:cs="2  Arabic Style" w:hint="cs"/>
                                  <w:b/>
                                  <w:bCs/>
                                  <w:rtl/>
                                </w:rPr>
                                <w:t>فضائل الحرمين الشريفين (9)</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9" o:spid="_x0000_s1028" type="#_x0000_t202" style="position:absolute;left:0;text-align:left;margin-left:-121.75pt;margin-top:173.2pt;width:202.85pt;height:32.25pt;rotation:-90;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" filled="f" stroked="f" strokeweight=".5pt">
                  <v:textbox>
                    <w:txbxContent>
                      <w:p w:rsidR="00C90790" w:rsidRPr="00D30803" w:rsidRDefault="00C90790" w:rsidP="00CD7B6B">
                        <w:pPr>
                          <w:pStyle w:val="Footer"/>
                          <w:ind w:hanging="1"/>
                        </w:pPr>
                        <w:r>
                          <w:rPr>
                            <w:rFonts w:cs="2  Arabic Style" w:hint="cs"/>
                            <w:b/>
                            <w:bCs/>
                            <w:rtl/>
                          </w:rPr>
                          <w:t>فضائل الحرمين الشريفين (9)</w:t>
                        </w:r>
                      </w:p>
                    </w:txbxContent>
                  </v:textbox>
                </v:shape>
              </w:pict>
            </mc:Fallback>
          </mc:AlternateContent>
        </w:r>
        <w:r>
          <w:rPr>
            <w:noProof/>
            <w:rtl/>
            <w:lang w:bidi="fa-IR"/>
          </w:rPr>
          <w:drawing>
            <wp:anchor distT="0" distB="0" distL="114300" distR="114300" simplePos="0" relativeHeight="251677184" behindDoc="1" locked="0" layoutInCell="1" allowOverlap="1" wp14:anchorId="6D6C1191" wp14:editId="65EAD166">
              <wp:simplePos x="0" y="0"/>
              <wp:positionH relativeFrom="column">
                <wp:posOffset>4445</wp:posOffset>
              </wp:positionH>
              <wp:positionV relativeFrom="paragraph">
                <wp:posOffset>226060</wp:posOffset>
              </wp:positionV>
              <wp:extent cx="531495" cy="539750"/>
              <wp:effectExtent l="0" t="0" r="1905" b="0"/>
              <wp:wrapThrough wrapText="bothSides">
                <wp:wrapPolygon edited="0">
                  <wp:start x="0" y="0"/>
                  <wp:lineTo x="0" y="20584"/>
                  <wp:lineTo x="20903" y="20584"/>
                  <wp:lineTo x="20903"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31495" cy="539750"/>
                      </a:xfrm>
                      <a:prstGeom prst="rect">
                        <a:avLst/>
                      </a:prstGeom>
                    </pic:spPr>
                  </pic:pic>
                </a:graphicData>
              </a:graphic>
              <wp14:sizeRelH relativeFrom="page">
                <wp14:pctWidth>0</wp14:pctWidth>
              </wp14:sizeRelH>
              <wp14:sizeRelV relativeFrom="page">
                <wp14:pctHeight>0</wp14:pctHeight>
              </wp14:sizeRelV>
            </wp:anchor>
          </w:drawing>
        </w:r>
        <w:r w:rsidRPr="00650635">
          <w:rPr>
            <w:rFonts w:cs="2  Karim"/>
            <w:b/>
            <w:bCs/>
            <w:noProof/>
            <w:sz w:val="36"/>
            <w:szCs w:val="36"/>
            <w:lang w:bidi="fa-IR"/>
          </w:rPr>
          <mc:AlternateContent>
            <mc:Choice Requires="wps">
              <w:drawing>
                <wp:anchor distT="0" distB="0" distL="114300" distR="114300" simplePos="0" relativeHeight="251676160" behindDoc="0" locked="0" layoutInCell="0" allowOverlap="1" wp14:anchorId="7C701B48" wp14:editId="73D38234">
                  <wp:simplePos x="0" y="0"/>
                  <wp:positionH relativeFrom="margin">
                    <wp:posOffset>-261620</wp:posOffset>
                  </wp:positionH>
                  <wp:positionV relativeFrom="page">
                    <wp:posOffset>857060</wp:posOffset>
                  </wp:positionV>
                  <wp:extent cx="1334770" cy="499110"/>
                  <wp:effectExtent l="0" t="0" r="0" b="0"/>
                  <wp:wrapNone/>
                  <wp:docPr id="40"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770" cy="499110"/>
                          </a:xfrm>
                          <a:prstGeom prst="rect">
                            <a:avLst/>
                          </a:prstGeom>
                          <a:noFill/>
                          <a:ln w="9525">
                            <a:noFill/>
                            <a:miter lim="800000"/>
                            <a:headEnd/>
                            <a:tailEnd/>
                          </a:ln>
                          <a:extLst/>
                        </wps:spPr>
                        <wps:txbx>
                          <w:txbxContent>
                            <w:p w:rsidR="00C90790" w:rsidRPr="00A3648C" w:rsidRDefault="00C90790" w:rsidP="00CD7B6B">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3</w:t>
                              </w:r>
                              <w:r w:rsidRPr="0010391F">
                                <w:rPr>
                                  <w:b/>
                                  <w:bCs/>
                                  <w:noProof/>
                                  <w:sz w:val="40"/>
                                  <w:szCs w:val="40"/>
                                  <w14:textOutline w14:w="9525" w14:cap="rnd" w14:cmpd="sng" w14:algn="ctr">
                                    <w14:noFill/>
                                    <w14:prstDash w14:val="solid"/>
                                    <w14:bevel/>
                                  </w14:textOutline>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9" style="position:absolute;left:0;text-align:left;margin-left:-20.6pt;margin-top:67.5pt;width:105.1pt;height:39.3pt;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" o:allowincell="f" filled="f" stroked="f">
                  <v:textbox>
                    <w:txbxContent>
                      <w:p w:rsidR="00C90790" w:rsidRPr="00A3648C" w:rsidRDefault="00C90790" w:rsidP="00CD7B6B">
                        <w:pPr>
                          <w:ind w:right="567" w:firstLine="10"/>
                          <w:jc w:val="right"/>
                          <w:rPr>
                            <w:rFonts w:asciiTheme="minorHAnsi" w:hAnsiTheme="minorHAnsi"/>
                            <w:b/>
                            <w:bCs/>
                            <w:sz w:val="40"/>
                            <w:szCs w:val="40"/>
                            <w:rtl/>
                            <w:lang w:bidi="fa-IR"/>
                            <w14:textOutline w14:w="9525" w14:cap="rnd" w14:cmpd="sng" w14:algn="ctr">
                              <w14:noFill/>
                              <w14:prstDash w14:val="solid"/>
                              <w14:bevel/>
                            </w14:textOutline>
                          </w:rPr>
                        </w:pPr>
                        <w:r w:rsidRPr="0010391F">
                          <w:rPr>
                            <w:b/>
                            <w:bCs/>
                            <w:sz w:val="40"/>
                            <w:szCs w:val="40"/>
                            <w14:textOutline w14:w="9525" w14:cap="rnd" w14:cmpd="sng" w14:algn="ctr">
                              <w14:noFill/>
                              <w14:prstDash w14:val="solid"/>
                              <w14:bevel/>
                            </w14:textOutline>
                          </w:rPr>
                          <w:fldChar w:fldCharType="begin"/>
                        </w:r>
                        <w:r w:rsidRPr="0010391F">
                          <w:rPr>
                            <w:b/>
                            <w:bCs/>
                            <w:sz w:val="40"/>
                            <w:szCs w:val="40"/>
                            <w14:textOutline w14:w="9525" w14:cap="rnd" w14:cmpd="sng" w14:algn="ctr">
                              <w14:noFill/>
                              <w14:prstDash w14:val="solid"/>
                              <w14:bevel/>
                            </w14:textOutline>
                          </w:rPr>
                          <w:instrText xml:space="preserve"> PAGE   \* MERGEFORMAT </w:instrText>
                        </w:r>
                        <w:r w:rsidRPr="0010391F">
                          <w:rPr>
                            <w:b/>
                            <w:bCs/>
                            <w:sz w:val="40"/>
                            <w:szCs w:val="40"/>
                            <w14:textOutline w14:w="9525" w14:cap="rnd" w14:cmpd="sng" w14:algn="ctr">
                              <w14:noFill/>
                              <w14:prstDash w14:val="solid"/>
                              <w14:bevel/>
                            </w14:textOutline>
                          </w:rPr>
                          <w:fldChar w:fldCharType="separate"/>
                        </w:r>
                        <w:r>
                          <w:rPr>
                            <w:b/>
                            <w:bCs/>
                            <w:noProof/>
                            <w:sz w:val="40"/>
                            <w:szCs w:val="40"/>
                            <w:rtl/>
                            <w14:textOutline w14:w="9525" w14:cap="rnd" w14:cmpd="sng" w14:algn="ctr">
                              <w14:noFill/>
                              <w14:prstDash w14:val="solid"/>
                              <w14:bevel/>
                            </w14:textOutline>
                          </w:rPr>
                          <w:t>3</w:t>
                        </w:r>
                        <w:r w:rsidRPr="0010391F">
                          <w:rPr>
                            <w:b/>
                            <w:bCs/>
                            <w:noProof/>
                            <w:sz w:val="40"/>
                            <w:szCs w:val="40"/>
                            <w14:textOutline w14:w="9525" w14:cap="rnd" w14:cmpd="sng" w14:algn="ctr">
                              <w14:noFill/>
                              <w14:prstDash w14:val="solid"/>
                              <w14:bevel/>
                            </w14:textOutline>
                          </w:rPr>
                          <w:fldChar w:fldCharType="end"/>
                        </w:r>
                      </w:p>
                    </w:txbxContent>
                  </v:textbox>
                  <w10:wrap anchorx="margin" anchory="page"/>
                </v:rect>
              </w:pict>
            </mc:Fallback>
          </mc:AlternateContent>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790" w:rsidRDefault="00C90790" w:rsidP="00A93E7F">
    <w:pPr>
      <w:pStyle w:val="Header"/>
      <w:ind w:firstLine="0"/>
      <w:rPr>
        <w:lang w:bidi="fa-I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790" w:rsidRDefault="00C90790" w:rsidP="00CD7B6B">
    <w:pPr>
      <w:pStyle w:val="Header"/>
      <w:ind w:firstLine="0"/>
      <w:rPr>
        <w:rtl/>
        <w:lang w:bidi="fa-I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2  Karim"/>
        <w:b/>
        <w:bCs/>
        <w:sz w:val="36"/>
        <w:szCs w:val="36"/>
        <w:rtl/>
        <w:lang w:bidi="fa-IR"/>
      </w:rPr>
      <w:id w:val="671145360"/>
      <w:docPartObj>
        <w:docPartGallery w:val="Page Numbers (Top of Page)"/>
        <w:docPartUnique/>
      </w:docPartObj>
    </w:sdtPr>
    <w:sdtEndPr>
      <w:rPr>
        <w:rFonts w:cs="Lotus Linotype"/>
        <w:b w:val="0"/>
        <w:bCs w:val="0"/>
        <w:sz w:val="28"/>
        <w:szCs w:val="28"/>
      </w:rPr>
    </w:sdtEndPr>
    <w:sdtContent>
      <w:p w:rsidR="00C90790" w:rsidRPr="002E1024" w:rsidRDefault="00C90790" w:rsidP="00CD7B6B">
        <w:pPr>
          <w:pStyle w:val="Header"/>
          <w:ind w:firstLine="0"/>
          <w:rPr>
            <w:lang w:bidi="fa-IR"/>
          </w:rPr>
        </w:pPr>
        <w:r w:rsidRPr="00650635">
          <w:rPr>
            <w:rFonts w:cs="2  Karim" w:hint="cs"/>
            <w:b/>
            <w:bCs/>
            <w:sz w:val="36"/>
            <w:szCs w:val="36"/>
            <w:rtl/>
            <w:lang w:bidi="fa-IR"/>
          </w:rPr>
          <w:t xml:space="preserve"> </w:t>
        </w:r>
      </w:p>
    </w:sdtContent>
  </w:sdt>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790" w:rsidRDefault="00C90790" w:rsidP="00CD7B6B">
    <w:pPr>
      <w:pStyle w:val="Header"/>
      <w:ind w:firstLine="0"/>
      <w:rPr>
        <w:rtl/>
        <w:lang w:bidi="fa-IR"/>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790" w:rsidRPr="00536534" w:rsidRDefault="00C90790" w:rsidP="00652CDD">
    <w:pPr>
      <w:rPr>
        <w:rtl/>
      </w:rPr>
    </w:pPr>
    <w:r w:rsidRPr="00536534">
      <w:rPr>
        <w:rFonts w:hint="cs"/>
        <w:rtl/>
      </w:rPr>
      <w:t>ميقات الحجّ : 5</w:t>
    </w:r>
    <w:r>
      <w:rPr>
        <w:rFonts w:hint="cs"/>
        <w:rtl/>
      </w:rPr>
      <w:t>7</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790" w:rsidRPr="00536534" w:rsidRDefault="00A073C1" w:rsidP="00536534">
    <w:sdt>
      <w:sdtPr>
        <w:rPr>
          <w:rtl/>
        </w:rPr>
        <w:id w:val="1893078656"/>
        <w:docPartObj>
          <w:docPartGallery w:val="Page Numbers (Top of Page)"/>
          <w:docPartUnique/>
        </w:docPartObj>
      </w:sdtPr>
      <w:sdtEndPr/>
      <w:sdtContent>
        <w:r w:rsidR="00C90790" w:rsidRPr="00536534">
          <w:rPr>
            <w:rFonts w:hint="cs"/>
            <w:rtl/>
          </w:rPr>
          <w:t xml:space="preserve"> </w:t>
        </w:r>
      </w:sdtContent>
    </w:sdt>
    <w:r w:rsidR="00C90790" w:rsidRPr="00536534">
      <w:tab/>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0790" w:rsidRPr="00536534" w:rsidRDefault="00C90790" w:rsidP="0053653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AC339B"/>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nsid w:val="25A44162"/>
    <w:multiLevelType w:val="hybridMultilevel"/>
    <w:tmpl w:val="1026E4C0"/>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2">
    <w:nsid w:val="52FD0A2A"/>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nsid w:val="5E9B26B9"/>
    <w:multiLevelType w:val="multilevel"/>
    <w:tmpl w:val="71C06114"/>
    <w:styleLink w:val="StyleBulletedSymbolsymbolBefore025Hanging0251"/>
    <w:lvl w:ilvl="0">
      <w:start w:val="1"/>
      <w:numFmt w:val="bullet"/>
      <w:suff w:val="space"/>
      <w:lvlText w:val="●"/>
      <w:lvlJc w:val="left"/>
      <w:pPr>
        <w:ind w:left="1224" w:hanging="864"/>
      </w:pPr>
      <w:rPr>
        <w:rFonts w:ascii="Times New Roman" w:hAnsi="Times New Roman" w:cs="Times New Roman" w:hint="default"/>
        <w:sz w:val="24"/>
        <w:szCs w:val="32"/>
      </w:rPr>
    </w:lvl>
    <w:lvl w:ilvl="1">
      <w:start w:val="1"/>
      <w:numFmt w:val="none"/>
      <w:suff w:val="nothing"/>
      <w:lvlText w:val=""/>
      <w:lvlJc w:val="left"/>
      <w:pPr>
        <w:ind w:left="360" w:firstLine="0"/>
      </w:pPr>
    </w:lvl>
    <w:lvl w:ilvl="2">
      <w:start w:val="1"/>
      <w:numFmt w:val="none"/>
      <w:suff w:val="nothing"/>
      <w:lvlText w:val=""/>
      <w:lvlJc w:val="left"/>
      <w:pPr>
        <w:ind w:left="360" w:firstLine="0"/>
      </w:pPr>
    </w:lvl>
    <w:lvl w:ilvl="3">
      <w:start w:val="1"/>
      <w:numFmt w:val="none"/>
      <w:suff w:val="nothing"/>
      <w:lvlText w:val=""/>
      <w:lvlJc w:val="left"/>
      <w:pPr>
        <w:ind w:left="360" w:firstLine="0"/>
      </w:pPr>
    </w:lvl>
    <w:lvl w:ilvl="4">
      <w:start w:val="1"/>
      <w:numFmt w:val="none"/>
      <w:suff w:val="nothing"/>
      <w:lvlText w:val=""/>
      <w:lvlJc w:val="left"/>
      <w:pPr>
        <w:ind w:left="360" w:firstLine="0"/>
      </w:pPr>
    </w:lvl>
    <w:lvl w:ilvl="5">
      <w:start w:val="1"/>
      <w:numFmt w:val="none"/>
      <w:suff w:val="nothing"/>
      <w:lvlText w:val=""/>
      <w:lvlJc w:val="left"/>
      <w:pPr>
        <w:ind w:left="360" w:firstLine="0"/>
      </w:pPr>
    </w:lvl>
    <w:lvl w:ilvl="6">
      <w:start w:val="1"/>
      <w:numFmt w:val="none"/>
      <w:suff w:val="nothing"/>
      <w:lvlText w:val=""/>
      <w:lvlJc w:val="left"/>
      <w:pPr>
        <w:ind w:left="360" w:firstLine="0"/>
      </w:pPr>
    </w:lvl>
    <w:lvl w:ilvl="7">
      <w:start w:val="1"/>
      <w:numFmt w:val="none"/>
      <w:suff w:val="nothing"/>
      <w:lvlText w:val=""/>
      <w:lvlJc w:val="left"/>
      <w:pPr>
        <w:ind w:left="360" w:firstLine="0"/>
      </w:pPr>
    </w:lvl>
    <w:lvl w:ilvl="8">
      <w:start w:val="1"/>
      <w:numFmt w:val="none"/>
      <w:suff w:val="nothing"/>
      <w:lvlText w:val=""/>
      <w:lvlJc w:val="left"/>
      <w:pPr>
        <w:ind w:left="360" w:firstLine="0"/>
      </w:pPr>
    </w:lvl>
  </w:abstractNum>
  <w:abstractNum w:abstractNumId="4">
    <w:nsid w:val="70F94553"/>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2"/>
  </w:num>
  <w:num w:numId="2">
    <w:abstractNumId w:val="0"/>
  </w:num>
  <w:num w:numId="3">
    <w:abstractNumId w:val="4"/>
  </w:num>
  <w:num w:numId="4">
    <w:abstractNumId w:val="3"/>
  </w:num>
  <w:num w:numId="5">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gutterAtTop/>
  <w:hideSpellingErrors/>
  <w:hideGrammaticalErrors/>
  <w:defaultTabStop w:val="680"/>
  <w:evenAndOddHeaders/>
  <w:characterSpacingControl w:val="doNotCompress"/>
  <w:hdrShapeDefaults>
    <o:shapedefaults v:ext="edit" spidmax="2049"/>
  </w:hdrShapeDefaults>
  <w:footnotePr>
    <w:numRestart w:val="eachPage"/>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0579"/>
    <w:rsid w:val="000003E1"/>
    <w:rsid w:val="00000E8C"/>
    <w:rsid w:val="00000EA1"/>
    <w:rsid w:val="00001670"/>
    <w:rsid w:val="00001BD0"/>
    <w:rsid w:val="000031FE"/>
    <w:rsid w:val="0000330C"/>
    <w:rsid w:val="000037EF"/>
    <w:rsid w:val="00004381"/>
    <w:rsid w:val="000045DC"/>
    <w:rsid w:val="00004AF7"/>
    <w:rsid w:val="00004D02"/>
    <w:rsid w:val="0000583F"/>
    <w:rsid w:val="0000663D"/>
    <w:rsid w:val="00006FA5"/>
    <w:rsid w:val="00007109"/>
    <w:rsid w:val="00007AE0"/>
    <w:rsid w:val="00010409"/>
    <w:rsid w:val="00010E4F"/>
    <w:rsid w:val="000131C7"/>
    <w:rsid w:val="00013D08"/>
    <w:rsid w:val="000145C2"/>
    <w:rsid w:val="00014EE9"/>
    <w:rsid w:val="00016D39"/>
    <w:rsid w:val="000171CF"/>
    <w:rsid w:val="00017496"/>
    <w:rsid w:val="00020101"/>
    <w:rsid w:val="000211A7"/>
    <w:rsid w:val="00021414"/>
    <w:rsid w:val="00021787"/>
    <w:rsid w:val="00021A31"/>
    <w:rsid w:val="000226DE"/>
    <w:rsid w:val="00022F03"/>
    <w:rsid w:val="00023033"/>
    <w:rsid w:val="00023913"/>
    <w:rsid w:val="0002406B"/>
    <w:rsid w:val="000240BE"/>
    <w:rsid w:val="00024759"/>
    <w:rsid w:val="000247B2"/>
    <w:rsid w:val="00025537"/>
    <w:rsid w:val="00025935"/>
    <w:rsid w:val="00026E82"/>
    <w:rsid w:val="00026E86"/>
    <w:rsid w:val="000300D6"/>
    <w:rsid w:val="000304AB"/>
    <w:rsid w:val="00030805"/>
    <w:rsid w:val="00031502"/>
    <w:rsid w:val="00031509"/>
    <w:rsid w:val="0003162A"/>
    <w:rsid w:val="00031D4F"/>
    <w:rsid w:val="00031DA1"/>
    <w:rsid w:val="00031EFF"/>
    <w:rsid w:val="00032006"/>
    <w:rsid w:val="0003239B"/>
    <w:rsid w:val="00032B06"/>
    <w:rsid w:val="000332AE"/>
    <w:rsid w:val="00034BCA"/>
    <w:rsid w:val="000361F6"/>
    <w:rsid w:val="000368F5"/>
    <w:rsid w:val="000371CA"/>
    <w:rsid w:val="00040062"/>
    <w:rsid w:val="0004109C"/>
    <w:rsid w:val="000413CE"/>
    <w:rsid w:val="00041726"/>
    <w:rsid w:val="00042234"/>
    <w:rsid w:val="00043C49"/>
    <w:rsid w:val="00043D3B"/>
    <w:rsid w:val="00043DC0"/>
    <w:rsid w:val="00043ECD"/>
    <w:rsid w:val="00044CE0"/>
    <w:rsid w:val="00045688"/>
    <w:rsid w:val="00045DF4"/>
    <w:rsid w:val="00047669"/>
    <w:rsid w:val="00047867"/>
    <w:rsid w:val="00047C98"/>
    <w:rsid w:val="00047E3C"/>
    <w:rsid w:val="000500B4"/>
    <w:rsid w:val="000502F8"/>
    <w:rsid w:val="00051142"/>
    <w:rsid w:val="000513CC"/>
    <w:rsid w:val="0005177C"/>
    <w:rsid w:val="00051BAF"/>
    <w:rsid w:val="00052454"/>
    <w:rsid w:val="00052DAB"/>
    <w:rsid w:val="00053A7F"/>
    <w:rsid w:val="00054D74"/>
    <w:rsid w:val="00055442"/>
    <w:rsid w:val="00056DD6"/>
    <w:rsid w:val="0005780C"/>
    <w:rsid w:val="00057F8C"/>
    <w:rsid w:val="0006008D"/>
    <w:rsid w:val="00061C1C"/>
    <w:rsid w:val="00061F4C"/>
    <w:rsid w:val="000627BD"/>
    <w:rsid w:val="0006345C"/>
    <w:rsid w:val="00063E83"/>
    <w:rsid w:val="0006467A"/>
    <w:rsid w:val="00064774"/>
    <w:rsid w:val="00064BD2"/>
    <w:rsid w:val="00065894"/>
    <w:rsid w:val="00066A70"/>
    <w:rsid w:val="000670A1"/>
    <w:rsid w:val="0006728F"/>
    <w:rsid w:val="000674CD"/>
    <w:rsid w:val="00070717"/>
    <w:rsid w:val="00070892"/>
    <w:rsid w:val="000712DA"/>
    <w:rsid w:val="0007183E"/>
    <w:rsid w:val="00073822"/>
    <w:rsid w:val="000741CD"/>
    <w:rsid w:val="00074295"/>
    <w:rsid w:val="00074463"/>
    <w:rsid w:val="0007523A"/>
    <w:rsid w:val="00075258"/>
    <w:rsid w:val="000759B8"/>
    <w:rsid w:val="00075B43"/>
    <w:rsid w:val="00075EC1"/>
    <w:rsid w:val="000765A6"/>
    <w:rsid w:val="00076A2A"/>
    <w:rsid w:val="00076F6F"/>
    <w:rsid w:val="000771CF"/>
    <w:rsid w:val="00077249"/>
    <w:rsid w:val="00080199"/>
    <w:rsid w:val="0008087C"/>
    <w:rsid w:val="00082A72"/>
    <w:rsid w:val="00082CAE"/>
    <w:rsid w:val="00083B32"/>
    <w:rsid w:val="00083DF8"/>
    <w:rsid w:val="000842FF"/>
    <w:rsid w:val="000852D6"/>
    <w:rsid w:val="000857FA"/>
    <w:rsid w:val="00085BEC"/>
    <w:rsid w:val="00085C9B"/>
    <w:rsid w:val="000864AF"/>
    <w:rsid w:val="0008696F"/>
    <w:rsid w:val="00086E55"/>
    <w:rsid w:val="0009002E"/>
    <w:rsid w:val="00090E4D"/>
    <w:rsid w:val="00090FB3"/>
    <w:rsid w:val="00091D54"/>
    <w:rsid w:val="00092202"/>
    <w:rsid w:val="00092A29"/>
    <w:rsid w:val="00093E4F"/>
    <w:rsid w:val="000941A5"/>
    <w:rsid w:val="0009478F"/>
    <w:rsid w:val="00094C25"/>
    <w:rsid w:val="000962A5"/>
    <w:rsid w:val="00097289"/>
    <w:rsid w:val="000A1E54"/>
    <w:rsid w:val="000A2307"/>
    <w:rsid w:val="000A243C"/>
    <w:rsid w:val="000A2794"/>
    <w:rsid w:val="000A2997"/>
    <w:rsid w:val="000A2E52"/>
    <w:rsid w:val="000A2FDB"/>
    <w:rsid w:val="000A381A"/>
    <w:rsid w:val="000A4D3A"/>
    <w:rsid w:val="000A59D9"/>
    <w:rsid w:val="000A5BC6"/>
    <w:rsid w:val="000A5F97"/>
    <w:rsid w:val="000A614A"/>
    <w:rsid w:val="000A62C2"/>
    <w:rsid w:val="000A62E3"/>
    <w:rsid w:val="000A71C1"/>
    <w:rsid w:val="000A76DF"/>
    <w:rsid w:val="000A7C04"/>
    <w:rsid w:val="000B0090"/>
    <w:rsid w:val="000B0985"/>
    <w:rsid w:val="000B1791"/>
    <w:rsid w:val="000B1EA6"/>
    <w:rsid w:val="000B22C8"/>
    <w:rsid w:val="000B2BDC"/>
    <w:rsid w:val="000B2F16"/>
    <w:rsid w:val="000B3822"/>
    <w:rsid w:val="000B4C5B"/>
    <w:rsid w:val="000B5A46"/>
    <w:rsid w:val="000B60BF"/>
    <w:rsid w:val="000B641E"/>
    <w:rsid w:val="000C0C74"/>
    <w:rsid w:val="000C130A"/>
    <w:rsid w:val="000C182B"/>
    <w:rsid w:val="000C2214"/>
    <w:rsid w:val="000C4A63"/>
    <w:rsid w:val="000C672B"/>
    <w:rsid w:val="000C6981"/>
    <w:rsid w:val="000C708C"/>
    <w:rsid w:val="000C722C"/>
    <w:rsid w:val="000C7556"/>
    <w:rsid w:val="000C78AE"/>
    <w:rsid w:val="000D0286"/>
    <w:rsid w:val="000D15FD"/>
    <w:rsid w:val="000D1CF6"/>
    <w:rsid w:val="000D1ED2"/>
    <w:rsid w:val="000D1F98"/>
    <w:rsid w:val="000D22FD"/>
    <w:rsid w:val="000D265F"/>
    <w:rsid w:val="000D3DA3"/>
    <w:rsid w:val="000D4495"/>
    <w:rsid w:val="000D4555"/>
    <w:rsid w:val="000D52EA"/>
    <w:rsid w:val="000D5DB3"/>
    <w:rsid w:val="000D6099"/>
    <w:rsid w:val="000D6713"/>
    <w:rsid w:val="000D6CB4"/>
    <w:rsid w:val="000D71CF"/>
    <w:rsid w:val="000E105E"/>
    <w:rsid w:val="000E139A"/>
    <w:rsid w:val="000E1435"/>
    <w:rsid w:val="000E14C4"/>
    <w:rsid w:val="000E1FE2"/>
    <w:rsid w:val="000E2264"/>
    <w:rsid w:val="000E4609"/>
    <w:rsid w:val="000E48B8"/>
    <w:rsid w:val="000E4AF1"/>
    <w:rsid w:val="000E5C4A"/>
    <w:rsid w:val="000E6185"/>
    <w:rsid w:val="000E6A66"/>
    <w:rsid w:val="000E6CB3"/>
    <w:rsid w:val="000E708F"/>
    <w:rsid w:val="000E7D9E"/>
    <w:rsid w:val="000F00CA"/>
    <w:rsid w:val="000F0925"/>
    <w:rsid w:val="000F0BB4"/>
    <w:rsid w:val="000F1408"/>
    <w:rsid w:val="000F14C8"/>
    <w:rsid w:val="000F1E7D"/>
    <w:rsid w:val="000F33D9"/>
    <w:rsid w:val="000F4EA0"/>
    <w:rsid w:val="000F5AE5"/>
    <w:rsid w:val="000F73B6"/>
    <w:rsid w:val="00100448"/>
    <w:rsid w:val="00100D11"/>
    <w:rsid w:val="00103759"/>
    <w:rsid w:val="001043B1"/>
    <w:rsid w:val="00104BF8"/>
    <w:rsid w:val="001050D0"/>
    <w:rsid w:val="0010537B"/>
    <w:rsid w:val="001067D8"/>
    <w:rsid w:val="0010698D"/>
    <w:rsid w:val="00107568"/>
    <w:rsid w:val="00111842"/>
    <w:rsid w:val="001120BE"/>
    <w:rsid w:val="00112B91"/>
    <w:rsid w:val="00112DB2"/>
    <w:rsid w:val="00113AE8"/>
    <w:rsid w:val="00115027"/>
    <w:rsid w:val="0011524D"/>
    <w:rsid w:val="00115E32"/>
    <w:rsid w:val="00116C3E"/>
    <w:rsid w:val="0012013D"/>
    <w:rsid w:val="001206E5"/>
    <w:rsid w:val="00122402"/>
    <w:rsid w:val="00122B28"/>
    <w:rsid w:val="00123256"/>
    <w:rsid w:val="0012434D"/>
    <w:rsid w:val="001256C3"/>
    <w:rsid w:val="00126009"/>
    <w:rsid w:val="00126FC0"/>
    <w:rsid w:val="00130062"/>
    <w:rsid w:val="00130AD4"/>
    <w:rsid w:val="00130B5A"/>
    <w:rsid w:val="00131328"/>
    <w:rsid w:val="0013278B"/>
    <w:rsid w:val="0013280D"/>
    <w:rsid w:val="00133981"/>
    <w:rsid w:val="00133C0B"/>
    <w:rsid w:val="001340C7"/>
    <w:rsid w:val="0013441C"/>
    <w:rsid w:val="00134B4F"/>
    <w:rsid w:val="00135665"/>
    <w:rsid w:val="00135BF8"/>
    <w:rsid w:val="00136906"/>
    <w:rsid w:val="00136990"/>
    <w:rsid w:val="00136CD8"/>
    <w:rsid w:val="001371E4"/>
    <w:rsid w:val="00137E14"/>
    <w:rsid w:val="00140EA2"/>
    <w:rsid w:val="00142623"/>
    <w:rsid w:val="00143B48"/>
    <w:rsid w:val="0014406F"/>
    <w:rsid w:val="00144935"/>
    <w:rsid w:val="00144DF9"/>
    <w:rsid w:val="00145F27"/>
    <w:rsid w:val="00146782"/>
    <w:rsid w:val="00146A2A"/>
    <w:rsid w:val="00147500"/>
    <w:rsid w:val="001477C0"/>
    <w:rsid w:val="0014793D"/>
    <w:rsid w:val="001519A1"/>
    <w:rsid w:val="00152885"/>
    <w:rsid w:val="00152C99"/>
    <w:rsid w:val="001546F0"/>
    <w:rsid w:val="00154D13"/>
    <w:rsid w:val="00154E61"/>
    <w:rsid w:val="001554D8"/>
    <w:rsid w:val="00155F55"/>
    <w:rsid w:val="00156923"/>
    <w:rsid w:val="00156C70"/>
    <w:rsid w:val="00156D0C"/>
    <w:rsid w:val="0016041D"/>
    <w:rsid w:val="00160673"/>
    <w:rsid w:val="001606BB"/>
    <w:rsid w:val="00160D85"/>
    <w:rsid w:val="00160E77"/>
    <w:rsid w:val="00160F12"/>
    <w:rsid w:val="001616DA"/>
    <w:rsid w:val="001617CE"/>
    <w:rsid w:val="00161CB9"/>
    <w:rsid w:val="001620FE"/>
    <w:rsid w:val="00162DF7"/>
    <w:rsid w:val="00163C2A"/>
    <w:rsid w:val="00166E03"/>
    <w:rsid w:val="00166E2F"/>
    <w:rsid w:val="00166E69"/>
    <w:rsid w:val="00170CA9"/>
    <w:rsid w:val="0017100C"/>
    <w:rsid w:val="00171B29"/>
    <w:rsid w:val="00171F4E"/>
    <w:rsid w:val="00172161"/>
    <w:rsid w:val="00172661"/>
    <w:rsid w:val="00173DCF"/>
    <w:rsid w:val="00173F56"/>
    <w:rsid w:val="00174141"/>
    <w:rsid w:val="00174319"/>
    <w:rsid w:val="001752D1"/>
    <w:rsid w:val="00175D2A"/>
    <w:rsid w:val="00176C35"/>
    <w:rsid w:val="00177165"/>
    <w:rsid w:val="001800F7"/>
    <w:rsid w:val="0018041F"/>
    <w:rsid w:val="00180C78"/>
    <w:rsid w:val="00180EDD"/>
    <w:rsid w:val="00181068"/>
    <w:rsid w:val="001835EF"/>
    <w:rsid w:val="00183BBE"/>
    <w:rsid w:val="0018438C"/>
    <w:rsid w:val="001851E4"/>
    <w:rsid w:val="0018581A"/>
    <w:rsid w:val="00190A23"/>
    <w:rsid w:val="00190E75"/>
    <w:rsid w:val="00191D8F"/>
    <w:rsid w:val="001921D0"/>
    <w:rsid w:val="00192D69"/>
    <w:rsid w:val="00193862"/>
    <w:rsid w:val="00193E68"/>
    <w:rsid w:val="00194B7C"/>
    <w:rsid w:val="0019558A"/>
    <w:rsid w:val="0019573B"/>
    <w:rsid w:val="0019614B"/>
    <w:rsid w:val="00196BDE"/>
    <w:rsid w:val="001A1EE7"/>
    <w:rsid w:val="001A30DA"/>
    <w:rsid w:val="001A31A6"/>
    <w:rsid w:val="001A39BA"/>
    <w:rsid w:val="001A5130"/>
    <w:rsid w:val="001A5C04"/>
    <w:rsid w:val="001A5E34"/>
    <w:rsid w:val="001A6605"/>
    <w:rsid w:val="001A6EFB"/>
    <w:rsid w:val="001A73DB"/>
    <w:rsid w:val="001A7824"/>
    <w:rsid w:val="001B04DE"/>
    <w:rsid w:val="001B0F10"/>
    <w:rsid w:val="001B0FED"/>
    <w:rsid w:val="001B1C12"/>
    <w:rsid w:val="001B233C"/>
    <w:rsid w:val="001B2E14"/>
    <w:rsid w:val="001B3166"/>
    <w:rsid w:val="001B33F8"/>
    <w:rsid w:val="001B3BED"/>
    <w:rsid w:val="001B4E1B"/>
    <w:rsid w:val="001B5230"/>
    <w:rsid w:val="001B66D8"/>
    <w:rsid w:val="001B75D2"/>
    <w:rsid w:val="001B7A95"/>
    <w:rsid w:val="001B7FEF"/>
    <w:rsid w:val="001C07A5"/>
    <w:rsid w:val="001C0B2C"/>
    <w:rsid w:val="001C0E4E"/>
    <w:rsid w:val="001C135C"/>
    <w:rsid w:val="001C26D2"/>
    <w:rsid w:val="001C2DAB"/>
    <w:rsid w:val="001C3A39"/>
    <w:rsid w:val="001C3C52"/>
    <w:rsid w:val="001C3F11"/>
    <w:rsid w:val="001C421A"/>
    <w:rsid w:val="001C43DD"/>
    <w:rsid w:val="001C4C75"/>
    <w:rsid w:val="001C5816"/>
    <w:rsid w:val="001C5E5B"/>
    <w:rsid w:val="001C67AE"/>
    <w:rsid w:val="001C6B5D"/>
    <w:rsid w:val="001C6B69"/>
    <w:rsid w:val="001D086F"/>
    <w:rsid w:val="001D2FBF"/>
    <w:rsid w:val="001D3941"/>
    <w:rsid w:val="001D3963"/>
    <w:rsid w:val="001D3A7F"/>
    <w:rsid w:val="001D3DFC"/>
    <w:rsid w:val="001D47FF"/>
    <w:rsid w:val="001D536F"/>
    <w:rsid w:val="001D594C"/>
    <w:rsid w:val="001D5E29"/>
    <w:rsid w:val="001D7033"/>
    <w:rsid w:val="001E00EF"/>
    <w:rsid w:val="001E0281"/>
    <w:rsid w:val="001E029D"/>
    <w:rsid w:val="001E06B4"/>
    <w:rsid w:val="001E0D7E"/>
    <w:rsid w:val="001E1839"/>
    <w:rsid w:val="001E2696"/>
    <w:rsid w:val="001E312E"/>
    <w:rsid w:val="001E3777"/>
    <w:rsid w:val="001E3CAB"/>
    <w:rsid w:val="001E3DDA"/>
    <w:rsid w:val="001E4434"/>
    <w:rsid w:val="001E4637"/>
    <w:rsid w:val="001E492D"/>
    <w:rsid w:val="001E649D"/>
    <w:rsid w:val="001E666A"/>
    <w:rsid w:val="001E6CE2"/>
    <w:rsid w:val="001E6D22"/>
    <w:rsid w:val="001E787B"/>
    <w:rsid w:val="001E7919"/>
    <w:rsid w:val="001F01EC"/>
    <w:rsid w:val="001F07A5"/>
    <w:rsid w:val="001F08B2"/>
    <w:rsid w:val="001F0BEE"/>
    <w:rsid w:val="001F1C46"/>
    <w:rsid w:val="001F1E98"/>
    <w:rsid w:val="001F21C2"/>
    <w:rsid w:val="001F2262"/>
    <w:rsid w:val="001F22E4"/>
    <w:rsid w:val="001F34B1"/>
    <w:rsid w:val="001F3BFE"/>
    <w:rsid w:val="001F3E3D"/>
    <w:rsid w:val="001F4309"/>
    <w:rsid w:val="001F4C6E"/>
    <w:rsid w:val="001F50A4"/>
    <w:rsid w:val="001F60BB"/>
    <w:rsid w:val="001F6D90"/>
    <w:rsid w:val="001F6EAB"/>
    <w:rsid w:val="001F7344"/>
    <w:rsid w:val="001F7733"/>
    <w:rsid w:val="001F78A9"/>
    <w:rsid w:val="00200392"/>
    <w:rsid w:val="00200397"/>
    <w:rsid w:val="00200862"/>
    <w:rsid w:val="00201B4B"/>
    <w:rsid w:val="00202157"/>
    <w:rsid w:val="00202926"/>
    <w:rsid w:val="00202E2F"/>
    <w:rsid w:val="002033ED"/>
    <w:rsid w:val="00204082"/>
    <w:rsid w:val="0020544B"/>
    <w:rsid w:val="0020611D"/>
    <w:rsid w:val="00206A22"/>
    <w:rsid w:val="002105B1"/>
    <w:rsid w:val="00211619"/>
    <w:rsid w:val="002116B4"/>
    <w:rsid w:val="00211CD8"/>
    <w:rsid w:val="00212678"/>
    <w:rsid w:val="002127C8"/>
    <w:rsid w:val="002134E8"/>
    <w:rsid w:val="002135E8"/>
    <w:rsid w:val="002137D0"/>
    <w:rsid w:val="00213859"/>
    <w:rsid w:val="00213D58"/>
    <w:rsid w:val="00214C69"/>
    <w:rsid w:val="00215125"/>
    <w:rsid w:val="00215CE1"/>
    <w:rsid w:val="00215FF1"/>
    <w:rsid w:val="002176F4"/>
    <w:rsid w:val="00217C0C"/>
    <w:rsid w:val="00217C53"/>
    <w:rsid w:val="00220F3C"/>
    <w:rsid w:val="002213F2"/>
    <w:rsid w:val="002219F3"/>
    <w:rsid w:val="0022214B"/>
    <w:rsid w:val="00224076"/>
    <w:rsid w:val="0022486C"/>
    <w:rsid w:val="00224A06"/>
    <w:rsid w:val="002258F2"/>
    <w:rsid w:val="00225E4E"/>
    <w:rsid w:val="00225EFD"/>
    <w:rsid w:val="0022603D"/>
    <w:rsid w:val="00226CD5"/>
    <w:rsid w:val="00226E6E"/>
    <w:rsid w:val="00226F12"/>
    <w:rsid w:val="0022759B"/>
    <w:rsid w:val="002300CA"/>
    <w:rsid w:val="00230516"/>
    <w:rsid w:val="0023069A"/>
    <w:rsid w:val="0023116A"/>
    <w:rsid w:val="00231BE7"/>
    <w:rsid w:val="00232540"/>
    <w:rsid w:val="0023286E"/>
    <w:rsid w:val="00232A7D"/>
    <w:rsid w:val="00233128"/>
    <w:rsid w:val="002335D4"/>
    <w:rsid w:val="002336B5"/>
    <w:rsid w:val="0023376E"/>
    <w:rsid w:val="00233C22"/>
    <w:rsid w:val="00234295"/>
    <w:rsid w:val="00234490"/>
    <w:rsid w:val="00235306"/>
    <w:rsid w:val="0023686A"/>
    <w:rsid w:val="002377B2"/>
    <w:rsid w:val="00237CD9"/>
    <w:rsid w:val="00237E58"/>
    <w:rsid w:val="00240A0F"/>
    <w:rsid w:val="00240A4B"/>
    <w:rsid w:val="00241319"/>
    <w:rsid w:val="00241351"/>
    <w:rsid w:val="00241CB9"/>
    <w:rsid w:val="00241CF8"/>
    <w:rsid w:val="00241F87"/>
    <w:rsid w:val="00243984"/>
    <w:rsid w:val="00243FA9"/>
    <w:rsid w:val="002446D0"/>
    <w:rsid w:val="00244E9C"/>
    <w:rsid w:val="002453B0"/>
    <w:rsid w:val="0024597D"/>
    <w:rsid w:val="00246458"/>
    <w:rsid w:val="002468CE"/>
    <w:rsid w:val="0024791B"/>
    <w:rsid w:val="00247C16"/>
    <w:rsid w:val="0025007E"/>
    <w:rsid w:val="002504A7"/>
    <w:rsid w:val="00250984"/>
    <w:rsid w:val="00250BC6"/>
    <w:rsid w:val="0025138E"/>
    <w:rsid w:val="00251D02"/>
    <w:rsid w:val="00252785"/>
    <w:rsid w:val="002528A6"/>
    <w:rsid w:val="00252E85"/>
    <w:rsid w:val="0025363A"/>
    <w:rsid w:val="00253A36"/>
    <w:rsid w:val="00253CEC"/>
    <w:rsid w:val="00254631"/>
    <w:rsid w:val="002546F9"/>
    <w:rsid w:val="00254C05"/>
    <w:rsid w:val="00255109"/>
    <w:rsid w:val="002559A6"/>
    <w:rsid w:val="00255A40"/>
    <w:rsid w:val="00255CB9"/>
    <w:rsid w:val="00256067"/>
    <w:rsid w:val="00256B56"/>
    <w:rsid w:val="002575F8"/>
    <w:rsid w:val="00260267"/>
    <w:rsid w:val="002602AC"/>
    <w:rsid w:val="00260AE4"/>
    <w:rsid w:val="00260D89"/>
    <w:rsid w:val="00261D61"/>
    <w:rsid w:val="00262BC3"/>
    <w:rsid w:val="00263C13"/>
    <w:rsid w:val="00263DD2"/>
    <w:rsid w:val="00264944"/>
    <w:rsid w:val="0026573B"/>
    <w:rsid w:val="00265C29"/>
    <w:rsid w:val="0026643E"/>
    <w:rsid w:val="00266748"/>
    <w:rsid w:val="00266B0B"/>
    <w:rsid w:val="0026716F"/>
    <w:rsid w:val="00267E02"/>
    <w:rsid w:val="002700D7"/>
    <w:rsid w:val="00270633"/>
    <w:rsid w:val="00271133"/>
    <w:rsid w:val="0027113E"/>
    <w:rsid w:val="0027220F"/>
    <w:rsid w:val="00272655"/>
    <w:rsid w:val="00272823"/>
    <w:rsid w:val="00273156"/>
    <w:rsid w:val="00274179"/>
    <w:rsid w:val="0027562C"/>
    <w:rsid w:val="00277C32"/>
    <w:rsid w:val="00280F95"/>
    <w:rsid w:val="00281274"/>
    <w:rsid w:val="002813D5"/>
    <w:rsid w:val="00282A42"/>
    <w:rsid w:val="00282C17"/>
    <w:rsid w:val="00283C05"/>
    <w:rsid w:val="00284A2F"/>
    <w:rsid w:val="0028643E"/>
    <w:rsid w:val="00286919"/>
    <w:rsid w:val="0028720D"/>
    <w:rsid w:val="00290494"/>
    <w:rsid w:val="0029066D"/>
    <w:rsid w:val="00290B75"/>
    <w:rsid w:val="00291A51"/>
    <w:rsid w:val="00291B7C"/>
    <w:rsid w:val="0029216A"/>
    <w:rsid w:val="0029271E"/>
    <w:rsid w:val="00292B8C"/>
    <w:rsid w:val="00292F8B"/>
    <w:rsid w:val="00293326"/>
    <w:rsid w:val="0029378D"/>
    <w:rsid w:val="00293861"/>
    <w:rsid w:val="00293B8D"/>
    <w:rsid w:val="00293C77"/>
    <w:rsid w:val="00293CF9"/>
    <w:rsid w:val="0029416F"/>
    <w:rsid w:val="00294BDC"/>
    <w:rsid w:val="00294BEA"/>
    <w:rsid w:val="00296121"/>
    <w:rsid w:val="002966DA"/>
    <w:rsid w:val="00296D4F"/>
    <w:rsid w:val="0029782C"/>
    <w:rsid w:val="002A02EC"/>
    <w:rsid w:val="002A0ECB"/>
    <w:rsid w:val="002A0ECC"/>
    <w:rsid w:val="002A182A"/>
    <w:rsid w:val="002A28C8"/>
    <w:rsid w:val="002A3A02"/>
    <w:rsid w:val="002A430B"/>
    <w:rsid w:val="002A4474"/>
    <w:rsid w:val="002A6916"/>
    <w:rsid w:val="002A6FFD"/>
    <w:rsid w:val="002A7423"/>
    <w:rsid w:val="002A7FE2"/>
    <w:rsid w:val="002B1CDA"/>
    <w:rsid w:val="002B2AC2"/>
    <w:rsid w:val="002B2F14"/>
    <w:rsid w:val="002B3346"/>
    <w:rsid w:val="002B3FF9"/>
    <w:rsid w:val="002B4111"/>
    <w:rsid w:val="002B4764"/>
    <w:rsid w:val="002B52D2"/>
    <w:rsid w:val="002B5670"/>
    <w:rsid w:val="002B66E3"/>
    <w:rsid w:val="002B7CB2"/>
    <w:rsid w:val="002C0F09"/>
    <w:rsid w:val="002C120D"/>
    <w:rsid w:val="002C122C"/>
    <w:rsid w:val="002C15EB"/>
    <w:rsid w:val="002C2B41"/>
    <w:rsid w:val="002C3009"/>
    <w:rsid w:val="002C427A"/>
    <w:rsid w:val="002C43F6"/>
    <w:rsid w:val="002C46CC"/>
    <w:rsid w:val="002C48CC"/>
    <w:rsid w:val="002C4BCD"/>
    <w:rsid w:val="002C4EE8"/>
    <w:rsid w:val="002C5BFD"/>
    <w:rsid w:val="002C6300"/>
    <w:rsid w:val="002C63BA"/>
    <w:rsid w:val="002D0B1D"/>
    <w:rsid w:val="002D1412"/>
    <w:rsid w:val="002D1D35"/>
    <w:rsid w:val="002D206A"/>
    <w:rsid w:val="002D2119"/>
    <w:rsid w:val="002D4107"/>
    <w:rsid w:val="002D4FEA"/>
    <w:rsid w:val="002D5AEE"/>
    <w:rsid w:val="002D6E19"/>
    <w:rsid w:val="002E0907"/>
    <w:rsid w:val="002E2B40"/>
    <w:rsid w:val="002E2EB2"/>
    <w:rsid w:val="002E3578"/>
    <w:rsid w:val="002E3CE0"/>
    <w:rsid w:val="002E4B28"/>
    <w:rsid w:val="002E4EB8"/>
    <w:rsid w:val="002E5D09"/>
    <w:rsid w:val="002E6606"/>
    <w:rsid w:val="002E6AEA"/>
    <w:rsid w:val="002E6C0A"/>
    <w:rsid w:val="002F06A1"/>
    <w:rsid w:val="002F094A"/>
    <w:rsid w:val="002F0BBE"/>
    <w:rsid w:val="002F0D36"/>
    <w:rsid w:val="002F26D1"/>
    <w:rsid w:val="002F2B94"/>
    <w:rsid w:val="002F3680"/>
    <w:rsid w:val="002F4513"/>
    <w:rsid w:val="002F513F"/>
    <w:rsid w:val="002F5488"/>
    <w:rsid w:val="002F5A1F"/>
    <w:rsid w:val="002F5CEC"/>
    <w:rsid w:val="002F686B"/>
    <w:rsid w:val="002F6D8D"/>
    <w:rsid w:val="002F7E86"/>
    <w:rsid w:val="00300868"/>
    <w:rsid w:val="00301672"/>
    <w:rsid w:val="00302ACD"/>
    <w:rsid w:val="00302FBE"/>
    <w:rsid w:val="00303C02"/>
    <w:rsid w:val="003040D9"/>
    <w:rsid w:val="00305515"/>
    <w:rsid w:val="0030576C"/>
    <w:rsid w:val="003060CD"/>
    <w:rsid w:val="00306EFA"/>
    <w:rsid w:val="00307525"/>
    <w:rsid w:val="0031013D"/>
    <w:rsid w:val="00310731"/>
    <w:rsid w:val="00310FF7"/>
    <w:rsid w:val="00311C97"/>
    <w:rsid w:val="00311D5D"/>
    <w:rsid w:val="00312F1C"/>
    <w:rsid w:val="003179D0"/>
    <w:rsid w:val="00320877"/>
    <w:rsid w:val="003208D5"/>
    <w:rsid w:val="00320CA8"/>
    <w:rsid w:val="00320E3A"/>
    <w:rsid w:val="00320EF4"/>
    <w:rsid w:val="00321A77"/>
    <w:rsid w:val="00321BBC"/>
    <w:rsid w:val="00323318"/>
    <w:rsid w:val="00323889"/>
    <w:rsid w:val="003240A0"/>
    <w:rsid w:val="00324E38"/>
    <w:rsid w:val="003277BC"/>
    <w:rsid w:val="00327EDC"/>
    <w:rsid w:val="00330B0D"/>
    <w:rsid w:val="003325AA"/>
    <w:rsid w:val="00332AB5"/>
    <w:rsid w:val="00332F80"/>
    <w:rsid w:val="00333432"/>
    <w:rsid w:val="00333FD9"/>
    <w:rsid w:val="003341CB"/>
    <w:rsid w:val="00334CAA"/>
    <w:rsid w:val="00334CFA"/>
    <w:rsid w:val="00334E53"/>
    <w:rsid w:val="00336835"/>
    <w:rsid w:val="0033743D"/>
    <w:rsid w:val="00341A9F"/>
    <w:rsid w:val="00341B94"/>
    <w:rsid w:val="003423BC"/>
    <w:rsid w:val="00342409"/>
    <w:rsid w:val="00342C0F"/>
    <w:rsid w:val="00342E87"/>
    <w:rsid w:val="00342EB3"/>
    <w:rsid w:val="00343ADB"/>
    <w:rsid w:val="00344699"/>
    <w:rsid w:val="003447A7"/>
    <w:rsid w:val="00345607"/>
    <w:rsid w:val="003459C2"/>
    <w:rsid w:val="00345CE3"/>
    <w:rsid w:val="0034619B"/>
    <w:rsid w:val="003464D0"/>
    <w:rsid w:val="00346746"/>
    <w:rsid w:val="00346A9F"/>
    <w:rsid w:val="0034788C"/>
    <w:rsid w:val="00350087"/>
    <w:rsid w:val="00350D23"/>
    <w:rsid w:val="00350DC2"/>
    <w:rsid w:val="00351A03"/>
    <w:rsid w:val="00352162"/>
    <w:rsid w:val="00354076"/>
    <w:rsid w:val="003548E8"/>
    <w:rsid w:val="00356444"/>
    <w:rsid w:val="00356717"/>
    <w:rsid w:val="00357092"/>
    <w:rsid w:val="003573A9"/>
    <w:rsid w:val="00357797"/>
    <w:rsid w:val="00357A36"/>
    <w:rsid w:val="00361BD6"/>
    <w:rsid w:val="00361E4B"/>
    <w:rsid w:val="0036326C"/>
    <w:rsid w:val="00363702"/>
    <w:rsid w:val="003637E0"/>
    <w:rsid w:val="003641C2"/>
    <w:rsid w:val="00366B2B"/>
    <w:rsid w:val="00366C31"/>
    <w:rsid w:val="00367C28"/>
    <w:rsid w:val="00370183"/>
    <w:rsid w:val="003704CA"/>
    <w:rsid w:val="0037068B"/>
    <w:rsid w:val="00370F54"/>
    <w:rsid w:val="00371BD0"/>
    <w:rsid w:val="0037267D"/>
    <w:rsid w:val="00372F78"/>
    <w:rsid w:val="00373848"/>
    <w:rsid w:val="0037455A"/>
    <w:rsid w:val="00374DA8"/>
    <w:rsid w:val="00375E57"/>
    <w:rsid w:val="003764D6"/>
    <w:rsid w:val="0037722E"/>
    <w:rsid w:val="0037733E"/>
    <w:rsid w:val="00377366"/>
    <w:rsid w:val="00377E96"/>
    <w:rsid w:val="0038004C"/>
    <w:rsid w:val="003843F7"/>
    <w:rsid w:val="00384A40"/>
    <w:rsid w:val="0038689F"/>
    <w:rsid w:val="00387ADA"/>
    <w:rsid w:val="00390B18"/>
    <w:rsid w:val="00390F4C"/>
    <w:rsid w:val="003913C5"/>
    <w:rsid w:val="00391874"/>
    <w:rsid w:val="0039297B"/>
    <w:rsid w:val="00392B01"/>
    <w:rsid w:val="00392B28"/>
    <w:rsid w:val="00393E6A"/>
    <w:rsid w:val="00394C49"/>
    <w:rsid w:val="00394CA6"/>
    <w:rsid w:val="00395177"/>
    <w:rsid w:val="003954DA"/>
    <w:rsid w:val="003967B7"/>
    <w:rsid w:val="003A0949"/>
    <w:rsid w:val="003A0E09"/>
    <w:rsid w:val="003A12C5"/>
    <w:rsid w:val="003A14E0"/>
    <w:rsid w:val="003A1B7D"/>
    <w:rsid w:val="003A1E90"/>
    <w:rsid w:val="003A2D5D"/>
    <w:rsid w:val="003A364B"/>
    <w:rsid w:val="003A3CE9"/>
    <w:rsid w:val="003A4900"/>
    <w:rsid w:val="003A535B"/>
    <w:rsid w:val="003A5C66"/>
    <w:rsid w:val="003A6027"/>
    <w:rsid w:val="003A63AC"/>
    <w:rsid w:val="003A6747"/>
    <w:rsid w:val="003A7203"/>
    <w:rsid w:val="003A7E14"/>
    <w:rsid w:val="003A7EB9"/>
    <w:rsid w:val="003A7FFE"/>
    <w:rsid w:val="003B0CA3"/>
    <w:rsid w:val="003B1DC9"/>
    <w:rsid w:val="003B31C6"/>
    <w:rsid w:val="003B353F"/>
    <w:rsid w:val="003B3CF5"/>
    <w:rsid w:val="003B3F15"/>
    <w:rsid w:val="003B50EE"/>
    <w:rsid w:val="003B562C"/>
    <w:rsid w:val="003B5707"/>
    <w:rsid w:val="003B634D"/>
    <w:rsid w:val="003B70E2"/>
    <w:rsid w:val="003B7AC7"/>
    <w:rsid w:val="003C0489"/>
    <w:rsid w:val="003C06C4"/>
    <w:rsid w:val="003C07D8"/>
    <w:rsid w:val="003C0F6C"/>
    <w:rsid w:val="003C142C"/>
    <w:rsid w:val="003C19C6"/>
    <w:rsid w:val="003C272B"/>
    <w:rsid w:val="003C28C1"/>
    <w:rsid w:val="003C2F10"/>
    <w:rsid w:val="003C496C"/>
    <w:rsid w:val="003C5AB3"/>
    <w:rsid w:val="003C5D1F"/>
    <w:rsid w:val="003C798E"/>
    <w:rsid w:val="003D0641"/>
    <w:rsid w:val="003D0C49"/>
    <w:rsid w:val="003D0DA3"/>
    <w:rsid w:val="003D0F28"/>
    <w:rsid w:val="003D1148"/>
    <w:rsid w:val="003D18FF"/>
    <w:rsid w:val="003D1985"/>
    <w:rsid w:val="003D242C"/>
    <w:rsid w:val="003D32BE"/>
    <w:rsid w:val="003D3A82"/>
    <w:rsid w:val="003D448E"/>
    <w:rsid w:val="003D44C9"/>
    <w:rsid w:val="003D4651"/>
    <w:rsid w:val="003D5CCB"/>
    <w:rsid w:val="003D70AB"/>
    <w:rsid w:val="003D7191"/>
    <w:rsid w:val="003D751E"/>
    <w:rsid w:val="003D7552"/>
    <w:rsid w:val="003D7A0D"/>
    <w:rsid w:val="003E0269"/>
    <w:rsid w:val="003E13A5"/>
    <w:rsid w:val="003E1B7A"/>
    <w:rsid w:val="003E36DD"/>
    <w:rsid w:val="003E5161"/>
    <w:rsid w:val="003E60D9"/>
    <w:rsid w:val="003E6E97"/>
    <w:rsid w:val="003E7803"/>
    <w:rsid w:val="003F0524"/>
    <w:rsid w:val="003F092B"/>
    <w:rsid w:val="003F0D2B"/>
    <w:rsid w:val="003F157C"/>
    <w:rsid w:val="003F17FA"/>
    <w:rsid w:val="003F1847"/>
    <w:rsid w:val="003F1F93"/>
    <w:rsid w:val="003F245E"/>
    <w:rsid w:val="003F267D"/>
    <w:rsid w:val="003F426E"/>
    <w:rsid w:val="003F51AB"/>
    <w:rsid w:val="003F5F4B"/>
    <w:rsid w:val="003F650D"/>
    <w:rsid w:val="003F6653"/>
    <w:rsid w:val="003F6EA1"/>
    <w:rsid w:val="004012A9"/>
    <w:rsid w:val="004031F3"/>
    <w:rsid w:val="0040349A"/>
    <w:rsid w:val="00403A80"/>
    <w:rsid w:val="00403DA4"/>
    <w:rsid w:val="004041B4"/>
    <w:rsid w:val="00404694"/>
    <w:rsid w:val="004052CF"/>
    <w:rsid w:val="004069E1"/>
    <w:rsid w:val="00406AAD"/>
    <w:rsid w:val="00406E13"/>
    <w:rsid w:val="00406FA8"/>
    <w:rsid w:val="00407D7B"/>
    <w:rsid w:val="0041000B"/>
    <w:rsid w:val="00410DDA"/>
    <w:rsid w:val="00411094"/>
    <w:rsid w:val="00413648"/>
    <w:rsid w:val="0041402E"/>
    <w:rsid w:val="004146CD"/>
    <w:rsid w:val="00415284"/>
    <w:rsid w:val="0041570C"/>
    <w:rsid w:val="00416D48"/>
    <w:rsid w:val="00416E4F"/>
    <w:rsid w:val="0041724E"/>
    <w:rsid w:val="00420CE8"/>
    <w:rsid w:val="00421018"/>
    <w:rsid w:val="004220C9"/>
    <w:rsid w:val="00422D19"/>
    <w:rsid w:val="00423279"/>
    <w:rsid w:val="0042366A"/>
    <w:rsid w:val="004243CD"/>
    <w:rsid w:val="00424A04"/>
    <w:rsid w:val="00425760"/>
    <w:rsid w:val="00425C89"/>
    <w:rsid w:val="004269E3"/>
    <w:rsid w:val="00426BE0"/>
    <w:rsid w:val="004275C7"/>
    <w:rsid w:val="00427B1B"/>
    <w:rsid w:val="00427F96"/>
    <w:rsid w:val="00431AA4"/>
    <w:rsid w:val="004323B3"/>
    <w:rsid w:val="00432CE2"/>
    <w:rsid w:val="00433636"/>
    <w:rsid w:val="00434929"/>
    <w:rsid w:val="004349D3"/>
    <w:rsid w:val="00434BF4"/>
    <w:rsid w:val="0043634A"/>
    <w:rsid w:val="004372DA"/>
    <w:rsid w:val="00437CDB"/>
    <w:rsid w:val="004403C7"/>
    <w:rsid w:val="00440554"/>
    <w:rsid w:val="00440EDA"/>
    <w:rsid w:val="00441279"/>
    <w:rsid w:val="004416F0"/>
    <w:rsid w:val="00441892"/>
    <w:rsid w:val="00441CDC"/>
    <w:rsid w:val="00442A28"/>
    <w:rsid w:val="0044306C"/>
    <w:rsid w:val="0044345B"/>
    <w:rsid w:val="00443DDC"/>
    <w:rsid w:val="00446803"/>
    <w:rsid w:val="00446D45"/>
    <w:rsid w:val="00447DB4"/>
    <w:rsid w:val="00450451"/>
    <w:rsid w:val="00451852"/>
    <w:rsid w:val="004527C2"/>
    <w:rsid w:val="00453134"/>
    <w:rsid w:val="00453C47"/>
    <w:rsid w:val="00453DD6"/>
    <w:rsid w:val="00455143"/>
    <w:rsid w:val="0045524B"/>
    <w:rsid w:val="00455500"/>
    <w:rsid w:val="00456C0D"/>
    <w:rsid w:val="00456F51"/>
    <w:rsid w:val="00457209"/>
    <w:rsid w:val="004572BA"/>
    <w:rsid w:val="0045747F"/>
    <w:rsid w:val="00457D2D"/>
    <w:rsid w:val="00460F61"/>
    <w:rsid w:val="00461A3C"/>
    <w:rsid w:val="00461E7E"/>
    <w:rsid w:val="00462D5D"/>
    <w:rsid w:val="00464642"/>
    <w:rsid w:val="00464855"/>
    <w:rsid w:val="00464A96"/>
    <w:rsid w:val="004664BC"/>
    <w:rsid w:val="00466B2F"/>
    <w:rsid w:val="00466EE4"/>
    <w:rsid w:val="00467463"/>
    <w:rsid w:val="00467BBE"/>
    <w:rsid w:val="00467C1A"/>
    <w:rsid w:val="004706C8"/>
    <w:rsid w:val="00470AA1"/>
    <w:rsid w:val="004730A7"/>
    <w:rsid w:val="004730D6"/>
    <w:rsid w:val="004733C0"/>
    <w:rsid w:val="00473B74"/>
    <w:rsid w:val="00473CA2"/>
    <w:rsid w:val="00473E12"/>
    <w:rsid w:val="0047453F"/>
    <w:rsid w:val="004745CE"/>
    <w:rsid w:val="00474FBE"/>
    <w:rsid w:val="004750D5"/>
    <w:rsid w:val="00475164"/>
    <w:rsid w:val="00475500"/>
    <w:rsid w:val="004755B9"/>
    <w:rsid w:val="00475D36"/>
    <w:rsid w:val="00476024"/>
    <w:rsid w:val="004776FE"/>
    <w:rsid w:val="00477D02"/>
    <w:rsid w:val="00480D1D"/>
    <w:rsid w:val="00481527"/>
    <w:rsid w:val="004818BE"/>
    <w:rsid w:val="00481B4B"/>
    <w:rsid w:val="00481DA1"/>
    <w:rsid w:val="00482A1B"/>
    <w:rsid w:val="004833FA"/>
    <w:rsid w:val="00483657"/>
    <w:rsid w:val="00484063"/>
    <w:rsid w:val="004844D2"/>
    <w:rsid w:val="004847C1"/>
    <w:rsid w:val="00485B08"/>
    <w:rsid w:val="00485DAD"/>
    <w:rsid w:val="004861FA"/>
    <w:rsid w:val="004904BE"/>
    <w:rsid w:val="00490BCD"/>
    <w:rsid w:val="00490BD0"/>
    <w:rsid w:val="00490D78"/>
    <w:rsid w:val="00491C16"/>
    <w:rsid w:val="00492757"/>
    <w:rsid w:val="00492883"/>
    <w:rsid w:val="00493D43"/>
    <w:rsid w:val="00494C36"/>
    <w:rsid w:val="00495233"/>
    <w:rsid w:val="004962E5"/>
    <w:rsid w:val="004963DA"/>
    <w:rsid w:val="0049686C"/>
    <w:rsid w:val="00497173"/>
    <w:rsid w:val="004A045D"/>
    <w:rsid w:val="004A1C67"/>
    <w:rsid w:val="004A20D3"/>
    <w:rsid w:val="004A2EDE"/>
    <w:rsid w:val="004A3154"/>
    <w:rsid w:val="004A3571"/>
    <w:rsid w:val="004A433A"/>
    <w:rsid w:val="004A4D63"/>
    <w:rsid w:val="004A5C2C"/>
    <w:rsid w:val="004A5E6C"/>
    <w:rsid w:val="004A6131"/>
    <w:rsid w:val="004A682F"/>
    <w:rsid w:val="004A7226"/>
    <w:rsid w:val="004B0895"/>
    <w:rsid w:val="004B12CD"/>
    <w:rsid w:val="004B197F"/>
    <w:rsid w:val="004B23E9"/>
    <w:rsid w:val="004B2821"/>
    <w:rsid w:val="004B2C69"/>
    <w:rsid w:val="004B31D1"/>
    <w:rsid w:val="004B3AF9"/>
    <w:rsid w:val="004B55E4"/>
    <w:rsid w:val="004B5C40"/>
    <w:rsid w:val="004B6039"/>
    <w:rsid w:val="004B63AD"/>
    <w:rsid w:val="004B7206"/>
    <w:rsid w:val="004C124D"/>
    <w:rsid w:val="004C1DE8"/>
    <w:rsid w:val="004C2205"/>
    <w:rsid w:val="004C2CF7"/>
    <w:rsid w:val="004C30D2"/>
    <w:rsid w:val="004C4771"/>
    <w:rsid w:val="004C4F33"/>
    <w:rsid w:val="004C558C"/>
    <w:rsid w:val="004C66D9"/>
    <w:rsid w:val="004C70DC"/>
    <w:rsid w:val="004C726F"/>
    <w:rsid w:val="004C7FFC"/>
    <w:rsid w:val="004D0148"/>
    <w:rsid w:val="004D0EF7"/>
    <w:rsid w:val="004D1229"/>
    <w:rsid w:val="004D1B84"/>
    <w:rsid w:val="004D1C4C"/>
    <w:rsid w:val="004D30BD"/>
    <w:rsid w:val="004D3ADD"/>
    <w:rsid w:val="004D3BD0"/>
    <w:rsid w:val="004D3ED1"/>
    <w:rsid w:val="004D4228"/>
    <w:rsid w:val="004D4293"/>
    <w:rsid w:val="004D55AD"/>
    <w:rsid w:val="004D6ACD"/>
    <w:rsid w:val="004D7228"/>
    <w:rsid w:val="004D7438"/>
    <w:rsid w:val="004D743A"/>
    <w:rsid w:val="004D7620"/>
    <w:rsid w:val="004E0670"/>
    <w:rsid w:val="004E0B69"/>
    <w:rsid w:val="004E13BC"/>
    <w:rsid w:val="004E1E42"/>
    <w:rsid w:val="004E3AD7"/>
    <w:rsid w:val="004E3C2B"/>
    <w:rsid w:val="004E59B7"/>
    <w:rsid w:val="004E68ED"/>
    <w:rsid w:val="004E6F11"/>
    <w:rsid w:val="004E71AC"/>
    <w:rsid w:val="004E76D4"/>
    <w:rsid w:val="004F11C9"/>
    <w:rsid w:val="004F2837"/>
    <w:rsid w:val="004F2A6B"/>
    <w:rsid w:val="004F2FC6"/>
    <w:rsid w:val="004F4663"/>
    <w:rsid w:val="004F4CEB"/>
    <w:rsid w:val="004F541F"/>
    <w:rsid w:val="004F55F5"/>
    <w:rsid w:val="004F5D8B"/>
    <w:rsid w:val="004F6068"/>
    <w:rsid w:val="004F73F4"/>
    <w:rsid w:val="00500AD2"/>
    <w:rsid w:val="00501C32"/>
    <w:rsid w:val="005023C4"/>
    <w:rsid w:val="005028ED"/>
    <w:rsid w:val="005029A1"/>
    <w:rsid w:val="00502A2C"/>
    <w:rsid w:val="00502AA5"/>
    <w:rsid w:val="005032EF"/>
    <w:rsid w:val="00503A55"/>
    <w:rsid w:val="00503CAD"/>
    <w:rsid w:val="00503DA1"/>
    <w:rsid w:val="00504B1F"/>
    <w:rsid w:val="00504BE5"/>
    <w:rsid w:val="00505045"/>
    <w:rsid w:val="00505AB0"/>
    <w:rsid w:val="0050637B"/>
    <w:rsid w:val="005064A0"/>
    <w:rsid w:val="00507645"/>
    <w:rsid w:val="00507ED4"/>
    <w:rsid w:val="00507F06"/>
    <w:rsid w:val="0051016A"/>
    <w:rsid w:val="005102CC"/>
    <w:rsid w:val="00510616"/>
    <w:rsid w:val="00510939"/>
    <w:rsid w:val="005114E7"/>
    <w:rsid w:val="005117DD"/>
    <w:rsid w:val="005126D2"/>
    <w:rsid w:val="00512D0E"/>
    <w:rsid w:val="00513DBC"/>
    <w:rsid w:val="005141C6"/>
    <w:rsid w:val="00514FB8"/>
    <w:rsid w:val="005156C6"/>
    <w:rsid w:val="005159C1"/>
    <w:rsid w:val="005160B2"/>
    <w:rsid w:val="00516294"/>
    <w:rsid w:val="005164EC"/>
    <w:rsid w:val="00516D03"/>
    <w:rsid w:val="00520614"/>
    <w:rsid w:val="0052122F"/>
    <w:rsid w:val="00521936"/>
    <w:rsid w:val="00521CF1"/>
    <w:rsid w:val="005227A4"/>
    <w:rsid w:val="00523986"/>
    <w:rsid w:val="00523A68"/>
    <w:rsid w:val="00523B53"/>
    <w:rsid w:val="00523CDF"/>
    <w:rsid w:val="00524867"/>
    <w:rsid w:val="00525097"/>
    <w:rsid w:val="00525FC7"/>
    <w:rsid w:val="005269E8"/>
    <w:rsid w:val="00526FC5"/>
    <w:rsid w:val="0053041E"/>
    <w:rsid w:val="005318B4"/>
    <w:rsid w:val="00532073"/>
    <w:rsid w:val="00532951"/>
    <w:rsid w:val="005329A8"/>
    <w:rsid w:val="0053399F"/>
    <w:rsid w:val="00534106"/>
    <w:rsid w:val="00534209"/>
    <w:rsid w:val="0053432F"/>
    <w:rsid w:val="0053445C"/>
    <w:rsid w:val="0053493F"/>
    <w:rsid w:val="0053498C"/>
    <w:rsid w:val="00534BA8"/>
    <w:rsid w:val="00536020"/>
    <w:rsid w:val="00536534"/>
    <w:rsid w:val="0053698E"/>
    <w:rsid w:val="00537455"/>
    <w:rsid w:val="00540B75"/>
    <w:rsid w:val="00541253"/>
    <w:rsid w:val="0054171B"/>
    <w:rsid w:val="00542364"/>
    <w:rsid w:val="005432A9"/>
    <w:rsid w:val="005435F7"/>
    <w:rsid w:val="00543AE0"/>
    <w:rsid w:val="005446EE"/>
    <w:rsid w:val="005450A7"/>
    <w:rsid w:val="00545900"/>
    <w:rsid w:val="005459F3"/>
    <w:rsid w:val="005459F6"/>
    <w:rsid w:val="00546135"/>
    <w:rsid w:val="0054662B"/>
    <w:rsid w:val="00546C02"/>
    <w:rsid w:val="00546D6D"/>
    <w:rsid w:val="005474C5"/>
    <w:rsid w:val="00547A55"/>
    <w:rsid w:val="005508FE"/>
    <w:rsid w:val="00550CF7"/>
    <w:rsid w:val="00550F57"/>
    <w:rsid w:val="00551ECE"/>
    <w:rsid w:val="0055236D"/>
    <w:rsid w:val="00552B65"/>
    <w:rsid w:val="00553B8C"/>
    <w:rsid w:val="005549E7"/>
    <w:rsid w:val="00554F68"/>
    <w:rsid w:val="0055600B"/>
    <w:rsid w:val="00556945"/>
    <w:rsid w:val="005569E0"/>
    <w:rsid w:val="0055751D"/>
    <w:rsid w:val="005605B2"/>
    <w:rsid w:val="00560ACD"/>
    <w:rsid w:val="00560EE2"/>
    <w:rsid w:val="00561F39"/>
    <w:rsid w:val="00562A56"/>
    <w:rsid w:val="00562CC1"/>
    <w:rsid w:val="00563521"/>
    <w:rsid w:val="00563715"/>
    <w:rsid w:val="00563FE9"/>
    <w:rsid w:val="005646A3"/>
    <w:rsid w:val="005649EB"/>
    <w:rsid w:val="00564EF9"/>
    <w:rsid w:val="00565413"/>
    <w:rsid w:val="005655BB"/>
    <w:rsid w:val="00565928"/>
    <w:rsid w:val="00565B73"/>
    <w:rsid w:val="00565F06"/>
    <w:rsid w:val="005660E3"/>
    <w:rsid w:val="00566B8D"/>
    <w:rsid w:val="00566C3D"/>
    <w:rsid w:val="005673C8"/>
    <w:rsid w:val="005678E0"/>
    <w:rsid w:val="005718FE"/>
    <w:rsid w:val="005764C7"/>
    <w:rsid w:val="00577320"/>
    <w:rsid w:val="005779C1"/>
    <w:rsid w:val="005779DD"/>
    <w:rsid w:val="0058001E"/>
    <w:rsid w:val="00580F0A"/>
    <w:rsid w:val="00582341"/>
    <w:rsid w:val="00582A6A"/>
    <w:rsid w:val="00582FAB"/>
    <w:rsid w:val="005845A7"/>
    <w:rsid w:val="00585409"/>
    <w:rsid w:val="00585C7B"/>
    <w:rsid w:val="00586D32"/>
    <w:rsid w:val="00586D7B"/>
    <w:rsid w:val="005910A5"/>
    <w:rsid w:val="00591C38"/>
    <w:rsid w:val="00592529"/>
    <w:rsid w:val="005931BC"/>
    <w:rsid w:val="00596268"/>
    <w:rsid w:val="00596895"/>
    <w:rsid w:val="00597C8F"/>
    <w:rsid w:val="00597D0E"/>
    <w:rsid w:val="005A0654"/>
    <w:rsid w:val="005A0D80"/>
    <w:rsid w:val="005A112A"/>
    <w:rsid w:val="005A1131"/>
    <w:rsid w:val="005A1B3D"/>
    <w:rsid w:val="005A1BED"/>
    <w:rsid w:val="005A27FA"/>
    <w:rsid w:val="005A2C45"/>
    <w:rsid w:val="005A3710"/>
    <w:rsid w:val="005A4182"/>
    <w:rsid w:val="005A44DC"/>
    <w:rsid w:val="005A5139"/>
    <w:rsid w:val="005A5522"/>
    <w:rsid w:val="005A60FC"/>
    <w:rsid w:val="005A6357"/>
    <w:rsid w:val="005A6D74"/>
    <w:rsid w:val="005A7210"/>
    <w:rsid w:val="005A75D4"/>
    <w:rsid w:val="005A7E6C"/>
    <w:rsid w:val="005B1655"/>
    <w:rsid w:val="005B18E3"/>
    <w:rsid w:val="005B2CFC"/>
    <w:rsid w:val="005B2EF1"/>
    <w:rsid w:val="005B386E"/>
    <w:rsid w:val="005B421C"/>
    <w:rsid w:val="005B4663"/>
    <w:rsid w:val="005B4BDA"/>
    <w:rsid w:val="005B5910"/>
    <w:rsid w:val="005B5C50"/>
    <w:rsid w:val="005B690A"/>
    <w:rsid w:val="005B6CA1"/>
    <w:rsid w:val="005B7736"/>
    <w:rsid w:val="005C04F0"/>
    <w:rsid w:val="005C2810"/>
    <w:rsid w:val="005C2A52"/>
    <w:rsid w:val="005C465B"/>
    <w:rsid w:val="005C4F2B"/>
    <w:rsid w:val="005C5E41"/>
    <w:rsid w:val="005C641D"/>
    <w:rsid w:val="005C64DB"/>
    <w:rsid w:val="005C6A18"/>
    <w:rsid w:val="005C6B09"/>
    <w:rsid w:val="005C72E9"/>
    <w:rsid w:val="005D0922"/>
    <w:rsid w:val="005D0AA4"/>
    <w:rsid w:val="005D0BB2"/>
    <w:rsid w:val="005D0C42"/>
    <w:rsid w:val="005D0D56"/>
    <w:rsid w:val="005D0F09"/>
    <w:rsid w:val="005D0F4C"/>
    <w:rsid w:val="005D1C80"/>
    <w:rsid w:val="005D1FF2"/>
    <w:rsid w:val="005D2E57"/>
    <w:rsid w:val="005D31CB"/>
    <w:rsid w:val="005D3439"/>
    <w:rsid w:val="005D476E"/>
    <w:rsid w:val="005D5C9C"/>
    <w:rsid w:val="005D6A60"/>
    <w:rsid w:val="005D7E34"/>
    <w:rsid w:val="005E038A"/>
    <w:rsid w:val="005E14F5"/>
    <w:rsid w:val="005E173A"/>
    <w:rsid w:val="005E299A"/>
    <w:rsid w:val="005E3888"/>
    <w:rsid w:val="005E4671"/>
    <w:rsid w:val="005E5BDF"/>
    <w:rsid w:val="005E620C"/>
    <w:rsid w:val="005E6447"/>
    <w:rsid w:val="005E670D"/>
    <w:rsid w:val="005E7BE0"/>
    <w:rsid w:val="005F0259"/>
    <w:rsid w:val="005F3734"/>
    <w:rsid w:val="005F3B8E"/>
    <w:rsid w:val="005F47EA"/>
    <w:rsid w:val="005F4F73"/>
    <w:rsid w:val="005F53DF"/>
    <w:rsid w:val="005F684D"/>
    <w:rsid w:val="005F6F08"/>
    <w:rsid w:val="005F715A"/>
    <w:rsid w:val="005F7348"/>
    <w:rsid w:val="005F7955"/>
    <w:rsid w:val="00600661"/>
    <w:rsid w:val="00600716"/>
    <w:rsid w:val="00600892"/>
    <w:rsid w:val="006017A2"/>
    <w:rsid w:val="00601F03"/>
    <w:rsid w:val="00602967"/>
    <w:rsid w:val="00602D09"/>
    <w:rsid w:val="00604538"/>
    <w:rsid w:val="00604DC6"/>
    <w:rsid w:val="00605564"/>
    <w:rsid w:val="006064E3"/>
    <w:rsid w:val="00606DFE"/>
    <w:rsid w:val="00606F27"/>
    <w:rsid w:val="00606F97"/>
    <w:rsid w:val="00607396"/>
    <w:rsid w:val="00607854"/>
    <w:rsid w:val="006078A8"/>
    <w:rsid w:val="006104DB"/>
    <w:rsid w:val="00610DE7"/>
    <w:rsid w:val="00611C5B"/>
    <w:rsid w:val="00612963"/>
    <w:rsid w:val="00612DB8"/>
    <w:rsid w:val="00612F67"/>
    <w:rsid w:val="0061336B"/>
    <w:rsid w:val="0061472C"/>
    <w:rsid w:val="00614B23"/>
    <w:rsid w:val="00615386"/>
    <w:rsid w:val="006155CB"/>
    <w:rsid w:val="006162E6"/>
    <w:rsid w:val="00616B96"/>
    <w:rsid w:val="0061745B"/>
    <w:rsid w:val="00617ED8"/>
    <w:rsid w:val="00621169"/>
    <w:rsid w:val="00622067"/>
    <w:rsid w:val="00622575"/>
    <w:rsid w:val="00622A02"/>
    <w:rsid w:val="00622ECB"/>
    <w:rsid w:val="00623523"/>
    <w:rsid w:val="00623D5B"/>
    <w:rsid w:val="006241E0"/>
    <w:rsid w:val="006254C3"/>
    <w:rsid w:val="00625C94"/>
    <w:rsid w:val="00625ECC"/>
    <w:rsid w:val="006304DC"/>
    <w:rsid w:val="00631304"/>
    <w:rsid w:val="00631F7F"/>
    <w:rsid w:val="00632E64"/>
    <w:rsid w:val="00633633"/>
    <w:rsid w:val="00633B6B"/>
    <w:rsid w:val="006340E0"/>
    <w:rsid w:val="006342CB"/>
    <w:rsid w:val="006344CA"/>
    <w:rsid w:val="00634F94"/>
    <w:rsid w:val="0063504F"/>
    <w:rsid w:val="00635705"/>
    <w:rsid w:val="00635E3E"/>
    <w:rsid w:val="0063652A"/>
    <w:rsid w:val="00636BDF"/>
    <w:rsid w:val="006402E8"/>
    <w:rsid w:val="00640977"/>
    <w:rsid w:val="00640C68"/>
    <w:rsid w:val="00641289"/>
    <w:rsid w:val="00641E10"/>
    <w:rsid w:val="00642741"/>
    <w:rsid w:val="0064309A"/>
    <w:rsid w:val="0064426B"/>
    <w:rsid w:val="006444BD"/>
    <w:rsid w:val="00644BAF"/>
    <w:rsid w:val="00645167"/>
    <w:rsid w:val="006463F8"/>
    <w:rsid w:val="00646CB1"/>
    <w:rsid w:val="00646D1B"/>
    <w:rsid w:val="00650140"/>
    <w:rsid w:val="00650148"/>
    <w:rsid w:val="0065063B"/>
    <w:rsid w:val="00651BB5"/>
    <w:rsid w:val="00652073"/>
    <w:rsid w:val="00652CDD"/>
    <w:rsid w:val="0065311D"/>
    <w:rsid w:val="00653BDA"/>
    <w:rsid w:val="00653E6A"/>
    <w:rsid w:val="00654E33"/>
    <w:rsid w:val="006550C6"/>
    <w:rsid w:val="00655BD1"/>
    <w:rsid w:val="0065636A"/>
    <w:rsid w:val="006567D0"/>
    <w:rsid w:val="0065693E"/>
    <w:rsid w:val="00657432"/>
    <w:rsid w:val="00660103"/>
    <w:rsid w:val="00660C8B"/>
    <w:rsid w:val="00663284"/>
    <w:rsid w:val="006641F5"/>
    <w:rsid w:val="0066491B"/>
    <w:rsid w:val="00664997"/>
    <w:rsid w:val="00665123"/>
    <w:rsid w:val="00665830"/>
    <w:rsid w:val="00665B0F"/>
    <w:rsid w:val="00666CEF"/>
    <w:rsid w:val="00667C32"/>
    <w:rsid w:val="006702D7"/>
    <w:rsid w:val="00670373"/>
    <w:rsid w:val="00670F04"/>
    <w:rsid w:val="00672CE8"/>
    <w:rsid w:val="006738C6"/>
    <w:rsid w:val="006742E0"/>
    <w:rsid w:val="006742E4"/>
    <w:rsid w:val="006747AB"/>
    <w:rsid w:val="0067491D"/>
    <w:rsid w:val="006760A1"/>
    <w:rsid w:val="0067642F"/>
    <w:rsid w:val="00676A72"/>
    <w:rsid w:val="006777DF"/>
    <w:rsid w:val="00680A13"/>
    <w:rsid w:val="00680B5E"/>
    <w:rsid w:val="00681155"/>
    <w:rsid w:val="0068293F"/>
    <w:rsid w:val="00682B78"/>
    <w:rsid w:val="00683301"/>
    <w:rsid w:val="0068344D"/>
    <w:rsid w:val="0068345F"/>
    <w:rsid w:val="006838C9"/>
    <w:rsid w:val="0068410A"/>
    <w:rsid w:val="00684BE8"/>
    <w:rsid w:val="0068511B"/>
    <w:rsid w:val="00685D2E"/>
    <w:rsid w:val="00686BC2"/>
    <w:rsid w:val="00686DBA"/>
    <w:rsid w:val="00687B38"/>
    <w:rsid w:val="006901BD"/>
    <w:rsid w:val="00690856"/>
    <w:rsid w:val="0069092F"/>
    <w:rsid w:val="006919A6"/>
    <w:rsid w:val="00692EA9"/>
    <w:rsid w:val="006933E7"/>
    <w:rsid w:val="0069390A"/>
    <w:rsid w:val="006954B4"/>
    <w:rsid w:val="00695B82"/>
    <w:rsid w:val="00696477"/>
    <w:rsid w:val="00696CF6"/>
    <w:rsid w:val="00697BE4"/>
    <w:rsid w:val="00697E71"/>
    <w:rsid w:val="006A035E"/>
    <w:rsid w:val="006A0749"/>
    <w:rsid w:val="006A0D00"/>
    <w:rsid w:val="006A1F67"/>
    <w:rsid w:val="006A22F9"/>
    <w:rsid w:val="006A27A4"/>
    <w:rsid w:val="006A29AA"/>
    <w:rsid w:val="006A29C0"/>
    <w:rsid w:val="006A336E"/>
    <w:rsid w:val="006A467B"/>
    <w:rsid w:val="006A702A"/>
    <w:rsid w:val="006A7EA9"/>
    <w:rsid w:val="006B137A"/>
    <w:rsid w:val="006B19B9"/>
    <w:rsid w:val="006B30CA"/>
    <w:rsid w:val="006B3BDB"/>
    <w:rsid w:val="006B3CCB"/>
    <w:rsid w:val="006B43B1"/>
    <w:rsid w:val="006B4732"/>
    <w:rsid w:val="006B4BE9"/>
    <w:rsid w:val="006B4ED7"/>
    <w:rsid w:val="006B5138"/>
    <w:rsid w:val="006B569A"/>
    <w:rsid w:val="006B5E0A"/>
    <w:rsid w:val="006B5E43"/>
    <w:rsid w:val="006B5EE2"/>
    <w:rsid w:val="006B68B1"/>
    <w:rsid w:val="006B690B"/>
    <w:rsid w:val="006B6D7B"/>
    <w:rsid w:val="006B7073"/>
    <w:rsid w:val="006C1A00"/>
    <w:rsid w:val="006C2508"/>
    <w:rsid w:val="006C372C"/>
    <w:rsid w:val="006C3B42"/>
    <w:rsid w:val="006C450F"/>
    <w:rsid w:val="006C51C6"/>
    <w:rsid w:val="006C5608"/>
    <w:rsid w:val="006C5938"/>
    <w:rsid w:val="006C680A"/>
    <w:rsid w:val="006C6D60"/>
    <w:rsid w:val="006C7268"/>
    <w:rsid w:val="006D0423"/>
    <w:rsid w:val="006D0BF2"/>
    <w:rsid w:val="006D0E49"/>
    <w:rsid w:val="006D16F0"/>
    <w:rsid w:val="006D22C0"/>
    <w:rsid w:val="006D2839"/>
    <w:rsid w:val="006D28A9"/>
    <w:rsid w:val="006D3B13"/>
    <w:rsid w:val="006D4BB3"/>
    <w:rsid w:val="006D4E42"/>
    <w:rsid w:val="006D604C"/>
    <w:rsid w:val="006D662A"/>
    <w:rsid w:val="006D663E"/>
    <w:rsid w:val="006E02C6"/>
    <w:rsid w:val="006E1256"/>
    <w:rsid w:val="006E199A"/>
    <w:rsid w:val="006E1ADD"/>
    <w:rsid w:val="006E2C53"/>
    <w:rsid w:val="006E2CD9"/>
    <w:rsid w:val="006E2D87"/>
    <w:rsid w:val="006E3D56"/>
    <w:rsid w:val="006E3F36"/>
    <w:rsid w:val="006E454B"/>
    <w:rsid w:val="006E4B36"/>
    <w:rsid w:val="006E4B37"/>
    <w:rsid w:val="006E5427"/>
    <w:rsid w:val="006E583D"/>
    <w:rsid w:val="006E6890"/>
    <w:rsid w:val="006E6EF8"/>
    <w:rsid w:val="006E760B"/>
    <w:rsid w:val="006E7C02"/>
    <w:rsid w:val="006F358D"/>
    <w:rsid w:val="006F3954"/>
    <w:rsid w:val="006F3D60"/>
    <w:rsid w:val="006F47D0"/>
    <w:rsid w:val="006F4D5C"/>
    <w:rsid w:val="006F4EAB"/>
    <w:rsid w:val="006F507E"/>
    <w:rsid w:val="006F55D7"/>
    <w:rsid w:val="006F56E1"/>
    <w:rsid w:val="006F62F5"/>
    <w:rsid w:val="006F6728"/>
    <w:rsid w:val="006F75BA"/>
    <w:rsid w:val="006F796A"/>
    <w:rsid w:val="006F7A55"/>
    <w:rsid w:val="00700235"/>
    <w:rsid w:val="007002A9"/>
    <w:rsid w:val="00700B83"/>
    <w:rsid w:val="00700CC5"/>
    <w:rsid w:val="00700D4F"/>
    <w:rsid w:val="00701BC7"/>
    <w:rsid w:val="00702D16"/>
    <w:rsid w:val="00702DEE"/>
    <w:rsid w:val="00702F59"/>
    <w:rsid w:val="00703201"/>
    <w:rsid w:val="00703B77"/>
    <w:rsid w:val="00704029"/>
    <w:rsid w:val="0070434C"/>
    <w:rsid w:val="0070535A"/>
    <w:rsid w:val="00705423"/>
    <w:rsid w:val="007059C1"/>
    <w:rsid w:val="00705A8C"/>
    <w:rsid w:val="007062F4"/>
    <w:rsid w:val="00706702"/>
    <w:rsid w:val="0070670E"/>
    <w:rsid w:val="00706715"/>
    <w:rsid w:val="00706C06"/>
    <w:rsid w:val="00706E88"/>
    <w:rsid w:val="007076A8"/>
    <w:rsid w:val="007076F4"/>
    <w:rsid w:val="00707A9E"/>
    <w:rsid w:val="00710C66"/>
    <w:rsid w:val="00711602"/>
    <w:rsid w:val="00712FF1"/>
    <w:rsid w:val="00713A18"/>
    <w:rsid w:val="00714445"/>
    <w:rsid w:val="00714B5A"/>
    <w:rsid w:val="00715A6D"/>
    <w:rsid w:val="007166E6"/>
    <w:rsid w:val="007168F3"/>
    <w:rsid w:val="007169F9"/>
    <w:rsid w:val="00717B99"/>
    <w:rsid w:val="00717F18"/>
    <w:rsid w:val="00720360"/>
    <w:rsid w:val="0072050F"/>
    <w:rsid w:val="00720758"/>
    <w:rsid w:val="007209A3"/>
    <w:rsid w:val="0072224C"/>
    <w:rsid w:val="007228A0"/>
    <w:rsid w:val="00722B23"/>
    <w:rsid w:val="00723413"/>
    <w:rsid w:val="007237F1"/>
    <w:rsid w:val="007238DA"/>
    <w:rsid w:val="00723AE1"/>
    <w:rsid w:val="00723B39"/>
    <w:rsid w:val="00724C0E"/>
    <w:rsid w:val="00724D84"/>
    <w:rsid w:val="00724E13"/>
    <w:rsid w:val="00725502"/>
    <w:rsid w:val="007258F1"/>
    <w:rsid w:val="00725EB7"/>
    <w:rsid w:val="007267B7"/>
    <w:rsid w:val="00726874"/>
    <w:rsid w:val="00726CD6"/>
    <w:rsid w:val="00730547"/>
    <w:rsid w:val="007315B1"/>
    <w:rsid w:val="00731850"/>
    <w:rsid w:val="00731F96"/>
    <w:rsid w:val="0073215D"/>
    <w:rsid w:val="007332E8"/>
    <w:rsid w:val="00733CE0"/>
    <w:rsid w:val="007346C9"/>
    <w:rsid w:val="007364C3"/>
    <w:rsid w:val="00737E89"/>
    <w:rsid w:val="00740423"/>
    <w:rsid w:val="00740579"/>
    <w:rsid w:val="00740938"/>
    <w:rsid w:val="00740CBA"/>
    <w:rsid w:val="00740D8A"/>
    <w:rsid w:val="00740FCA"/>
    <w:rsid w:val="00741342"/>
    <w:rsid w:val="00742570"/>
    <w:rsid w:val="0074265B"/>
    <w:rsid w:val="007431A4"/>
    <w:rsid w:val="0074428E"/>
    <w:rsid w:val="007452D3"/>
    <w:rsid w:val="00745450"/>
    <w:rsid w:val="00745521"/>
    <w:rsid w:val="00746B4E"/>
    <w:rsid w:val="00746D43"/>
    <w:rsid w:val="00746E40"/>
    <w:rsid w:val="00746F9C"/>
    <w:rsid w:val="00747A88"/>
    <w:rsid w:val="00747C19"/>
    <w:rsid w:val="007517F8"/>
    <w:rsid w:val="00752449"/>
    <w:rsid w:val="00752590"/>
    <w:rsid w:val="00752A76"/>
    <w:rsid w:val="0075371D"/>
    <w:rsid w:val="00753BDE"/>
    <w:rsid w:val="00753F17"/>
    <w:rsid w:val="00754061"/>
    <w:rsid w:val="00755C71"/>
    <w:rsid w:val="00755DE1"/>
    <w:rsid w:val="00755EEF"/>
    <w:rsid w:val="00757537"/>
    <w:rsid w:val="00757FFD"/>
    <w:rsid w:val="0076048A"/>
    <w:rsid w:val="00760B94"/>
    <w:rsid w:val="0076102D"/>
    <w:rsid w:val="007612DC"/>
    <w:rsid w:val="007641E7"/>
    <w:rsid w:val="00764720"/>
    <w:rsid w:val="0076522B"/>
    <w:rsid w:val="007703DC"/>
    <w:rsid w:val="007718CA"/>
    <w:rsid w:val="00771933"/>
    <w:rsid w:val="0077218D"/>
    <w:rsid w:val="0077257F"/>
    <w:rsid w:val="00772647"/>
    <w:rsid w:val="0077275B"/>
    <w:rsid w:val="00773AA9"/>
    <w:rsid w:val="0077455D"/>
    <w:rsid w:val="00774D93"/>
    <w:rsid w:val="00775F9E"/>
    <w:rsid w:val="007763B2"/>
    <w:rsid w:val="00776F63"/>
    <w:rsid w:val="00777109"/>
    <w:rsid w:val="00780055"/>
    <w:rsid w:val="00780BEC"/>
    <w:rsid w:val="00781E78"/>
    <w:rsid w:val="00781EBC"/>
    <w:rsid w:val="00782210"/>
    <w:rsid w:val="007824F2"/>
    <w:rsid w:val="007826F8"/>
    <w:rsid w:val="00784413"/>
    <w:rsid w:val="007846B5"/>
    <w:rsid w:val="00784785"/>
    <w:rsid w:val="007849F2"/>
    <w:rsid w:val="00786385"/>
    <w:rsid w:val="0078642C"/>
    <w:rsid w:val="00786D52"/>
    <w:rsid w:val="0079059A"/>
    <w:rsid w:val="007910EC"/>
    <w:rsid w:val="0079152E"/>
    <w:rsid w:val="0079181F"/>
    <w:rsid w:val="00792AAA"/>
    <w:rsid w:val="00792E27"/>
    <w:rsid w:val="007937EB"/>
    <w:rsid w:val="00793A28"/>
    <w:rsid w:val="007943E9"/>
    <w:rsid w:val="00794793"/>
    <w:rsid w:val="007947A3"/>
    <w:rsid w:val="00795385"/>
    <w:rsid w:val="0079545D"/>
    <w:rsid w:val="0079550F"/>
    <w:rsid w:val="0079725B"/>
    <w:rsid w:val="007A022F"/>
    <w:rsid w:val="007A032C"/>
    <w:rsid w:val="007A11F1"/>
    <w:rsid w:val="007A16C7"/>
    <w:rsid w:val="007A1DD0"/>
    <w:rsid w:val="007A2383"/>
    <w:rsid w:val="007A2753"/>
    <w:rsid w:val="007A369B"/>
    <w:rsid w:val="007A4AB1"/>
    <w:rsid w:val="007A4CB2"/>
    <w:rsid w:val="007A4E2F"/>
    <w:rsid w:val="007A602A"/>
    <w:rsid w:val="007A611D"/>
    <w:rsid w:val="007A76A7"/>
    <w:rsid w:val="007A7BBB"/>
    <w:rsid w:val="007A7EA3"/>
    <w:rsid w:val="007B00C6"/>
    <w:rsid w:val="007B0685"/>
    <w:rsid w:val="007B0966"/>
    <w:rsid w:val="007B181A"/>
    <w:rsid w:val="007B2545"/>
    <w:rsid w:val="007B2568"/>
    <w:rsid w:val="007B2798"/>
    <w:rsid w:val="007B29E4"/>
    <w:rsid w:val="007B44A3"/>
    <w:rsid w:val="007B4AE1"/>
    <w:rsid w:val="007B5615"/>
    <w:rsid w:val="007B5AF7"/>
    <w:rsid w:val="007B6A7A"/>
    <w:rsid w:val="007C00F9"/>
    <w:rsid w:val="007C2934"/>
    <w:rsid w:val="007C2E4F"/>
    <w:rsid w:val="007C336B"/>
    <w:rsid w:val="007C3383"/>
    <w:rsid w:val="007C3CD9"/>
    <w:rsid w:val="007C49B1"/>
    <w:rsid w:val="007C5F7E"/>
    <w:rsid w:val="007C6301"/>
    <w:rsid w:val="007C6B4B"/>
    <w:rsid w:val="007C7316"/>
    <w:rsid w:val="007C7F9B"/>
    <w:rsid w:val="007D00A4"/>
    <w:rsid w:val="007D0FC0"/>
    <w:rsid w:val="007D0FE3"/>
    <w:rsid w:val="007D2A7E"/>
    <w:rsid w:val="007D34DA"/>
    <w:rsid w:val="007D3C46"/>
    <w:rsid w:val="007D3E73"/>
    <w:rsid w:val="007D4E7C"/>
    <w:rsid w:val="007D5AC5"/>
    <w:rsid w:val="007E0D52"/>
    <w:rsid w:val="007E0E33"/>
    <w:rsid w:val="007E12A8"/>
    <w:rsid w:val="007E14F0"/>
    <w:rsid w:val="007E1F07"/>
    <w:rsid w:val="007E26E0"/>
    <w:rsid w:val="007E3909"/>
    <w:rsid w:val="007E3C7D"/>
    <w:rsid w:val="007E427F"/>
    <w:rsid w:val="007E46C1"/>
    <w:rsid w:val="007E50F0"/>
    <w:rsid w:val="007E53D5"/>
    <w:rsid w:val="007E5DC1"/>
    <w:rsid w:val="007E5E2D"/>
    <w:rsid w:val="007E6424"/>
    <w:rsid w:val="007E6AAD"/>
    <w:rsid w:val="007E79D0"/>
    <w:rsid w:val="007F02C8"/>
    <w:rsid w:val="007F0AF1"/>
    <w:rsid w:val="007F10A7"/>
    <w:rsid w:val="007F1AE2"/>
    <w:rsid w:val="007F2061"/>
    <w:rsid w:val="007F3038"/>
    <w:rsid w:val="007F5734"/>
    <w:rsid w:val="007F5CE8"/>
    <w:rsid w:val="007F6809"/>
    <w:rsid w:val="007F6D83"/>
    <w:rsid w:val="00800386"/>
    <w:rsid w:val="00800501"/>
    <w:rsid w:val="0080085D"/>
    <w:rsid w:val="00800A54"/>
    <w:rsid w:val="0080170A"/>
    <w:rsid w:val="00801890"/>
    <w:rsid w:val="00801988"/>
    <w:rsid w:val="0080237A"/>
    <w:rsid w:val="0080250E"/>
    <w:rsid w:val="0080327B"/>
    <w:rsid w:val="00803C0A"/>
    <w:rsid w:val="00804050"/>
    <w:rsid w:val="0080521F"/>
    <w:rsid w:val="0080546B"/>
    <w:rsid w:val="00805799"/>
    <w:rsid w:val="00805FB4"/>
    <w:rsid w:val="008065C3"/>
    <w:rsid w:val="008079CD"/>
    <w:rsid w:val="0081068A"/>
    <w:rsid w:val="00810DAC"/>
    <w:rsid w:val="00810DEF"/>
    <w:rsid w:val="0081179D"/>
    <w:rsid w:val="00811A31"/>
    <w:rsid w:val="00811AEA"/>
    <w:rsid w:val="00811E7A"/>
    <w:rsid w:val="0081276B"/>
    <w:rsid w:val="00813694"/>
    <w:rsid w:val="0081450F"/>
    <w:rsid w:val="00814EF3"/>
    <w:rsid w:val="00815BD0"/>
    <w:rsid w:val="0081640C"/>
    <w:rsid w:val="00816446"/>
    <w:rsid w:val="0081678A"/>
    <w:rsid w:val="00816A2D"/>
    <w:rsid w:val="00816A67"/>
    <w:rsid w:val="00817339"/>
    <w:rsid w:val="00820CF9"/>
    <w:rsid w:val="00821992"/>
    <w:rsid w:val="00822A81"/>
    <w:rsid w:val="00822DB5"/>
    <w:rsid w:val="008230F3"/>
    <w:rsid w:val="00823315"/>
    <w:rsid w:val="008235B6"/>
    <w:rsid w:val="00823DDC"/>
    <w:rsid w:val="00824B27"/>
    <w:rsid w:val="008251FA"/>
    <w:rsid w:val="008303AB"/>
    <w:rsid w:val="00831C06"/>
    <w:rsid w:val="00831F9F"/>
    <w:rsid w:val="008321F8"/>
    <w:rsid w:val="008328ED"/>
    <w:rsid w:val="00833D05"/>
    <w:rsid w:val="00835F59"/>
    <w:rsid w:val="008368D5"/>
    <w:rsid w:val="00836AA0"/>
    <w:rsid w:val="00836F2A"/>
    <w:rsid w:val="0083754D"/>
    <w:rsid w:val="0083798D"/>
    <w:rsid w:val="00841059"/>
    <w:rsid w:val="0084212E"/>
    <w:rsid w:val="00843300"/>
    <w:rsid w:val="0084409E"/>
    <w:rsid w:val="00844489"/>
    <w:rsid w:val="00844656"/>
    <w:rsid w:val="0084504E"/>
    <w:rsid w:val="0085171B"/>
    <w:rsid w:val="0085180A"/>
    <w:rsid w:val="0085199D"/>
    <w:rsid w:val="0085213C"/>
    <w:rsid w:val="00852408"/>
    <w:rsid w:val="008525B1"/>
    <w:rsid w:val="0085269A"/>
    <w:rsid w:val="00852875"/>
    <w:rsid w:val="00853B38"/>
    <w:rsid w:val="00853E45"/>
    <w:rsid w:val="008546E2"/>
    <w:rsid w:val="00854DD0"/>
    <w:rsid w:val="008554A3"/>
    <w:rsid w:val="0085551E"/>
    <w:rsid w:val="00856A5B"/>
    <w:rsid w:val="00856A65"/>
    <w:rsid w:val="00857011"/>
    <w:rsid w:val="00857FC1"/>
    <w:rsid w:val="008609B7"/>
    <w:rsid w:val="008623C7"/>
    <w:rsid w:val="0086279A"/>
    <w:rsid w:val="00863D11"/>
    <w:rsid w:val="00864AD3"/>
    <w:rsid w:val="00864F16"/>
    <w:rsid w:val="00864F47"/>
    <w:rsid w:val="008653FC"/>
    <w:rsid w:val="00865740"/>
    <w:rsid w:val="008665F5"/>
    <w:rsid w:val="00867E3C"/>
    <w:rsid w:val="0087036A"/>
    <w:rsid w:val="008708F9"/>
    <w:rsid w:val="00871180"/>
    <w:rsid w:val="008713DB"/>
    <w:rsid w:val="00871E3A"/>
    <w:rsid w:val="00872288"/>
    <w:rsid w:val="008723C3"/>
    <w:rsid w:val="00872DC7"/>
    <w:rsid w:val="00872ED2"/>
    <w:rsid w:val="00872F60"/>
    <w:rsid w:val="00875474"/>
    <w:rsid w:val="008758CB"/>
    <w:rsid w:val="00876A07"/>
    <w:rsid w:val="00877CA7"/>
    <w:rsid w:val="00880693"/>
    <w:rsid w:val="0088093F"/>
    <w:rsid w:val="00880DA6"/>
    <w:rsid w:val="00880F9E"/>
    <w:rsid w:val="00882CB8"/>
    <w:rsid w:val="0088376E"/>
    <w:rsid w:val="00883B6B"/>
    <w:rsid w:val="00884842"/>
    <w:rsid w:val="008859CA"/>
    <w:rsid w:val="00886A0E"/>
    <w:rsid w:val="00886A7F"/>
    <w:rsid w:val="008903FE"/>
    <w:rsid w:val="008905AF"/>
    <w:rsid w:val="00891046"/>
    <w:rsid w:val="00894155"/>
    <w:rsid w:val="0089485C"/>
    <w:rsid w:val="00894FC6"/>
    <w:rsid w:val="008951E7"/>
    <w:rsid w:val="00895798"/>
    <w:rsid w:val="00896830"/>
    <w:rsid w:val="00896E19"/>
    <w:rsid w:val="008971F1"/>
    <w:rsid w:val="0089794E"/>
    <w:rsid w:val="008A05D6"/>
    <w:rsid w:val="008A099F"/>
    <w:rsid w:val="008A1516"/>
    <w:rsid w:val="008A18C9"/>
    <w:rsid w:val="008A31C3"/>
    <w:rsid w:val="008A4702"/>
    <w:rsid w:val="008A4AB6"/>
    <w:rsid w:val="008A516C"/>
    <w:rsid w:val="008A541D"/>
    <w:rsid w:val="008A54C3"/>
    <w:rsid w:val="008A5C83"/>
    <w:rsid w:val="008A67A4"/>
    <w:rsid w:val="008A7A21"/>
    <w:rsid w:val="008B0097"/>
    <w:rsid w:val="008B0350"/>
    <w:rsid w:val="008B07B2"/>
    <w:rsid w:val="008B1C8B"/>
    <w:rsid w:val="008B293E"/>
    <w:rsid w:val="008B2C3A"/>
    <w:rsid w:val="008B3374"/>
    <w:rsid w:val="008B393C"/>
    <w:rsid w:val="008B50F2"/>
    <w:rsid w:val="008B5FD7"/>
    <w:rsid w:val="008B6E59"/>
    <w:rsid w:val="008B70F0"/>
    <w:rsid w:val="008B73A6"/>
    <w:rsid w:val="008C0407"/>
    <w:rsid w:val="008C0DAC"/>
    <w:rsid w:val="008C1B76"/>
    <w:rsid w:val="008C23F2"/>
    <w:rsid w:val="008C3391"/>
    <w:rsid w:val="008C3449"/>
    <w:rsid w:val="008C34D4"/>
    <w:rsid w:val="008C472C"/>
    <w:rsid w:val="008C544C"/>
    <w:rsid w:val="008C7035"/>
    <w:rsid w:val="008D0545"/>
    <w:rsid w:val="008D2204"/>
    <w:rsid w:val="008D2652"/>
    <w:rsid w:val="008D2747"/>
    <w:rsid w:val="008D394C"/>
    <w:rsid w:val="008D3CFF"/>
    <w:rsid w:val="008D4A26"/>
    <w:rsid w:val="008D5237"/>
    <w:rsid w:val="008D52B8"/>
    <w:rsid w:val="008D5A75"/>
    <w:rsid w:val="008D5B72"/>
    <w:rsid w:val="008D6202"/>
    <w:rsid w:val="008D6358"/>
    <w:rsid w:val="008D64EE"/>
    <w:rsid w:val="008D6892"/>
    <w:rsid w:val="008D6CCF"/>
    <w:rsid w:val="008D6FD9"/>
    <w:rsid w:val="008E0057"/>
    <w:rsid w:val="008E0B51"/>
    <w:rsid w:val="008E0F03"/>
    <w:rsid w:val="008E21B1"/>
    <w:rsid w:val="008E2A13"/>
    <w:rsid w:val="008E31FC"/>
    <w:rsid w:val="008E5646"/>
    <w:rsid w:val="008E5CC0"/>
    <w:rsid w:val="008E5E7C"/>
    <w:rsid w:val="008E6662"/>
    <w:rsid w:val="008E6FAF"/>
    <w:rsid w:val="008E7EED"/>
    <w:rsid w:val="008F0080"/>
    <w:rsid w:val="008F0595"/>
    <w:rsid w:val="008F1708"/>
    <w:rsid w:val="008F2C1D"/>
    <w:rsid w:val="008F3C10"/>
    <w:rsid w:val="008F4474"/>
    <w:rsid w:val="008F4B85"/>
    <w:rsid w:val="008F55B1"/>
    <w:rsid w:val="008F55E1"/>
    <w:rsid w:val="008F669C"/>
    <w:rsid w:val="008F686C"/>
    <w:rsid w:val="008F6E05"/>
    <w:rsid w:val="008F7198"/>
    <w:rsid w:val="008F7664"/>
    <w:rsid w:val="008F7E28"/>
    <w:rsid w:val="009002AA"/>
    <w:rsid w:val="009004E6"/>
    <w:rsid w:val="009006E1"/>
    <w:rsid w:val="00900A42"/>
    <w:rsid w:val="00900DA3"/>
    <w:rsid w:val="00901003"/>
    <w:rsid w:val="0090140D"/>
    <w:rsid w:val="009023FA"/>
    <w:rsid w:val="009026A9"/>
    <w:rsid w:val="00902E10"/>
    <w:rsid w:val="00903158"/>
    <w:rsid w:val="00903257"/>
    <w:rsid w:val="00903CE4"/>
    <w:rsid w:val="00903D81"/>
    <w:rsid w:val="00904FD3"/>
    <w:rsid w:val="00905ABE"/>
    <w:rsid w:val="009061DE"/>
    <w:rsid w:val="00906D58"/>
    <w:rsid w:val="00906DB1"/>
    <w:rsid w:val="00907FAB"/>
    <w:rsid w:val="009101A3"/>
    <w:rsid w:val="009110E0"/>
    <w:rsid w:val="00911A94"/>
    <w:rsid w:val="00911AFE"/>
    <w:rsid w:val="00912586"/>
    <w:rsid w:val="00913199"/>
    <w:rsid w:val="0091379A"/>
    <w:rsid w:val="0091398A"/>
    <w:rsid w:val="0091413D"/>
    <w:rsid w:val="00914F53"/>
    <w:rsid w:val="0091534E"/>
    <w:rsid w:val="00915459"/>
    <w:rsid w:val="009170A6"/>
    <w:rsid w:val="009174B0"/>
    <w:rsid w:val="00917767"/>
    <w:rsid w:val="00920D87"/>
    <w:rsid w:val="009213F4"/>
    <w:rsid w:val="00921719"/>
    <w:rsid w:val="00922BF3"/>
    <w:rsid w:val="009232C3"/>
    <w:rsid w:val="00923EE5"/>
    <w:rsid w:val="009244B7"/>
    <w:rsid w:val="00927793"/>
    <w:rsid w:val="0093034A"/>
    <w:rsid w:val="00930678"/>
    <w:rsid w:val="009306D5"/>
    <w:rsid w:val="009306DC"/>
    <w:rsid w:val="00932341"/>
    <w:rsid w:val="00932A04"/>
    <w:rsid w:val="009332FA"/>
    <w:rsid w:val="00934B4D"/>
    <w:rsid w:val="00940B6C"/>
    <w:rsid w:val="00940C1B"/>
    <w:rsid w:val="00941D50"/>
    <w:rsid w:val="00941F99"/>
    <w:rsid w:val="00942712"/>
    <w:rsid w:val="009429A2"/>
    <w:rsid w:val="00943A49"/>
    <w:rsid w:val="00944A47"/>
    <w:rsid w:val="00944D2D"/>
    <w:rsid w:val="00945279"/>
    <w:rsid w:val="009456FB"/>
    <w:rsid w:val="009471D2"/>
    <w:rsid w:val="00951442"/>
    <w:rsid w:val="00951534"/>
    <w:rsid w:val="009523FF"/>
    <w:rsid w:val="0095397E"/>
    <w:rsid w:val="00954D6C"/>
    <w:rsid w:val="0095519E"/>
    <w:rsid w:val="0095547F"/>
    <w:rsid w:val="00961630"/>
    <w:rsid w:val="00961793"/>
    <w:rsid w:val="009621F8"/>
    <w:rsid w:val="009622E4"/>
    <w:rsid w:val="00962511"/>
    <w:rsid w:val="00962FE8"/>
    <w:rsid w:val="009630A1"/>
    <w:rsid w:val="009630A9"/>
    <w:rsid w:val="00964AEC"/>
    <w:rsid w:val="00965A58"/>
    <w:rsid w:val="009661A3"/>
    <w:rsid w:val="00966BA8"/>
    <w:rsid w:val="0096776D"/>
    <w:rsid w:val="00967D69"/>
    <w:rsid w:val="00967F78"/>
    <w:rsid w:val="009707F2"/>
    <w:rsid w:val="0097119A"/>
    <w:rsid w:val="00972A61"/>
    <w:rsid w:val="00972ADE"/>
    <w:rsid w:val="0097375B"/>
    <w:rsid w:val="00975385"/>
    <w:rsid w:val="009754A6"/>
    <w:rsid w:val="009763B7"/>
    <w:rsid w:val="00976828"/>
    <w:rsid w:val="009769E2"/>
    <w:rsid w:val="00976C7B"/>
    <w:rsid w:val="009770E5"/>
    <w:rsid w:val="009775B9"/>
    <w:rsid w:val="009777C1"/>
    <w:rsid w:val="009804B9"/>
    <w:rsid w:val="00980BFF"/>
    <w:rsid w:val="0098123F"/>
    <w:rsid w:val="00981958"/>
    <w:rsid w:val="00982CBF"/>
    <w:rsid w:val="00982F58"/>
    <w:rsid w:val="0098302F"/>
    <w:rsid w:val="0098309B"/>
    <w:rsid w:val="0098399B"/>
    <w:rsid w:val="00983B58"/>
    <w:rsid w:val="0098453C"/>
    <w:rsid w:val="00984ACA"/>
    <w:rsid w:val="009859BE"/>
    <w:rsid w:val="009861F6"/>
    <w:rsid w:val="009863D5"/>
    <w:rsid w:val="009864CD"/>
    <w:rsid w:val="00986611"/>
    <w:rsid w:val="00987E48"/>
    <w:rsid w:val="009907CD"/>
    <w:rsid w:val="00990EA0"/>
    <w:rsid w:val="009911DF"/>
    <w:rsid w:val="00992288"/>
    <w:rsid w:val="00992592"/>
    <w:rsid w:val="00992D23"/>
    <w:rsid w:val="00993924"/>
    <w:rsid w:val="00993975"/>
    <w:rsid w:val="00993F45"/>
    <w:rsid w:val="0099409A"/>
    <w:rsid w:val="00995E13"/>
    <w:rsid w:val="009969BF"/>
    <w:rsid w:val="00996CFC"/>
    <w:rsid w:val="00997C19"/>
    <w:rsid w:val="009A2087"/>
    <w:rsid w:val="009A22AA"/>
    <w:rsid w:val="009A5586"/>
    <w:rsid w:val="009A5C82"/>
    <w:rsid w:val="009A68BF"/>
    <w:rsid w:val="009A6B03"/>
    <w:rsid w:val="009B0015"/>
    <w:rsid w:val="009B2B5F"/>
    <w:rsid w:val="009B313B"/>
    <w:rsid w:val="009B3B0D"/>
    <w:rsid w:val="009B3E27"/>
    <w:rsid w:val="009B40A1"/>
    <w:rsid w:val="009B41DB"/>
    <w:rsid w:val="009B53A8"/>
    <w:rsid w:val="009B6D4F"/>
    <w:rsid w:val="009B7153"/>
    <w:rsid w:val="009B7165"/>
    <w:rsid w:val="009B7365"/>
    <w:rsid w:val="009B797B"/>
    <w:rsid w:val="009B79B4"/>
    <w:rsid w:val="009C189F"/>
    <w:rsid w:val="009C198D"/>
    <w:rsid w:val="009C2FD6"/>
    <w:rsid w:val="009C3001"/>
    <w:rsid w:val="009C346E"/>
    <w:rsid w:val="009C3B40"/>
    <w:rsid w:val="009C3F21"/>
    <w:rsid w:val="009C46D8"/>
    <w:rsid w:val="009C4AFB"/>
    <w:rsid w:val="009C4C11"/>
    <w:rsid w:val="009C4D39"/>
    <w:rsid w:val="009C59AE"/>
    <w:rsid w:val="009C65AB"/>
    <w:rsid w:val="009C6CB1"/>
    <w:rsid w:val="009C713B"/>
    <w:rsid w:val="009C7D21"/>
    <w:rsid w:val="009D023B"/>
    <w:rsid w:val="009D0DAC"/>
    <w:rsid w:val="009D10FC"/>
    <w:rsid w:val="009D1CDE"/>
    <w:rsid w:val="009D1F60"/>
    <w:rsid w:val="009D2181"/>
    <w:rsid w:val="009D28D5"/>
    <w:rsid w:val="009D2FF5"/>
    <w:rsid w:val="009D394C"/>
    <w:rsid w:val="009D3B2F"/>
    <w:rsid w:val="009D4203"/>
    <w:rsid w:val="009D4E13"/>
    <w:rsid w:val="009D4FD5"/>
    <w:rsid w:val="009D594E"/>
    <w:rsid w:val="009D6242"/>
    <w:rsid w:val="009D6EFD"/>
    <w:rsid w:val="009D7B74"/>
    <w:rsid w:val="009D7FD1"/>
    <w:rsid w:val="009E0299"/>
    <w:rsid w:val="009E150F"/>
    <w:rsid w:val="009E2C1E"/>
    <w:rsid w:val="009E35B5"/>
    <w:rsid w:val="009E3A33"/>
    <w:rsid w:val="009E3C6D"/>
    <w:rsid w:val="009E467A"/>
    <w:rsid w:val="009E4774"/>
    <w:rsid w:val="009E4899"/>
    <w:rsid w:val="009E4D08"/>
    <w:rsid w:val="009E4DC0"/>
    <w:rsid w:val="009E4EA9"/>
    <w:rsid w:val="009E5ED2"/>
    <w:rsid w:val="009E6BD6"/>
    <w:rsid w:val="009E76B0"/>
    <w:rsid w:val="009E7EE2"/>
    <w:rsid w:val="009F181D"/>
    <w:rsid w:val="009F236A"/>
    <w:rsid w:val="009F2A1A"/>
    <w:rsid w:val="009F2A59"/>
    <w:rsid w:val="009F2F1E"/>
    <w:rsid w:val="009F2F71"/>
    <w:rsid w:val="009F3412"/>
    <w:rsid w:val="009F3D78"/>
    <w:rsid w:val="009F5DC3"/>
    <w:rsid w:val="009F5E48"/>
    <w:rsid w:val="009F63A7"/>
    <w:rsid w:val="009F751A"/>
    <w:rsid w:val="009F7D51"/>
    <w:rsid w:val="00A0039D"/>
    <w:rsid w:val="00A01499"/>
    <w:rsid w:val="00A01C47"/>
    <w:rsid w:val="00A01C7E"/>
    <w:rsid w:val="00A020F6"/>
    <w:rsid w:val="00A024B0"/>
    <w:rsid w:val="00A026E4"/>
    <w:rsid w:val="00A02E2C"/>
    <w:rsid w:val="00A03F54"/>
    <w:rsid w:val="00A040E4"/>
    <w:rsid w:val="00A0424B"/>
    <w:rsid w:val="00A049FF"/>
    <w:rsid w:val="00A0603C"/>
    <w:rsid w:val="00A06294"/>
    <w:rsid w:val="00A065D9"/>
    <w:rsid w:val="00A073C1"/>
    <w:rsid w:val="00A0787F"/>
    <w:rsid w:val="00A07E86"/>
    <w:rsid w:val="00A07F3B"/>
    <w:rsid w:val="00A10348"/>
    <w:rsid w:val="00A10FD4"/>
    <w:rsid w:val="00A122B0"/>
    <w:rsid w:val="00A126B6"/>
    <w:rsid w:val="00A12AD1"/>
    <w:rsid w:val="00A12F4C"/>
    <w:rsid w:val="00A13335"/>
    <w:rsid w:val="00A13D05"/>
    <w:rsid w:val="00A140A8"/>
    <w:rsid w:val="00A141D8"/>
    <w:rsid w:val="00A1677A"/>
    <w:rsid w:val="00A179F4"/>
    <w:rsid w:val="00A20108"/>
    <w:rsid w:val="00A20701"/>
    <w:rsid w:val="00A20A76"/>
    <w:rsid w:val="00A2181B"/>
    <w:rsid w:val="00A22497"/>
    <w:rsid w:val="00A24503"/>
    <w:rsid w:val="00A249EF"/>
    <w:rsid w:val="00A24BFF"/>
    <w:rsid w:val="00A259ED"/>
    <w:rsid w:val="00A25F00"/>
    <w:rsid w:val="00A26127"/>
    <w:rsid w:val="00A263EA"/>
    <w:rsid w:val="00A26548"/>
    <w:rsid w:val="00A26731"/>
    <w:rsid w:val="00A26EFC"/>
    <w:rsid w:val="00A27634"/>
    <w:rsid w:val="00A302E2"/>
    <w:rsid w:val="00A310D3"/>
    <w:rsid w:val="00A315EF"/>
    <w:rsid w:val="00A3179F"/>
    <w:rsid w:val="00A318D6"/>
    <w:rsid w:val="00A3275F"/>
    <w:rsid w:val="00A32B41"/>
    <w:rsid w:val="00A32BE6"/>
    <w:rsid w:val="00A332CB"/>
    <w:rsid w:val="00A346B0"/>
    <w:rsid w:val="00A3496E"/>
    <w:rsid w:val="00A353D6"/>
    <w:rsid w:val="00A358BB"/>
    <w:rsid w:val="00A35A6C"/>
    <w:rsid w:val="00A35CB8"/>
    <w:rsid w:val="00A35D64"/>
    <w:rsid w:val="00A36098"/>
    <w:rsid w:val="00A37369"/>
    <w:rsid w:val="00A3739B"/>
    <w:rsid w:val="00A37D0B"/>
    <w:rsid w:val="00A405EA"/>
    <w:rsid w:val="00A406E5"/>
    <w:rsid w:val="00A4092D"/>
    <w:rsid w:val="00A409D2"/>
    <w:rsid w:val="00A41C9D"/>
    <w:rsid w:val="00A42562"/>
    <w:rsid w:val="00A42916"/>
    <w:rsid w:val="00A42E87"/>
    <w:rsid w:val="00A4327D"/>
    <w:rsid w:val="00A432F5"/>
    <w:rsid w:val="00A44257"/>
    <w:rsid w:val="00A457E9"/>
    <w:rsid w:val="00A461C1"/>
    <w:rsid w:val="00A46418"/>
    <w:rsid w:val="00A47786"/>
    <w:rsid w:val="00A50E11"/>
    <w:rsid w:val="00A51293"/>
    <w:rsid w:val="00A51A45"/>
    <w:rsid w:val="00A51ABB"/>
    <w:rsid w:val="00A528CC"/>
    <w:rsid w:val="00A53413"/>
    <w:rsid w:val="00A53BE4"/>
    <w:rsid w:val="00A551B8"/>
    <w:rsid w:val="00A56867"/>
    <w:rsid w:val="00A57A56"/>
    <w:rsid w:val="00A61CE6"/>
    <w:rsid w:val="00A62071"/>
    <w:rsid w:val="00A6381A"/>
    <w:rsid w:val="00A64D8F"/>
    <w:rsid w:val="00A64DB4"/>
    <w:rsid w:val="00A64DFC"/>
    <w:rsid w:val="00A65CD0"/>
    <w:rsid w:val="00A66172"/>
    <w:rsid w:val="00A66C6E"/>
    <w:rsid w:val="00A66F92"/>
    <w:rsid w:val="00A672BE"/>
    <w:rsid w:val="00A70044"/>
    <w:rsid w:val="00A70C7A"/>
    <w:rsid w:val="00A71AF5"/>
    <w:rsid w:val="00A725B5"/>
    <w:rsid w:val="00A73D39"/>
    <w:rsid w:val="00A74528"/>
    <w:rsid w:val="00A74C24"/>
    <w:rsid w:val="00A74CF9"/>
    <w:rsid w:val="00A75C2D"/>
    <w:rsid w:val="00A76A61"/>
    <w:rsid w:val="00A76D6B"/>
    <w:rsid w:val="00A76D7B"/>
    <w:rsid w:val="00A7716F"/>
    <w:rsid w:val="00A77848"/>
    <w:rsid w:val="00A80100"/>
    <w:rsid w:val="00A80B63"/>
    <w:rsid w:val="00A81651"/>
    <w:rsid w:val="00A817D7"/>
    <w:rsid w:val="00A81DBD"/>
    <w:rsid w:val="00A8286C"/>
    <w:rsid w:val="00A82C77"/>
    <w:rsid w:val="00A830F7"/>
    <w:rsid w:val="00A833E2"/>
    <w:rsid w:val="00A838BE"/>
    <w:rsid w:val="00A83A63"/>
    <w:rsid w:val="00A841F0"/>
    <w:rsid w:val="00A84CB5"/>
    <w:rsid w:val="00A86C35"/>
    <w:rsid w:val="00A91353"/>
    <w:rsid w:val="00A914CC"/>
    <w:rsid w:val="00A92020"/>
    <w:rsid w:val="00A93C13"/>
    <w:rsid w:val="00A93E7F"/>
    <w:rsid w:val="00A9451C"/>
    <w:rsid w:val="00A950F4"/>
    <w:rsid w:val="00A95C70"/>
    <w:rsid w:val="00A96064"/>
    <w:rsid w:val="00A96340"/>
    <w:rsid w:val="00A969B6"/>
    <w:rsid w:val="00AA0E5D"/>
    <w:rsid w:val="00AA21B3"/>
    <w:rsid w:val="00AA270E"/>
    <w:rsid w:val="00AA274C"/>
    <w:rsid w:val="00AA2844"/>
    <w:rsid w:val="00AA2DCC"/>
    <w:rsid w:val="00AA3C39"/>
    <w:rsid w:val="00AA3DF9"/>
    <w:rsid w:val="00AA45BE"/>
    <w:rsid w:val="00AA499E"/>
    <w:rsid w:val="00AA553F"/>
    <w:rsid w:val="00AA642C"/>
    <w:rsid w:val="00AA67E8"/>
    <w:rsid w:val="00AA7035"/>
    <w:rsid w:val="00AA7D37"/>
    <w:rsid w:val="00AB08CD"/>
    <w:rsid w:val="00AB0AB7"/>
    <w:rsid w:val="00AB1158"/>
    <w:rsid w:val="00AB16A1"/>
    <w:rsid w:val="00AB3B30"/>
    <w:rsid w:val="00AB4A70"/>
    <w:rsid w:val="00AB4D61"/>
    <w:rsid w:val="00AB557B"/>
    <w:rsid w:val="00AB55DC"/>
    <w:rsid w:val="00AB7691"/>
    <w:rsid w:val="00AC1419"/>
    <w:rsid w:val="00AC1FA5"/>
    <w:rsid w:val="00AC263C"/>
    <w:rsid w:val="00AC3CBA"/>
    <w:rsid w:val="00AC3EA2"/>
    <w:rsid w:val="00AC409F"/>
    <w:rsid w:val="00AC5E77"/>
    <w:rsid w:val="00AC63D8"/>
    <w:rsid w:val="00AC65B3"/>
    <w:rsid w:val="00AC6FF2"/>
    <w:rsid w:val="00AC78BB"/>
    <w:rsid w:val="00AC7D14"/>
    <w:rsid w:val="00AD0593"/>
    <w:rsid w:val="00AD05C3"/>
    <w:rsid w:val="00AD0608"/>
    <w:rsid w:val="00AD0B8C"/>
    <w:rsid w:val="00AD1808"/>
    <w:rsid w:val="00AD2665"/>
    <w:rsid w:val="00AD2E5C"/>
    <w:rsid w:val="00AD3637"/>
    <w:rsid w:val="00AD4A2B"/>
    <w:rsid w:val="00AD4DFD"/>
    <w:rsid w:val="00AD523F"/>
    <w:rsid w:val="00AD6CE2"/>
    <w:rsid w:val="00AD748F"/>
    <w:rsid w:val="00AE4B64"/>
    <w:rsid w:val="00AE57C3"/>
    <w:rsid w:val="00AE6202"/>
    <w:rsid w:val="00AE6971"/>
    <w:rsid w:val="00AE70EB"/>
    <w:rsid w:val="00AF0496"/>
    <w:rsid w:val="00AF07DA"/>
    <w:rsid w:val="00AF1341"/>
    <w:rsid w:val="00AF1A7B"/>
    <w:rsid w:val="00AF245B"/>
    <w:rsid w:val="00AF2C77"/>
    <w:rsid w:val="00AF2FCA"/>
    <w:rsid w:val="00AF39A0"/>
    <w:rsid w:val="00AF4856"/>
    <w:rsid w:val="00AF4B39"/>
    <w:rsid w:val="00AF5B9B"/>
    <w:rsid w:val="00AF7EAF"/>
    <w:rsid w:val="00B00ABB"/>
    <w:rsid w:val="00B00ACC"/>
    <w:rsid w:val="00B00F34"/>
    <w:rsid w:val="00B00F59"/>
    <w:rsid w:val="00B01127"/>
    <w:rsid w:val="00B017AD"/>
    <w:rsid w:val="00B0296C"/>
    <w:rsid w:val="00B031E4"/>
    <w:rsid w:val="00B033FD"/>
    <w:rsid w:val="00B03470"/>
    <w:rsid w:val="00B04B55"/>
    <w:rsid w:val="00B05843"/>
    <w:rsid w:val="00B05F35"/>
    <w:rsid w:val="00B076F1"/>
    <w:rsid w:val="00B10B05"/>
    <w:rsid w:val="00B1175B"/>
    <w:rsid w:val="00B11BC4"/>
    <w:rsid w:val="00B12222"/>
    <w:rsid w:val="00B126E0"/>
    <w:rsid w:val="00B1338B"/>
    <w:rsid w:val="00B138D0"/>
    <w:rsid w:val="00B146CC"/>
    <w:rsid w:val="00B15300"/>
    <w:rsid w:val="00B1571F"/>
    <w:rsid w:val="00B15D5D"/>
    <w:rsid w:val="00B15FD6"/>
    <w:rsid w:val="00B1658B"/>
    <w:rsid w:val="00B1682B"/>
    <w:rsid w:val="00B16867"/>
    <w:rsid w:val="00B17F1F"/>
    <w:rsid w:val="00B21125"/>
    <w:rsid w:val="00B216ED"/>
    <w:rsid w:val="00B21737"/>
    <w:rsid w:val="00B23319"/>
    <w:rsid w:val="00B23C2A"/>
    <w:rsid w:val="00B241A3"/>
    <w:rsid w:val="00B243AA"/>
    <w:rsid w:val="00B243D5"/>
    <w:rsid w:val="00B24732"/>
    <w:rsid w:val="00B247E2"/>
    <w:rsid w:val="00B2480B"/>
    <w:rsid w:val="00B257A4"/>
    <w:rsid w:val="00B26969"/>
    <w:rsid w:val="00B269F6"/>
    <w:rsid w:val="00B276BA"/>
    <w:rsid w:val="00B2786B"/>
    <w:rsid w:val="00B2790A"/>
    <w:rsid w:val="00B311E0"/>
    <w:rsid w:val="00B3139D"/>
    <w:rsid w:val="00B31951"/>
    <w:rsid w:val="00B31CA4"/>
    <w:rsid w:val="00B31CB6"/>
    <w:rsid w:val="00B31F20"/>
    <w:rsid w:val="00B32089"/>
    <w:rsid w:val="00B32384"/>
    <w:rsid w:val="00B32738"/>
    <w:rsid w:val="00B3417E"/>
    <w:rsid w:val="00B36491"/>
    <w:rsid w:val="00B36738"/>
    <w:rsid w:val="00B36C13"/>
    <w:rsid w:val="00B36D7D"/>
    <w:rsid w:val="00B404EF"/>
    <w:rsid w:val="00B40743"/>
    <w:rsid w:val="00B40F89"/>
    <w:rsid w:val="00B414A2"/>
    <w:rsid w:val="00B4183C"/>
    <w:rsid w:val="00B41C49"/>
    <w:rsid w:val="00B41C5B"/>
    <w:rsid w:val="00B42354"/>
    <w:rsid w:val="00B43A0D"/>
    <w:rsid w:val="00B446D3"/>
    <w:rsid w:val="00B44B01"/>
    <w:rsid w:val="00B44F45"/>
    <w:rsid w:val="00B4508C"/>
    <w:rsid w:val="00B4533C"/>
    <w:rsid w:val="00B4580F"/>
    <w:rsid w:val="00B45C19"/>
    <w:rsid w:val="00B509AA"/>
    <w:rsid w:val="00B511D9"/>
    <w:rsid w:val="00B51445"/>
    <w:rsid w:val="00B519E4"/>
    <w:rsid w:val="00B5243A"/>
    <w:rsid w:val="00B5268F"/>
    <w:rsid w:val="00B55A97"/>
    <w:rsid w:val="00B57228"/>
    <w:rsid w:val="00B60E6D"/>
    <w:rsid w:val="00B6122B"/>
    <w:rsid w:val="00B61A39"/>
    <w:rsid w:val="00B62210"/>
    <w:rsid w:val="00B631B4"/>
    <w:rsid w:val="00B63D31"/>
    <w:rsid w:val="00B6440E"/>
    <w:rsid w:val="00B654F6"/>
    <w:rsid w:val="00B659FE"/>
    <w:rsid w:val="00B6680B"/>
    <w:rsid w:val="00B673BD"/>
    <w:rsid w:val="00B675E1"/>
    <w:rsid w:val="00B700B1"/>
    <w:rsid w:val="00B70C47"/>
    <w:rsid w:val="00B70C53"/>
    <w:rsid w:val="00B71144"/>
    <w:rsid w:val="00B71697"/>
    <w:rsid w:val="00B71CBC"/>
    <w:rsid w:val="00B71E1A"/>
    <w:rsid w:val="00B7258E"/>
    <w:rsid w:val="00B72EC4"/>
    <w:rsid w:val="00B7336F"/>
    <w:rsid w:val="00B738C9"/>
    <w:rsid w:val="00B73EAE"/>
    <w:rsid w:val="00B73F45"/>
    <w:rsid w:val="00B743F6"/>
    <w:rsid w:val="00B74F02"/>
    <w:rsid w:val="00B76F23"/>
    <w:rsid w:val="00B77079"/>
    <w:rsid w:val="00B770AF"/>
    <w:rsid w:val="00B77672"/>
    <w:rsid w:val="00B800AB"/>
    <w:rsid w:val="00B804F2"/>
    <w:rsid w:val="00B81228"/>
    <w:rsid w:val="00B82687"/>
    <w:rsid w:val="00B82D78"/>
    <w:rsid w:val="00B83112"/>
    <w:rsid w:val="00B8355D"/>
    <w:rsid w:val="00B847CF"/>
    <w:rsid w:val="00B84FEF"/>
    <w:rsid w:val="00B8524F"/>
    <w:rsid w:val="00B8630F"/>
    <w:rsid w:val="00B87034"/>
    <w:rsid w:val="00B87592"/>
    <w:rsid w:val="00B87C2E"/>
    <w:rsid w:val="00B90AF5"/>
    <w:rsid w:val="00B90B0D"/>
    <w:rsid w:val="00B90E18"/>
    <w:rsid w:val="00B90E97"/>
    <w:rsid w:val="00B91C71"/>
    <w:rsid w:val="00B9221D"/>
    <w:rsid w:val="00B92673"/>
    <w:rsid w:val="00B92C76"/>
    <w:rsid w:val="00B92DA0"/>
    <w:rsid w:val="00B9336E"/>
    <w:rsid w:val="00B935B8"/>
    <w:rsid w:val="00B9389E"/>
    <w:rsid w:val="00B94ECD"/>
    <w:rsid w:val="00B95B20"/>
    <w:rsid w:val="00B96CAD"/>
    <w:rsid w:val="00BA0BA1"/>
    <w:rsid w:val="00BA0D7D"/>
    <w:rsid w:val="00BA1A3A"/>
    <w:rsid w:val="00BA1D23"/>
    <w:rsid w:val="00BA1F4C"/>
    <w:rsid w:val="00BA28D1"/>
    <w:rsid w:val="00BA33B0"/>
    <w:rsid w:val="00BA3879"/>
    <w:rsid w:val="00BA3EFF"/>
    <w:rsid w:val="00BA4486"/>
    <w:rsid w:val="00BA542C"/>
    <w:rsid w:val="00BA5B24"/>
    <w:rsid w:val="00BA5B42"/>
    <w:rsid w:val="00BA5BB0"/>
    <w:rsid w:val="00BA5D00"/>
    <w:rsid w:val="00BA6388"/>
    <w:rsid w:val="00BA6E1D"/>
    <w:rsid w:val="00BA7E20"/>
    <w:rsid w:val="00BB0A8F"/>
    <w:rsid w:val="00BB1A36"/>
    <w:rsid w:val="00BB2131"/>
    <w:rsid w:val="00BB3482"/>
    <w:rsid w:val="00BB38E6"/>
    <w:rsid w:val="00BB3A1D"/>
    <w:rsid w:val="00BB582C"/>
    <w:rsid w:val="00BB5BAD"/>
    <w:rsid w:val="00BB63BF"/>
    <w:rsid w:val="00BB6469"/>
    <w:rsid w:val="00BB7259"/>
    <w:rsid w:val="00BC07B8"/>
    <w:rsid w:val="00BC0A0D"/>
    <w:rsid w:val="00BC0DC2"/>
    <w:rsid w:val="00BC17BA"/>
    <w:rsid w:val="00BC1C87"/>
    <w:rsid w:val="00BC21A9"/>
    <w:rsid w:val="00BC22C9"/>
    <w:rsid w:val="00BC242F"/>
    <w:rsid w:val="00BC2430"/>
    <w:rsid w:val="00BC376A"/>
    <w:rsid w:val="00BC39E2"/>
    <w:rsid w:val="00BC3E1E"/>
    <w:rsid w:val="00BC3FD3"/>
    <w:rsid w:val="00BC44A9"/>
    <w:rsid w:val="00BC473D"/>
    <w:rsid w:val="00BC4C28"/>
    <w:rsid w:val="00BC4C2C"/>
    <w:rsid w:val="00BC6A3C"/>
    <w:rsid w:val="00BC76DB"/>
    <w:rsid w:val="00BD00E6"/>
    <w:rsid w:val="00BD06F6"/>
    <w:rsid w:val="00BD2262"/>
    <w:rsid w:val="00BD274D"/>
    <w:rsid w:val="00BD29D0"/>
    <w:rsid w:val="00BD2B01"/>
    <w:rsid w:val="00BD381E"/>
    <w:rsid w:val="00BD3AFA"/>
    <w:rsid w:val="00BD3E05"/>
    <w:rsid w:val="00BD4039"/>
    <w:rsid w:val="00BD4230"/>
    <w:rsid w:val="00BD48ED"/>
    <w:rsid w:val="00BD6080"/>
    <w:rsid w:val="00BD6198"/>
    <w:rsid w:val="00BD648D"/>
    <w:rsid w:val="00BD7594"/>
    <w:rsid w:val="00BD760C"/>
    <w:rsid w:val="00BE0258"/>
    <w:rsid w:val="00BE060D"/>
    <w:rsid w:val="00BE13DD"/>
    <w:rsid w:val="00BE21D3"/>
    <w:rsid w:val="00BE286F"/>
    <w:rsid w:val="00BE303D"/>
    <w:rsid w:val="00BE3309"/>
    <w:rsid w:val="00BE3588"/>
    <w:rsid w:val="00BE35E7"/>
    <w:rsid w:val="00BE607D"/>
    <w:rsid w:val="00BE6945"/>
    <w:rsid w:val="00BE6FA6"/>
    <w:rsid w:val="00BE796A"/>
    <w:rsid w:val="00BE7D3C"/>
    <w:rsid w:val="00BE7E0F"/>
    <w:rsid w:val="00BF08AB"/>
    <w:rsid w:val="00BF254C"/>
    <w:rsid w:val="00BF291F"/>
    <w:rsid w:val="00BF36B4"/>
    <w:rsid w:val="00BF546B"/>
    <w:rsid w:val="00BF5952"/>
    <w:rsid w:val="00BF71DE"/>
    <w:rsid w:val="00BF77EE"/>
    <w:rsid w:val="00BF7EF7"/>
    <w:rsid w:val="00C007A9"/>
    <w:rsid w:val="00C01943"/>
    <w:rsid w:val="00C03E0F"/>
    <w:rsid w:val="00C03E1C"/>
    <w:rsid w:val="00C05383"/>
    <w:rsid w:val="00C05848"/>
    <w:rsid w:val="00C06689"/>
    <w:rsid w:val="00C07B94"/>
    <w:rsid w:val="00C109B5"/>
    <w:rsid w:val="00C10A92"/>
    <w:rsid w:val="00C10BDF"/>
    <w:rsid w:val="00C1107A"/>
    <w:rsid w:val="00C11F54"/>
    <w:rsid w:val="00C132B1"/>
    <w:rsid w:val="00C13531"/>
    <w:rsid w:val="00C141C3"/>
    <w:rsid w:val="00C1466F"/>
    <w:rsid w:val="00C146FC"/>
    <w:rsid w:val="00C14983"/>
    <w:rsid w:val="00C14DDC"/>
    <w:rsid w:val="00C160AC"/>
    <w:rsid w:val="00C161E2"/>
    <w:rsid w:val="00C16DA2"/>
    <w:rsid w:val="00C16F23"/>
    <w:rsid w:val="00C170BE"/>
    <w:rsid w:val="00C1783B"/>
    <w:rsid w:val="00C219E6"/>
    <w:rsid w:val="00C21E17"/>
    <w:rsid w:val="00C2232C"/>
    <w:rsid w:val="00C233F8"/>
    <w:rsid w:val="00C2375D"/>
    <w:rsid w:val="00C23C05"/>
    <w:rsid w:val="00C24663"/>
    <w:rsid w:val="00C2467A"/>
    <w:rsid w:val="00C24F68"/>
    <w:rsid w:val="00C25537"/>
    <w:rsid w:val="00C259CC"/>
    <w:rsid w:val="00C26029"/>
    <w:rsid w:val="00C26091"/>
    <w:rsid w:val="00C260BC"/>
    <w:rsid w:val="00C26D52"/>
    <w:rsid w:val="00C27625"/>
    <w:rsid w:val="00C3011F"/>
    <w:rsid w:val="00C31D2F"/>
    <w:rsid w:val="00C31FB8"/>
    <w:rsid w:val="00C32088"/>
    <w:rsid w:val="00C327B9"/>
    <w:rsid w:val="00C34310"/>
    <w:rsid w:val="00C34C87"/>
    <w:rsid w:val="00C34D2F"/>
    <w:rsid w:val="00C353EC"/>
    <w:rsid w:val="00C36ECD"/>
    <w:rsid w:val="00C37EDA"/>
    <w:rsid w:val="00C408A0"/>
    <w:rsid w:val="00C40EA1"/>
    <w:rsid w:val="00C4187B"/>
    <w:rsid w:val="00C41FFF"/>
    <w:rsid w:val="00C42401"/>
    <w:rsid w:val="00C42F41"/>
    <w:rsid w:val="00C42FC8"/>
    <w:rsid w:val="00C4382E"/>
    <w:rsid w:val="00C43AC3"/>
    <w:rsid w:val="00C44429"/>
    <w:rsid w:val="00C44B7E"/>
    <w:rsid w:val="00C45501"/>
    <w:rsid w:val="00C4599E"/>
    <w:rsid w:val="00C46213"/>
    <w:rsid w:val="00C46EF7"/>
    <w:rsid w:val="00C476D6"/>
    <w:rsid w:val="00C50256"/>
    <w:rsid w:val="00C508B3"/>
    <w:rsid w:val="00C5156A"/>
    <w:rsid w:val="00C51597"/>
    <w:rsid w:val="00C518EF"/>
    <w:rsid w:val="00C52321"/>
    <w:rsid w:val="00C524BB"/>
    <w:rsid w:val="00C52E0D"/>
    <w:rsid w:val="00C53973"/>
    <w:rsid w:val="00C54111"/>
    <w:rsid w:val="00C56AEF"/>
    <w:rsid w:val="00C57CFD"/>
    <w:rsid w:val="00C6038F"/>
    <w:rsid w:val="00C60BC6"/>
    <w:rsid w:val="00C615DA"/>
    <w:rsid w:val="00C620E9"/>
    <w:rsid w:val="00C624B4"/>
    <w:rsid w:val="00C62A8C"/>
    <w:rsid w:val="00C6309F"/>
    <w:rsid w:val="00C644AA"/>
    <w:rsid w:val="00C6548D"/>
    <w:rsid w:val="00C6610F"/>
    <w:rsid w:val="00C669CC"/>
    <w:rsid w:val="00C66D1A"/>
    <w:rsid w:val="00C67095"/>
    <w:rsid w:val="00C6731F"/>
    <w:rsid w:val="00C6783A"/>
    <w:rsid w:val="00C7062E"/>
    <w:rsid w:val="00C70A49"/>
    <w:rsid w:val="00C70EB2"/>
    <w:rsid w:val="00C72AD6"/>
    <w:rsid w:val="00C72D3F"/>
    <w:rsid w:val="00C730DB"/>
    <w:rsid w:val="00C735D5"/>
    <w:rsid w:val="00C73A7D"/>
    <w:rsid w:val="00C73D14"/>
    <w:rsid w:val="00C73F0E"/>
    <w:rsid w:val="00C745A3"/>
    <w:rsid w:val="00C7538E"/>
    <w:rsid w:val="00C7575D"/>
    <w:rsid w:val="00C75F5B"/>
    <w:rsid w:val="00C774E1"/>
    <w:rsid w:val="00C7751A"/>
    <w:rsid w:val="00C775D3"/>
    <w:rsid w:val="00C779B9"/>
    <w:rsid w:val="00C80097"/>
    <w:rsid w:val="00C8084E"/>
    <w:rsid w:val="00C80B9D"/>
    <w:rsid w:val="00C80EF8"/>
    <w:rsid w:val="00C815C5"/>
    <w:rsid w:val="00C81996"/>
    <w:rsid w:val="00C81BBE"/>
    <w:rsid w:val="00C8204F"/>
    <w:rsid w:val="00C83618"/>
    <w:rsid w:val="00C83C50"/>
    <w:rsid w:val="00C84811"/>
    <w:rsid w:val="00C84D0E"/>
    <w:rsid w:val="00C86728"/>
    <w:rsid w:val="00C86A38"/>
    <w:rsid w:val="00C86A66"/>
    <w:rsid w:val="00C8774F"/>
    <w:rsid w:val="00C87E1A"/>
    <w:rsid w:val="00C90405"/>
    <w:rsid w:val="00C90790"/>
    <w:rsid w:val="00C9081E"/>
    <w:rsid w:val="00C910DF"/>
    <w:rsid w:val="00C911CE"/>
    <w:rsid w:val="00C91681"/>
    <w:rsid w:val="00C91E16"/>
    <w:rsid w:val="00C922E7"/>
    <w:rsid w:val="00C92362"/>
    <w:rsid w:val="00C92C7C"/>
    <w:rsid w:val="00C9302F"/>
    <w:rsid w:val="00C93ED5"/>
    <w:rsid w:val="00C94EB7"/>
    <w:rsid w:val="00C95698"/>
    <w:rsid w:val="00C96720"/>
    <w:rsid w:val="00C96915"/>
    <w:rsid w:val="00C96C20"/>
    <w:rsid w:val="00CA0B0E"/>
    <w:rsid w:val="00CA1712"/>
    <w:rsid w:val="00CA180A"/>
    <w:rsid w:val="00CA231F"/>
    <w:rsid w:val="00CA29A6"/>
    <w:rsid w:val="00CA2ECC"/>
    <w:rsid w:val="00CA300B"/>
    <w:rsid w:val="00CA6326"/>
    <w:rsid w:val="00CA6811"/>
    <w:rsid w:val="00CA6A9F"/>
    <w:rsid w:val="00CA7239"/>
    <w:rsid w:val="00CA7EE0"/>
    <w:rsid w:val="00CB0348"/>
    <w:rsid w:val="00CB11CD"/>
    <w:rsid w:val="00CB1BA4"/>
    <w:rsid w:val="00CB1D31"/>
    <w:rsid w:val="00CB2A66"/>
    <w:rsid w:val="00CB2E6E"/>
    <w:rsid w:val="00CB44B9"/>
    <w:rsid w:val="00CB47D9"/>
    <w:rsid w:val="00CB483B"/>
    <w:rsid w:val="00CB74DE"/>
    <w:rsid w:val="00CB79DC"/>
    <w:rsid w:val="00CC0A5D"/>
    <w:rsid w:val="00CC1A87"/>
    <w:rsid w:val="00CC3D9F"/>
    <w:rsid w:val="00CC4213"/>
    <w:rsid w:val="00CC4215"/>
    <w:rsid w:val="00CC4A0B"/>
    <w:rsid w:val="00CC5A01"/>
    <w:rsid w:val="00CC6795"/>
    <w:rsid w:val="00CC6BC5"/>
    <w:rsid w:val="00CC7FA8"/>
    <w:rsid w:val="00CD004E"/>
    <w:rsid w:val="00CD06C3"/>
    <w:rsid w:val="00CD0C6B"/>
    <w:rsid w:val="00CD1658"/>
    <w:rsid w:val="00CD21AE"/>
    <w:rsid w:val="00CD3066"/>
    <w:rsid w:val="00CD487E"/>
    <w:rsid w:val="00CD4ECB"/>
    <w:rsid w:val="00CD7388"/>
    <w:rsid w:val="00CD7B6B"/>
    <w:rsid w:val="00CD7DE4"/>
    <w:rsid w:val="00CE0EA1"/>
    <w:rsid w:val="00CE19C3"/>
    <w:rsid w:val="00CE25DF"/>
    <w:rsid w:val="00CE2F82"/>
    <w:rsid w:val="00CE3108"/>
    <w:rsid w:val="00CE32B7"/>
    <w:rsid w:val="00CE34A6"/>
    <w:rsid w:val="00CE36D0"/>
    <w:rsid w:val="00CE447F"/>
    <w:rsid w:val="00CE46CB"/>
    <w:rsid w:val="00CE601C"/>
    <w:rsid w:val="00CE627D"/>
    <w:rsid w:val="00CE6CC0"/>
    <w:rsid w:val="00CE7E60"/>
    <w:rsid w:val="00CF0811"/>
    <w:rsid w:val="00CF2F68"/>
    <w:rsid w:val="00CF36C7"/>
    <w:rsid w:val="00CF5762"/>
    <w:rsid w:val="00CF66F4"/>
    <w:rsid w:val="00CF68BF"/>
    <w:rsid w:val="00CF7460"/>
    <w:rsid w:val="00D012A5"/>
    <w:rsid w:val="00D02DA9"/>
    <w:rsid w:val="00D03715"/>
    <w:rsid w:val="00D03808"/>
    <w:rsid w:val="00D0525D"/>
    <w:rsid w:val="00D05589"/>
    <w:rsid w:val="00D05600"/>
    <w:rsid w:val="00D059CF"/>
    <w:rsid w:val="00D05A4F"/>
    <w:rsid w:val="00D068D9"/>
    <w:rsid w:val="00D06CB1"/>
    <w:rsid w:val="00D07231"/>
    <w:rsid w:val="00D07DFD"/>
    <w:rsid w:val="00D10057"/>
    <w:rsid w:val="00D1033A"/>
    <w:rsid w:val="00D10F1F"/>
    <w:rsid w:val="00D11B78"/>
    <w:rsid w:val="00D12537"/>
    <w:rsid w:val="00D12B7D"/>
    <w:rsid w:val="00D1311A"/>
    <w:rsid w:val="00D13213"/>
    <w:rsid w:val="00D1398C"/>
    <w:rsid w:val="00D13E10"/>
    <w:rsid w:val="00D15230"/>
    <w:rsid w:val="00D15AD8"/>
    <w:rsid w:val="00D16217"/>
    <w:rsid w:val="00D1765F"/>
    <w:rsid w:val="00D177EA"/>
    <w:rsid w:val="00D17A7A"/>
    <w:rsid w:val="00D17BBE"/>
    <w:rsid w:val="00D21088"/>
    <w:rsid w:val="00D21284"/>
    <w:rsid w:val="00D21912"/>
    <w:rsid w:val="00D2193E"/>
    <w:rsid w:val="00D23C00"/>
    <w:rsid w:val="00D249B0"/>
    <w:rsid w:val="00D24B75"/>
    <w:rsid w:val="00D24E98"/>
    <w:rsid w:val="00D25606"/>
    <w:rsid w:val="00D2718D"/>
    <w:rsid w:val="00D27312"/>
    <w:rsid w:val="00D2745E"/>
    <w:rsid w:val="00D3220E"/>
    <w:rsid w:val="00D32750"/>
    <w:rsid w:val="00D327B2"/>
    <w:rsid w:val="00D32BC5"/>
    <w:rsid w:val="00D33E5A"/>
    <w:rsid w:val="00D34229"/>
    <w:rsid w:val="00D34506"/>
    <w:rsid w:val="00D348BF"/>
    <w:rsid w:val="00D34BA9"/>
    <w:rsid w:val="00D35068"/>
    <w:rsid w:val="00D351BE"/>
    <w:rsid w:val="00D35D0C"/>
    <w:rsid w:val="00D35F57"/>
    <w:rsid w:val="00D367A6"/>
    <w:rsid w:val="00D36E79"/>
    <w:rsid w:val="00D37AF9"/>
    <w:rsid w:val="00D417CC"/>
    <w:rsid w:val="00D41A2C"/>
    <w:rsid w:val="00D41AB2"/>
    <w:rsid w:val="00D42BB3"/>
    <w:rsid w:val="00D42F72"/>
    <w:rsid w:val="00D43A4A"/>
    <w:rsid w:val="00D44405"/>
    <w:rsid w:val="00D44FB2"/>
    <w:rsid w:val="00D45A9D"/>
    <w:rsid w:val="00D460B1"/>
    <w:rsid w:val="00D464F3"/>
    <w:rsid w:val="00D468E6"/>
    <w:rsid w:val="00D47CB4"/>
    <w:rsid w:val="00D508C5"/>
    <w:rsid w:val="00D5103C"/>
    <w:rsid w:val="00D51E0B"/>
    <w:rsid w:val="00D527D2"/>
    <w:rsid w:val="00D53114"/>
    <w:rsid w:val="00D53C81"/>
    <w:rsid w:val="00D53DE0"/>
    <w:rsid w:val="00D55951"/>
    <w:rsid w:val="00D56E33"/>
    <w:rsid w:val="00D56F4B"/>
    <w:rsid w:val="00D576C6"/>
    <w:rsid w:val="00D576E6"/>
    <w:rsid w:val="00D576F4"/>
    <w:rsid w:val="00D604F2"/>
    <w:rsid w:val="00D625FE"/>
    <w:rsid w:val="00D6289B"/>
    <w:rsid w:val="00D62A56"/>
    <w:rsid w:val="00D63CBB"/>
    <w:rsid w:val="00D65259"/>
    <w:rsid w:val="00D660A4"/>
    <w:rsid w:val="00D67EDC"/>
    <w:rsid w:val="00D712E0"/>
    <w:rsid w:val="00D718CB"/>
    <w:rsid w:val="00D728B1"/>
    <w:rsid w:val="00D733DC"/>
    <w:rsid w:val="00D745CE"/>
    <w:rsid w:val="00D7468E"/>
    <w:rsid w:val="00D75438"/>
    <w:rsid w:val="00D7580D"/>
    <w:rsid w:val="00D75A17"/>
    <w:rsid w:val="00D75EBA"/>
    <w:rsid w:val="00D75EBE"/>
    <w:rsid w:val="00D76168"/>
    <w:rsid w:val="00D76322"/>
    <w:rsid w:val="00D7691D"/>
    <w:rsid w:val="00D76B09"/>
    <w:rsid w:val="00D7737F"/>
    <w:rsid w:val="00D775A5"/>
    <w:rsid w:val="00D81224"/>
    <w:rsid w:val="00D81844"/>
    <w:rsid w:val="00D82B59"/>
    <w:rsid w:val="00D82C0E"/>
    <w:rsid w:val="00D82D14"/>
    <w:rsid w:val="00D834CB"/>
    <w:rsid w:val="00D83D0D"/>
    <w:rsid w:val="00D843E7"/>
    <w:rsid w:val="00D850D9"/>
    <w:rsid w:val="00D850E1"/>
    <w:rsid w:val="00D85B61"/>
    <w:rsid w:val="00D8615F"/>
    <w:rsid w:val="00D864A5"/>
    <w:rsid w:val="00D87A7A"/>
    <w:rsid w:val="00D87B22"/>
    <w:rsid w:val="00D90FCA"/>
    <w:rsid w:val="00D921B9"/>
    <w:rsid w:val="00D92D28"/>
    <w:rsid w:val="00D92EFA"/>
    <w:rsid w:val="00D9335B"/>
    <w:rsid w:val="00D93410"/>
    <w:rsid w:val="00D93B46"/>
    <w:rsid w:val="00D94F76"/>
    <w:rsid w:val="00D96A1E"/>
    <w:rsid w:val="00D96A56"/>
    <w:rsid w:val="00D96E27"/>
    <w:rsid w:val="00DA0BDE"/>
    <w:rsid w:val="00DA1A1F"/>
    <w:rsid w:val="00DA26E9"/>
    <w:rsid w:val="00DA2EC0"/>
    <w:rsid w:val="00DA36F7"/>
    <w:rsid w:val="00DA3C1E"/>
    <w:rsid w:val="00DA539C"/>
    <w:rsid w:val="00DA6C2C"/>
    <w:rsid w:val="00DA6DB2"/>
    <w:rsid w:val="00DA7941"/>
    <w:rsid w:val="00DA7E36"/>
    <w:rsid w:val="00DB1156"/>
    <w:rsid w:val="00DB1F30"/>
    <w:rsid w:val="00DB2442"/>
    <w:rsid w:val="00DB2B33"/>
    <w:rsid w:val="00DB3F30"/>
    <w:rsid w:val="00DB4018"/>
    <w:rsid w:val="00DB42DB"/>
    <w:rsid w:val="00DB489E"/>
    <w:rsid w:val="00DB646B"/>
    <w:rsid w:val="00DB6666"/>
    <w:rsid w:val="00DB67B8"/>
    <w:rsid w:val="00DB7884"/>
    <w:rsid w:val="00DB7CE8"/>
    <w:rsid w:val="00DC08E4"/>
    <w:rsid w:val="00DC09D8"/>
    <w:rsid w:val="00DC0BFC"/>
    <w:rsid w:val="00DC125D"/>
    <w:rsid w:val="00DC2D9B"/>
    <w:rsid w:val="00DC3081"/>
    <w:rsid w:val="00DC3C3C"/>
    <w:rsid w:val="00DC3E45"/>
    <w:rsid w:val="00DC4D8D"/>
    <w:rsid w:val="00DC5819"/>
    <w:rsid w:val="00DC64EC"/>
    <w:rsid w:val="00DC6B89"/>
    <w:rsid w:val="00DC743D"/>
    <w:rsid w:val="00DD1194"/>
    <w:rsid w:val="00DD24BF"/>
    <w:rsid w:val="00DD2EE1"/>
    <w:rsid w:val="00DD2FF6"/>
    <w:rsid w:val="00DD3A34"/>
    <w:rsid w:val="00DD4FCE"/>
    <w:rsid w:val="00DD6339"/>
    <w:rsid w:val="00DD6B53"/>
    <w:rsid w:val="00DD6CA1"/>
    <w:rsid w:val="00DE049B"/>
    <w:rsid w:val="00DE223F"/>
    <w:rsid w:val="00DE288D"/>
    <w:rsid w:val="00DE357C"/>
    <w:rsid w:val="00DE3A6F"/>
    <w:rsid w:val="00DE5E1E"/>
    <w:rsid w:val="00DE5F14"/>
    <w:rsid w:val="00DE66E4"/>
    <w:rsid w:val="00DE6B72"/>
    <w:rsid w:val="00DF0457"/>
    <w:rsid w:val="00DF0FD1"/>
    <w:rsid w:val="00DF12E6"/>
    <w:rsid w:val="00DF1A8D"/>
    <w:rsid w:val="00DF1A90"/>
    <w:rsid w:val="00DF1ADB"/>
    <w:rsid w:val="00DF1DA9"/>
    <w:rsid w:val="00DF2559"/>
    <w:rsid w:val="00DF3A29"/>
    <w:rsid w:val="00DF4936"/>
    <w:rsid w:val="00DF4A78"/>
    <w:rsid w:val="00DF4FE9"/>
    <w:rsid w:val="00DF62FC"/>
    <w:rsid w:val="00DF632C"/>
    <w:rsid w:val="00DF6483"/>
    <w:rsid w:val="00DF6559"/>
    <w:rsid w:val="00DF6993"/>
    <w:rsid w:val="00DF76A7"/>
    <w:rsid w:val="00E00AAE"/>
    <w:rsid w:val="00E00CB8"/>
    <w:rsid w:val="00E02ABF"/>
    <w:rsid w:val="00E038B5"/>
    <w:rsid w:val="00E0494E"/>
    <w:rsid w:val="00E04F42"/>
    <w:rsid w:val="00E0502C"/>
    <w:rsid w:val="00E05A06"/>
    <w:rsid w:val="00E05DFA"/>
    <w:rsid w:val="00E06A57"/>
    <w:rsid w:val="00E06ED0"/>
    <w:rsid w:val="00E071B5"/>
    <w:rsid w:val="00E0789B"/>
    <w:rsid w:val="00E10A03"/>
    <w:rsid w:val="00E10C6A"/>
    <w:rsid w:val="00E10E78"/>
    <w:rsid w:val="00E110C1"/>
    <w:rsid w:val="00E121D6"/>
    <w:rsid w:val="00E136D9"/>
    <w:rsid w:val="00E13DC9"/>
    <w:rsid w:val="00E14855"/>
    <w:rsid w:val="00E14CC4"/>
    <w:rsid w:val="00E14CE5"/>
    <w:rsid w:val="00E15BB0"/>
    <w:rsid w:val="00E15E8F"/>
    <w:rsid w:val="00E1651F"/>
    <w:rsid w:val="00E16BBE"/>
    <w:rsid w:val="00E17483"/>
    <w:rsid w:val="00E17619"/>
    <w:rsid w:val="00E17792"/>
    <w:rsid w:val="00E17CA3"/>
    <w:rsid w:val="00E2001A"/>
    <w:rsid w:val="00E20030"/>
    <w:rsid w:val="00E206E1"/>
    <w:rsid w:val="00E20F12"/>
    <w:rsid w:val="00E21580"/>
    <w:rsid w:val="00E22509"/>
    <w:rsid w:val="00E227A2"/>
    <w:rsid w:val="00E22F1A"/>
    <w:rsid w:val="00E238F1"/>
    <w:rsid w:val="00E2772E"/>
    <w:rsid w:val="00E2780D"/>
    <w:rsid w:val="00E30C0F"/>
    <w:rsid w:val="00E31338"/>
    <w:rsid w:val="00E3363F"/>
    <w:rsid w:val="00E33D09"/>
    <w:rsid w:val="00E34470"/>
    <w:rsid w:val="00E35974"/>
    <w:rsid w:val="00E3650D"/>
    <w:rsid w:val="00E36D81"/>
    <w:rsid w:val="00E36F87"/>
    <w:rsid w:val="00E37125"/>
    <w:rsid w:val="00E37804"/>
    <w:rsid w:val="00E37E59"/>
    <w:rsid w:val="00E40364"/>
    <w:rsid w:val="00E404FC"/>
    <w:rsid w:val="00E41081"/>
    <w:rsid w:val="00E418D6"/>
    <w:rsid w:val="00E4311E"/>
    <w:rsid w:val="00E43566"/>
    <w:rsid w:val="00E4390D"/>
    <w:rsid w:val="00E45186"/>
    <w:rsid w:val="00E45896"/>
    <w:rsid w:val="00E4592B"/>
    <w:rsid w:val="00E468E9"/>
    <w:rsid w:val="00E46A97"/>
    <w:rsid w:val="00E46E02"/>
    <w:rsid w:val="00E46FB9"/>
    <w:rsid w:val="00E47F19"/>
    <w:rsid w:val="00E503B1"/>
    <w:rsid w:val="00E50D10"/>
    <w:rsid w:val="00E52BB8"/>
    <w:rsid w:val="00E53678"/>
    <w:rsid w:val="00E54449"/>
    <w:rsid w:val="00E549A7"/>
    <w:rsid w:val="00E54BB4"/>
    <w:rsid w:val="00E558E3"/>
    <w:rsid w:val="00E55C4C"/>
    <w:rsid w:val="00E571D2"/>
    <w:rsid w:val="00E572BE"/>
    <w:rsid w:val="00E57F7F"/>
    <w:rsid w:val="00E60C42"/>
    <w:rsid w:val="00E613E9"/>
    <w:rsid w:val="00E6191D"/>
    <w:rsid w:val="00E61D0B"/>
    <w:rsid w:val="00E62170"/>
    <w:rsid w:val="00E639DF"/>
    <w:rsid w:val="00E64E1F"/>
    <w:rsid w:val="00E65D70"/>
    <w:rsid w:val="00E66157"/>
    <w:rsid w:val="00E67CC4"/>
    <w:rsid w:val="00E67D40"/>
    <w:rsid w:val="00E70083"/>
    <w:rsid w:val="00E70332"/>
    <w:rsid w:val="00E70BE2"/>
    <w:rsid w:val="00E70DE4"/>
    <w:rsid w:val="00E71A73"/>
    <w:rsid w:val="00E7212E"/>
    <w:rsid w:val="00E7258B"/>
    <w:rsid w:val="00E7334E"/>
    <w:rsid w:val="00E73639"/>
    <w:rsid w:val="00E73F0B"/>
    <w:rsid w:val="00E74575"/>
    <w:rsid w:val="00E7499C"/>
    <w:rsid w:val="00E75403"/>
    <w:rsid w:val="00E75863"/>
    <w:rsid w:val="00E76456"/>
    <w:rsid w:val="00E76A48"/>
    <w:rsid w:val="00E77246"/>
    <w:rsid w:val="00E7786A"/>
    <w:rsid w:val="00E77EA1"/>
    <w:rsid w:val="00E806DF"/>
    <w:rsid w:val="00E80C72"/>
    <w:rsid w:val="00E822E4"/>
    <w:rsid w:val="00E82895"/>
    <w:rsid w:val="00E82C3A"/>
    <w:rsid w:val="00E839BE"/>
    <w:rsid w:val="00E83B82"/>
    <w:rsid w:val="00E843E8"/>
    <w:rsid w:val="00E85359"/>
    <w:rsid w:val="00E85430"/>
    <w:rsid w:val="00E854F9"/>
    <w:rsid w:val="00E86133"/>
    <w:rsid w:val="00E8633B"/>
    <w:rsid w:val="00E87065"/>
    <w:rsid w:val="00E87190"/>
    <w:rsid w:val="00E87C11"/>
    <w:rsid w:val="00E90A56"/>
    <w:rsid w:val="00E91ACF"/>
    <w:rsid w:val="00E91F7E"/>
    <w:rsid w:val="00E91FD7"/>
    <w:rsid w:val="00E92B42"/>
    <w:rsid w:val="00E933BC"/>
    <w:rsid w:val="00E933CA"/>
    <w:rsid w:val="00E93953"/>
    <w:rsid w:val="00E93A51"/>
    <w:rsid w:val="00E94C53"/>
    <w:rsid w:val="00E9564A"/>
    <w:rsid w:val="00E95AB5"/>
    <w:rsid w:val="00E95F9E"/>
    <w:rsid w:val="00E962A5"/>
    <w:rsid w:val="00E96A2A"/>
    <w:rsid w:val="00E97B0C"/>
    <w:rsid w:val="00EA0546"/>
    <w:rsid w:val="00EA0E1D"/>
    <w:rsid w:val="00EA13B2"/>
    <w:rsid w:val="00EA1F42"/>
    <w:rsid w:val="00EA2305"/>
    <w:rsid w:val="00EA239A"/>
    <w:rsid w:val="00EA2686"/>
    <w:rsid w:val="00EA32BC"/>
    <w:rsid w:val="00EA4056"/>
    <w:rsid w:val="00EA41D9"/>
    <w:rsid w:val="00EA4A98"/>
    <w:rsid w:val="00EA4E3F"/>
    <w:rsid w:val="00EA520B"/>
    <w:rsid w:val="00EA60ED"/>
    <w:rsid w:val="00EA6420"/>
    <w:rsid w:val="00EA69CD"/>
    <w:rsid w:val="00EA7E01"/>
    <w:rsid w:val="00EB01F2"/>
    <w:rsid w:val="00EB06CD"/>
    <w:rsid w:val="00EB076F"/>
    <w:rsid w:val="00EB17A6"/>
    <w:rsid w:val="00EB1AEC"/>
    <w:rsid w:val="00EB2AF3"/>
    <w:rsid w:val="00EB3BB2"/>
    <w:rsid w:val="00EB45D7"/>
    <w:rsid w:val="00EB47EE"/>
    <w:rsid w:val="00EB48BE"/>
    <w:rsid w:val="00EB4EAE"/>
    <w:rsid w:val="00EB534D"/>
    <w:rsid w:val="00EB5719"/>
    <w:rsid w:val="00EB62A7"/>
    <w:rsid w:val="00EB7A22"/>
    <w:rsid w:val="00EC010F"/>
    <w:rsid w:val="00EC0CE8"/>
    <w:rsid w:val="00EC179F"/>
    <w:rsid w:val="00EC2702"/>
    <w:rsid w:val="00EC2B44"/>
    <w:rsid w:val="00EC30F0"/>
    <w:rsid w:val="00EC33DB"/>
    <w:rsid w:val="00EC35DA"/>
    <w:rsid w:val="00EC47D2"/>
    <w:rsid w:val="00EC4A60"/>
    <w:rsid w:val="00EC4FE1"/>
    <w:rsid w:val="00EC50CD"/>
    <w:rsid w:val="00EC5A16"/>
    <w:rsid w:val="00EC5F9B"/>
    <w:rsid w:val="00EC60AD"/>
    <w:rsid w:val="00EC76D2"/>
    <w:rsid w:val="00ED0571"/>
    <w:rsid w:val="00ED0DE6"/>
    <w:rsid w:val="00ED2E6A"/>
    <w:rsid w:val="00ED2EF2"/>
    <w:rsid w:val="00ED34C1"/>
    <w:rsid w:val="00ED3E94"/>
    <w:rsid w:val="00ED487C"/>
    <w:rsid w:val="00ED53F7"/>
    <w:rsid w:val="00ED6AE9"/>
    <w:rsid w:val="00ED6C00"/>
    <w:rsid w:val="00ED7BA3"/>
    <w:rsid w:val="00EE0BD2"/>
    <w:rsid w:val="00EE1061"/>
    <w:rsid w:val="00EE1431"/>
    <w:rsid w:val="00EE199D"/>
    <w:rsid w:val="00EE2875"/>
    <w:rsid w:val="00EE308A"/>
    <w:rsid w:val="00EE3E7C"/>
    <w:rsid w:val="00EE3FA1"/>
    <w:rsid w:val="00EE43E7"/>
    <w:rsid w:val="00EE4B6D"/>
    <w:rsid w:val="00EE59AD"/>
    <w:rsid w:val="00EE5B44"/>
    <w:rsid w:val="00EE6444"/>
    <w:rsid w:val="00EE6A5F"/>
    <w:rsid w:val="00EE7C81"/>
    <w:rsid w:val="00EF07B3"/>
    <w:rsid w:val="00EF1205"/>
    <w:rsid w:val="00EF12FF"/>
    <w:rsid w:val="00EF1A0F"/>
    <w:rsid w:val="00EF22EF"/>
    <w:rsid w:val="00EF2666"/>
    <w:rsid w:val="00EF27E4"/>
    <w:rsid w:val="00EF2C93"/>
    <w:rsid w:val="00EF2E07"/>
    <w:rsid w:val="00EF40CA"/>
    <w:rsid w:val="00EF53F1"/>
    <w:rsid w:val="00EF5A64"/>
    <w:rsid w:val="00EF5D82"/>
    <w:rsid w:val="00EF675A"/>
    <w:rsid w:val="00EF6AE8"/>
    <w:rsid w:val="00EF7387"/>
    <w:rsid w:val="00EF78D2"/>
    <w:rsid w:val="00F00D91"/>
    <w:rsid w:val="00F0100E"/>
    <w:rsid w:val="00F017AD"/>
    <w:rsid w:val="00F01F9D"/>
    <w:rsid w:val="00F02101"/>
    <w:rsid w:val="00F02B6B"/>
    <w:rsid w:val="00F031E2"/>
    <w:rsid w:val="00F038A3"/>
    <w:rsid w:val="00F03EDD"/>
    <w:rsid w:val="00F06A89"/>
    <w:rsid w:val="00F07111"/>
    <w:rsid w:val="00F07507"/>
    <w:rsid w:val="00F102F2"/>
    <w:rsid w:val="00F112CA"/>
    <w:rsid w:val="00F11BA7"/>
    <w:rsid w:val="00F12126"/>
    <w:rsid w:val="00F128ED"/>
    <w:rsid w:val="00F12F83"/>
    <w:rsid w:val="00F1369F"/>
    <w:rsid w:val="00F142B6"/>
    <w:rsid w:val="00F1463F"/>
    <w:rsid w:val="00F16AB3"/>
    <w:rsid w:val="00F1721F"/>
    <w:rsid w:val="00F20930"/>
    <w:rsid w:val="00F225F3"/>
    <w:rsid w:val="00F24784"/>
    <w:rsid w:val="00F257BC"/>
    <w:rsid w:val="00F25CE6"/>
    <w:rsid w:val="00F2681D"/>
    <w:rsid w:val="00F27011"/>
    <w:rsid w:val="00F27D3B"/>
    <w:rsid w:val="00F328D6"/>
    <w:rsid w:val="00F32EA7"/>
    <w:rsid w:val="00F33040"/>
    <w:rsid w:val="00F33788"/>
    <w:rsid w:val="00F33ED8"/>
    <w:rsid w:val="00F344E4"/>
    <w:rsid w:val="00F3477E"/>
    <w:rsid w:val="00F35BE7"/>
    <w:rsid w:val="00F366EB"/>
    <w:rsid w:val="00F36F1F"/>
    <w:rsid w:val="00F40A7B"/>
    <w:rsid w:val="00F412CA"/>
    <w:rsid w:val="00F41856"/>
    <w:rsid w:val="00F426C4"/>
    <w:rsid w:val="00F430C4"/>
    <w:rsid w:val="00F434FC"/>
    <w:rsid w:val="00F43C0D"/>
    <w:rsid w:val="00F44060"/>
    <w:rsid w:val="00F4460A"/>
    <w:rsid w:val="00F44ADE"/>
    <w:rsid w:val="00F4674B"/>
    <w:rsid w:val="00F46773"/>
    <w:rsid w:val="00F47ECF"/>
    <w:rsid w:val="00F5146A"/>
    <w:rsid w:val="00F51A21"/>
    <w:rsid w:val="00F52134"/>
    <w:rsid w:val="00F523B8"/>
    <w:rsid w:val="00F52433"/>
    <w:rsid w:val="00F54AE5"/>
    <w:rsid w:val="00F56054"/>
    <w:rsid w:val="00F609BA"/>
    <w:rsid w:val="00F60AE5"/>
    <w:rsid w:val="00F61496"/>
    <w:rsid w:val="00F61DBA"/>
    <w:rsid w:val="00F6241C"/>
    <w:rsid w:val="00F63EFF"/>
    <w:rsid w:val="00F64D29"/>
    <w:rsid w:val="00F66702"/>
    <w:rsid w:val="00F67713"/>
    <w:rsid w:val="00F67A37"/>
    <w:rsid w:val="00F67F41"/>
    <w:rsid w:val="00F72BE4"/>
    <w:rsid w:val="00F73FBC"/>
    <w:rsid w:val="00F7481A"/>
    <w:rsid w:val="00F76225"/>
    <w:rsid w:val="00F76699"/>
    <w:rsid w:val="00F76C1D"/>
    <w:rsid w:val="00F76F73"/>
    <w:rsid w:val="00F77343"/>
    <w:rsid w:val="00F802A8"/>
    <w:rsid w:val="00F80BC9"/>
    <w:rsid w:val="00F80EE0"/>
    <w:rsid w:val="00F81190"/>
    <w:rsid w:val="00F827FE"/>
    <w:rsid w:val="00F8318A"/>
    <w:rsid w:val="00F840AF"/>
    <w:rsid w:val="00F86A9C"/>
    <w:rsid w:val="00F86B38"/>
    <w:rsid w:val="00F86CA8"/>
    <w:rsid w:val="00F8760F"/>
    <w:rsid w:val="00F87ACC"/>
    <w:rsid w:val="00F87CFE"/>
    <w:rsid w:val="00F907B4"/>
    <w:rsid w:val="00F90B26"/>
    <w:rsid w:val="00F93554"/>
    <w:rsid w:val="00F93AFD"/>
    <w:rsid w:val="00F9427B"/>
    <w:rsid w:val="00F9474E"/>
    <w:rsid w:val="00F9480E"/>
    <w:rsid w:val="00F94E3B"/>
    <w:rsid w:val="00F94E8C"/>
    <w:rsid w:val="00F952AE"/>
    <w:rsid w:val="00F957CE"/>
    <w:rsid w:val="00F9607D"/>
    <w:rsid w:val="00F967C6"/>
    <w:rsid w:val="00F96E79"/>
    <w:rsid w:val="00F96F3F"/>
    <w:rsid w:val="00F9718A"/>
    <w:rsid w:val="00F97610"/>
    <w:rsid w:val="00FA0941"/>
    <w:rsid w:val="00FA0B5B"/>
    <w:rsid w:val="00FA0D70"/>
    <w:rsid w:val="00FA1164"/>
    <w:rsid w:val="00FA18B3"/>
    <w:rsid w:val="00FA18E3"/>
    <w:rsid w:val="00FA203C"/>
    <w:rsid w:val="00FA273E"/>
    <w:rsid w:val="00FA2D70"/>
    <w:rsid w:val="00FA2D7B"/>
    <w:rsid w:val="00FA3409"/>
    <w:rsid w:val="00FA4383"/>
    <w:rsid w:val="00FA5717"/>
    <w:rsid w:val="00FA574E"/>
    <w:rsid w:val="00FA63D5"/>
    <w:rsid w:val="00FA6E17"/>
    <w:rsid w:val="00FB003A"/>
    <w:rsid w:val="00FB154C"/>
    <w:rsid w:val="00FB19BF"/>
    <w:rsid w:val="00FB1A79"/>
    <w:rsid w:val="00FB2B12"/>
    <w:rsid w:val="00FB2E39"/>
    <w:rsid w:val="00FB4880"/>
    <w:rsid w:val="00FB5B9C"/>
    <w:rsid w:val="00FB5F16"/>
    <w:rsid w:val="00FB5FE1"/>
    <w:rsid w:val="00FB7145"/>
    <w:rsid w:val="00FB76C4"/>
    <w:rsid w:val="00FB78D4"/>
    <w:rsid w:val="00FB7AF2"/>
    <w:rsid w:val="00FB7B1E"/>
    <w:rsid w:val="00FB7EB2"/>
    <w:rsid w:val="00FB7FF5"/>
    <w:rsid w:val="00FC05EE"/>
    <w:rsid w:val="00FC073A"/>
    <w:rsid w:val="00FC0795"/>
    <w:rsid w:val="00FC143E"/>
    <w:rsid w:val="00FC1E6F"/>
    <w:rsid w:val="00FC32CA"/>
    <w:rsid w:val="00FC3B85"/>
    <w:rsid w:val="00FC51EC"/>
    <w:rsid w:val="00FC55CF"/>
    <w:rsid w:val="00FC5A46"/>
    <w:rsid w:val="00FC6759"/>
    <w:rsid w:val="00FC6A49"/>
    <w:rsid w:val="00FC6F23"/>
    <w:rsid w:val="00FD08F3"/>
    <w:rsid w:val="00FD0D98"/>
    <w:rsid w:val="00FD1D69"/>
    <w:rsid w:val="00FD2589"/>
    <w:rsid w:val="00FD320C"/>
    <w:rsid w:val="00FD3378"/>
    <w:rsid w:val="00FD447C"/>
    <w:rsid w:val="00FD44A1"/>
    <w:rsid w:val="00FD461D"/>
    <w:rsid w:val="00FD634E"/>
    <w:rsid w:val="00FD67B3"/>
    <w:rsid w:val="00FD6804"/>
    <w:rsid w:val="00FD6A2C"/>
    <w:rsid w:val="00FE0716"/>
    <w:rsid w:val="00FE0907"/>
    <w:rsid w:val="00FE0BC9"/>
    <w:rsid w:val="00FE0D84"/>
    <w:rsid w:val="00FE0EB0"/>
    <w:rsid w:val="00FE1393"/>
    <w:rsid w:val="00FE1DC7"/>
    <w:rsid w:val="00FE26E9"/>
    <w:rsid w:val="00FE29E7"/>
    <w:rsid w:val="00FE388F"/>
    <w:rsid w:val="00FE397F"/>
    <w:rsid w:val="00FE3F4A"/>
    <w:rsid w:val="00FE515E"/>
    <w:rsid w:val="00FE52D5"/>
    <w:rsid w:val="00FE5582"/>
    <w:rsid w:val="00FE57AF"/>
    <w:rsid w:val="00FE5992"/>
    <w:rsid w:val="00FE7677"/>
    <w:rsid w:val="00FE76E4"/>
    <w:rsid w:val="00FF0840"/>
    <w:rsid w:val="00FF0B99"/>
    <w:rsid w:val="00FF14C0"/>
    <w:rsid w:val="00FF1550"/>
    <w:rsid w:val="00FF3410"/>
    <w:rsid w:val="00FF3660"/>
    <w:rsid w:val="00FF394F"/>
    <w:rsid w:val="00FF3A20"/>
    <w:rsid w:val="00FF581D"/>
    <w:rsid w:val="00FF5CB4"/>
    <w:rsid w:val="00FF6324"/>
    <w:rsid w:val="00FF704E"/>
    <w:rsid w:val="00FF743F"/>
    <w:rsid w:val="00FF74A7"/>
    <w:rsid w:val="00FF7664"/>
    <w:rsid w:val="00FF7F70"/>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index heading" w:uiPriority="99"/>
    <w:lsdException w:name="caption" w:uiPriority="99"/>
    <w:lsdException w:name="footnote reference" w:uiPriority="99"/>
    <w:lsdException w:name="annotation reference" w:uiPriority="99"/>
    <w:lsdException w:name="table of authorities" w:uiPriority="99"/>
    <w:lsdException w:name="macro" w:uiPriority="99"/>
    <w:lsdException w:name="toa heading" w:uiPriority="99"/>
    <w:lsdException w:name="List" w:uiPriority="99"/>
    <w:lsdException w:name="List Bullet" w:uiPriority="99"/>
    <w:lsdException w:name="List 2" w:uiPriority="99"/>
    <w:lsdException w:name="List 3" w:uiPriority="99"/>
    <w:lsdException w:name="List Bullet 2" w:uiPriority="99"/>
    <w:lsdException w:name="Title" w:semiHidden="0" w:uiPriority="10" w:unhideWhenUsed="0" w:qFormat="1"/>
    <w:lsdException w:name="Default Paragraph Font" w:uiPriority="1"/>
    <w:lsdException w:name="List Continue" w:uiPriority="99"/>
    <w:lsdException w:name="List Continue 2" w:uiPriority="99"/>
    <w:lsdException w:name="Subtitle" w:semiHidden="0" w:uiPriority="99" w:unhideWhenUsed="0"/>
    <w:lsdException w:name="Body Text First Indent" w:uiPriority="99"/>
    <w:lsdException w:name="Body Text First Indent 2" w:uiPriority="99"/>
    <w:lsdException w:name="Body Text 2" w:uiPriority="99"/>
    <w:lsdException w:name="Body Text 3" w:uiPriority="99"/>
    <w:lsdException w:name="Body Text Indent 3" w:uiPriority="99"/>
    <w:lsdException w:name="Hyperlink" w:uiPriority="99"/>
    <w:lsdException w:name="FollowedHyperlink" w:uiPriority="99"/>
    <w:lsdException w:name="Strong" w:semiHidden="0" w:uiPriority="22" w:unhideWhenUsed="0"/>
    <w:lsdException w:name="Emphasis" w:semiHidden="0" w:uiPriority="20" w:unhideWhenUsed="0"/>
    <w:lsdException w:name="Document Map" w:uiPriority="99"/>
    <w:lsdException w:name="Plain Text" w:uiPriority="99"/>
    <w:lsdException w:name="HTML Top of Form" w:uiPriority="99"/>
    <w:lsdException w:name="HTML Bottom of Form" w:uiPriority="99"/>
    <w:lsdException w:name="Normal (Web)" w:uiPriority="99"/>
    <w:lsdException w:name="HTML Cite" w:uiPriority="99"/>
    <w:lsdException w:name="HTML Sample" w:uiPriority="99"/>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99"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99" w:unhideWhenUsed="0"/>
    <w:lsdException w:name="Medium List 1 Accent 2" w:semiHidden="0" w:uiPriority="99"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99" w:unhideWhenUsed="0"/>
    <w:lsdException w:name="Medium List 1 Accent 4" w:semiHidden="0" w:uiPriority="99" w:unhideWhenUsed="0"/>
    <w:lsdException w:name="Medium List 2 Accent 4" w:semiHidden="0" w:uiPriority="99"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99"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CC3D9F"/>
    <w:pPr>
      <w:widowControl w:val="0"/>
      <w:bidi/>
      <w:spacing w:after="0" w:line="240" w:lineRule="auto"/>
      <w:ind w:firstLine="562"/>
      <w:jc w:val="lowKashida"/>
    </w:pPr>
    <w:rPr>
      <w:rFonts w:ascii="Lotus Linotype" w:eastAsia="Times New Roman" w:hAnsi="Lotus Linotype" w:cs="Lotus Linotype"/>
      <w:sz w:val="28"/>
      <w:szCs w:val="28"/>
      <w:lang w:bidi="ar-SA"/>
    </w:rPr>
  </w:style>
  <w:style w:type="paragraph" w:styleId="Heading1">
    <w:name w:val="heading 1"/>
    <w:basedOn w:val="Normal"/>
    <w:next w:val="Normal"/>
    <w:link w:val="Heading1Char"/>
    <w:uiPriority w:val="9"/>
    <w:qFormat/>
    <w:rsid w:val="00BB6469"/>
    <w:pPr>
      <w:tabs>
        <w:tab w:val="num" w:pos="1440"/>
      </w:tabs>
      <w:spacing w:before="360" w:after="240"/>
      <w:ind w:firstLine="0"/>
      <w:jc w:val="center"/>
      <w:outlineLvl w:val="0"/>
    </w:pPr>
    <w:rPr>
      <w:b/>
      <w:bCs/>
      <w:kern w:val="32"/>
      <w:sz w:val="40"/>
      <w:szCs w:val="40"/>
    </w:rPr>
  </w:style>
  <w:style w:type="paragraph" w:styleId="Heading2">
    <w:name w:val="heading 2"/>
    <w:basedOn w:val="Normal"/>
    <w:next w:val="Normal"/>
    <w:link w:val="Heading2Char"/>
    <w:uiPriority w:val="9"/>
    <w:unhideWhenUsed/>
    <w:qFormat/>
    <w:rsid w:val="00983B58"/>
    <w:pPr>
      <w:keepLines/>
      <w:tabs>
        <w:tab w:val="num" w:pos="1440"/>
      </w:tabs>
      <w:spacing w:before="240" w:after="120"/>
      <w:ind w:firstLine="0"/>
      <w:outlineLvl w:val="1"/>
    </w:pPr>
    <w:rPr>
      <w:rFonts w:eastAsiaTheme="majorEastAsia"/>
      <w:b/>
      <w:bCs/>
    </w:rPr>
  </w:style>
  <w:style w:type="paragraph" w:styleId="Heading3">
    <w:name w:val="heading 3"/>
    <w:aliases w:val="Head,تیتر 2"/>
    <w:basedOn w:val="Normal"/>
    <w:next w:val="Normal"/>
    <w:link w:val="Heading3Char"/>
    <w:uiPriority w:val="9"/>
    <w:unhideWhenUsed/>
    <w:rsid w:val="006B137A"/>
    <w:pPr>
      <w:tabs>
        <w:tab w:val="num" w:pos="720"/>
      </w:tabs>
      <w:spacing w:before="120" w:after="120"/>
      <w:ind w:left="720" w:hanging="431"/>
      <w:outlineLvl w:val="2"/>
    </w:pPr>
    <w:rPr>
      <w:rFonts w:ascii="Adobe Arabic" w:eastAsiaTheme="majorEastAsia" w:hAnsi="Adobe Arabic" w:cs="Adobe Arabic"/>
      <w:b/>
      <w:bCs/>
      <w:sz w:val="30"/>
      <w:szCs w:val="30"/>
    </w:rPr>
  </w:style>
  <w:style w:type="paragraph" w:styleId="Heading4">
    <w:name w:val="heading 4"/>
    <w:basedOn w:val="Normal"/>
    <w:next w:val="Normal"/>
    <w:link w:val="Heading4Char"/>
    <w:unhideWhenUsed/>
    <w:rsid w:val="00A432F5"/>
    <w:pPr>
      <w:keepNext/>
      <w:keepLines/>
      <w:widowControl/>
      <w:tabs>
        <w:tab w:val="num" w:pos="864"/>
      </w:tabs>
      <w:spacing w:before="40"/>
      <w:ind w:left="864" w:hanging="144"/>
      <w:outlineLvl w:val="3"/>
    </w:pPr>
    <w:rPr>
      <w:rFonts w:asciiTheme="majorHAnsi" w:eastAsiaTheme="majorEastAsia" w:hAnsiTheme="majorHAnsi" w:cstheme="majorBidi"/>
      <w:i/>
      <w:iCs/>
      <w:color w:val="365F91" w:themeColor="accent1" w:themeShade="BF"/>
      <w:lang w:val="en-AU"/>
    </w:rPr>
  </w:style>
  <w:style w:type="paragraph" w:styleId="Heading5">
    <w:name w:val="heading 5"/>
    <w:basedOn w:val="Normal"/>
    <w:next w:val="Normal"/>
    <w:link w:val="Heading5Char"/>
    <w:unhideWhenUsed/>
    <w:rsid w:val="00A432F5"/>
    <w:pPr>
      <w:keepNext/>
      <w:keepLines/>
      <w:widowControl/>
      <w:tabs>
        <w:tab w:val="num" w:pos="1008"/>
      </w:tabs>
      <w:spacing w:before="40"/>
      <w:ind w:left="1008" w:hanging="432"/>
      <w:outlineLvl w:val="4"/>
    </w:pPr>
    <w:rPr>
      <w:rFonts w:asciiTheme="majorHAnsi" w:eastAsiaTheme="majorEastAsia" w:hAnsiTheme="majorHAnsi" w:cstheme="majorBidi"/>
      <w:color w:val="365F91" w:themeColor="accent1" w:themeShade="BF"/>
      <w:lang w:val="en-AU"/>
    </w:rPr>
  </w:style>
  <w:style w:type="paragraph" w:styleId="Heading6">
    <w:name w:val="heading 6"/>
    <w:basedOn w:val="Normal"/>
    <w:next w:val="Normal"/>
    <w:link w:val="Heading6Char"/>
    <w:unhideWhenUsed/>
    <w:rsid w:val="00724E13"/>
    <w:pPr>
      <w:keepLines/>
      <w:tabs>
        <w:tab w:val="num" w:pos="1152"/>
      </w:tabs>
      <w:bidi w:val="0"/>
      <w:spacing w:before="200" w:line="276" w:lineRule="auto"/>
      <w:ind w:left="1152" w:hanging="432"/>
      <w:jc w:val="left"/>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nhideWhenUsed/>
    <w:rsid w:val="00724E13"/>
    <w:pPr>
      <w:tabs>
        <w:tab w:val="num" w:pos="1296"/>
      </w:tabs>
      <w:bidi w:val="0"/>
      <w:spacing w:line="276" w:lineRule="auto"/>
      <w:ind w:left="1296" w:hanging="288"/>
      <w:jc w:val="left"/>
      <w:outlineLvl w:val="6"/>
    </w:pPr>
    <w:rPr>
      <w:rFonts w:asciiTheme="majorHAnsi" w:eastAsiaTheme="majorEastAsia" w:hAnsiTheme="majorHAnsi" w:cstheme="majorBidi"/>
      <w:i/>
      <w:iCs/>
      <w:sz w:val="22"/>
      <w:szCs w:val="22"/>
      <w:lang w:bidi="en-US"/>
    </w:rPr>
  </w:style>
  <w:style w:type="paragraph" w:styleId="Heading8">
    <w:name w:val="heading 8"/>
    <w:basedOn w:val="Normal"/>
    <w:next w:val="Normal"/>
    <w:link w:val="Heading8Char"/>
    <w:unhideWhenUsed/>
    <w:rsid w:val="00724E13"/>
    <w:pPr>
      <w:tabs>
        <w:tab w:val="num" w:pos="1440"/>
      </w:tabs>
      <w:bidi w:val="0"/>
      <w:spacing w:line="276" w:lineRule="auto"/>
      <w:ind w:left="1440" w:hanging="432"/>
      <w:jc w:val="left"/>
      <w:outlineLvl w:val="7"/>
    </w:pPr>
    <w:rPr>
      <w:rFonts w:asciiTheme="majorHAnsi" w:eastAsiaTheme="majorEastAsia" w:hAnsiTheme="majorHAnsi" w:cstheme="majorBidi"/>
      <w:sz w:val="20"/>
      <w:szCs w:val="20"/>
      <w:lang w:bidi="en-US"/>
    </w:rPr>
  </w:style>
  <w:style w:type="paragraph" w:styleId="Heading9">
    <w:name w:val="heading 9"/>
    <w:basedOn w:val="Normal"/>
    <w:next w:val="Normal"/>
    <w:link w:val="Heading9Char"/>
    <w:unhideWhenUsed/>
    <w:rsid w:val="00724E13"/>
    <w:pPr>
      <w:tabs>
        <w:tab w:val="num" w:pos="1584"/>
      </w:tabs>
      <w:bidi w:val="0"/>
      <w:spacing w:line="276" w:lineRule="auto"/>
      <w:ind w:left="1584" w:hanging="144"/>
      <w:jc w:val="left"/>
      <w:outlineLvl w:val="8"/>
    </w:pPr>
    <w:rPr>
      <w:rFonts w:asciiTheme="majorHAnsi" w:eastAsiaTheme="majorEastAsia" w:hAnsiTheme="majorHAnsi" w:cstheme="majorBidi"/>
      <w:i/>
      <w:iCs/>
      <w:spacing w:val="5"/>
      <w:sz w:val="20"/>
      <w:szCs w:val="20"/>
      <w:lang w:bidi="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6469"/>
    <w:rPr>
      <w:rFonts w:ascii="Lotus Linotype" w:eastAsia="Times New Roman" w:hAnsi="Lotus Linotype" w:cs="Lotus Linotype"/>
      <w:b/>
      <w:bCs/>
      <w:kern w:val="32"/>
      <w:sz w:val="40"/>
      <w:szCs w:val="40"/>
      <w:lang w:bidi="ar-SA"/>
    </w:rPr>
  </w:style>
  <w:style w:type="character" w:customStyle="1" w:styleId="Heading2Char">
    <w:name w:val="Heading 2 Char"/>
    <w:basedOn w:val="DefaultParagraphFont"/>
    <w:link w:val="Heading2"/>
    <w:uiPriority w:val="9"/>
    <w:rsid w:val="00983B58"/>
    <w:rPr>
      <w:rFonts w:ascii="Lotus Linotype" w:eastAsiaTheme="majorEastAsia" w:hAnsi="Lotus Linotype" w:cs="Lotus Linotype"/>
      <w:b/>
      <w:bCs/>
      <w:sz w:val="28"/>
      <w:szCs w:val="28"/>
      <w:lang w:bidi="ar-SA"/>
    </w:rPr>
  </w:style>
  <w:style w:type="paragraph" w:styleId="Header">
    <w:name w:val="header"/>
    <w:basedOn w:val="Normal"/>
    <w:link w:val="HeaderChar"/>
    <w:uiPriority w:val="99"/>
    <w:rsid w:val="00740579"/>
    <w:pPr>
      <w:tabs>
        <w:tab w:val="center" w:pos="4680"/>
        <w:tab w:val="right" w:pos="9360"/>
      </w:tabs>
    </w:pPr>
  </w:style>
  <w:style w:type="character" w:customStyle="1" w:styleId="HeaderChar">
    <w:name w:val="Header Char"/>
    <w:basedOn w:val="DefaultParagraphFont"/>
    <w:link w:val="Header"/>
    <w:uiPriority w:val="99"/>
    <w:rsid w:val="00740579"/>
    <w:rPr>
      <w:rFonts w:ascii="Abz-2 (Badr)" w:eastAsia="Times New Roman" w:hAnsi="Abz-2 (Badr)" w:cs="Abz-2 (Badr)"/>
      <w:sz w:val="32"/>
      <w:szCs w:val="28"/>
      <w:lang w:bidi="ar-SA"/>
    </w:rPr>
  </w:style>
  <w:style w:type="character" w:styleId="Hyperlink">
    <w:name w:val="Hyperlink"/>
    <w:basedOn w:val="DefaultParagraphFont"/>
    <w:uiPriority w:val="99"/>
    <w:unhideWhenUsed/>
    <w:rsid w:val="00740579"/>
    <w:rPr>
      <w:color w:val="0000FF"/>
      <w:u w:val="single"/>
    </w:rPr>
  </w:style>
  <w:style w:type="character" w:customStyle="1" w:styleId="Heading4Char">
    <w:name w:val="Heading 4 Char"/>
    <w:basedOn w:val="DefaultParagraphFont"/>
    <w:link w:val="Heading4"/>
    <w:rsid w:val="00A432F5"/>
    <w:rPr>
      <w:rFonts w:asciiTheme="majorHAnsi" w:eastAsiaTheme="majorEastAsia" w:hAnsiTheme="majorHAnsi" w:cstheme="majorBidi"/>
      <w:i/>
      <w:iCs/>
      <w:color w:val="365F91" w:themeColor="accent1" w:themeShade="BF"/>
      <w:sz w:val="28"/>
      <w:szCs w:val="28"/>
      <w:lang w:val="en-AU" w:bidi="ar-SA"/>
    </w:rPr>
  </w:style>
  <w:style w:type="character" w:customStyle="1" w:styleId="Heading5Char">
    <w:name w:val="Heading 5 Char"/>
    <w:basedOn w:val="DefaultParagraphFont"/>
    <w:link w:val="Heading5"/>
    <w:rsid w:val="00A432F5"/>
    <w:rPr>
      <w:rFonts w:asciiTheme="majorHAnsi" w:eastAsiaTheme="majorEastAsia" w:hAnsiTheme="majorHAnsi" w:cstheme="majorBidi"/>
      <w:color w:val="365F91" w:themeColor="accent1" w:themeShade="BF"/>
      <w:sz w:val="28"/>
      <w:szCs w:val="28"/>
      <w:lang w:val="en-AU" w:bidi="ar-SA"/>
    </w:rPr>
  </w:style>
  <w:style w:type="character" w:styleId="FollowedHyperlink">
    <w:name w:val="FollowedHyperlink"/>
    <w:basedOn w:val="DefaultParagraphFont"/>
    <w:uiPriority w:val="99"/>
    <w:unhideWhenUsed/>
    <w:rsid w:val="00A432F5"/>
    <w:rPr>
      <w:color w:val="800080"/>
      <w:u w:val="single"/>
    </w:rPr>
  </w:style>
  <w:style w:type="paragraph" w:styleId="NormalWeb">
    <w:name w:val="Normal (Web)"/>
    <w:basedOn w:val="Normal"/>
    <w:link w:val="NormalWebChar"/>
    <w:uiPriority w:val="99"/>
    <w:unhideWhenUsed/>
    <w:rsid w:val="00A432F5"/>
    <w:pPr>
      <w:widowControl/>
      <w:spacing w:before="100" w:beforeAutospacing="1" w:after="100" w:afterAutospacing="1"/>
    </w:pPr>
    <w:rPr>
      <w:rFonts w:ascii="Times New Roman" w:hAnsi="Times New Roman" w:cs="Times New Roman"/>
      <w:sz w:val="24"/>
      <w:szCs w:val="24"/>
      <w:lang w:val="en-AU" w:eastAsia="en-AU"/>
    </w:rPr>
  </w:style>
  <w:style w:type="paragraph" w:styleId="FootnoteText">
    <w:name w:val="footnote text"/>
    <w:aliases w:val="نص حاشية سفلية1 Char,نص حاشية سفلية1,حاشية,حاشية Char,پاورقي,پاورقی,منبع,Footnote Text Char Char Char Char,Footnote Text Char Char,پاورقی صفر,Char, Char,حواشي سفلية"/>
    <w:basedOn w:val="Normal"/>
    <w:link w:val="FootnoteTextChar"/>
    <w:uiPriority w:val="99"/>
    <w:unhideWhenUsed/>
    <w:rsid w:val="00A432F5"/>
    <w:pPr>
      <w:widowControl/>
    </w:pPr>
    <w:rPr>
      <w:rFonts w:ascii="Times New Roman" w:hAnsi="Times New Roman" w:cs="Times New Roman"/>
      <w:sz w:val="20"/>
      <w:szCs w:val="20"/>
    </w:rPr>
  </w:style>
  <w:style w:type="character" w:customStyle="1" w:styleId="FootnoteTextChar">
    <w:name w:val="Footnote Text Char"/>
    <w:aliases w:val="نص حاشية سفلية1 Char Char,نص حاشية سفلية1 Char1,حاشية Char1,حاشية Char Char,پاورقي Char,پاورقی Char,منبع Char,Footnote Text Char Char Char Char Char,Footnote Text Char Char Char,پاورقی صفر Char,Char Char, Char Char,حواشي سفلية Char"/>
    <w:basedOn w:val="DefaultParagraphFont"/>
    <w:link w:val="FootnoteText"/>
    <w:uiPriority w:val="99"/>
    <w:rsid w:val="00A432F5"/>
    <w:rPr>
      <w:rFonts w:ascii="Times New Roman" w:eastAsia="Times New Roman" w:hAnsi="Times New Roman" w:cs="Times New Roman"/>
      <w:sz w:val="20"/>
      <w:szCs w:val="20"/>
      <w:lang w:bidi="ar-SA"/>
    </w:rPr>
  </w:style>
  <w:style w:type="paragraph" w:styleId="ListParagraph">
    <w:name w:val="List Paragraph"/>
    <w:basedOn w:val="Normal"/>
    <w:link w:val="ListParagraphChar"/>
    <w:uiPriority w:val="34"/>
    <w:qFormat/>
    <w:rsid w:val="009D6242"/>
    <w:pPr>
      <w:widowControl/>
      <w:ind w:firstLine="0"/>
      <w:contextualSpacing/>
    </w:pPr>
    <w:rPr>
      <w:rFonts w:eastAsiaTheme="minorHAnsi"/>
      <w:sz w:val="24"/>
      <w:szCs w:val="24"/>
      <w:lang w:val="en-AU"/>
    </w:rPr>
  </w:style>
  <w:style w:type="paragraph" w:customStyle="1" w:styleId="msonormal0">
    <w:name w:val="msonormal"/>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paragraph" w:customStyle="1" w:styleId="tit3">
    <w:name w:val="tit3"/>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character" w:styleId="FootnoteReference">
    <w:name w:val="footnote reference"/>
    <w:basedOn w:val="DefaultParagraphFont"/>
    <w:uiPriority w:val="99"/>
    <w:unhideWhenUsed/>
    <w:rsid w:val="00A432F5"/>
    <w:rPr>
      <w:vertAlign w:val="superscript"/>
    </w:rPr>
  </w:style>
  <w:style w:type="character" w:customStyle="1" w:styleId="apple-converted-space">
    <w:name w:val="apple-converted-space"/>
    <w:basedOn w:val="DefaultParagraphFont"/>
    <w:rsid w:val="00A432F5"/>
  </w:style>
  <w:style w:type="character" w:customStyle="1" w:styleId="at-icon-wrapper">
    <w:name w:val="at-icon-wrapper"/>
    <w:basedOn w:val="DefaultParagraphFont"/>
    <w:rsid w:val="00A432F5"/>
  </w:style>
  <w:style w:type="character" w:customStyle="1" w:styleId="time">
    <w:name w:val="time"/>
    <w:basedOn w:val="DefaultParagraphFont"/>
    <w:rsid w:val="00A432F5"/>
  </w:style>
  <w:style w:type="character" w:customStyle="1" w:styleId="spelle">
    <w:name w:val="spelle"/>
    <w:basedOn w:val="DefaultParagraphFont"/>
    <w:rsid w:val="00A432F5"/>
  </w:style>
  <w:style w:type="character" w:customStyle="1" w:styleId="red">
    <w:name w:val="red"/>
    <w:basedOn w:val="DefaultParagraphFont"/>
    <w:rsid w:val="00A432F5"/>
  </w:style>
  <w:style w:type="character" w:customStyle="1" w:styleId="Title1">
    <w:name w:val="Title1"/>
    <w:basedOn w:val="DefaultParagraphFont"/>
    <w:rsid w:val="00A432F5"/>
  </w:style>
  <w:style w:type="character" w:customStyle="1" w:styleId="Title2">
    <w:name w:val="Title2"/>
    <w:basedOn w:val="DefaultParagraphFont"/>
    <w:rsid w:val="00A432F5"/>
  </w:style>
  <w:style w:type="character" w:customStyle="1" w:styleId="Title3">
    <w:name w:val="Title3"/>
    <w:basedOn w:val="DefaultParagraphFont"/>
    <w:rsid w:val="00A432F5"/>
  </w:style>
  <w:style w:type="character" w:customStyle="1" w:styleId="fn">
    <w:name w:val="fn"/>
    <w:basedOn w:val="DefaultParagraphFont"/>
    <w:rsid w:val="00A432F5"/>
  </w:style>
  <w:style w:type="character" w:customStyle="1" w:styleId="Mention">
    <w:name w:val="Mention"/>
    <w:basedOn w:val="DefaultParagraphFont"/>
    <w:uiPriority w:val="99"/>
    <w:semiHidden/>
    <w:rsid w:val="00A432F5"/>
    <w:rPr>
      <w:color w:val="2B579A"/>
      <w:shd w:val="clear" w:color="auto" w:fill="E6E6E6"/>
    </w:rPr>
  </w:style>
  <w:style w:type="character" w:customStyle="1" w:styleId="Title4">
    <w:name w:val="Title4"/>
    <w:basedOn w:val="DefaultParagraphFont"/>
    <w:rsid w:val="00A432F5"/>
  </w:style>
  <w:style w:type="character" w:styleId="Strong">
    <w:name w:val="Strong"/>
    <w:basedOn w:val="DefaultParagraphFont"/>
    <w:uiPriority w:val="22"/>
    <w:rsid w:val="00A432F5"/>
    <w:rPr>
      <w:b/>
      <w:bCs/>
    </w:rPr>
  </w:style>
  <w:style w:type="character" w:styleId="Emphasis">
    <w:name w:val="Emphasis"/>
    <w:basedOn w:val="DefaultParagraphFont"/>
    <w:uiPriority w:val="20"/>
    <w:rsid w:val="00A432F5"/>
    <w:rPr>
      <w:i/>
      <w:iCs/>
    </w:rPr>
  </w:style>
  <w:style w:type="paragraph" w:styleId="BalloonText">
    <w:name w:val="Balloon Text"/>
    <w:basedOn w:val="Normal"/>
    <w:link w:val="BalloonTextChar"/>
    <w:uiPriority w:val="99"/>
    <w:unhideWhenUsed/>
    <w:rsid w:val="00A432F5"/>
    <w:rPr>
      <w:rFonts w:ascii="Tahoma" w:hAnsi="Tahoma" w:cs="Tahoma"/>
      <w:sz w:val="16"/>
      <w:szCs w:val="16"/>
    </w:rPr>
  </w:style>
  <w:style w:type="character" w:customStyle="1" w:styleId="BalloonTextChar">
    <w:name w:val="Balloon Text Char"/>
    <w:basedOn w:val="DefaultParagraphFont"/>
    <w:link w:val="BalloonText"/>
    <w:uiPriority w:val="99"/>
    <w:rsid w:val="00A432F5"/>
    <w:rPr>
      <w:rFonts w:ascii="Tahoma" w:eastAsia="Times New Roman" w:hAnsi="Tahoma" w:cs="Tahoma"/>
      <w:sz w:val="16"/>
      <w:szCs w:val="16"/>
      <w:lang w:bidi="ar-SA"/>
    </w:rPr>
  </w:style>
  <w:style w:type="character" w:customStyle="1" w:styleId="Heading3Char">
    <w:name w:val="Heading 3 Char"/>
    <w:aliases w:val="Head Char,تیتر 2 Char"/>
    <w:basedOn w:val="DefaultParagraphFont"/>
    <w:link w:val="Heading3"/>
    <w:uiPriority w:val="9"/>
    <w:rsid w:val="006B137A"/>
    <w:rPr>
      <w:rFonts w:ascii="Adobe Arabic" w:eastAsiaTheme="majorEastAsia" w:hAnsi="Adobe Arabic" w:cs="Adobe Arabic"/>
      <w:b/>
      <w:bCs/>
      <w:sz w:val="30"/>
      <w:szCs w:val="30"/>
      <w:lang w:bidi="ar-SA"/>
    </w:rPr>
  </w:style>
  <w:style w:type="paragraph" w:styleId="Footer">
    <w:name w:val="footer"/>
    <w:basedOn w:val="Normal"/>
    <w:link w:val="FooterChar"/>
    <w:uiPriority w:val="99"/>
    <w:unhideWhenUsed/>
    <w:rsid w:val="00077249"/>
    <w:pPr>
      <w:tabs>
        <w:tab w:val="center" w:pos="4680"/>
        <w:tab w:val="right" w:pos="9360"/>
      </w:tabs>
    </w:pPr>
  </w:style>
  <w:style w:type="character" w:customStyle="1" w:styleId="FooterChar">
    <w:name w:val="Footer Char"/>
    <w:basedOn w:val="DefaultParagraphFont"/>
    <w:link w:val="Footer"/>
    <w:uiPriority w:val="99"/>
    <w:rsid w:val="00077249"/>
    <w:rPr>
      <w:rFonts w:ascii="Abz-2 (Badr)" w:eastAsia="Times New Roman" w:hAnsi="Abz-2 (Badr)" w:cs="Abz-2 (Badr)"/>
      <w:sz w:val="32"/>
      <w:szCs w:val="28"/>
      <w:lang w:bidi="ar-SA"/>
    </w:rPr>
  </w:style>
  <w:style w:type="character" w:customStyle="1" w:styleId="Heading6Char">
    <w:name w:val="Heading 6 Char"/>
    <w:basedOn w:val="DefaultParagraphFont"/>
    <w:link w:val="Heading6"/>
    <w:rsid w:val="00724E13"/>
    <w:rPr>
      <w:rFonts w:asciiTheme="majorHAnsi" w:eastAsiaTheme="majorEastAsia" w:hAnsiTheme="majorHAnsi" w:cstheme="majorBidi"/>
      <w:i/>
      <w:iCs/>
      <w:color w:val="243F60" w:themeColor="accent1" w:themeShade="7F"/>
      <w:lang w:bidi="ar-SA"/>
    </w:rPr>
  </w:style>
  <w:style w:type="character" w:customStyle="1" w:styleId="Heading7Char">
    <w:name w:val="Heading 7 Char"/>
    <w:basedOn w:val="DefaultParagraphFont"/>
    <w:link w:val="Heading7"/>
    <w:rsid w:val="00724E13"/>
    <w:rPr>
      <w:rFonts w:asciiTheme="majorHAnsi" w:eastAsiaTheme="majorEastAsia" w:hAnsiTheme="majorHAnsi" w:cstheme="majorBidi"/>
      <w:i/>
      <w:iCs/>
      <w:lang w:bidi="en-US"/>
    </w:rPr>
  </w:style>
  <w:style w:type="character" w:customStyle="1" w:styleId="Heading8Char">
    <w:name w:val="Heading 8 Char"/>
    <w:basedOn w:val="DefaultParagraphFont"/>
    <w:link w:val="Heading8"/>
    <w:rsid w:val="00724E13"/>
    <w:rPr>
      <w:rFonts w:asciiTheme="majorHAnsi" w:eastAsiaTheme="majorEastAsia" w:hAnsiTheme="majorHAnsi" w:cstheme="majorBidi"/>
      <w:sz w:val="20"/>
      <w:szCs w:val="20"/>
      <w:lang w:bidi="en-US"/>
    </w:rPr>
  </w:style>
  <w:style w:type="character" w:customStyle="1" w:styleId="Heading9Char">
    <w:name w:val="Heading 9 Char"/>
    <w:basedOn w:val="DefaultParagraphFont"/>
    <w:link w:val="Heading9"/>
    <w:rsid w:val="00724E13"/>
    <w:rPr>
      <w:rFonts w:asciiTheme="majorHAnsi" w:eastAsiaTheme="majorEastAsia" w:hAnsiTheme="majorHAnsi" w:cstheme="majorBidi"/>
      <w:i/>
      <w:iCs/>
      <w:spacing w:val="5"/>
      <w:sz w:val="20"/>
      <w:szCs w:val="20"/>
      <w:lang w:bidi="en-US"/>
    </w:rPr>
  </w:style>
  <w:style w:type="character" w:styleId="PageNumber">
    <w:name w:val="page number"/>
    <w:basedOn w:val="DefaultParagraphFont"/>
    <w:rsid w:val="00724E13"/>
  </w:style>
  <w:style w:type="paragraph" w:customStyle="1" w:styleId="Heading20">
    <w:name w:val="Heading2"/>
    <w:basedOn w:val="Normal"/>
    <w:link w:val="Heading2Char0"/>
    <w:rsid w:val="00724E13"/>
    <w:pPr>
      <w:spacing w:before="240"/>
      <w:ind w:firstLine="0"/>
    </w:pPr>
    <w:rPr>
      <w:b/>
      <w:bCs/>
      <w:sz w:val="32"/>
    </w:rPr>
  </w:style>
  <w:style w:type="character" w:customStyle="1" w:styleId="Heading2Char0">
    <w:name w:val="Heading2 Char"/>
    <w:basedOn w:val="DefaultParagraphFont"/>
    <w:link w:val="Heading20"/>
    <w:rsid w:val="00724E13"/>
    <w:rPr>
      <w:rFonts w:ascii="Abz-2 (Badr)" w:eastAsia="Times New Roman" w:hAnsi="Abz-2 (Badr)" w:cs="Abz-2 (Badr)"/>
      <w:b/>
      <w:bCs/>
      <w:sz w:val="32"/>
      <w:szCs w:val="28"/>
      <w:lang w:bidi="ar-SA"/>
    </w:rPr>
  </w:style>
  <w:style w:type="table" w:styleId="TableGrid">
    <w:name w:val="Table Grid"/>
    <w:basedOn w:val="TableNormal"/>
    <w:uiPriority w:val="59"/>
    <w:rsid w:val="00724E13"/>
    <w:pPr>
      <w:spacing w:after="0" w:line="240" w:lineRule="auto"/>
    </w:pPr>
    <w:rPr>
      <w:rFonts w:ascii="Times New Roman" w:eastAsia="Times New Roman" w:hAnsi="Times New Roman" w:cs="Times New Roman"/>
      <w:sz w:val="20"/>
      <w:szCs w:val="20"/>
      <w:lang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ubtitleChar">
    <w:name w:val="Subtitle Char"/>
    <w:basedOn w:val="DefaultParagraphFont"/>
    <w:link w:val="Subtitle"/>
    <w:uiPriority w:val="99"/>
    <w:rsid w:val="00724E13"/>
    <w:rPr>
      <w:rFonts w:ascii="Times New Roman" w:eastAsia="Times New Roman" w:hAnsi="Times New Roman" w:cs="Times New Roman"/>
      <w:sz w:val="24"/>
      <w:szCs w:val="24"/>
    </w:rPr>
  </w:style>
  <w:style w:type="paragraph" w:styleId="Subtitle">
    <w:name w:val="Subtitle"/>
    <w:basedOn w:val="Normal"/>
    <w:link w:val="SubtitleChar"/>
    <w:uiPriority w:val="99"/>
    <w:rsid w:val="00724E13"/>
    <w:pPr>
      <w:bidi w:val="0"/>
      <w:spacing w:before="100" w:beforeAutospacing="1" w:after="100" w:afterAutospacing="1"/>
      <w:ind w:firstLine="0"/>
      <w:jc w:val="left"/>
    </w:pPr>
    <w:rPr>
      <w:rFonts w:ascii="Times New Roman" w:hAnsi="Times New Roman" w:cs="Times New Roman"/>
      <w:sz w:val="24"/>
      <w:szCs w:val="24"/>
      <w:lang w:bidi="fa-IR"/>
    </w:rPr>
  </w:style>
  <w:style w:type="character" w:customStyle="1" w:styleId="SubtitleChar1">
    <w:name w:val="Subtitle Char1"/>
    <w:basedOn w:val="DefaultParagraphFont"/>
    <w:uiPriority w:val="11"/>
    <w:rsid w:val="00724E13"/>
    <w:rPr>
      <w:rFonts w:asciiTheme="majorHAnsi" w:eastAsiaTheme="majorEastAsia" w:hAnsiTheme="majorHAnsi" w:cstheme="majorBidi"/>
      <w:i/>
      <w:iCs/>
      <w:color w:val="4F81BD" w:themeColor="accent1"/>
      <w:spacing w:val="15"/>
      <w:sz w:val="24"/>
      <w:szCs w:val="24"/>
      <w:lang w:bidi="ar-SA"/>
    </w:rPr>
  </w:style>
  <w:style w:type="character" w:customStyle="1" w:styleId="Date1">
    <w:name w:val="Date1"/>
    <w:basedOn w:val="DefaultParagraphFont"/>
    <w:rsid w:val="00724E13"/>
  </w:style>
  <w:style w:type="character" w:customStyle="1" w:styleId="nodecontrols">
    <w:name w:val="nodecontrols"/>
    <w:basedOn w:val="DefaultParagraphFont"/>
    <w:rsid w:val="00724E13"/>
  </w:style>
  <w:style w:type="paragraph" w:styleId="PlainText">
    <w:name w:val="Plain Text"/>
    <w:basedOn w:val="Normal"/>
    <w:link w:val="PlainTextChar"/>
    <w:uiPriority w:val="99"/>
    <w:unhideWhenUsed/>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PlainTextChar">
    <w:name w:val="Plain Text Char"/>
    <w:basedOn w:val="DefaultParagraphFont"/>
    <w:link w:val="PlainText"/>
    <w:uiPriority w:val="99"/>
    <w:rsid w:val="00724E13"/>
    <w:rPr>
      <w:rFonts w:ascii="Times New Roman" w:eastAsia="Times New Roman" w:hAnsi="Times New Roman" w:cs="Times New Roman"/>
      <w:sz w:val="24"/>
      <w:szCs w:val="24"/>
      <w:lang w:bidi="ar-SA"/>
    </w:rPr>
  </w:style>
  <w:style w:type="character" w:customStyle="1" w:styleId="reference-text">
    <w:name w:val="reference-text"/>
    <w:basedOn w:val="DefaultParagraphFont"/>
    <w:rsid w:val="00724E13"/>
  </w:style>
  <w:style w:type="character" w:customStyle="1" w:styleId="citation">
    <w:name w:val="citation"/>
    <w:basedOn w:val="DefaultParagraphFont"/>
    <w:rsid w:val="00724E13"/>
  </w:style>
  <w:style w:type="character" w:customStyle="1" w:styleId="currentbookname">
    <w:name w:val="current_book_name"/>
    <w:basedOn w:val="DefaultParagraphFont"/>
    <w:rsid w:val="00724E13"/>
  </w:style>
  <w:style w:type="character" w:customStyle="1" w:styleId="currentbookpage">
    <w:name w:val="current_book_page"/>
    <w:basedOn w:val="DefaultParagraphFont"/>
    <w:rsid w:val="00724E13"/>
  </w:style>
  <w:style w:type="character" w:customStyle="1" w:styleId="z-TopofFormChar">
    <w:name w:val="z-Top of Form Char"/>
    <w:basedOn w:val="DefaultParagraphFont"/>
    <w:link w:val="z-TopofForm"/>
    <w:uiPriority w:val="99"/>
    <w:semiHidden/>
    <w:rsid w:val="00724E13"/>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724E13"/>
    <w:pPr>
      <w:pBdr>
        <w:bottom w:val="single" w:sz="6" w:space="1" w:color="auto"/>
      </w:pBdr>
      <w:bidi w:val="0"/>
      <w:ind w:firstLine="0"/>
    </w:pPr>
    <w:rPr>
      <w:rFonts w:ascii="Arial" w:hAnsi="Arial" w:cs="Arial"/>
      <w:vanish/>
      <w:sz w:val="16"/>
      <w:szCs w:val="16"/>
      <w:lang w:bidi="fa-IR"/>
    </w:rPr>
  </w:style>
  <w:style w:type="character" w:customStyle="1" w:styleId="z-TopofFormChar1">
    <w:name w:val="z-Top of Form Char1"/>
    <w:basedOn w:val="DefaultParagraphFont"/>
    <w:uiPriority w:val="99"/>
    <w:semiHidden/>
    <w:rsid w:val="00724E13"/>
    <w:rPr>
      <w:rFonts w:ascii="Arial" w:eastAsia="Times New Roman" w:hAnsi="Arial" w:cs="Arial"/>
      <w:vanish/>
      <w:sz w:val="16"/>
      <w:szCs w:val="16"/>
      <w:lang w:bidi="ar-SA"/>
    </w:rPr>
  </w:style>
  <w:style w:type="paragraph" w:styleId="z-BottomofForm">
    <w:name w:val="HTML Bottom of Form"/>
    <w:basedOn w:val="Normal"/>
    <w:next w:val="Normal"/>
    <w:link w:val="z-BottomofFormChar"/>
    <w:hidden/>
    <w:uiPriority w:val="99"/>
    <w:unhideWhenUsed/>
    <w:rsid w:val="00724E13"/>
    <w:pPr>
      <w:pBdr>
        <w:top w:val="single" w:sz="6" w:space="1" w:color="auto"/>
      </w:pBdr>
      <w:bidi w:val="0"/>
      <w:ind w:firstLine="0"/>
    </w:pPr>
    <w:rPr>
      <w:rFonts w:ascii="Arial" w:hAnsi="Arial" w:cs="Arial"/>
      <w:vanish/>
      <w:sz w:val="16"/>
      <w:szCs w:val="16"/>
    </w:rPr>
  </w:style>
  <w:style w:type="character" w:customStyle="1" w:styleId="z-BottomofFormChar">
    <w:name w:val="z-Bottom of Form Char"/>
    <w:basedOn w:val="DefaultParagraphFont"/>
    <w:link w:val="z-BottomofForm"/>
    <w:uiPriority w:val="99"/>
    <w:rsid w:val="00724E13"/>
    <w:rPr>
      <w:rFonts w:ascii="Arial" w:eastAsia="Times New Roman" w:hAnsi="Arial" w:cs="Arial"/>
      <w:vanish/>
      <w:sz w:val="16"/>
      <w:szCs w:val="16"/>
      <w:lang w:bidi="ar-SA"/>
    </w:rPr>
  </w:style>
  <w:style w:type="paragraph" w:customStyle="1" w:styleId="arttextmain">
    <w:name w:val="arttextmain"/>
    <w:basedOn w:val="Normal"/>
    <w:uiPriority w:val="99"/>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hadeth">
    <w:name w:val="hadeth"/>
    <w:basedOn w:val="DefaultParagraphFont"/>
    <w:rsid w:val="00724E13"/>
  </w:style>
  <w:style w:type="paragraph" w:customStyle="1" w:styleId="title20">
    <w:name w:val="title2"/>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aaya">
    <w:name w:val="aaya"/>
    <w:basedOn w:val="DefaultParagraphFont"/>
    <w:rsid w:val="00724E13"/>
  </w:style>
  <w:style w:type="character" w:customStyle="1" w:styleId="sora">
    <w:name w:val="sora"/>
    <w:basedOn w:val="DefaultParagraphFont"/>
    <w:rsid w:val="00724E13"/>
  </w:style>
  <w:style w:type="character" w:customStyle="1" w:styleId="wpcprbfcss">
    <w:name w:val="wpcprbfcss"/>
    <w:basedOn w:val="DefaultParagraphFont"/>
    <w:rsid w:val="00724E13"/>
  </w:style>
  <w:style w:type="character" w:customStyle="1" w:styleId="wpcpacss">
    <w:name w:val="wpcpacss"/>
    <w:basedOn w:val="DefaultParagraphFont"/>
    <w:rsid w:val="00724E13"/>
  </w:style>
  <w:style w:type="character" w:customStyle="1" w:styleId="wpcptscss">
    <w:name w:val="wpcptscss"/>
    <w:basedOn w:val="DefaultParagraphFont"/>
    <w:rsid w:val="00724E13"/>
  </w:style>
  <w:style w:type="character" w:customStyle="1" w:styleId="wpcpirbcss">
    <w:name w:val="wpcpirbcss"/>
    <w:basedOn w:val="DefaultParagraphFont"/>
    <w:rsid w:val="00724E13"/>
  </w:style>
  <w:style w:type="character" w:customStyle="1" w:styleId="subpages">
    <w:name w:val="subpages"/>
    <w:basedOn w:val="DefaultParagraphFont"/>
    <w:rsid w:val="00724E13"/>
  </w:style>
  <w:style w:type="paragraph" w:customStyle="1" w:styleId="rfdnormal0">
    <w:name w:val="rfdnormal0"/>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usercontent">
    <w:name w:val="usercontent"/>
    <w:basedOn w:val="DefaultParagraphFont"/>
    <w:rsid w:val="00724E13"/>
  </w:style>
  <w:style w:type="character" w:customStyle="1" w:styleId="rfdalaem">
    <w:name w:val="rfdalaem"/>
    <w:basedOn w:val="DefaultParagraphFont"/>
    <w:rsid w:val="00724E13"/>
  </w:style>
  <w:style w:type="character" w:customStyle="1" w:styleId="rfdaie">
    <w:name w:val="rfdaie"/>
    <w:basedOn w:val="DefaultParagraphFont"/>
    <w:rsid w:val="00724E13"/>
  </w:style>
  <w:style w:type="paragraph" w:styleId="NoSpacing">
    <w:name w:val="No Spacing"/>
    <w:aliases w:val="ترجمه"/>
    <w:link w:val="NoSpacingChar"/>
    <w:uiPriority w:val="1"/>
    <w:rsid w:val="00724E13"/>
    <w:pPr>
      <w:spacing w:after="0" w:line="240" w:lineRule="auto"/>
    </w:pPr>
    <w:rPr>
      <w:lang w:bidi="ar-SA"/>
    </w:rPr>
  </w:style>
  <w:style w:type="character" w:customStyle="1" w:styleId="NoSpacingChar">
    <w:name w:val="No Spacing Char"/>
    <w:aliases w:val="ترجمه Char"/>
    <w:basedOn w:val="DefaultParagraphFont"/>
    <w:link w:val="NoSpacing"/>
    <w:rsid w:val="00724E13"/>
    <w:rPr>
      <w:lang w:bidi="ar-SA"/>
    </w:rPr>
  </w:style>
  <w:style w:type="character" w:customStyle="1" w:styleId="hadeeth">
    <w:name w:val="hadeeth"/>
    <w:basedOn w:val="DefaultParagraphFont"/>
    <w:rsid w:val="00724E13"/>
  </w:style>
  <w:style w:type="paragraph" w:customStyle="1" w:styleId="style9">
    <w:name w:val="style9"/>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titr">
    <w:name w:val="titr"/>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matn">
    <w:name w:val="matn"/>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titr1">
    <w:name w:val="titr1"/>
    <w:basedOn w:val="DefaultParagraphFont"/>
    <w:rsid w:val="00724E13"/>
  </w:style>
  <w:style w:type="character" w:customStyle="1" w:styleId="pav">
    <w:name w:val="pav"/>
    <w:basedOn w:val="DefaultParagraphFont"/>
    <w:rsid w:val="00724E13"/>
  </w:style>
  <w:style w:type="character" w:customStyle="1" w:styleId="c">
    <w:name w:val="c"/>
    <w:basedOn w:val="DefaultParagraphFont"/>
    <w:rsid w:val="00724E13"/>
  </w:style>
  <w:style w:type="character" w:customStyle="1" w:styleId="toctoggle">
    <w:name w:val="toctoggle"/>
    <w:basedOn w:val="DefaultParagraphFont"/>
    <w:rsid w:val="00724E13"/>
  </w:style>
  <w:style w:type="character" w:customStyle="1" w:styleId="tocnumber">
    <w:name w:val="tocnumber"/>
    <w:basedOn w:val="DefaultParagraphFont"/>
    <w:rsid w:val="00724E13"/>
  </w:style>
  <w:style w:type="character" w:customStyle="1" w:styleId="toctext">
    <w:name w:val="toctext"/>
    <w:basedOn w:val="DefaultParagraphFont"/>
    <w:rsid w:val="00724E13"/>
  </w:style>
  <w:style w:type="character" w:customStyle="1" w:styleId="mw-headline">
    <w:name w:val="mw-headline"/>
    <w:basedOn w:val="DefaultParagraphFont"/>
    <w:rsid w:val="00724E13"/>
  </w:style>
  <w:style w:type="character" w:customStyle="1" w:styleId="mw-editsection">
    <w:name w:val="mw-editsection"/>
    <w:basedOn w:val="DefaultParagraphFont"/>
    <w:rsid w:val="00724E13"/>
  </w:style>
  <w:style w:type="character" w:customStyle="1" w:styleId="mw-editsection-bracket">
    <w:name w:val="mw-editsection-bracket"/>
    <w:basedOn w:val="DefaultParagraphFont"/>
    <w:rsid w:val="00724E13"/>
  </w:style>
  <w:style w:type="character" w:customStyle="1" w:styleId="srchexplword">
    <w:name w:val="srch_expl_word"/>
    <w:basedOn w:val="DefaultParagraphFont"/>
    <w:rsid w:val="00724E13"/>
  </w:style>
  <w:style w:type="paragraph" w:customStyle="1" w:styleId="rfdpoemcenter">
    <w:name w:val="rfdpoemcenter"/>
    <w:basedOn w:val="Normal"/>
    <w:rsid w:val="00724E13"/>
    <w:pPr>
      <w:spacing w:after="200"/>
      <w:ind w:firstLine="0"/>
      <w:jc w:val="left"/>
    </w:pPr>
    <w:rPr>
      <w:rFonts w:ascii="Times New Roman" w:hAnsi="Times New Roman" w:cstheme="minorBidi"/>
      <w:sz w:val="24"/>
      <w:szCs w:val="24"/>
      <w:lang w:bidi="en-US"/>
    </w:rPr>
  </w:style>
  <w:style w:type="character" w:customStyle="1" w:styleId="hlb">
    <w:name w:val="hl_b"/>
    <w:basedOn w:val="DefaultParagraphFont"/>
    <w:rsid w:val="00724E13"/>
  </w:style>
  <w:style w:type="paragraph" w:customStyle="1" w:styleId="listparagraph0">
    <w:name w:val="listparagraph"/>
    <w:basedOn w:val="Normal"/>
    <w:rsid w:val="00724E13"/>
    <w:pPr>
      <w:spacing w:after="200"/>
      <w:ind w:firstLine="0"/>
      <w:jc w:val="left"/>
    </w:pPr>
    <w:rPr>
      <w:rFonts w:ascii="Times New Roman" w:hAnsi="Times New Roman" w:cstheme="minorBidi"/>
      <w:sz w:val="24"/>
      <w:szCs w:val="24"/>
      <w:lang w:bidi="en-US"/>
    </w:rPr>
  </w:style>
  <w:style w:type="character" w:customStyle="1" w:styleId="alam">
    <w:name w:val="alam"/>
    <w:basedOn w:val="DefaultParagraphFont"/>
    <w:rsid w:val="00724E13"/>
  </w:style>
  <w:style w:type="character" w:customStyle="1" w:styleId="submitted">
    <w:name w:val="submitted"/>
    <w:basedOn w:val="DefaultParagraphFont"/>
    <w:rsid w:val="00724E13"/>
  </w:style>
  <w:style w:type="character" w:customStyle="1" w:styleId="wpcptlcss">
    <w:name w:val="wpcptlcss"/>
    <w:basedOn w:val="DefaultParagraphFont"/>
    <w:rsid w:val="00724E13"/>
  </w:style>
  <w:style w:type="character" w:customStyle="1" w:styleId="wpcppbcss">
    <w:name w:val="wpcppbcss"/>
    <w:basedOn w:val="DefaultParagraphFont"/>
    <w:rsid w:val="00724E13"/>
  </w:style>
  <w:style w:type="paragraph" w:customStyle="1" w:styleId="rfdfootnote0">
    <w:name w:val="rfdfootnote0"/>
    <w:basedOn w:val="Normal"/>
    <w:rsid w:val="00724E13"/>
    <w:pPr>
      <w:spacing w:after="200"/>
      <w:ind w:firstLine="0"/>
      <w:jc w:val="left"/>
    </w:pPr>
    <w:rPr>
      <w:rFonts w:ascii="Times New Roman" w:hAnsi="Times New Roman" w:cstheme="minorBidi"/>
      <w:sz w:val="24"/>
      <w:szCs w:val="24"/>
      <w:lang w:bidi="en-US"/>
    </w:rPr>
  </w:style>
  <w:style w:type="character" w:customStyle="1" w:styleId="rfdfootnoteaie">
    <w:name w:val="rfdfootnoteaie"/>
    <w:basedOn w:val="DefaultParagraphFont"/>
    <w:rsid w:val="00724E13"/>
  </w:style>
  <w:style w:type="character" w:customStyle="1" w:styleId="rfdfootnotenum">
    <w:name w:val="rfdfootnotenum"/>
    <w:basedOn w:val="DefaultParagraphFont"/>
    <w:rsid w:val="00724E13"/>
  </w:style>
  <w:style w:type="character" w:customStyle="1" w:styleId="st">
    <w:name w:val="st"/>
    <w:basedOn w:val="DefaultParagraphFont"/>
    <w:rsid w:val="00724E13"/>
  </w:style>
  <w:style w:type="character" w:customStyle="1" w:styleId="ft">
    <w:name w:val="ft"/>
    <w:basedOn w:val="DefaultParagraphFont"/>
    <w:rsid w:val="00724E13"/>
  </w:style>
  <w:style w:type="character" w:customStyle="1" w:styleId="fwb">
    <w:name w:val="fwb"/>
    <w:basedOn w:val="DefaultParagraphFont"/>
    <w:rsid w:val="00724E13"/>
  </w:style>
  <w:style w:type="character" w:customStyle="1" w:styleId="fsm">
    <w:name w:val="fsm"/>
    <w:basedOn w:val="DefaultParagraphFont"/>
    <w:rsid w:val="00724E13"/>
  </w:style>
  <w:style w:type="paragraph" w:customStyle="1" w:styleId="title30">
    <w:name w:val="title3"/>
    <w:basedOn w:val="Normal"/>
    <w:rsid w:val="00724E13"/>
    <w:pPr>
      <w:spacing w:after="200"/>
      <w:ind w:firstLine="0"/>
      <w:jc w:val="left"/>
    </w:pPr>
    <w:rPr>
      <w:rFonts w:ascii="Times New Roman" w:hAnsi="Times New Roman" w:cstheme="minorBidi"/>
      <w:sz w:val="24"/>
      <w:szCs w:val="24"/>
      <w:lang w:bidi="en-US"/>
    </w:rPr>
  </w:style>
  <w:style w:type="character" w:customStyle="1" w:styleId="hadith">
    <w:name w:val="hadith"/>
    <w:basedOn w:val="DefaultParagraphFont"/>
    <w:rsid w:val="00724E13"/>
  </w:style>
  <w:style w:type="character" w:customStyle="1" w:styleId="risheh">
    <w:name w:val="risheh"/>
    <w:basedOn w:val="DefaultParagraphFont"/>
    <w:rsid w:val="00724E13"/>
  </w:style>
  <w:style w:type="character" w:customStyle="1" w:styleId="bidiltr">
    <w:name w:val="bidi_ltr"/>
    <w:basedOn w:val="DefaultParagraphFont"/>
    <w:rsid w:val="00724E13"/>
  </w:style>
  <w:style w:type="character" w:customStyle="1" w:styleId="qurancolor">
    <w:name w:val="quran_color"/>
    <w:basedOn w:val="DefaultParagraphFont"/>
    <w:rsid w:val="00724E13"/>
  </w:style>
  <w:style w:type="character" w:customStyle="1" w:styleId="quranbrackets">
    <w:name w:val="quran_brackets"/>
    <w:basedOn w:val="DefaultParagraphFont"/>
    <w:rsid w:val="00724E13"/>
  </w:style>
  <w:style w:type="character" w:customStyle="1" w:styleId="i">
    <w:name w:val="i"/>
    <w:basedOn w:val="DefaultParagraphFont"/>
    <w:rsid w:val="00724E13"/>
  </w:style>
  <w:style w:type="character" w:customStyle="1" w:styleId="p">
    <w:name w:val="p"/>
    <w:basedOn w:val="DefaultParagraphFont"/>
    <w:rsid w:val="00724E13"/>
  </w:style>
  <w:style w:type="character" w:customStyle="1" w:styleId="highlight">
    <w:name w:val="highlight"/>
    <w:basedOn w:val="DefaultParagraphFont"/>
    <w:rsid w:val="00724E13"/>
  </w:style>
  <w:style w:type="paragraph" w:styleId="Title">
    <w:name w:val="Title"/>
    <w:basedOn w:val="Normal"/>
    <w:next w:val="Normal"/>
    <w:link w:val="TitleChar"/>
    <w:uiPriority w:val="10"/>
    <w:qFormat/>
    <w:rsid w:val="00724E13"/>
    <w:pPr>
      <w:pBdr>
        <w:bottom w:val="single" w:sz="4" w:space="1" w:color="auto"/>
      </w:pBdr>
      <w:bidi w:val="0"/>
      <w:spacing w:after="200"/>
      <w:ind w:firstLine="0"/>
      <w:contextualSpacing/>
      <w:jc w:val="left"/>
    </w:pPr>
    <w:rPr>
      <w:rFonts w:asciiTheme="majorHAnsi" w:eastAsiaTheme="majorEastAsia" w:hAnsiTheme="majorHAnsi" w:cstheme="majorBidi"/>
      <w:spacing w:val="5"/>
      <w:sz w:val="52"/>
      <w:szCs w:val="52"/>
      <w:lang w:bidi="en-US"/>
    </w:rPr>
  </w:style>
  <w:style w:type="character" w:customStyle="1" w:styleId="TitleChar">
    <w:name w:val="Title Char"/>
    <w:basedOn w:val="DefaultParagraphFont"/>
    <w:link w:val="Title"/>
    <w:uiPriority w:val="10"/>
    <w:rsid w:val="00724E13"/>
    <w:rPr>
      <w:rFonts w:asciiTheme="majorHAnsi" w:eastAsiaTheme="majorEastAsia" w:hAnsiTheme="majorHAnsi" w:cstheme="majorBidi"/>
      <w:spacing w:val="5"/>
      <w:sz w:val="52"/>
      <w:szCs w:val="52"/>
      <w:lang w:bidi="en-US"/>
    </w:rPr>
  </w:style>
  <w:style w:type="paragraph" w:styleId="Quote">
    <w:name w:val="Quote"/>
    <w:basedOn w:val="Normal"/>
    <w:next w:val="Normal"/>
    <w:link w:val="QuoteChar"/>
    <w:uiPriority w:val="29"/>
    <w:rsid w:val="00724E13"/>
    <w:pPr>
      <w:bidi w:val="0"/>
      <w:spacing w:before="200" w:line="276" w:lineRule="auto"/>
      <w:ind w:left="360" w:right="360" w:firstLine="0"/>
      <w:jc w:val="left"/>
    </w:pPr>
    <w:rPr>
      <w:rFonts w:asciiTheme="minorHAnsi" w:eastAsiaTheme="minorEastAsia" w:hAnsiTheme="minorHAnsi" w:cstheme="minorBidi"/>
      <w:i/>
      <w:iCs/>
      <w:sz w:val="22"/>
      <w:szCs w:val="22"/>
      <w:lang w:bidi="en-US"/>
    </w:rPr>
  </w:style>
  <w:style w:type="character" w:customStyle="1" w:styleId="QuoteChar">
    <w:name w:val="Quote Char"/>
    <w:basedOn w:val="DefaultParagraphFont"/>
    <w:link w:val="Quote"/>
    <w:uiPriority w:val="29"/>
    <w:rsid w:val="00724E13"/>
    <w:rPr>
      <w:rFonts w:eastAsiaTheme="minorEastAsia"/>
      <w:i/>
      <w:iCs/>
      <w:lang w:bidi="en-US"/>
    </w:rPr>
  </w:style>
  <w:style w:type="paragraph" w:styleId="IntenseQuote">
    <w:name w:val="Intense Quote"/>
    <w:basedOn w:val="Normal"/>
    <w:next w:val="Normal"/>
    <w:link w:val="IntenseQuoteChar"/>
    <w:uiPriority w:val="30"/>
    <w:rsid w:val="00724E13"/>
    <w:pPr>
      <w:pBdr>
        <w:bottom w:val="single" w:sz="4" w:space="1" w:color="auto"/>
      </w:pBdr>
      <w:bidi w:val="0"/>
      <w:spacing w:before="200" w:after="280" w:line="276" w:lineRule="auto"/>
      <w:ind w:left="1008" w:right="1152" w:firstLine="0"/>
      <w:jc w:val="both"/>
    </w:pPr>
    <w:rPr>
      <w:rFonts w:asciiTheme="minorHAnsi" w:eastAsiaTheme="minorEastAsia" w:hAnsiTheme="minorHAnsi" w:cstheme="minorBidi"/>
      <w:b/>
      <w:bCs/>
      <w:i/>
      <w:iCs/>
      <w:sz w:val="22"/>
      <w:szCs w:val="22"/>
      <w:lang w:bidi="en-US"/>
    </w:rPr>
  </w:style>
  <w:style w:type="character" w:customStyle="1" w:styleId="IntenseQuoteChar">
    <w:name w:val="Intense Quote Char"/>
    <w:basedOn w:val="DefaultParagraphFont"/>
    <w:link w:val="IntenseQuote"/>
    <w:uiPriority w:val="30"/>
    <w:rsid w:val="00724E13"/>
    <w:rPr>
      <w:rFonts w:eastAsiaTheme="minorEastAsia"/>
      <w:b/>
      <w:bCs/>
      <w:i/>
      <w:iCs/>
      <w:lang w:bidi="en-US"/>
    </w:rPr>
  </w:style>
  <w:style w:type="character" w:styleId="SubtleEmphasis">
    <w:name w:val="Subtle Emphasis"/>
    <w:uiPriority w:val="19"/>
    <w:rsid w:val="00724E13"/>
    <w:rPr>
      <w:i/>
      <w:iCs/>
    </w:rPr>
  </w:style>
  <w:style w:type="character" w:styleId="IntenseEmphasis">
    <w:name w:val="Intense Emphasis"/>
    <w:uiPriority w:val="21"/>
    <w:rsid w:val="00724E13"/>
    <w:rPr>
      <w:b/>
      <w:bCs/>
    </w:rPr>
  </w:style>
  <w:style w:type="character" w:styleId="SubtleReference">
    <w:name w:val="Subtle Reference"/>
    <w:rsid w:val="00724E13"/>
    <w:rPr>
      <w:smallCaps/>
    </w:rPr>
  </w:style>
  <w:style w:type="character" w:styleId="IntenseReference">
    <w:name w:val="Intense Reference"/>
    <w:uiPriority w:val="32"/>
    <w:rsid w:val="00724E13"/>
    <w:rPr>
      <w:smallCaps/>
      <w:spacing w:val="5"/>
      <w:u w:val="single"/>
    </w:rPr>
  </w:style>
  <w:style w:type="character" w:styleId="BookTitle">
    <w:name w:val="Book Title"/>
    <w:uiPriority w:val="33"/>
    <w:rsid w:val="00724E13"/>
    <w:rPr>
      <w:i/>
      <w:iCs/>
      <w:smallCaps/>
      <w:spacing w:val="5"/>
    </w:rPr>
  </w:style>
  <w:style w:type="paragraph" w:styleId="TOCHeading">
    <w:name w:val="TOC Heading"/>
    <w:basedOn w:val="Heading1"/>
    <w:next w:val="Normal"/>
    <w:uiPriority w:val="39"/>
    <w:semiHidden/>
    <w:unhideWhenUsed/>
    <w:qFormat/>
    <w:rsid w:val="00724E13"/>
    <w:pPr>
      <w:bidi w:val="0"/>
      <w:spacing w:before="480" w:line="276" w:lineRule="auto"/>
      <w:contextualSpacing/>
      <w:jc w:val="left"/>
      <w:outlineLvl w:val="9"/>
    </w:pPr>
    <w:rPr>
      <w:rFonts w:asciiTheme="majorHAnsi" w:eastAsiaTheme="majorEastAsia" w:hAnsiTheme="majorHAnsi" w:cstheme="majorBidi"/>
      <w:b w:val="0"/>
      <w:kern w:val="0"/>
      <w:sz w:val="28"/>
      <w:szCs w:val="28"/>
      <w:lang w:bidi="en-US"/>
    </w:rPr>
  </w:style>
  <w:style w:type="character" w:customStyle="1" w:styleId="b">
    <w:name w:val="b"/>
    <w:basedOn w:val="DefaultParagraphFont"/>
    <w:rsid w:val="00724E13"/>
  </w:style>
  <w:style w:type="paragraph" w:styleId="EndnoteText">
    <w:name w:val="endnote text"/>
    <w:basedOn w:val="Normal"/>
    <w:link w:val="EndnoteTextChar"/>
    <w:unhideWhenUsed/>
    <w:rsid w:val="00724E13"/>
    <w:rPr>
      <w:sz w:val="20"/>
      <w:szCs w:val="20"/>
    </w:rPr>
  </w:style>
  <w:style w:type="character" w:customStyle="1" w:styleId="EndnoteTextChar">
    <w:name w:val="Endnote Text Char"/>
    <w:basedOn w:val="DefaultParagraphFont"/>
    <w:link w:val="EndnoteText"/>
    <w:rsid w:val="00724E13"/>
    <w:rPr>
      <w:rFonts w:ascii="Abz-2 (Badr)" w:eastAsia="Times New Roman" w:hAnsi="Abz-2 (Badr)" w:cs="Abz-2 (Badr)"/>
      <w:sz w:val="20"/>
      <w:szCs w:val="20"/>
      <w:lang w:bidi="ar-SA"/>
    </w:rPr>
  </w:style>
  <w:style w:type="character" w:styleId="EndnoteReference">
    <w:name w:val="endnote reference"/>
    <w:basedOn w:val="DefaultParagraphFont"/>
    <w:unhideWhenUsed/>
    <w:rsid w:val="00724E13"/>
    <w:rPr>
      <w:vertAlign w:val="superscript"/>
    </w:rPr>
  </w:style>
  <w:style w:type="character" w:customStyle="1" w:styleId="MiqatArabi4">
    <w:name w:val="(Miqat Arabi)4"/>
    <w:uiPriority w:val="99"/>
    <w:rsid w:val="00724E13"/>
    <w:rPr>
      <w:rFonts w:ascii="B Naskh" w:hAnsi="B Naskh"/>
      <w:w w:val="100"/>
      <w:sz w:val="24"/>
      <w:szCs w:val="28"/>
      <w:u w:val="none"/>
      <w:lang w:bidi="ar-SA"/>
    </w:rPr>
  </w:style>
  <w:style w:type="character" w:customStyle="1" w:styleId="DocumentMapChar">
    <w:name w:val="Document Map Char"/>
    <w:basedOn w:val="DefaultParagraphFont"/>
    <w:link w:val="DocumentMap"/>
    <w:uiPriority w:val="99"/>
    <w:rsid w:val="00724E13"/>
    <w:rPr>
      <w:rFonts w:ascii="Tahoma" w:eastAsia="Calibri" w:hAnsi="Tahoma" w:cs="Tahoma"/>
      <w:sz w:val="16"/>
      <w:szCs w:val="16"/>
    </w:rPr>
  </w:style>
  <w:style w:type="paragraph" w:styleId="DocumentMap">
    <w:name w:val="Document Map"/>
    <w:basedOn w:val="Normal"/>
    <w:link w:val="DocumentMapChar"/>
    <w:uiPriority w:val="99"/>
    <w:unhideWhenUsed/>
    <w:rsid w:val="00724E13"/>
    <w:rPr>
      <w:rFonts w:ascii="Tahoma" w:eastAsia="Calibri" w:hAnsi="Tahoma" w:cs="Tahoma"/>
      <w:sz w:val="16"/>
      <w:szCs w:val="16"/>
      <w:lang w:bidi="fa-IR"/>
    </w:rPr>
  </w:style>
  <w:style w:type="character" w:customStyle="1" w:styleId="DocumentMapChar1">
    <w:name w:val="Document Map Char1"/>
    <w:basedOn w:val="DefaultParagraphFont"/>
    <w:uiPriority w:val="99"/>
    <w:semiHidden/>
    <w:rsid w:val="00724E13"/>
    <w:rPr>
      <w:rFonts w:ascii="Tahoma" w:eastAsia="Times New Roman" w:hAnsi="Tahoma" w:cs="Tahoma"/>
      <w:sz w:val="16"/>
      <w:szCs w:val="16"/>
      <w:lang w:bidi="ar-SA"/>
    </w:rPr>
  </w:style>
  <w:style w:type="paragraph" w:styleId="TOC1">
    <w:name w:val="toc 1"/>
    <w:basedOn w:val="Normal"/>
    <w:next w:val="Normal"/>
    <w:autoRedefine/>
    <w:uiPriority w:val="39"/>
    <w:unhideWhenUsed/>
    <w:rsid w:val="00724E13"/>
    <w:pPr>
      <w:spacing w:after="100"/>
    </w:pPr>
    <w:rPr>
      <w:rFonts w:eastAsia="Calibri"/>
      <w:sz w:val="32"/>
    </w:rPr>
  </w:style>
  <w:style w:type="paragraph" w:styleId="TOC2">
    <w:name w:val="toc 2"/>
    <w:basedOn w:val="Normal"/>
    <w:next w:val="Normal"/>
    <w:autoRedefine/>
    <w:uiPriority w:val="39"/>
    <w:unhideWhenUsed/>
    <w:rsid w:val="00724E13"/>
    <w:pPr>
      <w:spacing w:after="100"/>
      <w:ind w:left="320"/>
    </w:pPr>
    <w:rPr>
      <w:rFonts w:eastAsia="Calibri"/>
      <w:sz w:val="32"/>
    </w:rPr>
  </w:style>
  <w:style w:type="paragraph" w:customStyle="1" w:styleId="a">
    <w:name w:val="قرآن"/>
    <w:basedOn w:val="Normal"/>
    <w:link w:val="Char"/>
    <w:rsid w:val="00604DC6"/>
    <w:pPr>
      <w:spacing w:before="100" w:beforeAutospacing="1" w:after="100" w:afterAutospacing="1" w:line="506" w:lineRule="exact"/>
      <w:ind w:left="26" w:firstLine="454"/>
    </w:pPr>
    <w:rPr>
      <w:rFonts w:ascii="Times New Roman" w:hAnsi="Times New Roman" w:cs="Arabic11 BT"/>
      <w:b/>
      <w:bCs/>
      <w:color w:val="FF00FF"/>
      <w:sz w:val="30"/>
    </w:rPr>
  </w:style>
  <w:style w:type="character" w:customStyle="1" w:styleId="Char">
    <w:name w:val="قرآن Char"/>
    <w:link w:val="a"/>
    <w:rsid w:val="00604DC6"/>
    <w:rPr>
      <w:rFonts w:ascii="Times New Roman" w:eastAsia="Times New Roman" w:hAnsi="Times New Roman" w:cs="Arabic11 BT"/>
      <w:b/>
      <w:bCs/>
      <w:color w:val="FF00FF"/>
      <w:sz w:val="30"/>
      <w:szCs w:val="28"/>
      <w:lang w:bidi="ar-SA"/>
    </w:rPr>
  </w:style>
  <w:style w:type="character" w:customStyle="1" w:styleId="Quote1">
    <w:name w:val="Quote1"/>
    <w:basedOn w:val="DefaultParagraphFont"/>
    <w:rsid w:val="00724E13"/>
  </w:style>
  <w:style w:type="character" w:customStyle="1" w:styleId="stplusone">
    <w:name w:val="st_plusone"/>
    <w:basedOn w:val="DefaultParagraphFont"/>
    <w:rsid w:val="00724E13"/>
  </w:style>
  <w:style w:type="paragraph" w:customStyle="1" w:styleId="1">
    <w:name w:val="پاورقى1"/>
    <w:uiPriority w:val="99"/>
    <w:rsid w:val="00724E13"/>
    <w:pPr>
      <w:autoSpaceDE w:val="0"/>
      <w:autoSpaceDN w:val="0"/>
      <w:bidi/>
      <w:spacing w:after="0" w:line="284" w:lineRule="atLeast"/>
      <w:ind w:hanging="284"/>
      <w:jc w:val="both"/>
    </w:pPr>
    <w:rPr>
      <w:rFonts w:ascii="Times New Roman" w:eastAsiaTheme="minorEastAsia" w:hAnsi="Times New Roman" w:cs="Times New Roman"/>
      <w:bCs/>
      <w:sz w:val="40"/>
      <w:szCs w:val="40"/>
      <w:lang w:bidi="ar-SA"/>
    </w:rPr>
  </w:style>
  <w:style w:type="character" w:customStyle="1" w:styleId="aye">
    <w:name w:val="aye"/>
    <w:basedOn w:val="DefaultParagraphFont"/>
    <w:rsid w:val="00724E13"/>
  </w:style>
  <w:style w:type="character" w:customStyle="1" w:styleId="stfblikehcount">
    <w:name w:val="st_fblike_hcount"/>
    <w:basedOn w:val="DefaultParagraphFont"/>
    <w:rsid w:val="00724E13"/>
  </w:style>
  <w:style w:type="character" w:customStyle="1" w:styleId="stfacebookcustom">
    <w:name w:val="st_facebook_custom"/>
    <w:basedOn w:val="DefaultParagraphFont"/>
    <w:rsid w:val="00724E13"/>
  </w:style>
  <w:style w:type="character" w:customStyle="1" w:styleId="sttwittercustom">
    <w:name w:val="st_twitter_custom"/>
    <w:basedOn w:val="DefaultParagraphFont"/>
    <w:rsid w:val="00724E13"/>
  </w:style>
  <w:style w:type="character" w:customStyle="1" w:styleId="stemailcustom">
    <w:name w:val="st_email_custom"/>
    <w:basedOn w:val="DefaultParagraphFont"/>
    <w:rsid w:val="00724E13"/>
  </w:style>
  <w:style w:type="character" w:customStyle="1" w:styleId="stsharethiscustom">
    <w:name w:val="st_sharethis_custom"/>
    <w:basedOn w:val="DefaultParagraphFont"/>
    <w:rsid w:val="00724E13"/>
  </w:style>
  <w:style w:type="paragraph" w:customStyle="1" w:styleId="articletitle">
    <w:name w:val="article_title"/>
    <w:basedOn w:val="Normal"/>
    <w:rsid w:val="00724E13"/>
    <w:pPr>
      <w:spacing w:before="100" w:beforeAutospacing="1" w:after="100" w:afterAutospacing="1"/>
    </w:pPr>
    <w:rPr>
      <w:rFonts w:ascii="Times New Roman" w:hAnsi="Times New Roman" w:cs="Times New Roman"/>
      <w:sz w:val="24"/>
      <w:szCs w:val="24"/>
    </w:rPr>
  </w:style>
  <w:style w:type="character" w:customStyle="1" w:styleId="elementone">
    <w:name w:val="elementone"/>
    <w:basedOn w:val="DefaultParagraphFont"/>
    <w:rsid w:val="00724E13"/>
  </w:style>
  <w:style w:type="character" w:customStyle="1" w:styleId="info-desc">
    <w:name w:val="info-desc"/>
    <w:basedOn w:val="DefaultParagraphFont"/>
    <w:rsid w:val="00724E13"/>
  </w:style>
  <w:style w:type="paragraph" w:customStyle="1" w:styleId="a0">
    <w:name w:val="اصلى"/>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10">
    <w:name w:val="تيتر1"/>
    <w:uiPriority w:val="99"/>
    <w:rsid w:val="00724E13"/>
    <w:pPr>
      <w:autoSpaceDE w:val="0"/>
      <w:autoSpaceDN w:val="0"/>
      <w:bidi/>
      <w:spacing w:after="0" w:line="399" w:lineRule="atLeast"/>
      <w:jc w:val="center"/>
    </w:pPr>
    <w:rPr>
      <w:rFonts w:ascii="Times New Roman" w:eastAsiaTheme="minorEastAsia" w:hAnsi="Times New Roman" w:cs="Times New Roman"/>
      <w:bCs/>
      <w:sz w:val="18"/>
      <w:szCs w:val="18"/>
      <w:lang w:bidi="ar-SA"/>
    </w:rPr>
  </w:style>
  <w:style w:type="paragraph" w:customStyle="1" w:styleId="2">
    <w:name w:val="تيتر2"/>
    <w:uiPriority w:val="99"/>
    <w:rsid w:val="00724E13"/>
    <w:pPr>
      <w:autoSpaceDE w:val="0"/>
      <w:autoSpaceDN w:val="0"/>
      <w:bidi/>
      <w:spacing w:after="0" w:line="399" w:lineRule="atLeast"/>
      <w:ind w:right="-284"/>
    </w:pPr>
    <w:rPr>
      <w:rFonts w:ascii="Times New Roman" w:eastAsiaTheme="minorEastAsia" w:hAnsi="Times New Roman" w:cs="Times New Roman"/>
      <w:bCs/>
      <w:sz w:val="28"/>
      <w:szCs w:val="28"/>
      <w:lang w:bidi="ar-SA"/>
    </w:rPr>
  </w:style>
  <w:style w:type="paragraph" w:customStyle="1" w:styleId="20">
    <w:name w:val="پاورقى2"/>
    <w:uiPriority w:val="99"/>
    <w:rsid w:val="00724E13"/>
    <w:pPr>
      <w:autoSpaceDE w:val="0"/>
      <w:autoSpaceDN w:val="0"/>
      <w:bidi/>
      <w:spacing w:after="0" w:line="284" w:lineRule="atLeast"/>
      <w:jc w:val="both"/>
    </w:pPr>
    <w:rPr>
      <w:rFonts w:ascii="Times New Roman" w:eastAsiaTheme="minorEastAsia" w:hAnsi="Times New Roman" w:cs="Times New Roman"/>
      <w:bCs/>
      <w:sz w:val="40"/>
      <w:szCs w:val="40"/>
      <w:lang w:bidi="ar-SA"/>
    </w:rPr>
  </w:style>
  <w:style w:type="paragraph" w:customStyle="1" w:styleId="3">
    <w:name w:val="پاورقى3"/>
    <w:uiPriority w:val="99"/>
    <w:rsid w:val="00724E13"/>
    <w:pPr>
      <w:autoSpaceDE w:val="0"/>
      <w:autoSpaceDN w:val="0"/>
      <w:spacing w:after="0" w:line="284" w:lineRule="atLeast"/>
      <w:ind w:hanging="284"/>
      <w:jc w:val="both"/>
    </w:pPr>
    <w:rPr>
      <w:rFonts w:ascii="Times New Roman" w:eastAsiaTheme="minorEastAsia" w:hAnsi="Times New Roman" w:cs="Times New Roman"/>
      <w:bCs/>
      <w:sz w:val="24"/>
      <w:szCs w:val="24"/>
      <w:lang w:bidi="ar-SA"/>
    </w:rPr>
  </w:style>
  <w:style w:type="paragraph" w:customStyle="1" w:styleId="4">
    <w:name w:val="پاورقى4"/>
    <w:uiPriority w:val="99"/>
    <w:rsid w:val="00724E13"/>
    <w:pPr>
      <w:autoSpaceDE w:val="0"/>
      <w:autoSpaceDN w:val="0"/>
      <w:spacing w:after="0" w:line="284" w:lineRule="atLeast"/>
      <w:jc w:val="both"/>
    </w:pPr>
    <w:rPr>
      <w:rFonts w:ascii="Times New Roman" w:eastAsiaTheme="minorEastAsia" w:hAnsi="Times New Roman" w:cs="Times New Roman"/>
      <w:bCs/>
      <w:sz w:val="24"/>
      <w:szCs w:val="24"/>
      <w:lang w:bidi="ar-SA"/>
    </w:rPr>
  </w:style>
  <w:style w:type="paragraph" w:customStyle="1" w:styleId="a1">
    <w:name w:val="پا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a2">
    <w:name w:val="سر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character" w:customStyle="1" w:styleId="BalloonTextChar1">
    <w:name w:val="Balloon Text Char1"/>
    <w:basedOn w:val="DefaultParagraphFont"/>
    <w:uiPriority w:val="99"/>
    <w:semiHidden/>
    <w:rsid w:val="00724E13"/>
    <w:rPr>
      <w:rFonts w:ascii="Tahoma" w:hAnsi="Tahoma" w:cs="Tahoma"/>
      <w:sz w:val="16"/>
      <w:szCs w:val="16"/>
      <w:lang w:bidi="ar-SA"/>
    </w:rPr>
  </w:style>
  <w:style w:type="character" w:customStyle="1" w:styleId="BalloonTextChar12">
    <w:name w:val="Balloon Text Char12"/>
    <w:basedOn w:val="DefaultParagraphFont"/>
    <w:uiPriority w:val="99"/>
    <w:semiHidden/>
    <w:rsid w:val="00724E13"/>
    <w:rPr>
      <w:rFonts w:ascii="Tahoma" w:hAnsi="Tahoma" w:cs="Tahoma"/>
      <w:sz w:val="16"/>
      <w:szCs w:val="16"/>
      <w:lang w:bidi="ar-SA"/>
    </w:rPr>
  </w:style>
  <w:style w:type="character" w:customStyle="1" w:styleId="BalloonTextChar11">
    <w:name w:val="Balloon Text Char11"/>
    <w:basedOn w:val="DefaultParagraphFont"/>
    <w:uiPriority w:val="99"/>
    <w:semiHidden/>
    <w:rsid w:val="00724E13"/>
    <w:rPr>
      <w:rFonts w:ascii="Tahoma" w:hAnsi="Tahoma" w:cs="Tahoma"/>
      <w:sz w:val="16"/>
      <w:szCs w:val="16"/>
      <w:lang w:bidi="ar-SA"/>
    </w:rPr>
  </w:style>
  <w:style w:type="character" w:customStyle="1" w:styleId="z-TopofFormChar12">
    <w:name w:val="z-Top of Form Char12"/>
    <w:basedOn w:val="DefaultParagraphFont"/>
    <w:uiPriority w:val="99"/>
    <w:semiHidden/>
    <w:rsid w:val="00724E13"/>
    <w:rPr>
      <w:rFonts w:ascii="Arial" w:hAnsi="Arial" w:cs="Arial"/>
      <w:vanish/>
      <w:sz w:val="16"/>
      <w:szCs w:val="16"/>
      <w:lang w:bidi="ar-SA"/>
    </w:rPr>
  </w:style>
  <w:style w:type="character" w:customStyle="1" w:styleId="z-TopofFormChar11">
    <w:name w:val="z-Top of Form Char11"/>
    <w:basedOn w:val="DefaultParagraphFont"/>
    <w:uiPriority w:val="99"/>
    <w:semiHidden/>
    <w:rsid w:val="00724E13"/>
    <w:rPr>
      <w:rFonts w:ascii="Arial" w:hAnsi="Arial" w:cs="Arial"/>
      <w:vanish/>
      <w:sz w:val="16"/>
      <w:szCs w:val="16"/>
      <w:lang w:bidi="ar-SA"/>
    </w:rPr>
  </w:style>
  <w:style w:type="character" w:customStyle="1" w:styleId="textcolor">
    <w:name w:val="textcolor"/>
    <w:rsid w:val="00724E13"/>
  </w:style>
  <w:style w:type="character" w:customStyle="1" w:styleId="footnote">
    <w:name w:val="footnote"/>
    <w:rsid w:val="00724E13"/>
  </w:style>
  <w:style w:type="character" w:customStyle="1" w:styleId="harfbody">
    <w:name w:val="harfbody"/>
    <w:rsid w:val="00724E13"/>
  </w:style>
  <w:style w:type="paragraph" w:customStyle="1" w:styleId="rfdline">
    <w:name w:val="rfdline"/>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paragraph" w:customStyle="1" w:styleId="rfdcenter">
    <w:name w:val="rfdcenter"/>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character" w:customStyle="1" w:styleId="rfdbold2">
    <w:name w:val="rfdbold2"/>
    <w:rsid w:val="00724E13"/>
  </w:style>
  <w:style w:type="character" w:customStyle="1" w:styleId="fnote">
    <w:name w:val="fnote"/>
    <w:rsid w:val="00724E13"/>
  </w:style>
  <w:style w:type="character" w:customStyle="1" w:styleId="quran">
    <w:name w:val="quran"/>
    <w:basedOn w:val="DefaultParagraphFont"/>
    <w:rsid w:val="00724E13"/>
  </w:style>
  <w:style w:type="character" w:customStyle="1" w:styleId="share-text">
    <w:name w:val="share-text"/>
    <w:basedOn w:val="DefaultParagraphFont"/>
    <w:rsid w:val="00724E13"/>
  </w:style>
  <w:style w:type="paragraph" w:customStyle="1" w:styleId="post-meta">
    <w:name w:val="post-meta"/>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headline6">
    <w:name w:val="headline6"/>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kicker">
    <w:name w:val="kicker"/>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Style1">
    <w:name w:val="Style1"/>
    <w:basedOn w:val="Normal"/>
    <w:link w:val="Style1Char"/>
    <w:rsid w:val="00724E13"/>
    <w:rPr>
      <w:rFonts w:ascii="Adobe Arabic" w:eastAsiaTheme="minorHAnsi" w:hAnsi="Adobe Arabic" w:cs="Adobe Arabic"/>
      <w:b/>
      <w:sz w:val="36"/>
      <w:szCs w:val="34"/>
      <w:lang w:bidi="fa-IR"/>
    </w:rPr>
  </w:style>
  <w:style w:type="character" w:customStyle="1" w:styleId="Style1Char">
    <w:name w:val="Style1 Char"/>
    <w:basedOn w:val="DefaultParagraphFont"/>
    <w:link w:val="Style1"/>
    <w:rsid w:val="00724E13"/>
    <w:rPr>
      <w:rFonts w:ascii="Adobe Arabic" w:hAnsi="Adobe Arabic" w:cs="Adobe Arabic"/>
      <w:b/>
      <w:sz w:val="36"/>
      <w:szCs w:val="34"/>
    </w:rPr>
  </w:style>
  <w:style w:type="paragraph" w:styleId="Caption">
    <w:name w:val="caption"/>
    <w:basedOn w:val="Normal"/>
    <w:next w:val="Normal"/>
    <w:uiPriority w:val="99"/>
    <w:unhideWhenUsed/>
    <w:rsid w:val="00724E13"/>
    <w:pPr>
      <w:spacing w:after="200"/>
    </w:pPr>
    <w:rPr>
      <w:b/>
      <w:bCs/>
      <w:color w:val="4F81BD" w:themeColor="accent1"/>
      <w:sz w:val="18"/>
      <w:szCs w:val="18"/>
    </w:rPr>
  </w:style>
  <w:style w:type="paragraph" w:customStyle="1" w:styleId="Style2">
    <w:name w:val="Style2"/>
    <w:basedOn w:val="Style1"/>
    <w:link w:val="Style2Char"/>
    <w:rsid w:val="00A26EFC"/>
    <w:pPr>
      <w:ind w:firstLine="397"/>
    </w:pPr>
    <w:rPr>
      <w:rFonts w:ascii="Arabic Style" w:hAnsi="Arabic Style" w:cs="Lotus Linotype"/>
      <w:b w:val="0"/>
      <w:bCs/>
      <w:sz w:val="32"/>
      <w:szCs w:val="28"/>
    </w:rPr>
  </w:style>
  <w:style w:type="character" w:customStyle="1" w:styleId="Style2Char">
    <w:name w:val="Style2 Char"/>
    <w:basedOn w:val="Style1Char"/>
    <w:link w:val="Style2"/>
    <w:rsid w:val="00A26EFC"/>
    <w:rPr>
      <w:rFonts w:ascii="Arabic Style" w:hAnsi="Arabic Style" w:cs="Lotus Linotype"/>
      <w:b w:val="0"/>
      <w:bCs/>
      <w:sz w:val="32"/>
      <w:szCs w:val="28"/>
    </w:rPr>
  </w:style>
  <w:style w:type="paragraph" w:customStyle="1" w:styleId="Style3">
    <w:name w:val="Style3"/>
    <w:basedOn w:val="Heading20"/>
    <w:link w:val="Style3Char"/>
    <w:rsid w:val="00724E13"/>
    <w:rPr>
      <w:rFonts w:ascii="A Suls" w:hAnsi="A Suls"/>
      <w:color w:val="0070C0"/>
    </w:rPr>
  </w:style>
  <w:style w:type="character" w:customStyle="1" w:styleId="Style3Char">
    <w:name w:val="Style3 Char"/>
    <w:basedOn w:val="Heading2Char0"/>
    <w:link w:val="Style3"/>
    <w:rsid w:val="00724E13"/>
    <w:rPr>
      <w:rFonts w:ascii="A Suls" w:eastAsia="Times New Roman" w:hAnsi="A Suls" w:cs="Abz-2 (Badr)"/>
      <w:b/>
      <w:bCs/>
      <w:color w:val="0070C0"/>
      <w:sz w:val="32"/>
      <w:szCs w:val="28"/>
      <w:lang w:bidi="ar-SA"/>
    </w:rPr>
  </w:style>
  <w:style w:type="paragraph" w:styleId="Revision">
    <w:name w:val="Revision"/>
    <w:hidden/>
    <w:uiPriority w:val="99"/>
    <w:semiHidden/>
    <w:rsid w:val="00724E13"/>
    <w:pPr>
      <w:spacing w:after="0" w:line="240" w:lineRule="auto"/>
    </w:pPr>
    <w:rPr>
      <w:rFonts w:ascii="Abz-2 (Badr)" w:eastAsia="Times New Roman" w:hAnsi="Abz-2 (Badr)" w:cs="Abz-2 (Badr)"/>
      <w:sz w:val="32"/>
      <w:szCs w:val="32"/>
      <w:lang w:bidi="ar-SA"/>
    </w:rPr>
  </w:style>
  <w:style w:type="character" w:customStyle="1" w:styleId="indexindex-171">
    <w:name w:val="index index-171"/>
    <w:basedOn w:val="DefaultParagraphFont"/>
    <w:rsid w:val="00724E13"/>
  </w:style>
  <w:style w:type="character" w:customStyle="1" w:styleId="indexindex-2517">
    <w:name w:val="index index-2517"/>
    <w:basedOn w:val="DefaultParagraphFont"/>
    <w:rsid w:val="00724E13"/>
  </w:style>
  <w:style w:type="character" w:customStyle="1" w:styleId="breadcrambspan1">
    <w:name w:val="breadcrambspan1"/>
    <w:basedOn w:val="DefaultParagraphFont"/>
    <w:rsid w:val="00724E13"/>
  </w:style>
  <w:style w:type="paragraph" w:customStyle="1" w:styleId="author">
    <w:name w:val="author"/>
    <w:basedOn w:val="Normal"/>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postedinfo">
    <w:name w:val="posted_info"/>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2">
    <w:name w:val="tit2"/>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1">
    <w:name w:val="tit1"/>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script-arabic">
    <w:name w:val="script-arabic"/>
    <w:basedOn w:val="DefaultParagraphFont"/>
    <w:rsid w:val="00724E13"/>
  </w:style>
  <w:style w:type="character" w:customStyle="1" w:styleId="StyleComplexBadrComplex14pt">
    <w:name w:val="Style (Complex) Badr (Complex) 14 pt"/>
    <w:basedOn w:val="DefaultParagraphFont"/>
    <w:rsid w:val="00724E13"/>
    <w:rPr>
      <w:rFonts w:cs="Lotus Linotype"/>
      <w:szCs w:val="28"/>
    </w:rPr>
  </w:style>
  <w:style w:type="paragraph" w:customStyle="1" w:styleId="a3">
    <w:name w:val="متن"/>
    <w:basedOn w:val="Normal"/>
    <w:link w:val="Char0"/>
    <w:rsid w:val="002A02EC"/>
    <w:pPr>
      <w:ind w:firstLine="284"/>
    </w:pPr>
    <w:rPr>
      <w:rFonts w:cs="B Zar"/>
    </w:rPr>
  </w:style>
  <w:style w:type="character" w:customStyle="1" w:styleId="a4">
    <w:name w:val="عربي متن"/>
    <w:rsid w:val="002A02EC"/>
    <w:rPr>
      <w:rFonts w:cs="A Zar(A)"/>
      <w:szCs w:val="28"/>
    </w:rPr>
  </w:style>
  <w:style w:type="character" w:customStyle="1" w:styleId="Char0">
    <w:name w:val="متن Char"/>
    <w:link w:val="a3"/>
    <w:rsid w:val="002A02EC"/>
    <w:rPr>
      <w:rFonts w:ascii="Abz-2 (Badr)" w:eastAsia="Times New Roman" w:hAnsi="Abz-2 (Badr)" w:cs="B Zar"/>
      <w:sz w:val="28"/>
      <w:szCs w:val="28"/>
      <w:lang w:bidi="ar-SA"/>
    </w:rPr>
  </w:style>
  <w:style w:type="character" w:customStyle="1" w:styleId="spc">
    <w:name w:val="spc"/>
    <w:basedOn w:val="DefaultParagraphFont"/>
    <w:rsid w:val="00237CD9"/>
  </w:style>
  <w:style w:type="character" w:customStyle="1" w:styleId="tips2">
    <w:name w:val="tips2"/>
    <w:basedOn w:val="DefaultParagraphFont"/>
    <w:rsid w:val="00237CD9"/>
  </w:style>
  <w:style w:type="character" w:customStyle="1" w:styleId="t3">
    <w:name w:val="t3"/>
    <w:basedOn w:val="DefaultParagraphFont"/>
    <w:rsid w:val="00237CD9"/>
  </w:style>
  <w:style w:type="paragraph" w:customStyle="1" w:styleId="small">
    <w:name w:val="small"/>
    <w:basedOn w:val="Normal"/>
    <w:rsid w:val="00237CD9"/>
    <w:pPr>
      <w:widowControl/>
      <w:bidi w:val="0"/>
      <w:spacing w:before="100" w:beforeAutospacing="1" w:after="100" w:afterAutospacing="1"/>
      <w:ind w:firstLine="0"/>
      <w:jc w:val="right"/>
    </w:pPr>
    <w:rPr>
      <w:rFonts w:ascii="Times New Roman" w:hAnsi="Times New Roman" w:cs="Times New Roman"/>
      <w:sz w:val="24"/>
      <w:szCs w:val="24"/>
      <w:lang w:val="en-AU" w:eastAsia="en-AU"/>
    </w:rPr>
  </w:style>
  <w:style w:type="character" w:styleId="CommentReference">
    <w:name w:val="annotation reference"/>
    <w:basedOn w:val="DefaultParagraphFont"/>
    <w:uiPriority w:val="99"/>
    <w:unhideWhenUsed/>
    <w:rsid w:val="00237CD9"/>
    <w:rPr>
      <w:sz w:val="16"/>
      <w:szCs w:val="16"/>
    </w:rPr>
  </w:style>
  <w:style w:type="paragraph" w:styleId="CommentText">
    <w:name w:val="annotation text"/>
    <w:basedOn w:val="Normal"/>
    <w:link w:val="CommentTextChar"/>
    <w:uiPriority w:val="99"/>
    <w:unhideWhenUsed/>
    <w:rsid w:val="00237CD9"/>
    <w:pPr>
      <w:widowControl/>
      <w:bidi w:val="0"/>
      <w:spacing w:after="160"/>
      <w:ind w:firstLine="0"/>
      <w:jc w:val="right"/>
    </w:pPr>
    <w:rPr>
      <w:rFonts w:eastAsiaTheme="minorHAnsi"/>
      <w:sz w:val="20"/>
      <w:szCs w:val="20"/>
      <w:lang w:val="en-AU"/>
    </w:rPr>
  </w:style>
  <w:style w:type="character" w:customStyle="1" w:styleId="CommentTextChar">
    <w:name w:val="Comment Text Char"/>
    <w:basedOn w:val="DefaultParagraphFont"/>
    <w:link w:val="CommentText"/>
    <w:uiPriority w:val="99"/>
    <w:rsid w:val="00237CD9"/>
    <w:rPr>
      <w:rFonts w:ascii="Abz-2 (Badr)" w:hAnsi="Abz-2 (Badr)" w:cs="Abz-2 (Badr)"/>
      <w:sz w:val="20"/>
      <w:szCs w:val="20"/>
      <w:lang w:val="en-AU" w:bidi="ar-SA"/>
    </w:rPr>
  </w:style>
  <w:style w:type="paragraph" w:styleId="CommentSubject">
    <w:name w:val="annotation subject"/>
    <w:basedOn w:val="CommentText"/>
    <w:next w:val="CommentText"/>
    <w:link w:val="CommentSubjectChar"/>
    <w:uiPriority w:val="99"/>
    <w:unhideWhenUsed/>
    <w:rsid w:val="00237CD9"/>
    <w:rPr>
      <w:b/>
      <w:bCs/>
    </w:rPr>
  </w:style>
  <w:style w:type="character" w:customStyle="1" w:styleId="CommentSubjectChar">
    <w:name w:val="Comment Subject Char"/>
    <w:basedOn w:val="CommentTextChar"/>
    <w:link w:val="CommentSubject"/>
    <w:uiPriority w:val="99"/>
    <w:rsid w:val="00237CD9"/>
    <w:rPr>
      <w:rFonts w:ascii="Abz-2 (Badr)" w:hAnsi="Abz-2 (Badr)" w:cs="Abz-2 (Badr)"/>
      <w:b/>
      <w:bCs/>
      <w:sz w:val="20"/>
      <w:szCs w:val="20"/>
      <w:lang w:val="en-AU" w:bidi="ar-SA"/>
    </w:rPr>
  </w:style>
  <w:style w:type="character" w:customStyle="1" w:styleId="alaem">
    <w:name w:val="alaem"/>
    <w:basedOn w:val="DefaultParagraphFont"/>
    <w:rsid w:val="00237CD9"/>
  </w:style>
  <w:style w:type="character" w:customStyle="1" w:styleId="UnresolvedMention">
    <w:name w:val="Unresolved Mention"/>
    <w:basedOn w:val="DefaultParagraphFont"/>
    <w:uiPriority w:val="99"/>
    <w:semiHidden/>
    <w:unhideWhenUsed/>
    <w:rsid w:val="00237CD9"/>
    <w:rPr>
      <w:color w:val="808080"/>
      <w:shd w:val="clear" w:color="auto" w:fill="E6E6E6"/>
    </w:rPr>
  </w:style>
  <w:style w:type="paragraph" w:customStyle="1" w:styleId="11">
    <w:name w:val="تيتر 1"/>
    <w:basedOn w:val="Normal"/>
    <w:rsid w:val="00FC55CF"/>
    <w:pPr>
      <w:keepNext/>
      <w:spacing w:before="160" w:after="120"/>
      <w:outlineLvl w:val="0"/>
    </w:pPr>
    <w:rPr>
      <w:rFonts w:cs="B Yagut"/>
      <w:bCs/>
      <w:sz w:val="32"/>
      <w:szCs w:val="32"/>
      <w:lang w:bidi="fa-IR"/>
    </w:rPr>
  </w:style>
  <w:style w:type="paragraph" w:customStyle="1" w:styleId="21">
    <w:name w:val="تيتر 2"/>
    <w:basedOn w:val="11"/>
    <w:link w:val="2Char"/>
    <w:rsid w:val="00FC55CF"/>
  </w:style>
  <w:style w:type="character" w:customStyle="1" w:styleId="2Char">
    <w:name w:val="تيتر 2 Char"/>
    <w:link w:val="21"/>
    <w:rsid w:val="00FC55CF"/>
    <w:rPr>
      <w:rFonts w:ascii="Abz-2 (Badr)" w:eastAsia="Times New Roman" w:hAnsi="Abz-2 (Badr)" w:cs="B Yagut"/>
      <w:bCs/>
      <w:sz w:val="32"/>
      <w:szCs w:val="32"/>
    </w:rPr>
  </w:style>
  <w:style w:type="paragraph" w:customStyle="1" w:styleId="Sheerfot">
    <w:name w:val="Sheer fot"/>
    <w:basedOn w:val="Normal"/>
    <w:semiHidden/>
    <w:rsid w:val="00FC55CF"/>
    <w:rPr>
      <w:rFonts w:eastAsia="MS Mincho" w:cs="B Nazanin"/>
      <w:sz w:val="20"/>
      <w:szCs w:val="20"/>
    </w:rPr>
  </w:style>
  <w:style w:type="paragraph" w:customStyle="1" w:styleId="Sher">
    <w:name w:val="Sher"/>
    <w:basedOn w:val="Normal"/>
    <w:rsid w:val="00FC55CF"/>
    <w:rPr>
      <w:rFonts w:eastAsia="Calibri" w:cs="B Nazanin"/>
    </w:rPr>
  </w:style>
  <w:style w:type="paragraph" w:customStyle="1" w:styleId="a5">
    <w:name w:val="سیاه متن"/>
    <w:basedOn w:val="Normal"/>
    <w:autoRedefine/>
    <w:rsid w:val="00FC55CF"/>
    <w:pPr>
      <w:widowControl/>
    </w:pPr>
    <w:rPr>
      <w:rFonts w:ascii="Noor_NazliBold" w:hAnsi="Noor_NazliBold" w:cs="B Karim"/>
      <w:b/>
      <w:bCs/>
      <w:color w:val="000000"/>
      <w:sz w:val="27"/>
      <w:szCs w:val="27"/>
      <w:lang w:bidi="fa-IR"/>
    </w:rPr>
  </w:style>
  <w:style w:type="paragraph" w:customStyle="1" w:styleId="a6">
    <w:name w:val="سیاه متن عربی"/>
    <w:basedOn w:val="a3"/>
    <w:rsid w:val="00FC55CF"/>
  </w:style>
  <w:style w:type="character" w:customStyle="1" w:styleId="a7">
    <w:name w:val="علائم"/>
    <w:rsid w:val="00FC55CF"/>
    <w:rPr>
      <w:rFonts w:cs="B Zar75 Symbols"/>
      <w:position w:val="4"/>
      <w:szCs w:val="22"/>
    </w:rPr>
  </w:style>
  <w:style w:type="paragraph" w:customStyle="1" w:styleId="30">
    <w:name w:val="3بسم"/>
    <w:basedOn w:val="Normal"/>
    <w:link w:val="3Char"/>
    <w:rsid w:val="00FC55CF"/>
    <w:pPr>
      <w:spacing w:before="240" w:line="192" w:lineRule="auto"/>
    </w:pPr>
    <w:rPr>
      <w:rFonts w:cs="DecoType Naskh Variants"/>
      <w:szCs w:val="36"/>
      <w:lang w:bidi="fa-IR"/>
    </w:rPr>
  </w:style>
  <w:style w:type="character" w:customStyle="1" w:styleId="3Char">
    <w:name w:val="3بسم Char"/>
    <w:link w:val="30"/>
    <w:rsid w:val="00FC55CF"/>
    <w:rPr>
      <w:rFonts w:ascii="Abz-2 (Badr)" w:eastAsia="Times New Roman" w:hAnsi="Abz-2 (Badr)" w:cs="DecoType Naskh Variants"/>
      <w:sz w:val="28"/>
      <w:szCs w:val="36"/>
    </w:rPr>
  </w:style>
  <w:style w:type="character" w:customStyle="1" w:styleId="a8">
    <w:name w:val="سياه متن"/>
    <w:rsid w:val="00FC55CF"/>
    <w:rPr>
      <w:rFonts w:cs="B Karim"/>
      <w:bCs/>
      <w:szCs w:val="30"/>
      <w:lang w:bidi="fa-IR"/>
    </w:rPr>
  </w:style>
  <w:style w:type="character" w:customStyle="1" w:styleId="a9">
    <w:name w:val="علائم فارسي"/>
    <w:rsid w:val="00FC55CF"/>
    <w:rPr>
      <w:rFonts w:cs="A Zar(F)"/>
      <w:szCs w:val="20"/>
    </w:rPr>
  </w:style>
  <w:style w:type="character" w:customStyle="1" w:styleId="aa">
    <w:name w:val="اسم کتاب‌"/>
    <w:rsid w:val="00FC55CF"/>
    <w:rPr>
      <w:rFonts w:cs="A Zar(A)"/>
      <w:i/>
      <w:iCs/>
      <w:szCs w:val="30"/>
    </w:rPr>
  </w:style>
  <w:style w:type="character" w:customStyle="1" w:styleId="ab">
    <w:name w:val="ح عربي"/>
    <w:rsid w:val="00FC55CF"/>
    <w:rPr>
      <w:rFonts w:cs="A Zar(A)" w:hint="cs"/>
      <w:lang w:bidi="fa-IR"/>
    </w:rPr>
  </w:style>
  <w:style w:type="paragraph" w:customStyle="1" w:styleId="31">
    <w:name w:val="تيتر 3"/>
    <w:basedOn w:val="Heading3"/>
    <w:link w:val="3Char0"/>
    <w:rsid w:val="00FC55CF"/>
  </w:style>
  <w:style w:type="character" w:customStyle="1" w:styleId="3Char0">
    <w:name w:val="تيتر 3 Char"/>
    <w:link w:val="31"/>
    <w:rsid w:val="00FC55CF"/>
    <w:rPr>
      <w:rFonts w:ascii="Adobe Arabic" w:eastAsiaTheme="majorEastAsia" w:hAnsi="Adobe Arabic" w:cs="Adobe Arabic"/>
      <w:b/>
      <w:bCs/>
      <w:color w:val="F737E9"/>
      <w:sz w:val="28"/>
      <w:szCs w:val="32"/>
      <w:lang w:bidi="ar-SA"/>
    </w:rPr>
  </w:style>
  <w:style w:type="paragraph" w:customStyle="1" w:styleId="12">
    <w:name w:val="1درس"/>
    <w:basedOn w:val="Normal"/>
    <w:rsid w:val="00FC55CF"/>
    <w:pPr>
      <w:spacing w:line="410" w:lineRule="exact"/>
    </w:pPr>
    <w:rPr>
      <w:rFonts w:cs="B Esfehan"/>
      <w:bCs/>
      <w:lang w:bidi="fa-IR"/>
    </w:rPr>
  </w:style>
  <w:style w:type="paragraph" w:customStyle="1" w:styleId="22">
    <w:name w:val="2عدد"/>
    <w:basedOn w:val="12"/>
    <w:rsid w:val="00FC55CF"/>
    <w:pPr>
      <w:spacing w:line="204" w:lineRule="auto"/>
    </w:pPr>
    <w:rPr>
      <w:rFonts w:cs="B Roya"/>
    </w:rPr>
  </w:style>
  <w:style w:type="character" w:customStyle="1" w:styleId="ac">
    <w:name w:val="اسم کتاب"/>
    <w:rsid w:val="00FC55CF"/>
    <w:rPr>
      <w:rFonts w:cs="A Zar(A)"/>
      <w:iCs/>
      <w:szCs w:val="30"/>
    </w:rPr>
  </w:style>
  <w:style w:type="paragraph" w:customStyle="1" w:styleId="40">
    <w:name w:val="4ابتدا"/>
    <w:basedOn w:val="Normal"/>
    <w:rsid w:val="00FC55CF"/>
    <w:pPr>
      <w:spacing w:line="410" w:lineRule="exact"/>
    </w:pPr>
    <w:rPr>
      <w:rFonts w:cs="Abz-1 (Lotus)"/>
      <w:bCs/>
      <w:w w:val="95"/>
      <w:szCs w:val="27"/>
      <w:lang w:bidi="fa-IR"/>
    </w:rPr>
  </w:style>
  <w:style w:type="paragraph" w:styleId="TOC3">
    <w:name w:val="toc 3"/>
    <w:basedOn w:val="Normal"/>
    <w:next w:val="Normal"/>
    <w:autoRedefine/>
    <w:uiPriority w:val="39"/>
    <w:rsid w:val="00FC55CF"/>
    <w:pPr>
      <w:tabs>
        <w:tab w:val="right" w:leader="dot" w:pos="6792"/>
      </w:tabs>
      <w:spacing w:line="410" w:lineRule="exact"/>
      <w:ind w:left="288" w:right="-864" w:firstLine="288"/>
    </w:pPr>
    <w:rPr>
      <w:rFonts w:cs="B Nazanin"/>
      <w:noProof/>
    </w:rPr>
  </w:style>
  <w:style w:type="paragraph" w:styleId="TableofFigures">
    <w:name w:val="table of figures"/>
    <w:basedOn w:val="Normal"/>
    <w:next w:val="Normal"/>
    <w:rsid w:val="00FC55CF"/>
    <w:pPr>
      <w:spacing w:line="410" w:lineRule="exact"/>
      <w:ind w:firstLine="284"/>
    </w:pPr>
    <w:rPr>
      <w:rFonts w:cs="A Zar(F)"/>
    </w:rPr>
  </w:style>
  <w:style w:type="paragraph" w:customStyle="1" w:styleId="ad">
    <w:name w:val="بسم الله"/>
    <w:basedOn w:val="Normal"/>
    <w:semiHidden/>
    <w:rsid w:val="00FC55CF"/>
    <w:pPr>
      <w:spacing w:after="160"/>
    </w:pPr>
    <w:rPr>
      <w:rFonts w:cs="DecoType Naskh Variants"/>
      <w:sz w:val="40"/>
      <w:szCs w:val="36"/>
      <w:lang w:bidi="fa-IR"/>
    </w:rPr>
  </w:style>
  <w:style w:type="numbering" w:styleId="111111">
    <w:name w:val="Outline List 2"/>
    <w:basedOn w:val="NoList"/>
    <w:rsid w:val="00FC55CF"/>
    <w:pPr>
      <w:numPr>
        <w:numId w:val="1"/>
      </w:numPr>
    </w:pPr>
  </w:style>
  <w:style w:type="paragraph" w:styleId="Index1">
    <w:name w:val="index 1"/>
    <w:basedOn w:val="Normal"/>
    <w:next w:val="Normal"/>
    <w:autoRedefine/>
    <w:rsid w:val="00FC55CF"/>
    <w:pPr>
      <w:spacing w:line="410" w:lineRule="exact"/>
      <w:ind w:left="240" w:hanging="240"/>
    </w:pPr>
    <w:rPr>
      <w:rFonts w:eastAsia="Batang" w:cs="A Zar(F)"/>
    </w:rPr>
  </w:style>
  <w:style w:type="numbering" w:styleId="1ai">
    <w:name w:val="Outline List 1"/>
    <w:basedOn w:val="NoList"/>
    <w:rsid w:val="00FC55CF"/>
    <w:pPr>
      <w:numPr>
        <w:numId w:val="2"/>
      </w:numPr>
    </w:pPr>
  </w:style>
  <w:style w:type="numbering" w:styleId="ArticleSection">
    <w:name w:val="Outline List 3"/>
    <w:basedOn w:val="NoList"/>
    <w:rsid w:val="00FC55CF"/>
    <w:pPr>
      <w:numPr>
        <w:numId w:val="3"/>
      </w:numPr>
    </w:pPr>
  </w:style>
  <w:style w:type="paragraph" w:styleId="BlockText">
    <w:name w:val="Block Text"/>
    <w:basedOn w:val="Normal"/>
    <w:rsid w:val="00FC55CF"/>
    <w:pPr>
      <w:spacing w:after="120"/>
      <w:ind w:left="1440" w:right="1440" w:firstLine="340"/>
      <w:jc w:val="both"/>
    </w:pPr>
    <w:rPr>
      <w:rFonts w:eastAsia="Batang" w:cs="A Zar(A)"/>
    </w:rPr>
  </w:style>
  <w:style w:type="paragraph" w:styleId="BodyText">
    <w:name w:val="Body Text"/>
    <w:basedOn w:val="Normal"/>
    <w:link w:val="BodyTextChar"/>
    <w:rsid w:val="00FC55CF"/>
    <w:pPr>
      <w:spacing w:after="120"/>
      <w:ind w:firstLine="340"/>
      <w:jc w:val="both"/>
    </w:pPr>
    <w:rPr>
      <w:rFonts w:eastAsia="Batang" w:cs="A Zar(A)"/>
    </w:rPr>
  </w:style>
  <w:style w:type="character" w:customStyle="1" w:styleId="BodyTextChar">
    <w:name w:val="Body Text Char"/>
    <w:basedOn w:val="DefaultParagraphFont"/>
    <w:link w:val="BodyText"/>
    <w:rsid w:val="00FC55CF"/>
    <w:rPr>
      <w:rFonts w:ascii="Abz-2 (Badr)" w:eastAsia="Batang" w:hAnsi="Abz-2 (Badr)" w:cs="A Zar(A)"/>
      <w:sz w:val="28"/>
      <w:szCs w:val="28"/>
      <w:lang w:bidi="ar-SA"/>
    </w:rPr>
  </w:style>
  <w:style w:type="paragraph" w:styleId="BodyText2">
    <w:name w:val="Body Text 2"/>
    <w:basedOn w:val="Normal"/>
    <w:link w:val="BodyText2Char"/>
    <w:uiPriority w:val="99"/>
    <w:rsid w:val="00FC55CF"/>
    <w:pPr>
      <w:spacing w:after="120" w:line="480" w:lineRule="auto"/>
      <w:ind w:firstLine="340"/>
      <w:jc w:val="both"/>
    </w:pPr>
    <w:rPr>
      <w:rFonts w:eastAsia="Batang" w:cs="A Zar(A)"/>
    </w:rPr>
  </w:style>
  <w:style w:type="character" w:customStyle="1" w:styleId="BodyText2Char">
    <w:name w:val="Body Text 2 Char"/>
    <w:basedOn w:val="DefaultParagraphFont"/>
    <w:link w:val="BodyText2"/>
    <w:uiPriority w:val="99"/>
    <w:rsid w:val="00FC55CF"/>
    <w:rPr>
      <w:rFonts w:ascii="Abz-2 (Badr)" w:eastAsia="Batang" w:hAnsi="Abz-2 (Badr)" w:cs="A Zar(A)"/>
      <w:sz w:val="28"/>
      <w:szCs w:val="28"/>
      <w:lang w:bidi="ar-SA"/>
    </w:rPr>
  </w:style>
  <w:style w:type="paragraph" w:styleId="BodyText3">
    <w:name w:val="Body Text 3"/>
    <w:basedOn w:val="Normal"/>
    <w:link w:val="BodyText3Char"/>
    <w:uiPriority w:val="99"/>
    <w:rsid w:val="00FC55CF"/>
    <w:pPr>
      <w:spacing w:after="120"/>
      <w:ind w:firstLine="340"/>
      <w:jc w:val="both"/>
    </w:pPr>
    <w:rPr>
      <w:rFonts w:eastAsia="Batang" w:cs="A Zar(A)"/>
      <w:sz w:val="16"/>
      <w:szCs w:val="16"/>
    </w:rPr>
  </w:style>
  <w:style w:type="character" w:customStyle="1" w:styleId="BodyText3Char">
    <w:name w:val="Body Text 3 Char"/>
    <w:basedOn w:val="DefaultParagraphFont"/>
    <w:link w:val="BodyText3"/>
    <w:uiPriority w:val="99"/>
    <w:rsid w:val="00FC55CF"/>
    <w:rPr>
      <w:rFonts w:ascii="Abz-2 (Badr)" w:eastAsia="Batang" w:hAnsi="Abz-2 (Badr)" w:cs="A Zar(A)"/>
      <w:sz w:val="16"/>
      <w:szCs w:val="16"/>
      <w:lang w:bidi="ar-SA"/>
    </w:rPr>
  </w:style>
  <w:style w:type="paragraph" w:styleId="BodyTextFirstIndent">
    <w:name w:val="Body Text First Indent"/>
    <w:basedOn w:val="BodyText"/>
    <w:link w:val="BodyTextFirstIndentChar"/>
    <w:uiPriority w:val="99"/>
    <w:rsid w:val="00FC55CF"/>
    <w:pPr>
      <w:ind w:firstLine="210"/>
    </w:pPr>
  </w:style>
  <w:style w:type="character" w:customStyle="1" w:styleId="BodyTextFirstIndentChar">
    <w:name w:val="Body Text First Indent Char"/>
    <w:basedOn w:val="BodyTextChar"/>
    <w:link w:val="BodyTextFirstIndent"/>
    <w:uiPriority w:val="99"/>
    <w:rsid w:val="00FC55CF"/>
    <w:rPr>
      <w:rFonts w:ascii="Abz-2 (Badr)" w:eastAsia="Batang" w:hAnsi="Abz-2 (Badr)" w:cs="A Zar(A)"/>
      <w:sz w:val="28"/>
      <w:szCs w:val="28"/>
      <w:lang w:bidi="ar-SA"/>
    </w:rPr>
  </w:style>
  <w:style w:type="paragraph" w:styleId="BodyTextIndent">
    <w:name w:val="Body Text Indent"/>
    <w:basedOn w:val="Normal"/>
    <w:link w:val="BodyTextIndentChar"/>
    <w:rsid w:val="00FC55CF"/>
    <w:pPr>
      <w:spacing w:after="120"/>
      <w:ind w:left="283" w:firstLine="340"/>
      <w:jc w:val="both"/>
    </w:pPr>
    <w:rPr>
      <w:rFonts w:eastAsia="Batang" w:cs="A Zar(A)"/>
    </w:rPr>
  </w:style>
  <w:style w:type="character" w:customStyle="1" w:styleId="BodyTextIndentChar">
    <w:name w:val="Body Text Indent Char"/>
    <w:basedOn w:val="DefaultParagraphFont"/>
    <w:link w:val="BodyTextIndent"/>
    <w:rsid w:val="00FC55CF"/>
    <w:rPr>
      <w:rFonts w:ascii="Abz-2 (Badr)" w:eastAsia="Batang" w:hAnsi="Abz-2 (Badr)" w:cs="A Zar(A)"/>
      <w:sz w:val="28"/>
      <w:szCs w:val="28"/>
      <w:lang w:bidi="ar-SA"/>
    </w:rPr>
  </w:style>
  <w:style w:type="paragraph" w:styleId="BodyTextFirstIndent2">
    <w:name w:val="Body Text First Indent 2"/>
    <w:basedOn w:val="BodyTextIndent"/>
    <w:link w:val="BodyTextFirstIndent2Char"/>
    <w:uiPriority w:val="99"/>
    <w:rsid w:val="00FC55CF"/>
    <w:pPr>
      <w:ind w:firstLine="210"/>
    </w:pPr>
  </w:style>
  <w:style w:type="character" w:customStyle="1" w:styleId="BodyTextFirstIndent2Char">
    <w:name w:val="Body Text First Indent 2 Char"/>
    <w:basedOn w:val="BodyTextIndentChar"/>
    <w:link w:val="BodyTextFirstIndent2"/>
    <w:uiPriority w:val="99"/>
    <w:rsid w:val="00FC55CF"/>
    <w:rPr>
      <w:rFonts w:ascii="Abz-2 (Badr)" w:eastAsia="Batang" w:hAnsi="Abz-2 (Badr)" w:cs="A Zar(A)"/>
      <w:sz w:val="28"/>
      <w:szCs w:val="28"/>
      <w:lang w:bidi="ar-SA"/>
    </w:rPr>
  </w:style>
  <w:style w:type="paragraph" w:styleId="BodyTextIndent2">
    <w:name w:val="Body Text Indent 2"/>
    <w:basedOn w:val="Normal"/>
    <w:link w:val="BodyTextIndent2Char"/>
    <w:rsid w:val="00FC55CF"/>
    <w:pPr>
      <w:spacing w:after="120" w:line="480" w:lineRule="auto"/>
      <w:ind w:left="283" w:firstLine="340"/>
      <w:jc w:val="both"/>
    </w:pPr>
    <w:rPr>
      <w:rFonts w:eastAsia="Batang" w:cs="A Zar(A)"/>
    </w:rPr>
  </w:style>
  <w:style w:type="character" w:customStyle="1" w:styleId="BodyTextIndent2Char">
    <w:name w:val="Body Text Indent 2 Char"/>
    <w:basedOn w:val="DefaultParagraphFont"/>
    <w:link w:val="BodyTextIndent2"/>
    <w:rsid w:val="00FC55CF"/>
    <w:rPr>
      <w:rFonts w:ascii="Abz-2 (Badr)" w:eastAsia="Batang" w:hAnsi="Abz-2 (Badr)" w:cs="A Zar(A)"/>
      <w:sz w:val="28"/>
      <w:szCs w:val="28"/>
      <w:lang w:bidi="ar-SA"/>
    </w:rPr>
  </w:style>
  <w:style w:type="paragraph" w:styleId="BodyTextIndent3">
    <w:name w:val="Body Text Indent 3"/>
    <w:basedOn w:val="Normal"/>
    <w:link w:val="BodyTextIndent3Char"/>
    <w:uiPriority w:val="99"/>
    <w:rsid w:val="00FC55CF"/>
    <w:pPr>
      <w:spacing w:after="120"/>
      <w:ind w:left="283" w:firstLine="340"/>
      <w:jc w:val="both"/>
    </w:pPr>
    <w:rPr>
      <w:rFonts w:eastAsia="Batang" w:cs="A Zar(A)"/>
      <w:sz w:val="16"/>
      <w:szCs w:val="16"/>
    </w:rPr>
  </w:style>
  <w:style w:type="character" w:customStyle="1" w:styleId="BodyTextIndent3Char">
    <w:name w:val="Body Text Indent 3 Char"/>
    <w:basedOn w:val="DefaultParagraphFont"/>
    <w:link w:val="BodyTextIndent3"/>
    <w:uiPriority w:val="99"/>
    <w:rsid w:val="00FC55CF"/>
    <w:rPr>
      <w:rFonts w:ascii="Abz-2 (Badr)" w:eastAsia="Batang" w:hAnsi="Abz-2 (Badr)" w:cs="A Zar(A)"/>
      <w:sz w:val="16"/>
      <w:szCs w:val="16"/>
      <w:lang w:bidi="ar-SA"/>
    </w:rPr>
  </w:style>
  <w:style w:type="paragraph" w:styleId="Closing">
    <w:name w:val="Closing"/>
    <w:basedOn w:val="Normal"/>
    <w:link w:val="ClosingChar"/>
    <w:rsid w:val="00FC55CF"/>
    <w:pPr>
      <w:ind w:left="4252" w:firstLine="340"/>
      <w:jc w:val="both"/>
    </w:pPr>
    <w:rPr>
      <w:rFonts w:eastAsia="Batang" w:cs="A Zar(A)"/>
    </w:rPr>
  </w:style>
  <w:style w:type="character" w:customStyle="1" w:styleId="ClosingChar">
    <w:name w:val="Closing Char"/>
    <w:basedOn w:val="DefaultParagraphFont"/>
    <w:link w:val="Closing"/>
    <w:rsid w:val="00FC55CF"/>
    <w:rPr>
      <w:rFonts w:ascii="Abz-2 (Badr)" w:eastAsia="Batang" w:hAnsi="Abz-2 (Badr)" w:cs="A Zar(A)"/>
      <w:sz w:val="28"/>
      <w:szCs w:val="28"/>
      <w:lang w:bidi="ar-SA"/>
    </w:rPr>
  </w:style>
  <w:style w:type="paragraph" w:styleId="Date">
    <w:name w:val="Date"/>
    <w:basedOn w:val="Normal"/>
    <w:next w:val="Normal"/>
    <w:link w:val="DateChar"/>
    <w:rsid w:val="00FC55CF"/>
    <w:pPr>
      <w:ind w:firstLine="340"/>
      <w:jc w:val="both"/>
    </w:pPr>
    <w:rPr>
      <w:rFonts w:eastAsia="Batang" w:cs="A Zar(A)"/>
    </w:rPr>
  </w:style>
  <w:style w:type="character" w:customStyle="1" w:styleId="DateChar">
    <w:name w:val="Date Char"/>
    <w:basedOn w:val="DefaultParagraphFont"/>
    <w:link w:val="Date"/>
    <w:rsid w:val="00FC55CF"/>
    <w:rPr>
      <w:rFonts w:ascii="Abz-2 (Badr)" w:eastAsia="Batang" w:hAnsi="Abz-2 (Badr)" w:cs="A Zar(A)"/>
      <w:sz w:val="28"/>
      <w:szCs w:val="28"/>
      <w:lang w:bidi="ar-SA"/>
    </w:rPr>
  </w:style>
  <w:style w:type="paragraph" w:styleId="E-mailSignature">
    <w:name w:val="E-mail Signature"/>
    <w:basedOn w:val="Normal"/>
    <w:link w:val="E-mailSignatureChar"/>
    <w:rsid w:val="00FC55CF"/>
    <w:pPr>
      <w:ind w:firstLine="340"/>
      <w:jc w:val="both"/>
    </w:pPr>
    <w:rPr>
      <w:rFonts w:eastAsia="Batang" w:cs="A Zar(A)"/>
    </w:rPr>
  </w:style>
  <w:style w:type="character" w:customStyle="1" w:styleId="E-mailSignatureChar">
    <w:name w:val="E-mail Signature Char"/>
    <w:basedOn w:val="DefaultParagraphFont"/>
    <w:link w:val="E-mailSignature"/>
    <w:rsid w:val="00FC55CF"/>
    <w:rPr>
      <w:rFonts w:ascii="Abz-2 (Badr)" w:eastAsia="Batang" w:hAnsi="Abz-2 (Badr)" w:cs="A Zar(A)"/>
      <w:sz w:val="28"/>
      <w:szCs w:val="28"/>
      <w:lang w:bidi="ar-SA"/>
    </w:rPr>
  </w:style>
  <w:style w:type="paragraph" w:styleId="EnvelopeAddress">
    <w:name w:val="envelope address"/>
    <w:basedOn w:val="Normal"/>
    <w:rsid w:val="00FC55CF"/>
    <w:pPr>
      <w:framePr w:w="7920" w:h="1980" w:hRule="exact" w:hSpace="180" w:wrap="auto" w:hAnchor="page" w:xAlign="center" w:yAlign="bottom"/>
      <w:ind w:left="2880" w:firstLine="340"/>
      <w:jc w:val="both"/>
    </w:pPr>
    <w:rPr>
      <w:rFonts w:ascii="Arial" w:eastAsia="Batang" w:hAnsi="Arial" w:cs="Arial"/>
    </w:rPr>
  </w:style>
  <w:style w:type="paragraph" w:styleId="EnvelopeReturn">
    <w:name w:val="envelope return"/>
    <w:basedOn w:val="Normal"/>
    <w:rsid w:val="00FC55CF"/>
    <w:pPr>
      <w:ind w:firstLine="340"/>
      <w:jc w:val="both"/>
    </w:pPr>
    <w:rPr>
      <w:rFonts w:ascii="Arial" w:eastAsia="Batang" w:hAnsi="Arial" w:cs="Arial"/>
      <w:sz w:val="20"/>
      <w:szCs w:val="20"/>
    </w:rPr>
  </w:style>
  <w:style w:type="character" w:styleId="HTMLAcronym">
    <w:name w:val="HTML Acronym"/>
    <w:basedOn w:val="DefaultParagraphFont"/>
    <w:rsid w:val="00FC55CF"/>
  </w:style>
  <w:style w:type="paragraph" w:styleId="HTMLAddress">
    <w:name w:val="HTML Address"/>
    <w:basedOn w:val="Normal"/>
    <w:link w:val="HTMLAddressChar"/>
    <w:rsid w:val="00FC55CF"/>
    <w:pPr>
      <w:ind w:firstLine="340"/>
      <w:jc w:val="both"/>
    </w:pPr>
    <w:rPr>
      <w:rFonts w:eastAsia="Batang" w:cs="A Zar(A)"/>
      <w:i/>
      <w:iCs/>
    </w:rPr>
  </w:style>
  <w:style w:type="character" w:customStyle="1" w:styleId="HTMLAddressChar">
    <w:name w:val="HTML Address Char"/>
    <w:basedOn w:val="DefaultParagraphFont"/>
    <w:link w:val="HTMLAddress"/>
    <w:rsid w:val="00FC55CF"/>
    <w:rPr>
      <w:rFonts w:ascii="Abz-2 (Badr)" w:eastAsia="Batang" w:hAnsi="Abz-2 (Badr)" w:cs="A Zar(A)"/>
      <w:i/>
      <w:iCs/>
      <w:sz w:val="28"/>
      <w:szCs w:val="28"/>
      <w:lang w:bidi="ar-SA"/>
    </w:rPr>
  </w:style>
  <w:style w:type="character" w:styleId="HTMLCite">
    <w:name w:val="HTML Cite"/>
    <w:uiPriority w:val="99"/>
    <w:rsid w:val="00FC55CF"/>
    <w:rPr>
      <w:i/>
      <w:iCs/>
    </w:rPr>
  </w:style>
  <w:style w:type="character" w:styleId="HTMLCode">
    <w:name w:val="HTML Code"/>
    <w:rsid w:val="00FC55CF"/>
    <w:rPr>
      <w:rFonts w:ascii="Courier New" w:hAnsi="Courier New" w:cs="Courier New"/>
      <w:sz w:val="20"/>
      <w:szCs w:val="20"/>
    </w:rPr>
  </w:style>
  <w:style w:type="character" w:styleId="HTMLDefinition">
    <w:name w:val="HTML Definition"/>
    <w:rsid w:val="00FC55CF"/>
    <w:rPr>
      <w:i/>
      <w:iCs/>
    </w:rPr>
  </w:style>
  <w:style w:type="character" w:styleId="HTMLKeyboard">
    <w:name w:val="HTML Keyboard"/>
    <w:rsid w:val="00FC55CF"/>
    <w:rPr>
      <w:rFonts w:ascii="Courier New" w:hAnsi="Courier New" w:cs="Courier New"/>
      <w:sz w:val="20"/>
      <w:szCs w:val="20"/>
    </w:rPr>
  </w:style>
  <w:style w:type="paragraph" w:styleId="HTMLPreformatted">
    <w:name w:val="HTML Preformatted"/>
    <w:basedOn w:val="Normal"/>
    <w:link w:val="HTMLPreformattedChar"/>
    <w:rsid w:val="00FC55CF"/>
    <w:pPr>
      <w:ind w:firstLine="340"/>
      <w:jc w:val="both"/>
    </w:pPr>
    <w:rPr>
      <w:rFonts w:ascii="Courier New" w:eastAsia="Batang" w:hAnsi="Courier New" w:cs="Courier New"/>
      <w:sz w:val="20"/>
      <w:szCs w:val="20"/>
    </w:rPr>
  </w:style>
  <w:style w:type="character" w:customStyle="1" w:styleId="HTMLPreformattedChar">
    <w:name w:val="HTML Preformatted Char"/>
    <w:basedOn w:val="DefaultParagraphFont"/>
    <w:link w:val="HTMLPreformatted"/>
    <w:rsid w:val="00FC55CF"/>
    <w:rPr>
      <w:rFonts w:ascii="Courier New" w:eastAsia="Batang" w:hAnsi="Courier New" w:cs="Courier New"/>
      <w:sz w:val="20"/>
      <w:szCs w:val="20"/>
      <w:lang w:bidi="ar-SA"/>
    </w:rPr>
  </w:style>
  <w:style w:type="character" w:styleId="HTMLSample">
    <w:name w:val="HTML Sample"/>
    <w:uiPriority w:val="99"/>
    <w:rsid w:val="00FC55CF"/>
    <w:rPr>
      <w:rFonts w:ascii="Courier New" w:hAnsi="Courier New" w:cs="Courier New"/>
    </w:rPr>
  </w:style>
  <w:style w:type="character" w:styleId="HTMLTypewriter">
    <w:name w:val="HTML Typewriter"/>
    <w:rsid w:val="00FC55CF"/>
    <w:rPr>
      <w:rFonts w:ascii="Courier New" w:hAnsi="Courier New" w:cs="Courier New"/>
      <w:sz w:val="20"/>
      <w:szCs w:val="20"/>
    </w:rPr>
  </w:style>
  <w:style w:type="character" w:styleId="HTMLVariable">
    <w:name w:val="HTML Variable"/>
    <w:rsid w:val="00FC55CF"/>
    <w:rPr>
      <w:i/>
      <w:iCs/>
    </w:rPr>
  </w:style>
  <w:style w:type="character" w:styleId="LineNumber">
    <w:name w:val="line number"/>
    <w:basedOn w:val="DefaultParagraphFont"/>
    <w:rsid w:val="00FC55CF"/>
  </w:style>
  <w:style w:type="paragraph" w:styleId="List">
    <w:name w:val="List"/>
    <w:basedOn w:val="Normal"/>
    <w:uiPriority w:val="99"/>
    <w:rsid w:val="00FC55CF"/>
    <w:pPr>
      <w:ind w:left="283" w:hanging="283"/>
      <w:jc w:val="both"/>
    </w:pPr>
    <w:rPr>
      <w:rFonts w:eastAsia="Batang" w:cs="A Zar(A)"/>
    </w:rPr>
  </w:style>
  <w:style w:type="paragraph" w:styleId="List2">
    <w:name w:val="List 2"/>
    <w:basedOn w:val="Normal"/>
    <w:uiPriority w:val="99"/>
    <w:rsid w:val="00FC55CF"/>
    <w:pPr>
      <w:ind w:left="566" w:hanging="283"/>
      <w:jc w:val="both"/>
    </w:pPr>
    <w:rPr>
      <w:rFonts w:eastAsia="Batang" w:cs="A Zar(A)"/>
    </w:rPr>
  </w:style>
  <w:style w:type="paragraph" w:styleId="List3">
    <w:name w:val="List 3"/>
    <w:basedOn w:val="Normal"/>
    <w:uiPriority w:val="99"/>
    <w:rsid w:val="00FC55CF"/>
    <w:pPr>
      <w:ind w:left="849" w:hanging="283"/>
      <w:jc w:val="both"/>
    </w:pPr>
    <w:rPr>
      <w:rFonts w:eastAsia="Batang" w:cs="A Zar(A)"/>
    </w:rPr>
  </w:style>
  <w:style w:type="paragraph" w:styleId="List4">
    <w:name w:val="List 4"/>
    <w:basedOn w:val="Normal"/>
    <w:rsid w:val="00FC55CF"/>
    <w:pPr>
      <w:ind w:left="1132" w:hanging="283"/>
      <w:jc w:val="both"/>
    </w:pPr>
    <w:rPr>
      <w:rFonts w:eastAsia="Batang" w:cs="A Zar(A)"/>
    </w:rPr>
  </w:style>
  <w:style w:type="paragraph" w:styleId="List5">
    <w:name w:val="List 5"/>
    <w:basedOn w:val="Normal"/>
    <w:rsid w:val="00FC55CF"/>
    <w:pPr>
      <w:ind w:left="1415" w:hanging="283"/>
      <w:jc w:val="both"/>
    </w:pPr>
    <w:rPr>
      <w:rFonts w:eastAsia="Batang" w:cs="A Zar(A)"/>
    </w:rPr>
  </w:style>
  <w:style w:type="paragraph" w:styleId="ListBullet">
    <w:name w:val="List Bullet"/>
    <w:basedOn w:val="Normal"/>
    <w:link w:val="ListBulletChar"/>
    <w:uiPriority w:val="99"/>
    <w:rsid w:val="00FC55CF"/>
    <w:pPr>
      <w:tabs>
        <w:tab w:val="num" w:pos="360"/>
      </w:tabs>
      <w:ind w:left="360" w:hanging="360"/>
      <w:jc w:val="both"/>
    </w:pPr>
    <w:rPr>
      <w:rFonts w:eastAsia="Batang" w:cs="A Zar(A)"/>
    </w:rPr>
  </w:style>
  <w:style w:type="paragraph" w:styleId="ListBullet2">
    <w:name w:val="List Bullet 2"/>
    <w:basedOn w:val="Normal"/>
    <w:uiPriority w:val="99"/>
    <w:rsid w:val="00FC55CF"/>
    <w:pPr>
      <w:tabs>
        <w:tab w:val="num" w:pos="643"/>
      </w:tabs>
      <w:ind w:left="643" w:hanging="360"/>
      <w:jc w:val="both"/>
    </w:pPr>
    <w:rPr>
      <w:rFonts w:eastAsia="Batang" w:cs="A Zar(A)"/>
    </w:rPr>
  </w:style>
  <w:style w:type="paragraph" w:styleId="ListBullet3">
    <w:name w:val="List Bullet 3"/>
    <w:basedOn w:val="Normal"/>
    <w:rsid w:val="00FC55CF"/>
    <w:pPr>
      <w:tabs>
        <w:tab w:val="num" w:pos="926"/>
      </w:tabs>
      <w:ind w:left="926" w:hanging="360"/>
      <w:jc w:val="both"/>
    </w:pPr>
    <w:rPr>
      <w:rFonts w:eastAsia="Batang" w:cs="A Zar(A)"/>
    </w:rPr>
  </w:style>
  <w:style w:type="paragraph" w:styleId="ListBullet4">
    <w:name w:val="List Bullet 4"/>
    <w:basedOn w:val="Normal"/>
    <w:rsid w:val="00FC55CF"/>
    <w:pPr>
      <w:tabs>
        <w:tab w:val="num" w:pos="1209"/>
      </w:tabs>
      <w:ind w:left="1209" w:hanging="360"/>
      <w:jc w:val="both"/>
    </w:pPr>
    <w:rPr>
      <w:rFonts w:eastAsia="Batang" w:cs="A Zar(A)"/>
    </w:rPr>
  </w:style>
  <w:style w:type="paragraph" w:styleId="ListBullet5">
    <w:name w:val="List Bullet 5"/>
    <w:basedOn w:val="Normal"/>
    <w:rsid w:val="00FC55CF"/>
    <w:pPr>
      <w:tabs>
        <w:tab w:val="num" w:pos="1492"/>
      </w:tabs>
      <w:ind w:left="1492" w:hanging="360"/>
      <w:jc w:val="both"/>
    </w:pPr>
    <w:rPr>
      <w:rFonts w:eastAsia="Batang" w:cs="A Zar(A)"/>
    </w:rPr>
  </w:style>
  <w:style w:type="paragraph" w:styleId="ListContinue">
    <w:name w:val="List Continue"/>
    <w:basedOn w:val="Normal"/>
    <w:uiPriority w:val="99"/>
    <w:rsid w:val="00FC55CF"/>
    <w:pPr>
      <w:spacing w:after="120"/>
      <w:ind w:left="283" w:firstLine="340"/>
      <w:jc w:val="both"/>
    </w:pPr>
    <w:rPr>
      <w:rFonts w:eastAsia="Batang" w:cs="A Zar(A)"/>
    </w:rPr>
  </w:style>
  <w:style w:type="paragraph" w:styleId="ListContinue2">
    <w:name w:val="List Continue 2"/>
    <w:basedOn w:val="Normal"/>
    <w:uiPriority w:val="99"/>
    <w:rsid w:val="00FC55CF"/>
    <w:pPr>
      <w:spacing w:after="120"/>
      <w:ind w:left="566" w:firstLine="340"/>
      <w:jc w:val="both"/>
    </w:pPr>
    <w:rPr>
      <w:rFonts w:eastAsia="Batang" w:cs="A Zar(A)"/>
    </w:rPr>
  </w:style>
  <w:style w:type="paragraph" w:styleId="ListContinue3">
    <w:name w:val="List Continue 3"/>
    <w:basedOn w:val="Normal"/>
    <w:rsid w:val="00FC55CF"/>
    <w:pPr>
      <w:spacing w:after="120"/>
      <w:ind w:left="849" w:firstLine="340"/>
      <w:jc w:val="both"/>
    </w:pPr>
    <w:rPr>
      <w:rFonts w:eastAsia="Batang" w:cs="A Zar(A)"/>
    </w:rPr>
  </w:style>
  <w:style w:type="paragraph" w:styleId="ListContinue4">
    <w:name w:val="List Continue 4"/>
    <w:basedOn w:val="Normal"/>
    <w:rsid w:val="00FC55CF"/>
    <w:pPr>
      <w:spacing w:after="120"/>
      <w:ind w:left="1132" w:firstLine="340"/>
      <w:jc w:val="both"/>
    </w:pPr>
    <w:rPr>
      <w:rFonts w:eastAsia="Batang" w:cs="A Zar(A)"/>
    </w:rPr>
  </w:style>
  <w:style w:type="paragraph" w:styleId="ListContinue5">
    <w:name w:val="List Continue 5"/>
    <w:basedOn w:val="Normal"/>
    <w:rsid w:val="00FC55CF"/>
    <w:pPr>
      <w:spacing w:after="120"/>
      <w:ind w:left="1415" w:firstLine="340"/>
      <w:jc w:val="both"/>
    </w:pPr>
    <w:rPr>
      <w:rFonts w:eastAsia="Batang" w:cs="A Zar(A)"/>
    </w:rPr>
  </w:style>
  <w:style w:type="paragraph" w:styleId="ListNumber">
    <w:name w:val="List Number"/>
    <w:basedOn w:val="Normal"/>
    <w:rsid w:val="00FC55CF"/>
    <w:pPr>
      <w:tabs>
        <w:tab w:val="num" w:pos="360"/>
      </w:tabs>
      <w:ind w:left="360" w:hanging="360"/>
      <w:jc w:val="both"/>
    </w:pPr>
    <w:rPr>
      <w:rFonts w:eastAsia="Batang" w:cs="A Zar(A)"/>
    </w:rPr>
  </w:style>
  <w:style w:type="paragraph" w:styleId="ListNumber2">
    <w:name w:val="List Number 2"/>
    <w:basedOn w:val="Normal"/>
    <w:rsid w:val="00FC55CF"/>
    <w:pPr>
      <w:tabs>
        <w:tab w:val="num" w:pos="643"/>
      </w:tabs>
      <w:ind w:left="643" w:hanging="360"/>
      <w:jc w:val="both"/>
    </w:pPr>
    <w:rPr>
      <w:rFonts w:eastAsia="Batang" w:cs="A Zar(A)"/>
    </w:rPr>
  </w:style>
  <w:style w:type="paragraph" w:styleId="ListNumber3">
    <w:name w:val="List Number 3"/>
    <w:basedOn w:val="Normal"/>
    <w:rsid w:val="00FC55CF"/>
    <w:pPr>
      <w:tabs>
        <w:tab w:val="num" w:pos="926"/>
      </w:tabs>
      <w:ind w:left="926" w:hanging="360"/>
      <w:jc w:val="both"/>
    </w:pPr>
    <w:rPr>
      <w:rFonts w:eastAsia="Batang" w:cs="A Zar(A)"/>
    </w:rPr>
  </w:style>
  <w:style w:type="paragraph" w:styleId="ListNumber4">
    <w:name w:val="List Number 4"/>
    <w:basedOn w:val="Normal"/>
    <w:rsid w:val="00FC55CF"/>
    <w:pPr>
      <w:tabs>
        <w:tab w:val="num" w:pos="1209"/>
      </w:tabs>
      <w:ind w:left="1209" w:hanging="360"/>
      <w:jc w:val="both"/>
    </w:pPr>
    <w:rPr>
      <w:rFonts w:eastAsia="Batang" w:cs="A Zar(A)"/>
    </w:rPr>
  </w:style>
  <w:style w:type="paragraph" w:styleId="ListNumber5">
    <w:name w:val="List Number 5"/>
    <w:basedOn w:val="Normal"/>
    <w:rsid w:val="00FC55CF"/>
    <w:pPr>
      <w:tabs>
        <w:tab w:val="num" w:pos="1492"/>
      </w:tabs>
      <w:ind w:left="1492" w:hanging="360"/>
      <w:jc w:val="both"/>
    </w:pPr>
    <w:rPr>
      <w:rFonts w:eastAsia="Batang" w:cs="A Zar(A)"/>
    </w:rPr>
  </w:style>
  <w:style w:type="paragraph" w:styleId="MessageHeader">
    <w:name w:val="Message Header"/>
    <w:basedOn w:val="Normal"/>
    <w:link w:val="MessageHeaderChar"/>
    <w:rsid w:val="00FC55CF"/>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Arial" w:eastAsia="Batang" w:hAnsi="Arial" w:cs="Arial"/>
    </w:rPr>
  </w:style>
  <w:style w:type="character" w:customStyle="1" w:styleId="MessageHeaderChar">
    <w:name w:val="Message Header Char"/>
    <w:basedOn w:val="DefaultParagraphFont"/>
    <w:link w:val="MessageHeader"/>
    <w:rsid w:val="00FC55CF"/>
    <w:rPr>
      <w:rFonts w:ascii="Arial" w:eastAsia="Batang" w:hAnsi="Arial" w:cs="Arial"/>
      <w:sz w:val="28"/>
      <w:szCs w:val="28"/>
      <w:shd w:val="pct20" w:color="auto" w:fill="auto"/>
      <w:lang w:bidi="ar-SA"/>
    </w:rPr>
  </w:style>
  <w:style w:type="paragraph" w:styleId="NormalIndent">
    <w:name w:val="Normal Indent"/>
    <w:basedOn w:val="Normal"/>
    <w:uiPriority w:val="99"/>
    <w:rsid w:val="00FC55CF"/>
    <w:pPr>
      <w:ind w:left="720" w:firstLine="340"/>
      <w:jc w:val="both"/>
    </w:pPr>
    <w:rPr>
      <w:rFonts w:eastAsia="Batang" w:cs="A Zar(A)"/>
    </w:rPr>
  </w:style>
  <w:style w:type="paragraph" w:styleId="NoteHeading">
    <w:name w:val="Note Heading"/>
    <w:basedOn w:val="Normal"/>
    <w:next w:val="Normal"/>
    <w:link w:val="NoteHeadingChar"/>
    <w:rsid w:val="00FC55CF"/>
    <w:pPr>
      <w:ind w:firstLine="340"/>
      <w:jc w:val="both"/>
    </w:pPr>
    <w:rPr>
      <w:rFonts w:eastAsia="Batang" w:cs="A Zar(A)"/>
    </w:rPr>
  </w:style>
  <w:style w:type="character" w:customStyle="1" w:styleId="NoteHeadingChar">
    <w:name w:val="Note Heading Char"/>
    <w:basedOn w:val="DefaultParagraphFont"/>
    <w:link w:val="NoteHeading"/>
    <w:rsid w:val="00FC55CF"/>
    <w:rPr>
      <w:rFonts w:ascii="Abz-2 (Badr)" w:eastAsia="Batang" w:hAnsi="Abz-2 (Badr)" w:cs="A Zar(A)"/>
      <w:sz w:val="28"/>
      <w:szCs w:val="28"/>
      <w:lang w:bidi="ar-SA"/>
    </w:rPr>
  </w:style>
  <w:style w:type="paragraph" w:styleId="Salutation">
    <w:name w:val="Salutation"/>
    <w:basedOn w:val="Normal"/>
    <w:next w:val="Normal"/>
    <w:link w:val="SalutationChar"/>
    <w:rsid w:val="00FC55CF"/>
    <w:pPr>
      <w:ind w:firstLine="340"/>
      <w:jc w:val="both"/>
    </w:pPr>
    <w:rPr>
      <w:rFonts w:eastAsia="Batang" w:cs="A Zar(A)"/>
    </w:rPr>
  </w:style>
  <w:style w:type="character" w:customStyle="1" w:styleId="SalutationChar">
    <w:name w:val="Salutation Char"/>
    <w:basedOn w:val="DefaultParagraphFont"/>
    <w:link w:val="Salutation"/>
    <w:rsid w:val="00FC55CF"/>
    <w:rPr>
      <w:rFonts w:ascii="Abz-2 (Badr)" w:eastAsia="Batang" w:hAnsi="Abz-2 (Badr)" w:cs="A Zar(A)"/>
      <w:sz w:val="28"/>
      <w:szCs w:val="28"/>
      <w:lang w:bidi="ar-SA"/>
    </w:rPr>
  </w:style>
  <w:style w:type="paragraph" w:styleId="Signature">
    <w:name w:val="Signature"/>
    <w:basedOn w:val="Normal"/>
    <w:link w:val="SignatureChar"/>
    <w:rsid w:val="00FC55CF"/>
    <w:pPr>
      <w:ind w:left="4252" w:firstLine="340"/>
      <w:jc w:val="both"/>
    </w:pPr>
    <w:rPr>
      <w:rFonts w:eastAsia="Batang" w:cs="A Zar(A)"/>
    </w:rPr>
  </w:style>
  <w:style w:type="character" w:customStyle="1" w:styleId="SignatureChar">
    <w:name w:val="Signature Char"/>
    <w:basedOn w:val="DefaultParagraphFont"/>
    <w:link w:val="Signature"/>
    <w:rsid w:val="00FC55CF"/>
    <w:rPr>
      <w:rFonts w:ascii="Abz-2 (Badr)" w:eastAsia="Batang" w:hAnsi="Abz-2 (Badr)" w:cs="A Zar(A)"/>
      <w:sz w:val="28"/>
      <w:szCs w:val="28"/>
      <w:lang w:bidi="ar-SA"/>
    </w:rPr>
  </w:style>
  <w:style w:type="table" w:styleId="Table3Deffects1">
    <w:name w:val="Table 3D effects 1"/>
    <w:basedOn w:val="TableNormal"/>
    <w:rsid w:val="00FC55CF"/>
    <w:pPr>
      <w:bidi/>
      <w:spacing w:after="0" w:line="240" w:lineRule="auto"/>
      <w:ind w:firstLine="340"/>
    </w:pPr>
    <w:rPr>
      <w:rFonts w:ascii="Times New Roman" w:eastAsia="Batang" w:hAnsi="Times New Roman" w:cs="Times New Roman"/>
      <w:sz w:val="20"/>
      <w:szCs w:val="20"/>
      <w:lang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FC55CF"/>
    <w:pPr>
      <w:bidi/>
      <w:spacing w:after="0" w:line="240" w:lineRule="auto"/>
      <w:ind w:firstLine="340"/>
    </w:pPr>
    <w:rPr>
      <w:rFonts w:ascii="Times New Roman" w:eastAsia="Batang" w:hAnsi="Times New Roman" w:cs="Times New Roman"/>
      <w:color w:val="000080"/>
      <w:sz w:val="20"/>
      <w:szCs w:val="20"/>
      <w:lang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FC55CF"/>
    <w:pPr>
      <w:bidi/>
      <w:spacing w:after="0" w:line="240" w:lineRule="auto"/>
      <w:ind w:firstLine="340"/>
    </w:pPr>
    <w:rPr>
      <w:rFonts w:ascii="Times New Roman" w:eastAsia="Batang" w:hAnsi="Times New Roman" w:cs="Times New Roman"/>
      <w:color w:val="FFFFFF"/>
      <w:sz w:val="20"/>
      <w:szCs w:val="20"/>
      <w:lang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FC55CF"/>
    <w:pPr>
      <w:bidi/>
      <w:spacing w:after="0" w:line="240" w:lineRule="auto"/>
      <w:ind w:firstLine="340"/>
    </w:pPr>
    <w:rPr>
      <w:rFonts w:ascii="Times New Roman" w:eastAsia="Batang" w:hAnsi="Times New Roman" w:cs="Times New Roman"/>
      <w:sz w:val="20"/>
      <w:szCs w:val="20"/>
      <w:lang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FC55CF"/>
    <w:pPr>
      <w:bidi/>
      <w:spacing w:after="0" w:line="240" w:lineRule="auto"/>
      <w:ind w:firstLine="340"/>
    </w:pPr>
    <w:rPr>
      <w:rFonts w:ascii="Times New Roman" w:eastAsia="Batang" w:hAnsi="Times New Roman" w:cs="Times New Roman"/>
      <w:sz w:val="20"/>
      <w:szCs w:val="20"/>
      <w:lang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FC55CF"/>
    <w:pPr>
      <w:bidi/>
      <w:spacing w:after="0" w:line="240" w:lineRule="auto"/>
      <w:ind w:firstLine="340"/>
    </w:pPr>
    <w:rPr>
      <w:rFonts w:ascii="Times New Roman" w:eastAsia="Batang" w:hAnsi="Times New Roman" w:cs="Times New Roman"/>
      <w:b/>
      <w:bCs/>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FC55CF"/>
    <w:pPr>
      <w:bidi/>
      <w:spacing w:after="0" w:line="240" w:lineRule="auto"/>
      <w:ind w:firstLine="340"/>
    </w:pPr>
    <w:rPr>
      <w:rFonts w:ascii="Times New Roman" w:eastAsia="Batang" w:hAnsi="Times New Roman" w:cs="Times New Roman"/>
      <w:sz w:val="20"/>
      <w:szCs w:val="20"/>
      <w:lang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4">
    <w:name w:val="toc 4"/>
    <w:basedOn w:val="Normal"/>
    <w:next w:val="Normal"/>
    <w:autoRedefine/>
    <w:uiPriority w:val="39"/>
    <w:rsid w:val="00FC55CF"/>
    <w:pPr>
      <w:ind w:left="720"/>
    </w:pPr>
  </w:style>
  <w:style w:type="paragraph" w:styleId="TOC5">
    <w:name w:val="toc 5"/>
    <w:basedOn w:val="Normal"/>
    <w:next w:val="Normal"/>
    <w:autoRedefine/>
    <w:uiPriority w:val="39"/>
    <w:rsid w:val="00FC55CF"/>
    <w:pPr>
      <w:ind w:left="960"/>
    </w:pPr>
  </w:style>
  <w:style w:type="paragraph" w:styleId="TOC6">
    <w:name w:val="toc 6"/>
    <w:basedOn w:val="Normal"/>
    <w:next w:val="Normal"/>
    <w:autoRedefine/>
    <w:uiPriority w:val="39"/>
    <w:rsid w:val="00FC55CF"/>
    <w:pPr>
      <w:ind w:left="1200"/>
    </w:pPr>
  </w:style>
  <w:style w:type="paragraph" w:styleId="TOC7">
    <w:name w:val="toc 7"/>
    <w:basedOn w:val="Normal"/>
    <w:next w:val="Normal"/>
    <w:autoRedefine/>
    <w:uiPriority w:val="39"/>
    <w:rsid w:val="00FC55CF"/>
    <w:pPr>
      <w:ind w:left="1440"/>
    </w:pPr>
  </w:style>
  <w:style w:type="paragraph" w:styleId="TOC8">
    <w:name w:val="toc 8"/>
    <w:basedOn w:val="Normal"/>
    <w:next w:val="Normal"/>
    <w:autoRedefine/>
    <w:uiPriority w:val="39"/>
    <w:rsid w:val="00FC55CF"/>
    <w:pPr>
      <w:ind w:left="1680"/>
    </w:pPr>
  </w:style>
  <w:style w:type="paragraph" w:styleId="TOC9">
    <w:name w:val="toc 9"/>
    <w:basedOn w:val="Normal"/>
    <w:next w:val="Normal"/>
    <w:autoRedefine/>
    <w:uiPriority w:val="39"/>
    <w:rsid w:val="00FC55CF"/>
    <w:pPr>
      <w:ind w:left="1920"/>
    </w:pPr>
  </w:style>
  <w:style w:type="character" w:customStyle="1" w:styleId="ListBulletChar">
    <w:name w:val="List Bullet Char"/>
    <w:link w:val="ListBullet"/>
    <w:rsid w:val="00FC55CF"/>
    <w:rPr>
      <w:rFonts w:ascii="Abz-2 (Badr)" w:eastAsia="Batang" w:hAnsi="Abz-2 (Badr)" w:cs="A Zar(A)"/>
      <w:sz w:val="28"/>
      <w:szCs w:val="28"/>
      <w:lang w:bidi="ar-SA"/>
    </w:rPr>
  </w:style>
  <w:style w:type="character" w:customStyle="1" w:styleId="ae">
    <w:name w:val="سس"/>
    <w:rsid w:val="00FC55CF"/>
    <w:rPr>
      <w:rFonts w:ascii="Times New Roman" w:eastAsia="Times New Roman" w:hAnsi="Times New Roman" w:cs="B Badr"/>
      <w:color w:val="auto"/>
      <w:position w:val="4"/>
      <w:sz w:val="20"/>
      <w:szCs w:val="24"/>
    </w:rPr>
  </w:style>
  <w:style w:type="paragraph" w:customStyle="1" w:styleId="StyleLatin8pt">
    <w:name w:val="Style متن + (Latin) 8 pt"/>
    <w:basedOn w:val="a3"/>
    <w:rsid w:val="00FC55CF"/>
    <w:rPr>
      <w:rFonts w:cs="B Karim"/>
      <w:bCs/>
      <w:sz w:val="16"/>
      <w:szCs w:val="30"/>
    </w:rPr>
  </w:style>
  <w:style w:type="paragraph" w:customStyle="1" w:styleId="StyleBoldBlueSuperscript">
    <w:name w:val="Style متن + Bold Blue Superscript"/>
    <w:basedOn w:val="a3"/>
    <w:rsid w:val="00FC55CF"/>
    <w:rPr>
      <w:rFonts w:cs="B Karim"/>
      <w:b/>
      <w:bCs/>
      <w:szCs w:val="30"/>
      <w:vertAlign w:val="superscript"/>
    </w:rPr>
  </w:style>
  <w:style w:type="character" w:customStyle="1" w:styleId="StyleComplexAZarALatin8ptComplex10ptBold">
    <w:name w:val="Style (Complex) A Zar(A) (Latin) 8 pt (Complex) 10 pt Bold"/>
    <w:rsid w:val="00FC55CF"/>
    <w:rPr>
      <w:rFonts w:cs="A Zar(A)"/>
      <w:b/>
      <w:bCs/>
      <w:iCs/>
      <w:sz w:val="16"/>
      <w:szCs w:val="20"/>
    </w:rPr>
  </w:style>
  <w:style w:type="paragraph" w:customStyle="1" w:styleId="StyleComplexAbz-1Lotus13ptBold">
    <w:name w:val="Style متن + (Complex) Abz-1 (Lotus) 13 pt Bold"/>
    <w:basedOn w:val="a3"/>
    <w:rsid w:val="00FC55CF"/>
    <w:pPr>
      <w:ind w:firstLine="288"/>
    </w:pPr>
    <w:rPr>
      <w:rFonts w:cs="Abz-1 (Lotus)"/>
      <w:b/>
      <w:bCs/>
      <w:sz w:val="26"/>
      <w:szCs w:val="30"/>
    </w:rPr>
  </w:style>
  <w:style w:type="paragraph" w:customStyle="1" w:styleId="StyleComplexAbz-1Lotus13ptBold1">
    <w:name w:val="Style متن + (Complex) Abz-1 (Lotus) 13 pt Bold1"/>
    <w:basedOn w:val="a3"/>
    <w:rsid w:val="00FC55CF"/>
    <w:pPr>
      <w:ind w:firstLine="288"/>
    </w:pPr>
    <w:rPr>
      <w:rFonts w:cs="B Karim"/>
      <w:b/>
      <w:bCs/>
      <w:sz w:val="26"/>
      <w:szCs w:val="30"/>
    </w:rPr>
  </w:style>
  <w:style w:type="paragraph" w:customStyle="1" w:styleId="StyleComplexAhmadAbouZeid">
    <w:name w:val="Style متن + (Complex) Ahmad Abou Zeid"/>
    <w:basedOn w:val="a3"/>
    <w:rsid w:val="00FC55CF"/>
    <w:pPr>
      <w:ind w:firstLine="288"/>
    </w:pPr>
    <w:rPr>
      <w:rFonts w:cs="B Karim"/>
      <w:szCs w:val="30"/>
    </w:rPr>
  </w:style>
  <w:style w:type="character" w:customStyle="1" w:styleId="ravayat">
    <w:name w:val="ravayat"/>
    <w:rsid w:val="00FC55CF"/>
  </w:style>
  <w:style w:type="paragraph" w:customStyle="1" w:styleId="StyleComplexBBadr">
    <w:name w:val="Style متن + (Complex) B Badr"/>
    <w:basedOn w:val="a3"/>
    <w:rsid w:val="00FC55CF"/>
    <w:pPr>
      <w:ind w:firstLine="288"/>
    </w:pPr>
    <w:rPr>
      <w:rFonts w:cs="B Karim"/>
      <w:bCs/>
      <w:szCs w:val="30"/>
    </w:rPr>
  </w:style>
  <w:style w:type="paragraph" w:customStyle="1" w:styleId="StyleLatinArialComplexBKarim15ptBold">
    <w:name w:val="Style متن + (Latin) Arial (Complex) B Karim 15 pt Bold"/>
    <w:basedOn w:val="a3"/>
    <w:rsid w:val="00FC55CF"/>
    <w:pPr>
      <w:ind w:firstLine="288"/>
    </w:pPr>
    <w:rPr>
      <w:rFonts w:ascii="Arial" w:hAnsi="Arial" w:cs="B Karim"/>
      <w:b/>
      <w:bCs/>
      <w:sz w:val="30"/>
      <w:szCs w:val="30"/>
    </w:rPr>
  </w:style>
  <w:style w:type="paragraph" w:customStyle="1" w:styleId="StyleLatinArialComplexBKarim15pt">
    <w:name w:val="Style متن + (Latin) Arial (Complex) B Karim 15 pt"/>
    <w:basedOn w:val="a3"/>
    <w:rsid w:val="00FC55CF"/>
    <w:pPr>
      <w:ind w:firstLine="288"/>
    </w:pPr>
    <w:rPr>
      <w:rFonts w:ascii="Arial" w:hAnsi="Arial" w:cs="B Karim"/>
      <w:bCs/>
      <w:sz w:val="30"/>
      <w:szCs w:val="30"/>
    </w:rPr>
  </w:style>
  <w:style w:type="paragraph" w:customStyle="1" w:styleId="StyleLatinArialComplexBKarim15ptBoldItalic">
    <w:name w:val="Style متن + (Latin) Arial (Complex) B Karim 15 pt Bold Italic"/>
    <w:basedOn w:val="a3"/>
    <w:rsid w:val="00FC55CF"/>
    <w:pPr>
      <w:ind w:firstLine="288"/>
    </w:pPr>
    <w:rPr>
      <w:rFonts w:ascii="Arial" w:hAnsi="Arial" w:cs="B Karim"/>
      <w:b/>
      <w:bCs/>
      <w:i/>
      <w:sz w:val="30"/>
      <w:szCs w:val="30"/>
    </w:rPr>
  </w:style>
  <w:style w:type="character" w:customStyle="1" w:styleId="NormalWebChar">
    <w:name w:val="Normal (Web) Char"/>
    <w:link w:val="NormalWeb"/>
    <w:uiPriority w:val="99"/>
    <w:rsid w:val="00FC55CF"/>
    <w:rPr>
      <w:rFonts w:ascii="Times New Roman" w:eastAsia="Times New Roman" w:hAnsi="Times New Roman" w:cs="Times New Roman"/>
      <w:sz w:val="24"/>
      <w:szCs w:val="24"/>
      <w:lang w:val="en-AU" w:eastAsia="en-AU" w:bidi="ar-SA"/>
    </w:rPr>
  </w:style>
  <w:style w:type="character" w:customStyle="1" w:styleId="index">
    <w:name w:val="index"/>
    <w:basedOn w:val="DefaultParagraphFont"/>
    <w:rsid w:val="00406E13"/>
  </w:style>
  <w:style w:type="character" w:customStyle="1" w:styleId="FootnoteTextChar1">
    <w:name w:val="Footnote Text Char1"/>
    <w:aliases w:val="Char Char1"/>
    <w:basedOn w:val="DefaultParagraphFont"/>
    <w:uiPriority w:val="99"/>
    <w:semiHidden/>
    <w:rsid w:val="00406E13"/>
    <w:rPr>
      <w:sz w:val="20"/>
      <w:szCs w:val="20"/>
    </w:rPr>
  </w:style>
  <w:style w:type="character" w:customStyle="1" w:styleId="ListParagraphChar">
    <w:name w:val="List Paragraph Char"/>
    <w:link w:val="ListParagraph"/>
    <w:uiPriority w:val="34"/>
    <w:locked/>
    <w:rsid w:val="009D6242"/>
    <w:rPr>
      <w:rFonts w:ascii="Lotus Linotype" w:hAnsi="Lotus Linotype" w:cs="Lotus Linotype"/>
      <w:sz w:val="24"/>
      <w:szCs w:val="24"/>
      <w:lang w:val="en-AU" w:bidi="ar-SA"/>
    </w:rPr>
  </w:style>
  <w:style w:type="paragraph" w:customStyle="1" w:styleId="F6F4A1D01E1348BB96129599F3F10286">
    <w:name w:val="F6F4A1D01E1348BB96129599F3F10286"/>
    <w:uiPriority w:val="99"/>
    <w:rsid w:val="00406E13"/>
    <w:rPr>
      <w:rFonts w:ascii="Calibri" w:eastAsia="Times New Roman" w:hAnsi="Calibri" w:cs="Arial"/>
      <w:lang w:bidi="ar-SA"/>
    </w:rPr>
  </w:style>
  <w:style w:type="paragraph" w:customStyle="1" w:styleId="13">
    <w:name w:val="بلا تباعد1"/>
    <w:uiPriority w:val="1"/>
    <w:rsid w:val="00406E13"/>
    <w:pPr>
      <w:bidi/>
      <w:spacing w:after="0" w:line="240" w:lineRule="auto"/>
    </w:pPr>
    <w:rPr>
      <w:rFonts w:ascii="Calibri" w:eastAsia="Times New Roman" w:hAnsi="Calibri" w:cs="Arial"/>
      <w:lang w:bidi="ar-SA"/>
    </w:rPr>
  </w:style>
  <w:style w:type="paragraph" w:customStyle="1" w:styleId="ListParagraph1">
    <w:name w:val="List Paragraph1"/>
    <w:basedOn w:val="Normal"/>
    <w:uiPriority w:val="99"/>
    <w:rsid w:val="00406E13"/>
    <w:pPr>
      <w:widowControl/>
      <w:ind w:left="720"/>
    </w:pPr>
    <w:rPr>
      <w:rFonts w:ascii="Times New Roman" w:hAnsi="Times New Roman" w:cs="Simplified Arabic"/>
    </w:rPr>
  </w:style>
  <w:style w:type="character" w:customStyle="1" w:styleId="1Char">
    <w:name w:val="نمط1 Char"/>
    <w:link w:val="14"/>
    <w:uiPriority w:val="99"/>
    <w:locked/>
    <w:rsid w:val="00406E13"/>
    <w:rPr>
      <w:rFonts w:ascii="Times New Roman" w:eastAsia="Times New Roman" w:hAnsi="Times New Roman" w:cs="Times New Roman"/>
      <w:b/>
      <w:bCs/>
      <w:sz w:val="28"/>
      <w:szCs w:val="28"/>
    </w:rPr>
  </w:style>
  <w:style w:type="paragraph" w:customStyle="1" w:styleId="14">
    <w:name w:val="نمط1"/>
    <w:basedOn w:val="Normal"/>
    <w:link w:val="1Char"/>
    <w:uiPriority w:val="99"/>
    <w:rsid w:val="00406E13"/>
    <w:pPr>
      <w:widowControl/>
      <w:spacing w:after="200" w:line="276" w:lineRule="auto"/>
    </w:pPr>
    <w:rPr>
      <w:rFonts w:ascii="Times New Roman" w:hAnsi="Times New Roman" w:cs="Times New Roman"/>
      <w:b/>
      <w:bCs/>
      <w:lang w:bidi="fa-IR"/>
    </w:rPr>
  </w:style>
  <w:style w:type="paragraph" w:customStyle="1" w:styleId="Default">
    <w:name w:val="Default"/>
    <w:uiPriority w:val="99"/>
    <w:rsid w:val="00406E13"/>
    <w:pPr>
      <w:autoSpaceDE w:val="0"/>
      <w:autoSpaceDN w:val="0"/>
      <w:adjustRightInd w:val="0"/>
      <w:spacing w:after="0" w:line="240" w:lineRule="auto"/>
    </w:pPr>
    <w:rPr>
      <w:rFonts w:ascii="Calibri" w:eastAsia="Times New Roman" w:hAnsi="Calibri" w:cs="Calibri"/>
      <w:color w:val="000000"/>
      <w:sz w:val="24"/>
      <w:szCs w:val="24"/>
      <w:lang w:bidi="ar-SA"/>
    </w:rPr>
  </w:style>
  <w:style w:type="paragraph" w:customStyle="1" w:styleId="unknownstyle">
    <w:name w:val="unknown style"/>
    <w:uiPriority w:val="99"/>
    <w:rsid w:val="00406E13"/>
    <w:pPr>
      <w:widowControl w:val="0"/>
      <w:overflowPunct w:val="0"/>
      <w:autoSpaceDE w:val="0"/>
      <w:autoSpaceDN w:val="0"/>
      <w:adjustRightInd w:val="0"/>
      <w:spacing w:after="0" w:line="283" w:lineRule="auto"/>
    </w:pPr>
    <w:rPr>
      <w:rFonts w:ascii="Franklin Gothic Heavy" w:eastAsia="Calibri" w:hAnsi="Franklin Gothic Heavy" w:cs="Times New Roman"/>
      <w:color w:val="000000"/>
      <w:kern w:val="28"/>
      <w:sz w:val="36"/>
      <w:szCs w:val="36"/>
      <w:lang w:bidi="ar-SA"/>
    </w:rPr>
  </w:style>
  <w:style w:type="paragraph" w:customStyle="1" w:styleId="af">
    <w:name w:val="سرد الفقرات"/>
    <w:basedOn w:val="Normal"/>
    <w:uiPriority w:val="34"/>
    <w:rsid w:val="00406E13"/>
    <w:pPr>
      <w:widowControl/>
      <w:spacing w:line="360" w:lineRule="auto"/>
    </w:pPr>
    <w:rPr>
      <w:rFonts w:ascii="Times New Roman" w:hAnsi="Times New Roman" w:cs="Times New Roman"/>
      <w:sz w:val="36"/>
      <w:szCs w:val="36"/>
      <w:lang w:bidi="ar-IQ"/>
    </w:rPr>
  </w:style>
  <w:style w:type="character" w:customStyle="1" w:styleId="Char1">
    <w:name w:val="العنوان الاول Char"/>
    <w:link w:val="af0"/>
    <w:locked/>
    <w:rsid w:val="00406E13"/>
    <w:rPr>
      <w:rFonts w:ascii="Abz-2 (Badr)" w:hAnsi="Abz-2 (Badr)" w:cs="Abz-2 (Badr)"/>
      <w:b/>
      <w:bCs/>
      <w:color w:val="FF0000"/>
      <w:sz w:val="40"/>
      <w:szCs w:val="40"/>
      <w:lang w:bidi="ar-IQ"/>
    </w:rPr>
  </w:style>
  <w:style w:type="paragraph" w:customStyle="1" w:styleId="af0">
    <w:name w:val="العنوان الاول"/>
    <w:basedOn w:val="Normal"/>
    <w:link w:val="Char1"/>
    <w:autoRedefine/>
    <w:rsid w:val="00406E13"/>
    <w:pPr>
      <w:widowControl/>
      <w:spacing w:before="360" w:after="240"/>
      <w:ind w:firstLine="0"/>
    </w:pPr>
    <w:rPr>
      <w:rFonts w:eastAsiaTheme="minorHAnsi"/>
      <w:b/>
      <w:bCs/>
      <w:color w:val="FF0000"/>
      <w:sz w:val="40"/>
      <w:szCs w:val="40"/>
      <w:lang w:bidi="ar-IQ"/>
    </w:rPr>
  </w:style>
  <w:style w:type="character" w:customStyle="1" w:styleId="Char2">
    <w:name w:val="المتن Char"/>
    <w:link w:val="af1"/>
    <w:locked/>
    <w:rsid w:val="00406E13"/>
    <w:rPr>
      <w:rFonts w:ascii="Times New Roman" w:eastAsia="Times New Roman" w:hAnsi="Times New Roman" w:cs="Simplified Arabic"/>
      <w:sz w:val="32"/>
      <w:szCs w:val="32"/>
      <w:lang w:bidi="ar-IQ"/>
    </w:rPr>
  </w:style>
  <w:style w:type="paragraph" w:customStyle="1" w:styleId="af1">
    <w:name w:val="المتن"/>
    <w:basedOn w:val="Normal"/>
    <w:link w:val="Char2"/>
    <w:rsid w:val="00406E13"/>
    <w:pPr>
      <w:spacing w:before="120" w:after="120"/>
      <w:jc w:val="both"/>
    </w:pPr>
    <w:rPr>
      <w:rFonts w:ascii="Times New Roman" w:hAnsi="Times New Roman" w:cs="Simplified Arabic"/>
      <w:sz w:val="32"/>
      <w:szCs w:val="32"/>
      <w:lang w:bidi="ar-IQ"/>
    </w:rPr>
  </w:style>
  <w:style w:type="character" w:customStyle="1" w:styleId="1Char0">
    <w:name w:val="الت +1 Char"/>
    <w:link w:val="15"/>
    <w:locked/>
    <w:rsid w:val="00406E13"/>
    <w:rPr>
      <w:rFonts w:ascii="Times New Roman" w:eastAsia="Times New Roman" w:hAnsi="Times New Roman" w:cs="PT Bold Heading"/>
      <w:sz w:val="32"/>
      <w:szCs w:val="32"/>
      <w:lang w:bidi="ar-IQ"/>
    </w:rPr>
  </w:style>
  <w:style w:type="paragraph" w:customStyle="1" w:styleId="15">
    <w:name w:val="الت +1"/>
    <w:basedOn w:val="af1"/>
    <w:link w:val="1Char0"/>
    <w:rsid w:val="00406E13"/>
    <w:pPr>
      <w:jc w:val="center"/>
    </w:pPr>
    <w:rPr>
      <w:rFonts w:cs="PT Bold Heading"/>
    </w:rPr>
  </w:style>
  <w:style w:type="character" w:customStyle="1" w:styleId="2Char0">
    <w:name w:val="الت +2 Char"/>
    <w:link w:val="23"/>
    <w:locked/>
    <w:rsid w:val="00406E13"/>
    <w:rPr>
      <w:rFonts w:ascii="Times New Roman" w:eastAsia="Times New Roman" w:hAnsi="Times New Roman" w:cs="Monotype Koufi"/>
      <w:bCs/>
      <w:sz w:val="32"/>
      <w:szCs w:val="32"/>
      <w:lang w:bidi="ar-IQ"/>
    </w:rPr>
  </w:style>
  <w:style w:type="paragraph" w:customStyle="1" w:styleId="23">
    <w:name w:val="الت +2"/>
    <w:basedOn w:val="Normal"/>
    <w:link w:val="2Char0"/>
    <w:rsid w:val="00406E13"/>
    <w:pPr>
      <w:spacing w:before="120" w:after="120"/>
      <w:jc w:val="both"/>
    </w:pPr>
    <w:rPr>
      <w:rFonts w:ascii="Times New Roman" w:hAnsi="Times New Roman" w:cs="Monotype Koufi"/>
      <w:bCs/>
      <w:sz w:val="32"/>
      <w:szCs w:val="32"/>
      <w:lang w:bidi="ar-IQ"/>
    </w:rPr>
  </w:style>
  <w:style w:type="paragraph" w:customStyle="1" w:styleId="310">
    <w:name w:val="عنوان 31"/>
    <w:basedOn w:val="Normal"/>
    <w:next w:val="Normal"/>
    <w:uiPriority w:val="9"/>
    <w:rsid w:val="00406E13"/>
    <w:pPr>
      <w:keepNext/>
      <w:keepLines/>
      <w:widowControl/>
      <w:spacing w:before="200"/>
      <w:outlineLvl w:val="2"/>
    </w:pPr>
    <w:rPr>
      <w:rFonts w:ascii="Cambria" w:hAnsi="Cambria" w:cs="Times New Roman"/>
      <w:b/>
      <w:bCs/>
      <w:color w:val="4F81BD"/>
      <w:sz w:val="24"/>
      <w:szCs w:val="32"/>
      <w:lang w:eastAsia="zh-TW"/>
    </w:rPr>
  </w:style>
  <w:style w:type="paragraph" w:customStyle="1" w:styleId="81">
    <w:name w:val="عنوان 81"/>
    <w:basedOn w:val="Normal"/>
    <w:next w:val="Normal"/>
    <w:uiPriority w:val="9"/>
    <w:rsid w:val="00406E13"/>
    <w:pPr>
      <w:keepNext/>
      <w:keepLines/>
      <w:widowControl/>
      <w:spacing w:before="200"/>
      <w:outlineLvl w:val="7"/>
    </w:pPr>
    <w:rPr>
      <w:rFonts w:ascii="Cambria" w:hAnsi="Cambria" w:cs="Times New Roman"/>
      <w:color w:val="404040"/>
      <w:sz w:val="20"/>
      <w:szCs w:val="20"/>
      <w:lang w:eastAsia="zh-TW"/>
    </w:rPr>
  </w:style>
  <w:style w:type="paragraph" w:customStyle="1" w:styleId="91">
    <w:name w:val="عنوان 91"/>
    <w:basedOn w:val="Normal"/>
    <w:next w:val="Normal"/>
    <w:uiPriority w:val="9"/>
    <w:rsid w:val="00406E13"/>
    <w:pPr>
      <w:keepNext/>
      <w:keepLines/>
      <w:widowControl/>
      <w:spacing w:before="200"/>
      <w:outlineLvl w:val="8"/>
    </w:pPr>
    <w:rPr>
      <w:rFonts w:ascii="Cambria" w:hAnsi="Cambria" w:cs="Times New Roman"/>
      <w:i/>
      <w:iCs/>
      <w:color w:val="404040"/>
      <w:sz w:val="20"/>
      <w:szCs w:val="20"/>
      <w:lang w:eastAsia="zh-TW"/>
    </w:rPr>
  </w:style>
  <w:style w:type="paragraph" w:customStyle="1" w:styleId="RTX2">
    <w:name w:val="RTX2"/>
    <w:uiPriority w:val="99"/>
    <w:rsid w:val="00406E13"/>
    <w:pPr>
      <w:spacing w:after="60" w:line="240" w:lineRule="exact"/>
      <w:ind w:left="240" w:hanging="240"/>
    </w:pPr>
    <w:rPr>
      <w:rFonts w:ascii="Slimbach" w:eastAsia="Times New Roman" w:hAnsi="Slimbach" w:cs="Times New Roman"/>
      <w:sz w:val="18"/>
      <w:szCs w:val="20"/>
      <w:lang w:bidi="ar-SA"/>
    </w:rPr>
  </w:style>
  <w:style w:type="paragraph" w:customStyle="1" w:styleId="shw">
    <w:name w:val="shw"/>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customStyle="1" w:styleId="TableChar">
    <w:name w:val="Table Char"/>
    <w:link w:val="Table"/>
    <w:locked/>
    <w:rsid w:val="00406E13"/>
    <w:rPr>
      <w:rFonts w:ascii="Simplified Arabic" w:hAnsi="Simplified Arabic" w:cs="Simplified Arabic"/>
      <w:b/>
      <w:w w:val="90"/>
      <w:sz w:val="28"/>
      <w:szCs w:val="28"/>
      <w:lang w:bidi="ar-IQ"/>
    </w:rPr>
  </w:style>
  <w:style w:type="paragraph" w:customStyle="1" w:styleId="Table">
    <w:name w:val="Table"/>
    <w:basedOn w:val="Normal"/>
    <w:link w:val="TableChar"/>
    <w:autoRedefine/>
    <w:rsid w:val="00406E13"/>
    <w:pPr>
      <w:widowControl/>
    </w:pPr>
    <w:rPr>
      <w:rFonts w:ascii="Simplified Arabic" w:eastAsiaTheme="minorHAnsi" w:hAnsi="Simplified Arabic" w:cs="Simplified Arabic"/>
      <w:b/>
      <w:w w:val="90"/>
      <w:lang w:bidi="ar-IQ"/>
    </w:rPr>
  </w:style>
  <w:style w:type="character" w:customStyle="1" w:styleId="Table-JustifiedChar">
    <w:name w:val="Table - Justified Char"/>
    <w:link w:val="Table-Justified"/>
    <w:locked/>
    <w:rsid w:val="00406E13"/>
    <w:rPr>
      <w:w w:val="90"/>
      <w:lang w:bidi="ar-IQ"/>
    </w:rPr>
  </w:style>
  <w:style w:type="paragraph" w:customStyle="1" w:styleId="Table-Justified">
    <w:name w:val="Table - Justified"/>
    <w:basedOn w:val="Normal"/>
    <w:link w:val="Table-JustifiedChar"/>
    <w:rsid w:val="00406E13"/>
    <w:pPr>
      <w:widowControl/>
      <w:spacing w:line="254" w:lineRule="auto"/>
    </w:pPr>
    <w:rPr>
      <w:rFonts w:asciiTheme="minorHAnsi" w:eastAsiaTheme="minorHAnsi" w:hAnsiTheme="minorHAnsi" w:cstheme="minorBidi"/>
      <w:w w:val="90"/>
      <w:sz w:val="22"/>
      <w:szCs w:val="22"/>
      <w:lang w:bidi="ar-IQ"/>
    </w:rPr>
  </w:style>
  <w:style w:type="paragraph" w:customStyle="1" w:styleId="16">
    <w:name w:val="سرد الفقرات1"/>
    <w:basedOn w:val="Normal"/>
    <w:uiPriority w:val="99"/>
    <w:rsid w:val="00406E13"/>
    <w:pPr>
      <w:widowControl/>
      <w:spacing w:after="200" w:line="276" w:lineRule="auto"/>
      <w:ind w:left="720"/>
      <w:contextualSpacing/>
    </w:pPr>
    <w:rPr>
      <w:rFonts w:ascii="Calibri" w:hAnsi="Calibri" w:cs="Arial"/>
    </w:rPr>
  </w:style>
  <w:style w:type="paragraph" w:customStyle="1" w:styleId="200">
    <w:name w:val="200"/>
    <w:basedOn w:val="Normal"/>
    <w:uiPriority w:val="99"/>
    <w:rsid w:val="00406E13"/>
    <w:pPr>
      <w:widowControl/>
      <w:spacing w:before="60"/>
      <w:ind w:firstLine="510"/>
    </w:pPr>
    <w:rPr>
      <w:rFonts w:ascii="Times New Roman" w:hAnsi="Times New Roman" w:cs="Akhbar MT"/>
      <w:sz w:val="24"/>
      <w:lang w:eastAsia="ar-SA"/>
    </w:rPr>
  </w:style>
  <w:style w:type="paragraph" w:customStyle="1" w:styleId="af2">
    <w:name w:val="نمط"/>
    <w:uiPriority w:val="99"/>
    <w:rsid w:val="00406E13"/>
    <w:pPr>
      <w:widowControl w:val="0"/>
      <w:autoSpaceDE w:val="0"/>
      <w:autoSpaceDN w:val="0"/>
      <w:adjustRightInd w:val="0"/>
      <w:spacing w:after="0" w:line="240" w:lineRule="auto"/>
    </w:pPr>
    <w:rPr>
      <w:rFonts w:ascii="Arial" w:eastAsia="Times New Roman" w:hAnsi="Arial" w:cs="Arial"/>
      <w:sz w:val="24"/>
      <w:szCs w:val="24"/>
      <w:lang w:bidi="ar-SA"/>
    </w:rPr>
  </w:style>
  <w:style w:type="character" w:customStyle="1" w:styleId="3Char1">
    <w:name w:val="نمط3 Char"/>
    <w:link w:val="32"/>
    <w:uiPriority w:val="99"/>
    <w:locked/>
    <w:rsid w:val="00406E13"/>
    <w:rPr>
      <w:rFonts w:ascii="SimplifiedArabic,Bold" w:hAnsi="SimplifiedArabic,Bold" w:cs="SimplifiedArabic,Bold"/>
      <w:b/>
      <w:bCs/>
      <w:sz w:val="32"/>
      <w:szCs w:val="32"/>
    </w:rPr>
  </w:style>
  <w:style w:type="paragraph" w:customStyle="1" w:styleId="32">
    <w:name w:val="نمط3"/>
    <w:link w:val="3Char1"/>
    <w:autoRedefine/>
    <w:uiPriority w:val="99"/>
    <w:rsid w:val="00406E13"/>
    <w:pPr>
      <w:framePr w:wrap="around" w:vAnchor="text" w:hAnchor="text" w:y="1"/>
      <w:bidi/>
      <w:ind w:left="302"/>
    </w:pPr>
    <w:rPr>
      <w:rFonts w:ascii="SimplifiedArabic,Bold" w:hAnsi="SimplifiedArabic,Bold" w:cs="SimplifiedArabic,Bold"/>
      <w:b/>
      <w:bCs/>
      <w:sz w:val="32"/>
      <w:szCs w:val="32"/>
    </w:rPr>
  </w:style>
  <w:style w:type="character" w:customStyle="1" w:styleId="5Char">
    <w:name w:val="نمط5 Char"/>
    <w:link w:val="5"/>
    <w:locked/>
    <w:rsid w:val="00406E13"/>
    <w:rPr>
      <w:rFonts w:ascii="SimplifiedArabic" w:cs="SimplifiedArabic"/>
      <w:sz w:val="28"/>
      <w:szCs w:val="28"/>
    </w:rPr>
  </w:style>
  <w:style w:type="paragraph" w:customStyle="1" w:styleId="5">
    <w:name w:val="نمط5"/>
    <w:basedOn w:val="Normal"/>
    <w:link w:val="5Char"/>
    <w:autoRedefine/>
    <w:rsid w:val="00406E13"/>
    <w:pPr>
      <w:widowControl/>
      <w:autoSpaceDE w:val="0"/>
      <w:autoSpaceDN w:val="0"/>
      <w:adjustRightInd w:val="0"/>
    </w:pPr>
    <w:rPr>
      <w:rFonts w:ascii="SimplifiedArabic" w:eastAsiaTheme="minorHAnsi" w:hAnsiTheme="minorHAnsi" w:cs="SimplifiedArabic"/>
      <w:lang w:bidi="fa-IR"/>
    </w:rPr>
  </w:style>
  <w:style w:type="character" w:customStyle="1" w:styleId="6Char">
    <w:name w:val="نمط6 Char"/>
    <w:link w:val="6"/>
    <w:locked/>
    <w:rsid w:val="00406E13"/>
    <w:rPr>
      <w:lang w:bidi="ar-IQ"/>
    </w:rPr>
  </w:style>
  <w:style w:type="paragraph" w:customStyle="1" w:styleId="6">
    <w:name w:val="نمط6"/>
    <w:basedOn w:val="Normal"/>
    <w:next w:val="Normal"/>
    <w:link w:val="6Char"/>
    <w:autoRedefine/>
    <w:rsid w:val="00406E13"/>
    <w:pPr>
      <w:widowControl/>
      <w:spacing w:after="200" w:line="276" w:lineRule="auto"/>
      <w:jc w:val="right"/>
    </w:pPr>
    <w:rPr>
      <w:rFonts w:asciiTheme="minorHAnsi" w:eastAsiaTheme="minorHAnsi" w:hAnsiTheme="minorHAnsi" w:cstheme="minorBidi"/>
      <w:sz w:val="22"/>
      <w:szCs w:val="22"/>
      <w:lang w:bidi="ar-IQ"/>
    </w:rPr>
  </w:style>
  <w:style w:type="character" w:customStyle="1" w:styleId="4Char">
    <w:name w:val="نمط4 Char"/>
    <w:link w:val="41"/>
    <w:uiPriority w:val="99"/>
    <w:locked/>
    <w:rsid w:val="00406E13"/>
    <w:rPr>
      <w:rFonts w:ascii="SimplifiedArabic,Bold" w:cs="SimplifiedArabic,Bold"/>
      <w:b/>
      <w:bCs/>
      <w:sz w:val="32"/>
      <w:szCs w:val="32"/>
      <w:lang w:bidi="ar-IQ"/>
    </w:rPr>
  </w:style>
  <w:style w:type="paragraph" w:customStyle="1" w:styleId="41">
    <w:name w:val="نمط4"/>
    <w:link w:val="4Char"/>
    <w:autoRedefine/>
    <w:uiPriority w:val="99"/>
    <w:rsid w:val="00406E13"/>
    <w:pPr>
      <w:bidi/>
      <w:ind w:left="302"/>
    </w:pPr>
    <w:rPr>
      <w:rFonts w:ascii="SimplifiedArabic,Bold" w:cs="SimplifiedArabic,Bold"/>
      <w:b/>
      <w:bCs/>
      <w:sz w:val="32"/>
      <w:szCs w:val="32"/>
      <w:lang w:bidi="ar-IQ"/>
    </w:rPr>
  </w:style>
  <w:style w:type="character" w:customStyle="1" w:styleId="7Char">
    <w:name w:val="نمط7 Char"/>
    <w:link w:val="7"/>
    <w:locked/>
    <w:rsid w:val="00406E13"/>
    <w:rPr>
      <w:lang w:bidi="ar-IQ"/>
    </w:rPr>
  </w:style>
  <w:style w:type="paragraph" w:customStyle="1" w:styleId="7">
    <w:name w:val="نمط7"/>
    <w:basedOn w:val="6"/>
    <w:link w:val="7Char"/>
    <w:autoRedefine/>
    <w:rsid w:val="00406E13"/>
    <w:pPr>
      <w:bidi w:val="0"/>
    </w:pPr>
  </w:style>
  <w:style w:type="character" w:customStyle="1" w:styleId="8Char">
    <w:name w:val="نمط8 Char"/>
    <w:link w:val="8"/>
    <w:locked/>
    <w:rsid w:val="00406E13"/>
    <w:rPr>
      <w:rFonts w:ascii="SimplifiedArabic,Bold" w:hAnsi="SimplifiedArabic,Bold" w:cs="SimplifiedArabic,Bold"/>
      <w:b/>
      <w:bCs/>
      <w:sz w:val="32"/>
      <w:szCs w:val="32"/>
    </w:rPr>
  </w:style>
  <w:style w:type="paragraph" w:customStyle="1" w:styleId="8">
    <w:name w:val="نمط8"/>
    <w:basedOn w:val="32"/>
    <w:link w:val="8Char"/>
    <w:autoRedefine/>
    <w:rsid w:val="00406E13"/>
    <w:pPr>
      <w:framePr w:wrap="around"/>
    </w:pPr>
  </w:style>
  <w:style w:type="character" w:customStyle="1" w:styleId="5789-Char">
    <w:name w:val="5789خمزكقخيكمطحج-ى  اهنتمط Char"/>
    <w:link w:val="5789-"/>
    <w:locked/>
    <w:rsid w:val="00406E13"/>
    <w:rPr>
      <w:sz w:val="32"/>
      <w:szCs w:val="32"/>
      <w:lang w:bidi="ar-IQ"/>
    </w:rPr>
  </w:style>
  <w:style w:type="paragraph" w:customStyle="1" w:styleId="5789-">
    <w:name w:val="5789خمزكقخيكمطحج-ى  اهنتمط"/>
    <w:basedOn w:val="Normal"/>
    <w:link w:val="5789-Char"/>
    <w:rsid w:val="00406E13"/>
    <w:pPr>
      <w:widowControl/>
      <w:spacing w:after="200" w:line="276" w:lineRule="auto"/>
      <w:jc w:val="both"/>
    </w:pPr>
    <w:rPr>
      <w:rFonts w:asciiTheme="minorHAnsi" w:eastAsiaTheme="minorHAnsi" w:hAnsiTheme="minorHAnsi" w:cstheme="minorBidi"/>
      <w:sz w:val="32"/>
      <w:szCs w:val="32"/>
      <w:lang w:bidi="ar-IQ"/>
    </w:rPr>
  </w:style>
  <w:style w:type="paragraph" w:customStyle="1" w:styleId="50">
    <w:name w:val="5"/>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42">
    <w:name w:val="4"/>
    <w:basedOn w:val="Normal"/>
    <w:next w:val="Header"/>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33">
    <w:name w:val="3"/>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24">
    <w:name w:val="2"/>
    <w:basedOn w:val="Normal"/>
    <w:uiPriority w:val="99"/>
    <w:rsid w:val="00406E13"/>
    <w:pPr>
      <w:widowControl/>
      <w:tabs>
        <w:tab w:val="center" w:pos="4320"/>
        <w:tab w:val="right" w:pos="8640"/>
      </w:tabs>
    </w:pPr>
    <w:rPr>
      <w:rFonts w:ascii="Times New Roman" w:hAnsi="Times New Roman" w:cs="Simplified Arabic"/>
    </w:rPr>
  </w:style>
  <w:style w:type="paragraph" w:customStyle="1" w:styleId="17">
    <w:name w:val="1"/>
    <w:basedOn w:val="Normal"/>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110">
    <w:name w:val="عنوان 11"/>
    <w:basedOn w:val="Normal"/>
    <w:next w:val="Normal"/>
    <w:uiPriority w:val="9"/>
    <w:rsid w:val="00406E13"/>
    <w:pPr>
      <w:keepNext/>
      <w:keepLines/>
      <w:widowControl/>
      <w:spacing w:before="480" w:line="276" w:lineRule="auto"/>
      <w:ind w:firstLine="340"/>
      <w:contextualSpacing/>
      <w:outlineLvl w:val="0"/>
    </w:pPr>
    <w:rPr>
      <w:rFonts w:ascii="Cambria" w:hAnsi="Cambria" w:cs="Times New Roman"/>
      <w:b/>
      <w:bCs/>
      <w:color w:val="365F91"/>
    </w:rPr>
  </w:style>
  <w:style w:type="paragraph" w:customStyle="1" w:styleId="18">
    <w:name w:val="تسمية توضيحية1"/>
    <w:basedOn w:val="Normal"/>
    <w:next w:val="Normal"/>
    <w:uiPriority w:val="35"/>
    <w:rsid w:val="00406E13"/>
    <w:pPr>
      <w:widowControl/>
      <w:spacing w:after="200"/>
    </w:pPr>
    <w:rPr>
      <w:rFonts w:ascii="Calibri" w:hAnsi="Calibri" w:cs="Arial"/>
      <w:b/>
      <w:bCs/>
      <w:color w:val="4F81BD"/>
      <w:sz w:val="18"/>
      <w:szCs w:val="18"/>
    </w:rPr>
  </w:style>
  <w:style w:type="paragraph" w:customStyle="1" w:styleId="19">
    <w:name w:val="جدول الرسوم التوضيحية1"/>
    <w:basedOn w:val="Normal"/>
    <w:next w:val="Normal"/>
    <w:uiPriority w:val="99"/>
    <w:rsid w:val="00406E13"/>
    <w:pPr>
      <w:widowControl/>
      <w:spacing w:line="276" w:lineRule="auto"/>
      <w:ind w:left="440" w:hanging="440"/>
      <w:contextualSpacing/>
    </w:pPr>
    <w:rPr>
      <w:rFonts w:ascii="Arial" w:eastAsia="Calibri" w:hAnsi="Arial" w:cs="Times New Roman"/>
      <w:b/>
      <w:bCs/>
      <w:caps/>
      <w:sz w:val="20"/>
      <w:szCs w:val="24"/>
    </w:rPr>
  </w:style>
  <w:style w:type="paragraph" w:customStyle="1" w:styleId="imagedescription">
    <w:name w:val="image_description"/>
    <w:basedOn w:val="Normal"/>
    <w:uiPriority w:val="99"/>
    <w:rsid w:val="00406E13"/>
    <w:pPr>
      <w:widowControl/>
      <w:spacing w:after="153"/>
      <w:ind w:firstLine="340"/>
      <w:contextualSpacing/>
    </w:pPr>
    <w:rPr>
      <w:rFonts w:ascii="Verdana" w:hAnsi="Verdana" w:cs="Times New Roman"/>
      <w:b/>
      <w:bCs/>
      <w:color w:val="4B4B4B"/>
      <w:sz w:val="14"/>
      <w:szCs w:val="14"/>
    </w:rPr>
  </w:style>
  <w:style w:type="paragraph" w:customStyle="1" w:styleId="ListParagraph2">
    <w:name w:val="List Paragraph2"/>
    <w:basedOn w:val="Normal"/>
    <w:uiPriority w:val="99"/>
    <w:rsid w:val="00406E13"/>
    <w:pPr>
      <w:widowControl/>
      <w:spacing w:after="200" w:line="276" w:lineRule="auto"/>
      <w:ind w:left="720"/>
      <w:contextualSpacing/>
    </w:pPr>
    <w:rPr>
      <w:rFonts w:ascii="Calibri" w:hAnsi="Calibri" w:cs="Arial"/>
    </w:rPr>
  </w:style>
  <w:style w:type="character" w:customStyle="1" w:styleId="Char3">
    <w:name w:val="العنوان المهم Char"/>
    <w:link w:val="af3"/>
    <w:locked/>
    <w:rsid w:val="00406E13"/>
    <w:rPr>
      <w:rFonts w:ascii="Abz-2 (Badr)" w:eastAsia="SimSun" w:hAnsi="Abz-2 (Badr)" w:cs="Abz-2 (Badr)"/>
      <w:b/>
      <w:bCs/>
      <w:color w:val="00B0F0"/>
      <w:sz w:val="28"/>
      <w:szCs w:val="28"/>
      <w:lang w:bidi="ar-IQ"/>
    </w:rPr>
  </w:style>
  <w:style w:type="paragraph" w:customStyle="1" w:styleId="af3">
    <w:name w:val="العنوان المهم"/>
    <w:basedOn w:val="Heading2"/>
    <w:link w:val="Char3"/>
    <w:rsid w:val="00406E13"/>
    <w:pPr>
      <w:keepLines w:val="0"/>
      <w:widowControl/>
      <w:tabs>
        <w:tab w:val="clear" w:pos="1440"/>
      </w:tabs>
    </w:pPr>
    <w:rPr>
      <w:rFonts w:eastAsia="SimSun"/>
      <w:lang w:bidi="ar-IQ"/>
    </w:rPr>
  </w:style>
  <w:style w:type="character" w:customStyle="1" w:styleId="Char4">
    <w:name w:val="المتن المهم Char"/>
    <w:link w:val="af4"/>
    <w:locked/>
    <w:rsid w:val="00406E13"/>
    <w:rPr>
      <w:rFonts w:ascii="Times New Roman" w:eastAsia="Times New Roman" w:hAnsi="Times New Roman" w:cs="Simplified Arabic"/>
      <w:sz w:val="28"/>
      <w:szCs w:val="28"/>
    </w:rPr>
  </w:style>
  <w:style w:type="paragraph" w:customStyle="1" w:styleId="af4">
    <w:name w:val="المتن المهم"/>
    <w:basedOn w:val="Normal"/>
    <w:link w:val="Char4"/>
    <w:rsid w:val="00406E13"/>
    <w:pPr>
      <w:widowControl/>
      <w:spacing w:before="120"/>
    </w:pPr>
    <w:rPr>
      <w:rFonts w:ascii="Times New Roman" w:hAnsi="Times New Roman" w:cs="Simplified Arabic"/>
      <w:lang w:bidi="fa-IR"/>
    </w:rPr>
  </w:style>
  <w:style w:type="paragraph" w:customStyle="1" w:styleId="80">
    <w:name w:val="8"/>
    <w:basedOn w:val="Normal"/>
    <w:next w:val="Header"/>
    <w:uiPriority w:val="99"/>
    <w:rsid w:val="00406E13"/>
    <w:pPr>
      <w:widowControl/>
      <w:tabs>
        <w:tab w:val="center" w:pos="4153"/>
        <w:tab w:val="right" w:pos="8306"/>
      </w:tabs>
      <w:spacing w:after="200" w:line="276" w:lineRule="auto"/>
    </w:pPr>
    <w:rPr>
      <w:rFonts w:ascii="Calibri" w:eastAsia="Calibri" w:hAnsi="Calibri" w:cs="Arial"/>
    </w:rPr>
  </w:style>
  <w:style w:type="character" w:customStyle="1" w:styleId="Char5">
    <w:name w:val="أحمد سيبويه Char"/>
    <w:link w:val="af5"/>
    <w:locked/>
    <w:rsid w:val="00406E13"/>
    <w:rPr>
      <w:rFonts w:ascii="Simplified Arabic" w:hAnsi="Simplified Arabic" w:cs="Simplified Arabic"/>
      <w:sz w:val="26"/>
      <w:szCs w:val="28"/>
      <w:lang w:bidi="ar-IQ"/>
    </w:rPr>
  </w:style>
  <w:style w:type="paragraph" w:customStyle="1" w:styleId="af5">
    <w:name w:val="أحمد سيبويه"/>
    <w:basedOn w:val="Normal"/>
    <w:link w:val="Char5"/>
    <w:rsid w:val="00406E13"/>
    <w:pPr>
      <w:spacing w:after="90"/>
      <w:ind w:firstLine="555"/>
      <w:jc w:val="both"/>
    </w:pPr>
    <w:rPr>
      <w:rFonts w:ascii="Simplified Arabic" w:eastAsiaTheme="minorHAnsi" w:hAnsi="Simplified Arabic" w:cs="Simplified Arabic"/>
      <w:sz w:val="26"/>
      <w:lang w:bidi="ar-IQ"/>
    </w:rPr>
  </w:style>
  <w:style w:type="paragraph" w:customStyle="1" w:styleId="70">
    <w:name w:val="7"/>
    <w:basedOn w:val="Normal"/>
    <w:next w:val="Footer"/>
    <w:uiPriority w:val="99"/>
    <w:rsid w:val="00406E13"/>
    <w:pPr>
      <w:widowControl/>
      <w:tabs>
        <w:tab w:val="center" w:pos="4153"/>
        <w:tab w:val="right" w:pos="8306"/>
      </w:tabs>
      <w:spacing w:after="200" w:line="276" w:lineRule="auto"/>
    </w:pPr>
    <w:rPr>
      <w:rFonts w:ascii="Times New Roman" w:hAnsi="Times New Roman" w:cs="Simplified Arabic"/>
    </w:rPr>
  </w:style>
  <w:style w:type="paragraph" w:customStyle="1" w:styleId="NoSpacing1">
    <w:name w:val="No Spacing1"/>
    <w:uiPriority w:val="1"/>
    <w:rsid w:val="00406E13"/>
    <w:pPr>
      <w:bidi/>
      <w:spacing w:after="0" w:line="240" w:lineRule="auto"/>
    </w:pPr>
    <w:rPr>
      <w:rFonts w:ascii="Calibri" w:eastAsia="Times New Roman" w:hAnsi="Calibri" w:cs="Arial"/>
      <w:lang w:bidi="ar-SA"/>
    </w:rPr>
  </w:style>
  <w:style w:type="paragraph" w:customStyle="1" w:styleId="60">
    <w:name w:val="6"/>
    <w:basedOn w:val="Normal"/>
    <w:next w:val="Footer"/>
    <w:uiPriority w:val="99"/>
    <w:rsid w:val="00406E13"/>
    <w:pPr>
      <w:widowControl/>
      <w:tabs>
        <w:tab w:val="center" w:pos="4153"/>
        <w:tab w:val="right" w:pos="8306"/>
      </w:tabs>
    </w:pPr>
    <w:rPr>
      <w:rFonts w:ascii="Calibri" w:hAnsi="Calibri" w:cs="Arial"/>
      <w:lang w:bidi="ar-IQ"/>
    </w:rPr>
  </w:style>
  <w:style w:type="paragraph" w:customStyle="1" w:styleId="FDE90F6AB3484D35B80D844482F5617C">
    <w:name w:val="FDE90F6AB3484D35B80D844482F5617C"/>
    <w:uiPriority w:val="99"/>
    <w:rsid w:val="00406E13"/>
    <w:rPr>
      <w:rFonts w:ascii="Calibri" w:eastAsia="Times New Roman" w:hAnsi="Calibri" w:cs="Arial"/>
      <w:lang w:bidi="ar-SA"/>
    </w:rPr>
  </w:style>
  <w:style w:type="paragraph" w:customStyle="1" w:styleId="FR3">
    <w:name w:val="FR3"/>
    <w:uiPriority w:val="99"/>
    <w:rsid w:val="00406E13"/>
    <w:pPr>
      <w:widowControl w:val="0"/>
      <w:autoSpaceDE w:val="0"/>
      <w:autoSpaceDN w:val="0"/>
      <w:adjustRightInd w:val="0"/>
      <w:spacing w:after="0" w:line="240" w:lineRule="auto"/>
      <w:jc w:val="both"/>
    </w:pPr>
    <w:rPr>
      <w:rFonts w:ascii="Arial" w:eastAsia="Times New Roman" w:hAnsi="Arial" w:cs="Arial"/>
      <w:i/>
      <w:iCs/>
      <w:sz w:val="12"/>
      <w:szCs w:val="12"/>
      <w:lang w:bidi="ar-SA"/>
    </w:rPr>
  </w:style>
  <w:style w:type="paragraph" w:customStyle="1" w:styleId="StyleComplexArialComplex14ptJustifyLowLinespacing">
    <w:name w:val="Style (Complex) Arial (Complex) 14 pt Justify Low Line spacing: ..."/>
    <w:basedOn w:val="Normal"/>
    <w:uiPriority w:val="99"/>
    <w:rsid w:val="00406E13"/>
    <w:pPr>
      <w:widowControl/>
      <w:spacing w:line="384" w:lineRule="auto"/>
    </w:pPr>
    <w:rPr>
      <w:rFonts w:ascii="Times New Roman" w:hAnsi="Times New Roman" w:cs="Arial"/>
      <w:sz w:val="24"/>
    </w:rPr>
  </w:style>
  <w:style w:type="paragraph" w:customStyle="1" w:styleId="StyleStyleComplexArialComplex14ptJustifyLowLinespacin">
    <w:name w:val="Style Style (Complex) Arial (Complex) 14 pt Justify Low Line spacin..."/>
    <w:basedOn w:val="StyleComplexArialComplex14ptJustifyLowLinespacing"/>
    <w:uiPriority w:val="99"/>
    <w:rsid w:val="00406E13"/>
    <w:pPr>
      <w:jc w:val="both"/>
    </w:pPr>
  </w:style>
  <w:style w:type="paragraph" w:customStyle="1" w:styleId="msolistparagraph0">
    <w:name w:val="msolistparagraph"/>
    <w:basedOn w:val="Normal"/>
    <w:uiPriority w:val="99"/>
    <w:rsid w:val="00406E13"/>
    <w:pPr>
      <w:widowControl/>
      <w:spacing w:after="200" w:line="276" w:lineRule="auto"/>
      <w:ind w:left="720"/>
      <w:contextualSpacing/>
    </w:pPr>
    <w:rPr>
      <w:rFonts w:ascii="Calibri" w:eastAsia="Calibri" w:hAnsi="Calibri" w:cs="Arial"/>
    </w:rPr>
  </w:style>
  <w:style w:type="paragraph" w:customStyle="1" w:styleId="af6">
    <w:name w:val="النص القرآني"/>
    <w:basedOn w:val="Normal"/>
    <w:uiPriority w:val="99"/>
    <w:rsid w:val="00406E13"/>
    <w:pPr>
      <w:widowControl/>
      <w:jc w:val="both"/>
    </w:pPr>
    <w:rPr>
      <w:rFonts w:ascii="Times New Roman" w:hAnsi="Times New Roman" w:cs="DecoType Naskh"/>
      <w:noProof/>
      <w:szCs w:val="40"/>
    </w:rPr>
  </w:style>
  <w:style w:type="paragraph" w:customStyle="1" w:styleId="51">
    <w:name w:val="عنوان 51"/>
    <w:basedOn w:val="Normal"/>
    <w:next w:val="Normal"/>
    <w:uiPriority w:val="99"/>
    <w:rsid w:val="00406E13"/>
    <w:pPr>
      <w:keepNext/>
      <w:keepLines/>
      <w:widowControl/>
      <w:spacing w:before="200" w:after="100" w:afterAutospacing="1"/>
      <w:outlineLvl w:val="4"/>
    </w:pPr>
    <w:rPr>
      <w:rFonts w:ascii="Cambria" w:hAnsi="Cambria" w:cs="Times New Roman"/>
      <w:color w:val="243F60"/>
    </w:rPr>
  </w:style>
  <w:style w:type="paragraph" w:customStyle="1" w:styleId="1a">
    <w:name w:val="نص في بالون1"/>
    <w:basedOn w:val="Normal"/>
    <w:next w:val="BalloonText"/>
    <w:uiPriority w:val="99"/>
    <w:semiHidden/>
    <w:rsid w:val="00406E13"/>
    <w:pPr>
      <w:widowControl/>
      <w:spacing w:after="100" w:afterAutospacing="1"/>
    </w:pPr>
    <w:rPr>
      <w:rFonts w:ascii="Tahoma" w:eastAsia="Calibri" w:hAnsi="Tahoma" w:cs="Times New Roman"/>
      <w:sz w:val="16"/>
      <w:szCs w:val="16"/>
      <w:lang w:val="x-none" w:eastAsia="x-none"/>
    </w:rPr>
  </w:style>
  <w:style w:type="paragraph" w:customStyle="1" w:styleId="1b">
    <w:name w:val="مخطط المستند1"/>
    <w:basedOn w:val="Normal"/>
    <w:next w:val="DocumentMap"/>
    <w:uiPriority w:val="99"/>
    <w:semiHidden/>
    <w:rsid w:val="00406E13"/>
    <w:pPr>
      <w:widowControl/>
      <w:spacing w:after="100" w:afterAutospacing="1"/>
    </w:pPr>
    <w:rPr>
      <w:rFonts w:ascii="Tahoma" w:eastAsia="Calibri" w:hAnsi="Tahoma" w:cs="Tahoma"/>
      <w:sz w:val="16"/>
      <w:szCs w:val="16"/>
    </w:rPr>
  </w:style>
  <w:style w:type="character" w:customStyle="1" w:styleId="Char6">
    <w:name w:val="عنوان الجداول Char"/>
    <w:link w:val="af7"/>
    <w:locked/>
    <w:rsid w:val="00406E13"/>
    <w:rPr>
      <w:rFonts w:ascii="Simplified Arabic" w:hAnsi="Simplified Arabic" w:cs="Simplified Arabic"/>
      <w:b/>
      <w:bCs/>
      <w:sz w:val="24"/>
      <w:szCs w:val="24"/>
      <w:lang w:bidi="ar-IQ"/>
    </w:rPr>
  </w:style>
  <w:style w:type="paragraph" w:customStyle="1" w:styleId="af7">
    <w:name w:val="عنوان الجداول"/>
    <w:basedOn w:val="af4"/>
    <w:link w:val="Char6"/>
    <w:rsid w:val="00406E13"/>
    <w:pPr>
      <w:spacing w:before="0"/>
    </w:pPr>
    <w:rPr>
      <w:rFonts w:ascii="Simplified Arabic" w:eastAsiaTheme="minorHAnsi" w:hAnsi="Simplified Arabic"/>
      <w:b/>
      <w:bCs/>
      <w:sz w:val="24"/>
      <w:szCs w:val="24"/>
      <w:lang w:bidi="ar-IQ"/>
    </w:rPr>
  </w:style>
  <w:style w:type="paragraph" w:customStyle="1" w:styleId="msonormalcxspmiddle">
    <w:name w:val="msonormalcxspmiddle"/>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msonormalcxsplast">
    <w:name w:val="msonormalcxsplast"/>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af8">
    <w:name w:val="مسافة"/>
    <w:basedOn w:val="Normal"/>
    <w:uiPriority w:val="99"/>
    <w:rsid w:val="00406E13"/>
    <w:pPr>
      <w:widowControl/>
      <w:jc w:val="both"/>
    </w:pPr>
    <w:rPr>
      <w:rFonts w:ascii="Times New Roman" w:hAnsi="Times New Roman" w:cs="Simplified Arabic"/>
      <w:sz w:val="12"/>
      <w:szCs w:val="12"/>
    </w:rPr>
  </w:style>
  <w:style w:type="paragraph" w:customStyle="1" w:styleId="Normal22">
    <w:name w:val="Normal22"/>
    <w:basedOn w:val="Normal"/>
    <w:uiPriority w:val="99"/>
    <w:rsid w:val="00406E13"/>
    <w:pPr>
      <w:widowControl/>
      <w:ind w:firstLine="720"/>
      <w:jc w:val="both"/>
    </w:pPr>
    <w:rPr>
      <w:rFonts w:ascii="Times New Roman" w:hAnsi="Times New Roman" w:cs="Simplified Arabic"/>
      <w:lang w:eastAsia="ar-SA"/>
    </w:rPr>
  </w:style>
  <w:style w:type="paragraph" w:customStyle="1" w:styleId="1c">
    <w:name w:val="نص أساسي1"/>
    <w:basedOn w:val="Normal"/>
    <w:next w:val="BodyText"/>
    <w:uiPriority w:val="99"/>
    <w:rsid w:val="00406E13"/>
    <w:pPr>
      <w:widowControl/>
      <w:spacing w:after="120" w:line="276" w:lineRule="auto"/>
    </w:pPr>
    <w:rPr>
      <w:rFonts w:ascii="Times New Roman" w:hAnsi="Times New Roman" w:cs="Times New Roman"/>
      <w:sz w:val="24"/>
      <w:szCs w:val="24"/>
    </w:rPr>
  </w:style>
  <w:style w:type="paragraph" w:customStyle="1" w:styleId="6A0252FB24B340EEAB2108CE69A15ED7">
    <w:name w:val="6A0252FB24B340EEAB2108CE69A15ED7"/>
    <w:uiPriority w:val="99"/>
    <w:rsid w:val="00406E13"/>
    <w:rPr>
      <w:rFonts w:ascii="Calibri" w:eastAsia="Times New Roman" w:hAnsi="Calibri" w:cs="Arial"/>
      <w:lang w:bidi="ar-SA"/>
    </w:rPr>
  </w:style>
  <w:style w:type="paragraph" w:customStyle="1" w:styleId="af9">
    <w:name w:val="تر"/>
    <w:basedOn w:val="Normal"/>
    <w:uiPriority w:val="99"/>
    <w:rsid w:val="00406E13"/>
    <w:pPr>
      <w:widowControl/>
      <w:spacing w:after="60" w:line="264" w:lineRule="auto"/>
      <w:ind w:left="566" w:hanging="283"/>
    </w:pPr>
    <w:rPr>
      <w:rFonts w:ascii="Times New Roman" w:hAnsi="Times New Roman" w:cs="Simplified Arabic"/>
      <w:szCs w:val="32"/>
    </w:rPr>
  </w:style>
  <w:style w:type="paragraph" w:customStyle="1" w:styleId="afa">
    <w:name w:val="عام"/>
    <w:basedOn w:val="Normal"/>
    <w:uiPriority w:val="99"/>
    <w:rsid w:val="00406E13"/>
    <w:pPr>
      <w:widowControl/>
      <w:spacing w:after="60" w:line="264" w:lineRule="auto"/>
    </w:pPr>
    <w:rPr>
      <w:rFonts w:ascii="Times New Roman" w:hAnsi="Times New Roman" w:cs="Simplified Arabic"/>
      <w:szCs w:val="32"/>
    </w:rPr>
  </w:style>
  <w:style w:type="paragraph" w:customStyle="1" w:styleId="p0">
    <w:name w:val="p0"/>
    <w:basedOn w:val="Normal"/>
    <w:uiPriority w:val="99"/>
    <w:rsid w:val="00406E13"/>
    <w:pPr>
      <w:widowControl/>
    </w:pPr>
    <w:rPr>
      <w:rFonts w:ascii="Times New Roman" w:hAnsi="Times New Roman" w:cs="Times New Roman"/>
      <w:sz w:val="24"/>
      <w:szCs w:val="24"/>
    </w:rPr>
  </w:style>
  <w:style w:type="paragraph" w:customStyle="1" w:styleId="-">
    <w:name w:val=".العربية-العراق"/>
    <w:basedOn w:val="PlainText"/>
    <w:uiPriority w:val="99"/>
    <w:rsid w:val="00406E13"/>
    <w:pPr>
      <w:widowControl/>
      <w:bidi/>
      <w:spacing w:before="240" w:beforeAutospacing="0" w:after="0" w:afterAutospacing="0" w:line="360" w:lineRule="auto"/>
      <w:ind w:right="-1080" w:firstLine="567"/>
      <w:jc w:val="lowKashida"/>
    </w:pPr>
    <w:rPr>
      <w:rFonts w:ascii="Symbol" w:hAnsi="Symbol" w:cs="Arabic Transparent"/>
      <w:strike/>
      <w:sz w:val="28"/>
      <w:szCs w:val="28"/>
      <w:u w:val="single"/>
      <w:lang w:eastAsia="zh-CN"/>
    </w:rPr>
  </w:style>
  <w:style w:type="paragraph" w:customStyle="1" w:styleId="afb">
    <w:name w:val="عنوان داخلي"/>
    <w:basedOn w:val="Normal"/>
    <w:uiPriority w:val="99"/>
    <w:rsid w:val="00406E13"/>
    <w:pPr>
      <w:widowControl/>
    </w:pPr>
    <w:rPr>
      <w:rFonts w:ascii="Times New Roman" w:hAnsi="Times New Roman" w:cs="Angsana New"/>
      <w:sz w:val="24"/>
      <w:szCs w:val="24"/>
    </w:rPr>
  </w:style>
  <w:style w:type="paragraph" w:customStyle="1" w:styleId="afc">
    <w:name w:val="عنوان المرسل"/>
    <w:basedOn w:val="Normal"/>
    <w:uiPriority w:val="99"/>
    <w:rsid w:val="00406E13"/>
    <w:pPr>
      <w:widowControl/>
    </w:pPr>
    <w:rPr>
      <w:rFonts w:ascii="Times New Roman" w:hAnsi="Times New Roman" w:cs="Angsana New"/>
      <w:sz w:val="24"/>
      <w:szCs w:val="24"/>
    </w:rPr>
  </w:style>
  <w:style w:type="paragraph" w:customStyle="1" w:styleId="afd">
    <w:name w:val="عنوان قصير للمرسل"/>
    <w:basedOn w:val="Normal"/>
    <w:uiPriority w:val="99"/>
    <w:rsid w:val="00406E13"/>
    <w:pPr>
      <w:widowControl/>
    </w:pPr>
    <w:rPr>
      <w:rFonts w:ascii="Times New Roman" w:hAnsi="Times New Roman" w:cs="Angsana New"/>
      <w:sz w:val="24"/>
      <w:szCs w:val="24"/>
    </w:rPr>
  </w:style>
  <w:style w:type="paragraph" w:customStyle="1" w:styleId="IntenseQuote1">
    <w:name w:val="Intense Quote1"/>
    <w:basedOn w:val="Normal"/>
    <w:next w:val="Normal"/>
    <w:uiPriority w:val="30"/>
    <w:rsid w:val="00406E13"/>
    <w:pPr>
      <w:widowControl/>
      <w:pBdr>
        <w:bottom w:val="single" w:sz="4" w:space="4" w:color="4F81BD"/>
      </w:pBdr>
      <w:spacing w:before="200" w:after="280" w:line="276" w:lineRule="auto"/>
      <w:ind w:left="936" w:right="936"/>
    </w:pPr>
    <w:rPr>
      <w:rFonts w:eastAsiaTheme="minorHAnsi"/>
      <w:i/>
      <w:iCs/>
      <w:color w:val="4F81BD" w:themeColor="accent1"/>
      <w:lang w:val="en-AU"/>
    </w:rPr>
  </w:style>
  <w:style w:type="paragraph" w:customStyle="1" w:styleId="bodytextindent20">
    <w:name w:val="bodytextindent2"/>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styleId="PlaceholderText">
    <w:name w:val="Placeholder Text"/>
    <w:uiPriority w:val="99"/>
    <w:semiHidden/>
    <w:rsid w:val="00406E13"/>
    <w:rPr>
      <w:color w:val="808080"/>
    </w:rPr>
  </w:style>
  <w:style w:type="character" w:customStyle="1" w:styleId="FooterChar1">
    <w:name w:val="Footer Char1"/>
    <w:uiPriority w:val="99"/>
    <w:locked/>
    <w:rsid w:val="00406E13"/>
    <w:rPr>
      <w:rFonts w:ascii="Calibri" w:eastAsia="Times New Roman" w:hAnsi="Calibri" w:cs="Arial"/>
      <w:lang w:val="en-US"/>
    </w:rPr>
  </w:style>
  <w:style w:type="character" w:customStyle="1" w:styleId="Char7">
    <w:name w:val="تذييل صفحة Char"/>
    <w:uiPriority w:val="99"/>
    <w:locked/>
    <w:rsid w:val="00406E13"/>
    <w:rPr>
      <w:rFonts w:ascii="Times New Roman" w:eastAsia="Times New Roman" w:hAnsi="Times New Roman" w:cs="Simplified Arabic" w:hint="default"/>
      <w:sz w:val="28"/>
      <w:szCs w:val="28"/>
    </w:rPr>
  </w:style>
  <w:style w:type="character" w:customStyle="1" w:styleId="Char8">
    <w:name w:val="رأس صفحة Char"/>
    <w:uiPriority w:val="99"/>
    <w:locked/>
    <w:rsid w:val="00406E13"/>
    <w:rPr>
      <w:rFonts w:ascii="Times New Roman" w:hAnsi="Times New Roman" w:cs="Times New Roman" w:hint="default"/>
    </w:rPr>
  </w:style>
  <w:style w:type="character" w:customStyle="1" w:styleId="IntenseQuoteChar1">
    <w:name w:val="Intense Quote Char1"/>
    <w:uiPriority w:val="30"/>
    <w:locked/>
    <w:rsid w:val="00406E13"/>
    <w:rPr>
      <w:rFonts w:ascii="Calibri" w:eastAsia="Times New Roman" w:hAnsi="Calibri" w:cs="Arial"/>
      <w:b/>
      <w:i/>
      <w:noProof/>
      <w:color w:val="FFFFFF"/>
      <w:sz w:val="20"/>
      <w:szCs w:val="20"/>
      <w:shd w:val="clear" w:color="auto" w:fill="C0504D"/>
      <w:lang w:val="en-US"/>
    </w:rPr>
  </w:style>
  <w:style w:type="character" w:customStyle="1" w:styleId="fulllist">
    <w:name w:val="fulllist"/>
    <w:rsid w:val="00406E13"/>
    <w:rPr>
      <w:rFonts w:ascii="Times New Roman" w:hAnsi="Times New Roman" w:cs="Times New Roman" w:hint="default"/>
    </w:rPr>
  </w:style>
  <w:style w:type="character" w:customStyle="1" w:styleId="bigtitle1">
    <w:name w:val="bigtitle1"/>
    <w:uiPriority w:val="99"/>
    <w:rsid w:val="00406E13"/>
    <w:rPr>
      <w:rFonts w:ascii="Tahoma" w:hAnsi="Tahoma" w:cs="Tahoma" w:hint="default"/>
      <w:b/>
      <w:bCs/>
      <w:sz w:val="24"/>
      <w:szCs w:val="24"/>
    </w:rPr>
  </w:style>
  <w:style w:type="character" w:customStyle="1" w:styleId="editsection">
    <w:name w:val="editsection"/>
    <w:rsid w:val="00406E13"/>
    <w:rPr>
      <w:rFonts w:ascii="Times New Roman" w:hAnsi="Times New Roman" w:cs="Times New Roman" w:hint="default"/>
    </w:rPr>
  </w:style>
  <w:style w:type="character" w:customStyle="1" w:styleId="HeaderChar1">
    <w:name w:val="Header Char1"/>
    <w:uiPriority w:val="99"/>
    <w:locked/>
    <w:rsid w:val="00406E13"/>
    <w:rPr>
      <w:rFonts w:ascii="Calibri" w:eastAsia="Times New Roman" w:hAnsi="Calibri" w:cs="Arial"/>
      <w:lang w:val="en-US"/>
    </w:rPr>
  </w:style>
  <w:style w:type="character" w:customStyle="1" w:styleId="CommentTextChar1">
    <w:name w:val="Comment Text Char1"/>
    <w:basedOn w:val="DefaultParagraphFont"/>
    <w:uiPriority w:val="99"/>
    <w:semiHidden/>
    <w:rsid w:val="00406E13"/>
    <w:rPr>
      <w:lang w:val="en-US" w:eastAsia="en-US"/>
    </w:rPr>
  </w:style>
  <w:style w:type="character" w:customStyle="1" w:styleId="Char10">
    <w:name w:val="نص تعليق Char1"/>
    <w:uiPriority w:val="99"/>
    <w:semiHidden/>
    <w:rsid w:val="00406E13"/>
    <w:rPr>
      <w:rFonts w:ascii="Calibri" w:eastAsia="Calibri" w:hAnsi="Calibri" w:cs="Arial" w:hint="default"/>
      <w:sz w:val="20"/>
      <w:szCs w:val="20"/>
    </w:rPr>
  </w:style>
  <w:style w:type="character" w:customStyle="1" w:styleId="CommentSubjectChar1">
    <w:name w:val="Comment Subject Char1"/>
    <w:basedOn w:val="CommentTextChar1"/>
    <w:uiPriority w:val="99"/>
    <w:semiHidden/>
    <w:rsid w:val="00406E13"/>
    <w:rPr>
      <w:b/>
      <w:bCs/>
      <w:lang w:val="en-US" w:eastAsia="en-US"/>
    </w:rPr>
  </w:style>
  <w:style w:type="character" w:customStyle="1" w:styleId="Char11">
    <w:name w:val="موضوع تعليق Char1"/>
    <w:uiPriority w:val="99"/>
    <w:semiHidden/>
    <w:rsid w:val="00406E13"/>
    <w:rPr>
      <w:rFonts w:ascii="Calibri" w:eastAsia="Calibri" w:hAnsi="Calibri" w:cs="Arial" w:hint="default"/>
      <w:b/>
      <w:bCs/>
      <w:sz w:val="20"/>
      <w:szCs w:val="20"/>
    </w:rPr>
  </w:style>
  <w:style w:type="character" w:customStyle="1" w:styleId="longtext">
    <w:name w:val="long_text"/>
    <w:rsid w:val="00406E13"/>
  </w:style>
  <w:style w:type="character" w:customStyle="1" w:styleId="hps">
    <w:name w:val="hps"/>
    <w:rsid w:val="00406E13"/>
  </w:style>
  <w:style w:type="character" w:customStyle="1" w:styleId="atn">
    <w:name w:val="atn"/>
    <w:rsid w:val="00406E13"/>
  </w:style>
  <w:style w:type="character" w:customStyle="1" w:styleId="itemtitle">
    <w:name w:val="itemtitle"/>
    <w:rsid w:val="00406E13"/>
  </w:style>
  <w:style w:type="character" w:customStyle="1" w:styleId="shorttext">
    <w:name w:val="short_text"/>
    <w:rsid w:val="00406E13"/>
  </w:style>
  <w:style w:type="character" w:customStyle="1" w:styleId="Char12">
    <w:name w:val="رأس الصفحة Char1"/>
    <w:rsid w:val="00406E13"/>
    <w:rPr>
      <w:sz w:val="24"/>
      <w:szCs w:val="24"/>
    </w:rPr>
  </w:style>
  <w:style w:type="character" w:customStyle="1" w:styleId="Char13">
    <w:name w:val="تذييل الصفحة Char1"/>
    <w:uiPriority w:val="99"/>
    <w:rsid w:val="00406E13"/>
    <w:rPr>
      <w:sz w:val="24"/>
      <w:szCs w:val="24"/>
    </w:rPr>
  </w:style>
  <w:style w:type="character" w:customStyle="1" w:styleId="aya">
    <w:name w:val="aya"/>
    <w:rsid w:val="00406E13"/>
  </w:style>
  <w:style w:type="character" w:customStyle="1" w:styleId="symbol">
    <w:name w:val="symbol"/>
    <w:rsid w:val="00406E13"/>
  </w:style>
  <w:style w:type="character" w:customStyle="1" w:styleId="ayanum">
    <w:name w:val="ayanum"/>
    <w:rsid w:val="00406E13"/>
  </w:style>
  <w:style w:type="character" w:customStyle="1" w:styleId="3Char10">
    <w:name w:val="عنوان 3 Char1"/>
    <w:uiPriority w:val="9"/>
    <w:semiHidden/>
    <w:rsid w:val="00406E13"/>
    <w:rPr>
      <w:rFonts w:ascii="Cambria" w:eastAsia="Times New Roman" w:hAnsi="Cambria" w:cs="Times New Roman" w:hint="default"/>
      <w:b/>
      <w:bCs/>
      <w:color w:val="4F81BD"/>
    </w:rPr>
  </w:style>
  <w:style w:type="character" w:customStyle="1" w:styleId="8Char1">
    <w:name w:val="عنوان 8 Char1"/>
    <w:uiPriority w:val="9"/>
    <w:semiHidden/>
    <w:rsid w:val="00406E13"/>
    <w:rPr>
      <w:rFonts w:ascii="Cambria" w:eastAsia="Times New Roman" w:hAnsi="Cambria" w:cs="Times New Roman" w:hint="default"/>
      <w:color w:val="404040"/>
      <w:sz w:val="20"/>
      <w:szCs w:val="20"/>
    </w:rPr>
  </w:style>
  <w:style w:type="character" w:customStyle="1" w:styleId="9Char1">
    <w:name w:val="عنوان 9 Char1"/>
    <w:uiPriority w:val="9"/>
    <w:semiHidden/>
    <w:rsid w:val="00406E13"/>
    <w:rPr>
      <w:rFonts w:ascii="Cambria" w:eastAsia="Times New Roman" w:hAnsi="Cambria" w:cs="Times New Roman" w:hint="default"/>
      <w:i/>
      <w:iCs/>
      <w:color w:val="404040"/>
      <w:sz w:val="20"/>
      <w:szCs w:val="20"/>
    </w:rPr>
  </w:style>
  <w:style w:type="character" w:customStyle="1" w:styleId="CharChar8">
    <w:name w:val="Char Char8"/>
    <w:rsid w:val="00406E13"/>
    <w:rPr>
      <w:rFonts w:ascii="Arial" w:hAnsi="Arial" w:cs="Arial" w:hint="default"/>
      <w:b/>
      <w:bCs/>
      <w:sz w:val="26"/>
      <w:szCs w:val="26"/>
      <w:lang w:val="en-US" w:eastAsia="en-US" w:bidi="ar-SA"/>
    </w:rPr>
  </w:style>
  <w:style w:type="character" w:customStyle="1" w:styleId="CharChar15">
    <w:name w:val="Char Char15"/>
    <w:rsid w:val="00406E13"/>
    <w:rPr>
      <w:rFonts w:ascii="Traditional Arabic" w:hAnsi="Traditional Arabic" w:cs="Traditional Arabic" w:hint="default"/>
      <w:b/>
      <w:bCs/>
      <w:i/>
      <w:iCs/>
      <w:szCs w:val="36"/>
      <w:lang w:val="en-US" w:eastAsia="ar-SA" w:bidi="ar-SA"/>
    </w:rPr>
  </w:style>
  <w:style w:type="character" w:customStyle="1" w:styleId="CharChar10">
    <w:name w:val="Char Char10"/>
    <w:rsid w:val="00406E13"/>
    <w:rPr>
      <w:rFonts w:ascii="Arial" w:eastAsia="Times New Roman" w:hAnsi="Arial" w:cs="Arial" w:hint="default"/>
      <w:b/>
      <w:bCs/>
      <w:sz w:val="26"/>
      <w:szCs w:val="26"/>
    </w:rPr>
  </w:style>
  <w:style w:type="character" w:customStyle="1" w:styleId="qurancolor1">
    <w:name w:val="quran_color1"/>
    <w:rsid w:val="00406E13"/>
    <w:rPr>
      <w:rFonts w:ascii="Traditional Arabic" w:hAnsi="Traditional Arabic" w:cs="Traditional Arabic" w:hint="default"/>
      <w:b/>
      <w:bCs/>
      <w:color w:val="BB1111"/>
      <w:sz w:val="27"/>
      <w:szCs w:val="27"/>
    </w:rPr>
  </w:style>
  <w:style w:type="character" w:customStyle="1" w:styleId="quranbrackets1">
    <w:name w:val="quran_brackets1"/>
    <w:rsid w:val="00406E13"/>
    <w:rPr>
      <w:rFonts w:ascii="Traditional Arabic" w:hAnsi="Traditional Arabic" w:cs="Traditional Arabic" w:hint="default"/>
      <w:i w:val="0"/>
      <w:iCs w:val="0"/>
      <w:sz w:val="27"/>
      <w:szCs w:val="27"/>
    </w:rPr>
  </w:style>
  <w:style w:type="character" w:customStyle="1" w:styleId="st1">
    <w:name w:val="st1"/>
    <w:rsid w:val="00406E13"/>
  </w:style>
  <w:style w:type="character" w:customStyle="1" w:styleId="alt-edited1">
    <w:name w:val="alt-edited1"/>
    <w:rsid w:val="00406E13"/>
    <w:rPr>
      <w:color w:val="4D90F0"/>
    </w:rPr>
  </w:style>
  <w:style w:type="character" w:customStyle="1" w:styleId="guideshead1">
    <w:name w:val="guideshead1"/>
    <w:rsid w:val="00406E13"/>
    <w:rPr>
      <w:rFonts w:ascii="Georgia" w:hAnsi="Georgia" w:hint="default"/>
      <w:b w:val="0"/>
      <w:bCs w:val="0"/>
      <w:strike w:val="0"/>
      <w:dstrike w:val="0"/>
      <w:color w:val="000000"/>
      <w:sz w:val="72"/>
      <w:szCs w:val="72"/>
      <w:u w:val="none"/>
      <w:effect w:val="none"/>
      <w:shd w:val="clear" w:color="auto" w:fill="A5E1A5"/>
    </w:rPr>
  </w:style>
  <w:style w:type="character" w:customStyle="1" w:styleId="articlecontent1">
    <w:name w:val="articlecontent1"/>
    <w:rsid w:val="00406E13"/>
    <w:rPr>
      <w:rFonts w:ascii="Times New Roman" w:hAnsi="Times New Roman" w:cs="Times New Roman" w:hint="default"/>
      <w:b/>
      <w:bCs/>
      <w:color w:val="000000"/>
      <w:sz w:val="27"/>
      <w:szCs w:val="27"/>
    </w:rPr>
  </w:style>
  <w:style w:type="character" w:customStyle="1" w:styleId="articlesummery1">
    <w:name w:val="article_summery1"/>
    <w:rsid w:val="00406E13"/>
    <w:rPr>
      <w:rFonts w:ascii="Times New Roman" w:hAnsi="Times New Roman" w:cs="Times New Roman" w:hint="default"/>
      <w:sz w:val="20"/>
      <w:szCs w:val="20"/>
    </w:rPr>
  </w:style>
  <w:style w:type="character" w:customStyle="1" w:styleId="gl1">
    <w:name w:val="gl1"/>
    <w:rsid w:val="00406E13"/>
  </w:style>
  <w:style w:type="character" w:customStyle="1" w:styleId="thetext">
    <w:name w:val="the_text"/>
    <w:rsid w:val="00406E13"/>
    <w:rPr>
      <w:rFonts w:ascii="Times New Roman" w:hAnsi="Times New Roman" w:cs="Times New Roman" w:hint="default"/>
      <w:b/>
      <w:bCs/>
      <w:strike w:val="0"/>
      <w:dstrike w:val="0"/>
      <w:color w:val="000000"/>
      <w:sz w:val="25"/>
      <w:szCs w:val="25"/>
      <w:u w:val="none"/>
      <w:effect w:val="none"/>
    </w:rPr>
  </w:style>
  <w:style w:type="character" w:customStyle="1" w:styleId="1d">
    <w:name w:val="عنوان الكتاب1"/>
    <w:uiPriority w:val="33"/>
    <w:rsid w:val="00406E13"/>
    <w:rPr>
      <w:b/>
      <w:bCs/>
      <w:smallCaps/>
      <w:spacing w:val="5"/>
    </w:rPr>
  </w:style>
  <w:style w:type="character" w:customStyle="1" w:styleId="25">
    <w:name w:val="عنوان الكتاب2"/>
    <w:rsid w:val="00406E13"/>
    <w:rPr>
      <w:b/>
      <w:bCs/>
      <w:smallCaps/>
      <w:spacing w:val="5"/>
    </w:rPr>
  </w:style>
  <w:style w:type="character" w:customStyle="1" w:styleId="34">
    <w:name w:val="عنوان الكتاب3"/>
    <w:rsid w:val="00406E13"/>
    <w:rPr>
      <w:b/>
      <w:bCs/>
      <w:smallCaps/>
      <w:spacing w:val="5"/>
    </w:rPr>
  </w:style>
  <w:style w:type="character" w:customStyle="1" w:styleId="Char14">
    <w:name w:val="نص في بالون Char1"/>
    <w:uiPriority w:val="99"/>
    <w:semiHidden/>
    <w:rsid w:val="00406E13"/>
    <w:rPr>
      <w:rFonts w:ascii="Tahoma" w:hAnsi="Tahoma" w:cs="Tahoma" w:hint="default"/>
      <w:sz w:val="16"/>
      <w:szCs w:val="16"/>
    </w:rPr>
  </w:style>
  <w:style w:type="character" w:customStyle="1" w:styleId="2Char1">
    <w:name w:val="نمط2 Char"/>
    <w:rsid w:val="00406E13"/>
    <w:rPr>
      <w:rFonts w:ascii="SimplifiedArabic,Bold" w:eastAsia="Calibri" w:hAnsi="Times New Roman" w:cs="SimplifiedArabic,Bold" w:hint="cs"/>
      <w:b/>
      <w:bCs/>
      <w:sz w:val="32"/>
      <w:szCs w:val="32"/>
    </w:rPr>
  </w:style>
  <w:style w:type="character" w:customStyle="1" w:styleId="Char15">
    <w:name w:val="نص أساسي بمسافة بادئة Char1"/>
    <w:uiPriority w:val="99"/>
    <w:semiHidden/>
    <w:rsid w:val="00406E13"/>
    <w:rPr>
      <w:sz w:val="22"/>
      <w:szCs w:val="22"/>
    </w:rPr>
  </w:style>
  <w:style w:type="character" w:customStyle="1" w:styleId="3Char11">
    <w:name w:val="نص أساسي 3 Char1"/>
    <w:uiPriority w:val="99"/>
    <w:semiHidden/>
    <w:rsid w:val="00406E13"/>
    <w:rPr>
      <w:sz w:val="16"/>
      <w:szCs w:val="16"/>
    </w:rPr>
  </w:style>
  <w:style w:type="character" w:customStyle="1" w:styleId="2Char10">
    <w:name w:val="نص أساسي بمسافة بادئة 2 Char1"/>
    <w:uiPriority w:val="99"/>
    <w:semiHidden/>
    <w:rsid w:val="00406E13"/>
    <w:rPr>
      <w:sz w:val="22"/>
      <w:szCs w:val="22"/>
    </w:rPr>
  </w:style>
  <w:style w:type="character" w:customStyle="1" w:styleId="textexposedshow">
    <w:name w:val="text_exposed_show"/>
    <w:rsid w:val="00406E13"/>
  </w:style>
  <w:style w:type="character" w:customStyle="1" w:styleId="hpsalt-edited">
    <w:name w:val="hps alt-edited"/>
    <w:rsid w:val="00406E13"/>
  </w:style>
  <w:style w:type="character" w:customStyle="1" w:styleId="hpsatn">
    <w:name w:val="hps atn"/>
    <w:rsid w:val="00406E13"/>
  </w:style>
  <w:style w:type="character" w:customStyle="1" w:styleId="Hyperlink1">
    <w:name w:val="Hyperlink1"/>
    <w:uiPriority w:val="99"/>
    <w:rsid w:val="00406E13"/>
    <w:rPr>
      <w:color w:val="0000FF"/>
      <w:u w:val="single"/>
    </w:rPr>
  </w:style>
  <w:style w:type="character" w:customStyle="1" w:styleId="Char16">
    <w:name w:val="نص تعليق ختامي Char1"/>
    <w:uiPriority w:val="99"/>
    <w:semiHidden/>
    <w:rsid w:val="00406E13"/>
    <w:rPr>
      <w:sz w:val="20"/>
      <w:szCs w:val="20"/>
    </w:rPr>
  </w:style>
  <w:style w:type="character" w:customStyle="1" w:styleId="180">
    <w:name w:val="نمط ‏18 نقطة"/>
    <w:rsid w:val="00406E13"/>
    <w:rPr>
      <w:sz w:val="36"/>
      <w:szCs w:val="24"/>
    </w:rPr>
  </w:style>
  <w:style w:type="character" w:customStyle="1" w:styleId="apple-style-span">
    <w:name w:val="apple-style-span"/>
    <w:rsid w:val="00406E13"/>
  </w:style>
  <w:style w:type="character" w:customStyle="1" w:styleId="CharChar4">
    <w:name w:val="Char Char4"/>
    <w:rsid w:val="00406E13"/>
    <w:rPr>
      <w:rFonts w:ascii="Calibri" w:eastAsia="Calibri" w:hAnsi="Calibri" w:cs="Arial" w:hint="default"/>
      <w:lang w:val="en-US" w:eastAsia="en-US" w:bidi="ar-SA"/>
    </w:rPr>
  </w:style>
  <w:style w:type="character" w:customStyle="1" w:styleId="1Char1">
    <w:name w:val="عنوان 1 Char1"/>
    <w:uiPriority w:val="9"/>
    <w:rsid w:val="00406E13"/>
    <w:rPr>
      <w:rFonts w:ascii="Cambria" w:eastAsia="Times New Roman" w:hAnsi="Cambria" w:cs="Times New Roman" w:hint="default"/>
      <w:b/>
      <w:bCs/>
      <w:kern w:val="32"/>
      <w:sz w:val="32"/>
      <w:szCs w:val="32"/>
    </w:rPr>
  </w:style>
  <w:style w:type="character" w:customStyle="1" w:styleId="email">
    <w:name w:val="email"/>
    <w:rsid w:val="00406E13"/>
  </w:style>
  <w:style w:type="character" w:customStyle="1" w:styleId="CharChar5">
    <w:name w:val="Char Char5"/>
    <w:locked/>
    <w:rsid w:val="00406E13"/>
    <w:rPr>
      <w:rFonts w:ascii="Calibri" w:hAnsi="Calibri" w:cs="Arial" w:hint="default"/>
      <w:lang w:val="en-US" w:eastAsia="en-US" w:bidi="en-US"/>
    </w:rPr>
  </w:style>
  <w:style w:type="character" w:customStyle="1" w:styleId="CharChar52">
    <w:name w:val="Char Char52"/>
    <w:rsid w:val="00406E13"/>
    <w:rPr>
      <w:rFonts w:ascii="Calibri" w:hAnsi="Calibri" w:cs="Arial" w:hint="default"/>
      <w:lang w:val="en-US" w:eastAsia="en-US" w:bidi="en-US"/>
    </w:rPr>
  </w:style>
  <w:style w:type="character" w:customStyle="1" w:styleId="CharChar3">
    <w:name w:val="Char Char3"/>
    <w:rsid w:val="00406E13"/>
    <w:rPr>
      <w:rFonts w:ascii="Calibri" w:hAnsi="Calibri" w:cs="Arial" w:hint="default"/>
      <w:sz w:val="22"/>
      <w:szCs w:val="22"/>
      <w:lang w:val="en-US" w:eastAsia="en-US" w:bidi="en-US"/>
    </w:rPr>
  </w:style>
  <w:style w:type="character" w:customStyle="1" w:styleId="CharChar51">
    <w:name w:val="Char Char51"/>
    <w:rsid w:val="00406E13"/>
    <w:rPr>
      <w:rFonts w:ascii="Calibri" w:hAnsi="Calibri" w:cs="Arial" w:hint="default"/>
      <w:lang w:val="en-US" w:eastAsia="en-US" w:bidi="en-US"/>
    </w:rPr>
  </w:style>
  <w:style w:type="character" w:customStyle="1" w:styleId="CharChar41">
    <w:name w:val="Char Char41"/>
    <w:rsid w:val="00406E13"/>
    <w:rPr>
      <w:rFonts w:ascii="Calibri" w:hAnsi="Calibri" w:cs="Arial" w:hint="default"/>
      <w:sz w:val="22"/>
      <w:szCs w:val="22"/>
      <w:lang w:val="en-US" w:eastAsia="en-US" w:bidi="en-US"/>
    </w:rPr>
  </w:style>
  <w:style w:type="character" w:customStyle="1" w:styleId="CharChar31">
    <w:name w:val="Char Char31"/>
    <w:rsid w:val="00406E13"/>
    <w:rPr>
      <w:rFonts w:ascii="Calibri" w:hAnsi="Calibri" w:cs="Arial" w:hint="default"/>
      <w:sz w:val="22"/>
      <w:szCs w:val="22"/>
      <w:lang w:val="en-US" w:eastAsia="en-US" w:bidi="en-US"/>
    </w:rPr>
  </w:style>
  <w:style w:type="character" w:customStyle="1" w:styleId="adtext">
    <w:name w:val="adtext"/>
    <w:uiPriority w:val="99"/>
    <w:rsid w:val="00406E13"/>
    <w:rPr>
      <w:rFonts w:ascii="Times New Roman" w:hAnsi="Times New Roman" w:cs="Times New Roman" w:hint="default"/>
    </w:rPr>
  </w:style>
  <w:style w:type="character" w:customStyle="1" w:styleId="null">
    <w:name w:val="null"/>
    <w:rsid w:val="00406E13"/>
  </w:style>
  <w:style w:type="character" w:customStyle="1" w:styleId="longtext1">
    <w:name w:val="long_text1"/>
    <w:rsid w:val="00406E13"/>
    <w:rPr>
      <w:sz w:val="20"/>
      <w:szCs w:val="20"/>
    </w:rPr>
  </w:style>
  <w:style w:type="character" w:customStyle="1" w:styleId="ayatext">
    <w:name w:val="ayatext"/>
    <w:rsid w:val="00406E13"/>
  </w:style>
  <w:style w:type="character" w:customStyle="1" w:styleId="ayanumber">
    <w:name w:val="ayanumber"/>
    <w:rsid w:val="00406E13"/>
  </w:style>
  <w:style w:type="character" w:customStyle="1" w:styleId="Char17">
    <w:name w:val="نص أساسي Char1"/>
    <w:uiPriority w:val="99"/>
    <w:rsid w:val="00406E13"/>
    <w:rPr>
      <w:sz w:val="22"/>
      <w:szCs w:val="22"/>
    </w:rPr>
  </w:style>
  <w:style w:type="character" w:customStyle="1" w:styleId="Char18">
    <w:name w:val="مخطط المستند Char1"/>
    <w:uiPriority w:val="99"/>
    <w:locked/>
    <w:rsid w:val="00406E13"/>
    <w:rPr>
      <w:rFonts w:ascii="Tahoma" w:hAnsi="Tahoma" w:cs="Tahoma" w:hint="default"/>
      <w:sz w:val="16"/>
      <w:szCs w:val="16"/>
    </w:rPr>
  </w:style>
  <w:style w:type="character" w:customStyle="1" w:styleId="msobooktitle0">
    <w:name w:val="msobooktitle"/>
    <w:rsid w:val="00406E13"/>
    <w:rPr>
      <w:b/>
      <w:bCs/>
      <w:smallCaps/>
      <w:spacing w:val="5"/>
    </w:rPr>
  </w:style>
  <w:style w:type="character" w:customStyle="1" w:styleId="wpfitcss">
    <w:name w:val="wpfitcss"/>
    <w:rsid w:val="00406E13"/>
  </w:style>
  <w:style w:type="character" w:customStyle="1" w:styleId="z21779">
    <w:name w:val="z21779"/>
    <w:rsid w:val="00406E13"/>
  </w:style>
  <w:style w:type="character" w:customStyle="1" w:styleId="Char19">
    <w:name w:val="رأس صفحة Char1"/>
    <w:uiPriority w:val="99"/>
    <w:semiHidden/>
    <w:rsid w:val="00406E13"/>
  </w:style>
  <w:style w:type="character" w:customStyle="1" w:styleId="Char1a">
    <w:name w:val="تذييل صفحة Char1"/>
    <w:uiPriority w:val="99"/>
    <w:semiHidden/>
    <w:rsid w:val="00406E13"/>
  </w:style>
  <w:style w:type="character" w:customStyle="1" w:styleId="Char1b">
    <w:name w:val="نص عادي Char1"/>
    <w:uiPriority w:val="99"/>
    <w:semiHidden/>
    <w:locked/>
    <w:rsid w:val="00406E13"/>
    <w:rPr>
      <w:rFonts w:ascii="Times New Roman" w:eastAsia="Times New Roman" w:hAnsi="Times New Roman" w:cs="Times New Roman" w:hint="default"/>
      <w:sz w:val="24"/>
      <w:szCs w:val="24"/>
    </w:rPr>
  </w:style>
  <w:style w:type="character" w:customStyle="1" w:styleId="largfont1">
    <w:name w:val="largfont1"/>
    <w:rsid w:val="00406E13"/>
    <w:rPr>
      <w:rFonts w:ascii="Times New Roman" w:hAnsi="Times New Roman" w:cs="Times New Roman" w:hint="default"/>
      <w:b/>
      <w:bCs/>
      <w:color w:val="020566"/>
      <w:sz w:val="23"/>
      <w:szCs w:val="23"/>
    </w:rPr>
  </w:style>
  <w:style w:type="character" w:customStyle="1" w:styleId="share-button-link-text">
    <w:name w:val="share-button-link-text"/>
    <w:rsid w:val="00406E13"/>
  </w:style>
  <w:style w:type="character" w:customStyle="1" w:styleId="stars-line">
    <w:name w:val="stars-line"/>
    <w:rsid w:val="00406E13"/>
  </w:style>
  <w:style w:type="character" w:customStyle="1" w:styleId="threadtitle">
    <w:name w:val="threadtitle"/>
    <w:rsid w:val="00406E13"/>
  </w:style>
  <w:style w:type="character" w:customStyle="1" w:styleId="litefontsml">
    <w:name w:val="litefontsml"/>
    <w:rsid w:val="00406E13"/>
  </w:style>
  <w:style w:type="character" w:customStyle="1" w:styleId="A00">
    <w:name w:val="A0"/>
    <w:rsid w:val="00406E13"/>
    <w:rPr>
      <w:rFonts w:ascii="Minion Pro" w:hAnsi="Minion Pro" w:cs="Minion Pro" w:hint="default"/>
      <w:color w:val="000000"/>
      <w:sz w:val="20"/>
      <w:szCs w:val="20"/>
    </w:rPr>
  </w:style>
  <w:style w:type="character" w:customStyle="1" w:styleId="160">
    <w:name w:val="16"/>
    <w:rsid w:val="00406E13"/>
    <w:rPr>
      <w:rFonts w:ascii="Times New Roman" w:hAnsi="Times New Roman" w:cs="Times New Roman" w:hint="default"/>
      <w:color w:val="000000"/>
      <w:sz w:val="20"/>
      <w:szCs w:val="20"/>
    </w:rPr>
  </w:style>
  <w:style w:type="character" w:customStyle="1" w:styleId="170">
    <w:name w:val="17"/>
    <w:rsid w:val="00406E13"/>
    <w:rPr>
      <w:rFonts w:ascii="Times New Roman" w:hAnsi="Times New Roman" w:cs="Times New Roman" w:hint="default"/>
      <w:i/>
      <w:iCs/>
      <w:color w:val="000000"/>
      <w:sz w:val="22"/>
      <w:szCs w:val="22"/>
    </w:rPr>
  </w:style>
  <w:style w:type="character" w:customStyle="1" w:styleId="kno-fv">
    <w:name w:val="kno-fv"/>
    <w:rsid w:val="00406E13"/>
  </w:style>
  <w:style w:type="character" w:customStyle="1" w:styleId="homenote">
    <w:name w:val="homenote"/>
    <w:rsid w:val="00406E13"/>
  </w:style>
  <w:style w:type="character" w:customStyle="1" w:styleId="Char20">
    <w:name w:val="رأس الصفحة Char2"/>
    <w:uiPriority w:val="99"/>
    <w:rsid w:val="00406E13"/>
  </w:style>
  <w:style w:type="character" w:customStyle="1" w:styleId="mediumtext">
    <w:name w:val="medium_text"/>
    <w:rsid w:val="00406E13"/>
  </w:style>
  <w:style w:type="character" w:customStyle="1" w:styleId="arcontent">
    <w:name w:val="ar_content"/>
    <w:rsid w:val="00406E13"/>
  </w:style>
  <w:style w:type="character" w:customStyle="1" w:styleId="arroot">
    <w:name w:val="ar_root"/>
    <w:rsid w:val="00406E13"/>
  </w:style>
  <w:style w:type="character" w:customStyle="1" w:styleId="arsource">
    <w:name w:val="ar_source"/>
    <w:rsid w:val="00406E13"/>
  </w:style>
  <w:style w:type="table" w:styleId="LightShading">
    <w:name w:val="Light Shading"/>
    <w:basedOn w:val="TableNormal"/>
    <w:uiPriority w:val="60"/>
    <w:unhideWhenUsed/>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
    <w:name w:val="Light List"/>
    <w:basedOn w:val="TableNormal"/>
    <w:uiPriority w:val="61"/>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Grid">
    <w:name w:val="Light Grid"/>
    <w:basedOn w:val="TableNormal"/>
    <w:uiPriority w:val="62"/>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LightGrid-Accent1">
    <w:name w:val="Light Grid Accent 1"/>
    <w:basedOn w:val="TableNormal"/>
    <w:uiPriority w:val="62"/>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MediumList2-Accent1">
    <w:name w:val="Medium List 2 Accent 1"/>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ascii="Cambria" w:hAnsi="Cambria" w:cs="Times New Roman" w:hint="default"/>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F81B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F81BD"/>
          <w:insideH w:val="nil"/>
          <w:insideV w:val="nil"/>
        </w:tcBorders>
        <w:shd w:val="clear" w:color="auto" w:fill="FFFFFF"/>
      </w:tcPr>
    </w:tblStylePr>
    <w:tblStylePr w:type="lastCol">
      <w:rPr>
        <w:rFonts w:ascii="Cambria" w:hAnsi="Cambria" w:cs="Times New Roman" w:hint="default"/>
      </w:rPr>
      <w:tblPr/>
      <w:tcPr>
        <w:tcBorders>
          <w:top w:val="nil"/>
          <w:left w:val="single" w:sz="8" w:space="0" w:color="4F81B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3DFEE"/>
      </w:tcPr>
    </w:tblStylePr>
    <w:tblStylePr w:type="band1Horz">
      <w:rPr>
        <w:rFonts w:ascii="Cambria" w:hAnsi="Cambria" w:cs="Times New Roman" w:hint="default"/>
      </w:rPr>
      <w:tblPr/>
      <w:tcPr>
        <w:tcBorders>
          <w:top w:val="nil"/>
          <w:bottom w:val="nil"/>
          <w:insideH w:val="nil"/>
          <w:insideV w:val="nil"/>
        </w:tcBorders>
        <w:shd w:val="clear" w:color="auto" w:fill="D3DFEE"/>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LightShading-Accent2">
    <w:name w:val="Light Shading Accent 2"/>
    <w:basedOn w:val="TableNormal"/>
    <w:uiPriority w:val="60"/>
    <w:unhideWhenUsed/>
    <w:rsid w:val="00406E13"/>
    <w:pPr>
      <w:spacing w:after="0" w:line="240" w:lineRule="auto"/>
    </w:pPr>
    <w:rPr>
      <w:rFonts w:ascii="Calibri" w:eastAsia="Times New Roman" w:hAnsi="Calibri" w:cs="Calibri"/>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LightList-Accent2">
    <w:name w:val="Light List Accent 2"/>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Grid-Accent2">
    <w:name w:val="Light Grid Accent 2"/>
    <w:basedOn w:val="TableNormal"/>
    <w:uiPriority w:val="62"/>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MediumShading1-Accent2">
    <w:name w:val="Medium Shading 1 Accent 2"/>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2-Accent2">
    <w:name w:val="Medium Shading 2 Accent 2"/>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ascii="Calibri" w:hAnsi="Calibri" w:cs="Calibri" w:hint="default"/>
        <w:b/>
        <w:bCs/>
        <w:color w:val="FFFFFF"/>
      </w:rPr>
      <w:tblPr/>
      <w:tcPr>
        <w:tcBorders>
          <w:left w:val="nil"/>
          <w:right w:val="nil"/>
          <w:insideH w:val="nil"/>
          <w:insideV w:val="nil"/>
        </w:tcBorders>
        <w:shd w:val="clear" w:color="auto" w:fill="C0504D"/>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2">
    <w:name w:val="Medium List 1 Accent 2"/>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C0504D"/>
        <w:bottom w:val="single" w:sz="8" w:space="0" w:color="C0504D"/>
      </w:tblBorders>
    </w:tblPr>
    <w:tblStylePr w:type="firstRow">
      <w:rPr>
        <w:rFonts w:ascii="Arabic Style" w:eastAsia="Times New Roman" w:hAnsi="Arabic Style" w:cs="Times New Roman" w:hint="eastAsia"/>
      </w:rPr>
      <w:tblPr/>
      <w:tcPr>
        <w:tcBorders>
          <w:top w:val="nil"/>
          <w:bottom w:val="single" w:sz="8" w:space="0" w:color="C0504D"/>
        </w:tcBorders>
      </w:tcPr>
    </w:tblStylePr>
    <w:tblStylePr w:type="lastRow">
      <w:rPr>
        <w:rFonts w:ascii="Calibri" w:hAnsi="Calibri" w:cs="Calibri" w:hint="default"/>
        <w:b/>
        <w:bCs/>
        <w:color w:val="1F497D"/>
      </w:rPr>
      <w:tblPr/>
      <w:tcPr>
        <w:tcBorders>
          <w:top w:val="single" w:sz="8" w:space="0" w:color="C0504D"/>
          <w:bottom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C0504D"/>
          <w:bottom w:val="single" w:sz="8" w:space="0" w:color="C0504D"/>
        </w:tcBorders>
      </w:tcPr>
    </w:tblStylePr>
    <w:tblStylePr w:type="band1Vert">
      <w:rPr>
        <w:rFonts w:ascii="Calibri" w:hAnsi="Calibri" w:cs="Calibri" w:hint="default"/>
      </w:rPr>
      <w:tblPr/>
      <w:tcPr>
        <w:shd w:val="clear" w:color="auto" w:fill="EFD3D2"/>
      </w:tcPr>
    </w:tblStylePr>
    <w:tblStylePr w:type="band1Horz">
      <w:rPr>
        <w:rFonts w:ascii="Calibri" w:hAnsi="Calibri" w:cs="Calibri" w:hint="default"/>
      </w:rPr>
      <w:tblPr/>
      <w:tcPr>
        <w:shd w:val="clear" w:color="auto" w:fill="EFD3D2"/>
      </w:tcPr>
    </w:tblStylePr>
  </w:style>
  <w:style w:type="table" w:styleId="MediumList2-Accent2">
    <w:name w:val="Medium List 2 Accent 2"/>
    <w:basedOn w:val="TableNormal"/>
    <w:uiPriority w:val="66"/>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rFonts w:ascii="Cambria" w:hAnsi="Cambria" w:cs="Times New Roman" w:hint="default"/>
        <w:sz w:val="24"/>
        <w:szCs w:val="24"/>
      </w:rPr>
      <w:tblPr/>
      <w:tcPr>
        <w:tcBorders>
          <w:top w:val="nil"/>
          <w:left w:val="nil"/>
          <w:bottom w:val="single" w:sz="24" w:space="0" w:color="C0504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C0504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C0504D"/>
          <w:insideH w:val="nil"/>
          <w:insideV w:val="nil"/>
        </w:tcBorders>
        <w:shd w:val="clear" w:color="auto" w:fill="FFFFFF"/>
      </w:tcPr>
    </w:tblStylePr>
    <w:tblStylePr w:type="lastCol">
      <w:rPr>
        <w:rFonts w:ascii="Cambria" w:hAnsi="Cambria" w:cs="Times New Roman" w:hint="default"/>
      </w:rPr>
      <w:tblPr/>
      <w:tcPr>
        <w:tcBorders>
          <w:top w:val="nil"/>
          <w:left w:val="single" w:sz="8" w:space="0" w:color="C0504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EFD3D2"/>
      </w:tcPr>
    </w:tblStylePr>
    <w:tblStylePr w:type="band1Horz">
      <w:rPr>
        <w:rFonts w:ascii="Cambria" w:hAnsi="Cambria" w:cs="Times New Roman" w:hint="default"/>
      </w:rPr>
      <w:tblPr/>
      <w:tcPr>
        <w:tcBorders>
          <w:top w:val="nil"/>
          <w:bottom w:val="nil"/>
          <w:insideH w:val="nil"/>
          <w:insideV w:val="nil"/>
        </w:tcBorders>
        <w:shd w:val="clear" w:color="auto" w:fill="EFD3D2"/>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2">
    <w:name w:val="Medium Grid 1 Accent 2"/>
    <w:basedOn w:val="TableNormal"/>
    <w:uiPriority w:val="67"/>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Grid2-Accent2">
    <w:name w:val="Medium Grid 2 Accent 2"/>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ColorfulList-Accent2">
    <w:name w:val="Colorful List Accent 2"/>
    <w:basedOn w:val="TableNormal"/>
    <w:uiPriority w:val="72"/>
    <w:unhideWhenUsed/>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LightShading-Accent3">
    <w:name w:val="Light Shading Accent 3"/>
    <w:basedOn w:val="TableNormal"/>
    <w:uiPriority w:val="60"/>
    <w:unhideWhenUsed/>
    <w:rsid w:val="00406E13"/>
    <w:pPr>
      <w:spacing w:after="0" w:line="240" w:lineRule="auto"/>
    </w:pPr>
    <w:rPr>
      <w:rFonts w:ascii="Calibri" w:eastAsia="Times New Roman" w:hAnsi="Calibri" w:cs="Calibri"/>
      <w:color w:val="76923C"/>
      <w:sz w:val="20"/>
      <w:szCs w:val="20"/>
      <w:lang w:val="en-AU" w:eastAsia="en-AU" w:bidi="ar-SA"/>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6EED5"/>
      </w:tcPr>
    </w:tblStylePr>
    <w:tblStylePr w:type="band1Horz">
      <w:rPr>
        <w:rFonts w:ascii="Calibri" w:hAnsi="Calibri" w:cs="Calibri" w:hint="default"/>
      </w:rPr>
      <w:tblPr/>
      <w:tcPr>
        <w:tcBorders>
          <w:left w:val="nil"/>
          <w:right w:val="nil"/>
          <w:insideH w:val="nil"/>
          <w:insideV w:val="nil"/>
        </w:tcBorders>
        <w:shd w:val="clear" w:color="auto" w:fill="E6EED5"/>
      </w:tcPr>
    </w:tblStylePr>
  </w:style>
  <w:style w:type="table" w:styleId="LightList-Accent3">
    <w:name w:val="Light List Accent 3"/>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Grid-Accent3">
    <w:name w:val="Light Grid Accent 3"/>
    <w:basedOn w:val="TableNormal"/>
    <w:uiPriority w:val="62"/>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ColorfulList-Accent3">
    <w:name w:val="Colorful List Accent 3"/>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5F8EE"/>
    </w:tcPr>
    <w:tblStylePr w:type="firstRow">
      <w:rPr>
        <w:rFonts w:ascii="Calibri" w:hAnsi="Calibri" w:cs="Calibri" w:hint="default"/>
        <w:b/>
        <w:bCs/>
        <w:color w:val="FFFFFF"/>
      </w:rPr>
      <w:tblPr/>
      <w:tcPr>
        <w:tcBorders>
          <w:bottom w:val="single" w:sz="12" w:space="0" w:color="FFFFFF"/>
        </w:tcBorders>
        <w:shd w:val="clear" w:color="auto" w:fill="664E82"/>
      </w:tcPr>
    </w:tblStylePr>
    <w:tblStylePr w:type="lastRow">
      <w:rPr>
        <w:rFonts w:ascii="Calibri" w:hAnsi="Calibri" w:cs="Calibri" w:hint="default"/>
        <w:b/>
        <w:bCs/>
        <w:color w:val="664E82"/>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E6EED5"/>
      </w:tcPr>
    </w:tblStylePr>
    <w:tblStylePr w:type="band1Horz">
      <w:rPr>
        <w:rFonts w:ascii="Calibri" w:hAnsi="Calibri" w:cs="Calibri" w:hint="default"/>
      </w:rPr>
      <w:tblPr/>
      <w:tcPr>
        <w:shd w:val="clear" w:color="auto" w:fill="EAF1DD"/>
      </w:tcPr>
    </w:tblStylePr>
  </w:style>
  <w:style w:type="table" w:styleId="LightShading-Accent4">
    <w:name w:val="Light Shading Accent 4"/>
    <w:basedOn w:val="TableNormal"/>
    <w:uiPriority w:val="60"/>
    <w:unhideWhenUsed/>
    <w:rsid w:val="00406E13"/>
    <w:pPr>
      <w:spacing w:after="0" w:line="240" w:lineRule="auto"/>
    </w:pPr>
    <w:rPr>
      <w:rFonts w:ascii="Calibri" w:eastAsia="Times New Roman" w:hAnsi="Calibri" w:cs="Calibri"/>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FD8E8"/>
      </w:tcPr>
    </w:tblStylePr>
    <w:tblStylePr w:type="band1Horz">
      <w:rPr>
        <w:rFonts w:ascii="Calibri" w:hAnsi="Calibri" w:cs="Calibri" w:hint="default"/>
      </w:rPr>
      <w:tblPr/>
      <w:tcPr>
        <w:tcBorders>
          <w:left w:val="nil"/>
          <w:right w:val="nil"/>
          <w:insideH w:val="nil"/>
          <w:insideV w:val="nil"/>
        </w:tcBorders>
        <w:shd w:val="clear" w:color="auto" w:fill="DFD8E8"/>
      </w:tcPr>
    </w:tblStylePr>
  </w:style>
  <w:style w:type="table" w:styleId="LightList-Accent4">
    <w:name w:val="Light List Accent 4"/>
    <w:basedOn w:val="TableNormal"/>
    <w:uiPriority w:val="61"/>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MediumShading2-Accent4">
    <w:name w:val="Medium Shading 2 Accent 4"/>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ascii="Calibri" w:hAnsi="Calibri" w:cs="Calibri" w:hint="default"/>
        <w:b/>
        <w:bCs/>
        <w:color w:val="FFFFFF"/>
      </w:rPr>
      <w:tblPr/>
      <w:tcPr>
        <w:tcBorders>
          <w:left w:val="nil"/>
          <w:right w:val="nil"/>
          <w:insideH w:val="nil"/>
          <w:insideV w:val="nil"/>
        </w:tcBorders>
        <w:shd w:val="clear" w:color="auto" w:fill="8064A2"/>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4">
    <w:name w:val="Medium List 1 Accent 4"/>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8064A2"/>
        <w:bottom w:val="single" w:sz="8" w:space="0" w:color="8064A2"/>
      </w:tblBorders>
    </w:tblPr>
    <w:tblStylePr w:type="firstRow">
      <w:rPr>
        <w:rFonts w:ascii="Arabic Style" w:eastAsia="Times New Roman" w:hAnsi="Arabic Style" w:cs="Times New Roman" w:hint="eastAsia"/>
      </w:rPr>
      <w:tblPr/>
      <w:tcPr>
        <w:tcBorders>
          <w:top w:val="nil"/>
          <w:bottom w:val="single" w:sz="8" w:space="0" w:color="8064A2"/>
        </w:tcBorders>
      </w:tcPr>
    </w:tblStylePr>
    <w:tblStylePr w:type="lastRow">
      <w:rPr>
        <w:rFonts w:ascii="Calibri" w:hAnsi="Calibri" w:cs="Calibri" w:hint="default"/>
        <w:b/>
        <w:bCs/>
        <w:color w:val="1F497D"/>
      </w:rPr>
      <w:tblPr/>
      <w:tcPr>
        <w:tcBorders>
          <w:top w:val="single" w:sz="8" w:space="0" w:color="8064A2"/>
          <w:bottom w:val="single" w:sz="8" w:space="0" w:color="8064A2"/>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8064A2"/>
          <w:bottom w:val="single" w:sz="8" w:space="0" w:color="8064A2"/>
        </w:tcBorders>
      </w:tcPr>
    </w:tblStylePr>
    <w:tblStylePr w:type="band1Vert">
      <w:rPr>
        <w:rFonts w:ascii="Calibri" w:hAnsi="Calibri" w:cs="Calibri" w:hint="default"/>
      </w:rPr>
      <w:tblPr/>
      <w:tcPr>
        <w:shd w:val="clear" w:color="auto" w:fill="DFD8E8"/>
      </w:tcPr>
    </w:tblStylePr>
    <w:tblStylePr w:type="band1Horz">
      <w:rPr>
        <w:rFonts w:ascii="Calibri" w:hAnsi="Calibri" w:cs="Calibri" w:hint="default"/>
      </w:rPr>
      <w:tblPr/>
      <w:tcPr>
        <w:shd w:val="clear" w:color="auto" w:fill="DFD8E8"/>
      </w:tcPr>
    </w:tblStylePr>
  </w:style>
  <w:style w:type="table" w:styleId="MediumList2-Accent4">
    <w:name w:val="Medium List 2 Accent 4"/>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rFonts w:ascii="Cambria" w:hAnsi="Cambria" w:cs="Times New Roman" w:hint="default"/>
        <w:sz w:val="24"/>
        <w:szCs w:val="24"/>
      </w:rPr>
      <w:tblPr/>
      <w:tcPr>
        <w:tcBorders>
          <w:top w:val="nil"/>
          <w:left w:val="nil"/>
          <w:bottom w:val="single" w:sz="24" w:space="0" w:color="8064A2"/>
          <w:right w:val="nil"/>
          <w:insideH w:val="nil"/>
          <w:insideV w:val="nil"/>
        </w:tcBorders>
        <w:shd w:val="clear" w:color="auto" w:fill="FFFFFF"/>
      </w:tcPr>
    </w:tblStylePr>
    <w:tblStylePr w:type="lastRow">
      <w:rPr>
        <w:rFonts w:ascii="Cambria" w:hAnsi="Cambria" w:cs="Times New Roman" w:hint="default"/>
      </w:rPr>
      <w:tblPr/>
      <w:tcPr>
        <w:tcBorders>
          <w:top w:val="single" w:sz="8" w:space="0" w:color="8064A2"/>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8064A2"/>
          <w:insideH w:val="nil"/>
          <w:insideV w:val="nil"/>
        </w:tcBorders>
        <w:shd w:val="clear" w:color="auto" w:fill="FFFFFF"/>
      </w:tcPr>
    </w:tblStylePr>
    <w:tblStylePr w:type="lastCol">
      <w:rPr>
        <w:rFonts w:ascii="Cambria" w:hAnsi="Cambria" w:cs="Times New Roman" w:hint="default"/>
      </w:rPr>
      <w:tblPr/>
      <w:tcPr>
        <w:tcBorders>
          <w:top w:val="nil"/>
          <w:left w:val="single" w:sz="8" w:space="0" w:color="8064A2"/>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FD8E8"/>
      </w:tcPr>
    </w:tblStylePr>
    <w:tblStylePr w:type="band1Horz">
      <w:rPr>
        <w:rFonts w:ascii="Cambria" w:hAnsi="Cambria" w:cs="Times New Roman" w:hint="default"/>
      </w:rPr>
      <w:tblPr/>
      <w:tcPr>
        <w:tcBorders>
          <w:top w:val="nil"/>
          <w:bottom w:val="nil"/>
          <w:insideH w:val="nil"/>
          <w:insideV w:val="nil"/>
        </w:tcBorders>
        <w:shd w:val="clear" w:color="auto" w:fill="DFD8E8"/>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4">
    <w:name w:val="Medium Grid 1 Accent 4"/>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9F8AB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BFB1D0"/>
      </w:tcPr>
    </w:tblStylePr>
    <w:tblStylePr w:type="band1Horz">
      <w:rPr>
        <w:rFonts w:ascii="Calibri" w:hAnsi="Calibri" w:cs="Calibri" w:hint="default"/>
      </w:rPr>
      <w:tblPr/>
      <w:tcPr>
        <w:shd w:val="clear" w:color="auto" w:fill="BFB1D0"/>
      </w:tcPr>
    </w:tblStylePr>
  </w:style>
  <w:style w:type="table" w:styleId="MediumGrid2-Accent4">
    <w:name w:val="Medium Grid 2 Accent 4"/>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LightShading-Accent5">
    <w:name w:val="Light Shading Accent 5"/>
    <w:basedOn w:val="TableNormal"/>
    <w:uiPriority w:val="60"/>
    <w:unhideWhenUsed/>
    <w:rsid w:val="00406E13"/>
    <w:pPr>
      <w:spacing w:after="0" w:line="240" w:lineRule="auto"/>
    </w:pPr>
    <w:rPr>
      <w:rFonts w:ascii="Calibri" w:eastAsia="Times New Roman" w:hAnsi="Calibri" w:cs="Calibri"/>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2EAF1"/>
      </w:tcPr>
    </w:tblStylePr>
    <w:tblStylePr w:type="band1Horz">
      <w:rPr>
        <w:rFonts w:ascii="Calibri" w:hAnsi="Calibri" w:cs="Calibri" w:hint="default"/>
      </w:rPr>
      <w:tblPr/>
      <w:tcPr>
        <w:tcBorders>
          <w:left w:val="nil"/>
          <w:right w:val="nil"/>
          <w:insideH w:val="nil"/>
          <w:insideV w:val="nil"/>
        </w:tcBorders>
        <w:shd w:val="clear" w:color="auto" w:fill="D2EAF1"/>
      </w:tcPr>
    </w:tblStylePr>
  </w:style>
  <w:style w:type="table" w:styleId="LightList-Accent5">
    <w:name w:val="Light List Accent 5"/>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styleId="LightGrid-Accent5">
    <w:name w:val="Light Grid Accent 5"/>
    <w:basedOn w:val="TableNormal"/>
    <w:uiPriority w:val="62"/>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Lines="0" w:before="0" w:beforeAutospacing="0" w:afterLines="0" w:after="0" w:afterAutospacing="0"/>
      </w:pPr>
      <w:rPr>
        <w:rFonts w:ascii="Arabic Style" w:eastAsia="Times New Roman" w:hAnsi="Arabic Style" w:cs="Times New Roman" w:hint="eastAsia"/>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0" w:beforeAutospacing="0" w:afterLines="0" w:after="0" w:afterAutospacing="0"/>
      </w:pPr>
      <w:rPr>
        <w:rFonts w:ascii="Arabic Style" w:eastAsia="Times New Roman" w:hAnsi="Arabic Style" w:cs="Times New Roman" w:hint="eastAsia"/>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Shading1-Accent5">
    <w:name w:val="Medium Shading 1 Accent 5"/>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100" w:beforeAutospacing="1" w:afterLines="0" w:after="100" w:afterAutospacing="1"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100" w:beforeAutospacing="1" w:afterLines="0" w:after="100" w:afterAutospacing="1"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2-Accent5">
    <w:name w:val="Medium Shading 2 Accent 5"/>
    <w:basedOn w:val="TableNormal"/>
    <w:uiPriority w:val="64"/>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ascii="Calibri" w:hAnsi="Calibri" w:cs="Calibri" w:hint="default"/>
        <w:b/>
        <w:bCs/>
        <w:color w:val="FFFFFF"/>
      </w:rPr>
      <w:tblPr/>
      <w:tcPr>
        <w:tcBorders>
          <w:left w:val="nil"/>
          <w:right w:val="nil"/>
          <w:insideH w:val="nil"/>
          <w:insideV w:val="nil"/>
        </w:tcBorders>
        <w:shd w:val="clear" w:color="auto" w:fill="4BACC6"/>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2-Accent5">
    <w:name w:val="Medium List 2 Accent 5"/>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ascii="Cambria" w:hAnsi="Cambria" w:cs="Times New Roman" w:hint="default"/>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BACC6"/>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BACC6"/>
          <w:insideH w:val="nil"/>
          <w:insideV w:val="nil"/>
        </w:tcBorders>
        <w:shd w:val="clear" w:color="auto" w:fill="FFFFFF"/>
      </w:tcPr>
    </w:tblStylePr>
    <w:tblStylePr w:type="lastCol">
      <w:rPr>
        <w:rFonts w:ascii="Cambria" w:hAnsi="Cambria" w:cs="Times New Roman" w:hint="default"/>
      </w:rPr>
      <w:tblPr/>
      <w:tcPr>
        <w:tcBorders>
          <w:top w:val="nil"/>
          <w:left w:val="single" w:sz="8" w:space="0" w:color="4BACC6"/>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2EAF1"/>
      </w:tcPr>
    </w:tblStylePr>
    <w:tblStylePr w:type="band1Horz">
      <w:rPr>
        <w:rFonts w:ascii="Cambria" w:hAnsi="Cambria" w:cs="Times New Roman" w:hint="default"/>
      </w:rPr>
      <w:tblPr/>
      <w:tcPr>
        <w:tcBorders>
          <w:top w:val="nil"/>
          <w:bottom w:val="nil"/>
          <w:insideH w:val="nil"/>
          <w:insideV w:val="nil"/>
        </w:tcBorders>
        <w:shd w:val="clear" w:color="auto" w:fill="D2EAF1"/>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5">
    <w:name w:val="Medium Grid 1 Accent 5"/>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78C0D4"/>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A5D5E2"/>
      </w:tcPr>
    </w:tblStylePr>
    <w:tblStylePr w:type="band1Horz">
      <w:rPr>
        <w:rFonts w:ascii="Calibri" w:hAnsi="Calibri" w:cs="Calibri" w:hint="default"/>
      </w:rPr>
      <w:tblPr/>
      <w:tcPr>
        <w:shd w:val="clear" w:color="auto" w:fill="A5D5E2"/>
      </w:tcPr>
    </w:tblStylePr>
  </w:style>
  <w:style w:type="table" w:styleId="MediumGrid3-Accent5">
    <w:name w:val="Medium Grid 3 Accent 5"/>
    <w:basedOn w:val="TableNormal"/>
    <w:uiPriority w:val="69"/>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ColorfulList-Accent5">
    <w:name w:val="Colorful List Accent 5"/>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EDF6F9"/>
    </w:tcPr>
    <w:tblStylePr w:type="firstRow">
      <w:rPr>
        <w:rFonts w:ascii="Calibri" w:hAnsi="Calibri" w:cs="Calibri" w:hint="default"/>
        <w:b/>
        <w:bCs/>
        <w:color w:val="FFFFFF"/>
      </w:rPr>
      <w:tblPr/>
      <w:tcPr>
        <w:tcBorders>
          <w:bottom w:val="single" w:sz="12" w:space="0" w:color="FFFFFF"/>
        </w:tcBorders>
        <w:shd w:val="clear" w:color="auto" w:fill="F2730A"/>
      </w:tcPr>
    </w:tblStylePr>
    <w:tblStylePr w:type="lastRow">
      <w:rPr>
        <w:rFonts w:ascii="Calibri" w:hAnsi="Calibri" w:cs="Calibri" w:hint="default"/>
        <w:b/>
        <w:bCs/>
        <w:color w:val="F2730A"/>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D2EAF1"/>
      </w:tcPr>
    </w:tblStylePr>
    <w:tblStylePr w:type="band1Horz">
      <w:rPr>
        <w:rFonts w:ascii="Calibri" w:hAnsi="Calibri" w:cs="Calibri" w:hint="default"/>
      </w:rPr>
      <w:tblPr/>
      <w:tcPr>
        <w:shd w:val="clear" w:color="auto" w:fill="DAEEF3"/>
      </w:tcPr>
    </w:tblStylePr>
  </w:style>
  <w:style w:type="table" w:styleId="LightShading-Accent6">
    <w:name w:val="Light Shading Accent 6"/>
    <w:basedOn w:val="TableNormal"/>
    <w:uiPriority w:val="60"/>
    <w:unhideWhenUsed/>
    <w:rsid w:val="00406E13"/>
    <w:pPr>
      <w:spacing w:after="0" w:line="240" w:lineRule="auto"/>
    </w:pPr>
    <w:rPr>
      <w:rFonts w:ascii="Calibri" w:eastAsia="Times New Roman" w:hAnsi="Calibri" w:cs="Calibri"/>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FDE4D0"/>
      </w:tcPr>
    </w:tblStylePr>
    <w:tblStylePr w:type="band1Horz">
      <w:rPr>
        <w:rFonts w:ascii="Calibri" w:hAnsi="Calibri" w:cs="Calibri" w:hint="default"/>
      </w:rPr>
      <w:tblPr/>
      <w:tcPr>
        <w:tcBorders>
          <w:left w:val="nil"/>
          <w:right w:val="nil"/>
          <w:insideH w:val="nil"/>
          <w:insideV w:val="nil"/>
        </w:tcBorders>
        <w:shd w:val="clear" w:color="auto" w:fill="FDE4D0"/>
      </w:tcPr>
    </w:tblStylePr>
  </w:style>
  <w:style w:type="table" w:styleId="LightList-Accent6">
    <w:name w:val="Light List Accent 6"/>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79646"/>
          <w:left w:val="single" w:sz="8" w:space="0" w:color="F79646"/>
          <w:bottom w:val="single" w:sz="8" w:space="0" w:color="F79646"/>
          <w:right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tblStylePr w:type="band1Horz">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style>
  <w:style w:type="table" w:styleId="MediumShading1-Accent6">
    <w:name w:val="Medium Shading 1 Accent 6"/>
    <w:basedOn w:val="TableNormal"/>
    <w:uiPriority w:val="63"/>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tcBorders>
          <w:insideH w:val="nil"/>
          <w:insideV w:val="nil"/>
        </w:tcBorders>
        <w:shd w:val="clear" w:color="auto" w:fill="FDE4D0"/>
      </w:tcPr>
    </w:tblStylePr>
    <w:tblStylePr w:type="band2Horz">
      <w:rPr>
        <w:rFonts w:ascii="Calibri" w:hAnsi="Calibri" w:cs="Calibri" w:hint="default"/>
      </w:rPr>
      <w:tblPr/>
      <w:tcPr>
        <w:tcBorders>
          <w:insideH w:val="nil"/>
          <w:insideV w:val="nil"/>
        </w:tcBorders>
      </w:tcPr>
    </w:tblStylePr>
  </w:style>
  <w:style w:type="table" w:styleId="MediumList1-Accent6">
    <w:name w:val="Medium List 1 Accent 6"/>
    <w:basedOn w:val="TableNormal"/>
    <w:uiPriority w:val="65"/>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F79646"/>
        <w:bottom w:val="single" w:sz="8" w:space="0" w:color="F79646"/>
      </w:tblBorders>
    </w:tblPr>
    <w:tblStylePr w:type="firstRow">
      <w:rPr>
        <w:rFonts w:ascii="Arabic Style" w:eastAsia="Times New Roman" w:hAnsi="Arabic Style" w:cs="Times New Roman" w:hint="eastAsia"/>
      </w:rPr>
      <w:tblPr/>
      <w:tcPr>
        <w:tcBorders>
          <w:top w:val="nil"/>
          <w:bottom w:val="single" w:sz="8" w:space="0" w:color="F79646"/>
        </w:tcBorders>
      </w:tcPr>
    </w:tblStylePr>
    <w:tblStylePr w:type="lastRow">
      <w:rPr>
        <w:rFonts w:ascii="Calibri" w:hAnsi="Calibri" w:cs="Calibri" w:hint="default"/>
        <w:b/>
        <w:bCs/>
        <w:color w:val="1F497D"/>
      </w:rPr>
      <w:tblPr/>
      <w:tcPr>
        <w:tcBorders>
          <w:top w:val="single" w:sz="8" w:space="0" w:color="F79646"/>
          <w:bottom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F79646"/>
          <w:bottom w:val="single" w:sz="8" w:space="0" w:color="F79646"/>
        </w:tcBorders>
      </w:tc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shd w:val="clear" w:color="auto" w:fill="FDE4D0"/>
      </w:tcPr>
    </w:tblStylePr>
  </w:style>
  <w:style w:type="table" w:styleId="MediumGrid2-Accent6">
    <w:name w:val="Medium Grid 2 Accent 6"/>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ColorfulList-Accent6">
    <w:name w:val="Colorful List Accent 6"/>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EF4EC"/>
    </w:tcPr>
    <w:tblStylePr w:type="firstRow">
      <w:rPr>
        <w:rFonts w:ascii="Calibri" w:hAnsi="Calibri" w:cs="Calibri" w:hint="default"/>
        <w:b/>
        <w:bCs/>
        <w:color w:val="FFFFFF"/>
      </w:rPr>
      <w:tblPr/>
      <w:tcPr>
        <w:tcBorders>
          <w:bottom w:val="single" w:sz="12" w:space="0" w:color="FFFFFF"/>
        </w:tcBorders>
        <w:shd w:val="clear" w:color="auto" w:fill="348DA5"/>
      </w:tcPr>
    </w:tblStylePr>
    <w:tblStylePr w:type="lastRow">
      <w:rPr>
        <w:rFonts w:ascii="Calibri" w:hAnsi="Calibri" w:cs="Calibri" w:hint="default"/>
        <w:b/>
        <w:bCs/>
        <w:color w:val="348DA5"/>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FDE4D0"/>
      </w:tcPr>
    </w:tblStylePr>
    <w:tblStylePr w:type="band1Horz">
      <w:rPr>
        <w:rFonts w:ascii="Calibri" w:hAnsi="Calibri" w:cs="Calibri" w:hint="default"/>
      </w:rPr>
      <w:tblPr/>
      <w:tcPr>
        <w:shd w:val="clear" w:color="auto" w:fill="FDE9D9"/>
      </w:tcPr>
    </w:tblStylePr>
  </w:style>
  <w:style w:type="table" w:customStyle="1" w:styleId="-12">
    <w:name w:val="تظليل فاتح - تمييز 12"/>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1">
    <w:name w:val="تظليل فاتح - تمييز 11"/>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e">
    <w:name w:val="تظليل فاتح1"/>
    <w:basedOn w:val="TableNormal"/>
    <w:uiPriority w:val="60"/>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1-11">
    <w:name w:val="قائمة متوسطة 1 - تمييز 11"/>
    <w:basedOn w:val="TableNormal"/>
    <w:uiPriority w:val="65"/>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4F81BD"/>
        <w:bottom w:val="single" w:sz="8" w:space="0" w:color="4F81BD"/>
      </w:tblBorders>
    </w:tblPr>
    <w:tblStylePr w:type="firstRow">
      <w:rPr>
        <w:rFonts w:ascii="Arabic Style" w:eastAsia="Times New Roman" w:hAnsi="Arabic Style" w:cs="Times New Roman" w:hint="eastAsia"/>
      </w:rPr>
      <w:tblPr/>
      <w:tcPr>
        <w:tcBorders>
          <w:top w:val="nil"/>
          <w:bottom w:val="single" w:sz="8" w:space="0" w:color="4F81BD"/>
        </w:tcBorders>
      </w:tcPr>
    </w:tblStylePr>
    <w:tblStylePr w:type="lastRow">
      <w:rPr>
        <w:rFonts w:ascii="Calibri" w:hAnsi="Calibri" w:cs="Calibri" w:hint="default"/>
        <w:b/>
        <w:bCs/>
        <w:color w:val="1F497D"/>
      </w:rPr>
      <w:tblPr/>
      <w:tcPr>
        <w:tcBorders>
          <w:top w:val="single" w:sz="8" w:space="0" w:color="4F81BD"/>
          <w:bottom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4F81BD"/>
          <w:bottom w:val="single" w:sz="8" w:space="0" w:color="4F81BD"/>
        </w:tcBorders>
      </w:tcPr>
    </w:tblStylePr>
    <w:tblStylePr w:type="band1Vert">
      <w:rPr>
        <w:rFonts w:ascii="Calibri" w:hAnsi="Calibri" w:cs="Calibri" w:hint="default"/>
      </w:rPr>
      <w:tblPr/>
      <w:tcPr>
        <w:shd w:val="clear" w:color="auto" w:fill="D3DFEE"/>
      </w:tcPr>
    </w:tblStylePr>
    <w:tblStylePr w:type="band1Horz">
      <w:rPr>
        <w:rFonts w:ascii="Calibri" w:hAnsi="Calibri" w:cs="Calibri" w:hint="default"/>
      </w:rPr>
      <w:tblPr/>
      <w:tcPr>
        <w:shd w:val="clear" w:color="auto" w:fill="D3DFEE"/>
      </w:tcPr>
    </w:tblStylePr>
  </w:style>
  <w:style w:type="table" w:customStyle="1" w:styleId="1f">
    <w:name w:val="شبكة ملونة1"/>
    <w:basedOn w:val="TableNormal"/>
    <w:uiPriority w:val="73"/>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insideH w:val="single" w:sz="4" w:space="0" w:color="FFFFFF"/>
      </w:tblBorders>
    </w:tblPr>
    <w:tcPr>
      <w:shd w:val="clear" w:color="auto" w:fill="CCCCCC"/>
    </w:tcPr>
    <w:tblStylePr w:type="firstRow">
      <w:rPr>
        <w:rFonts w:ascii="Calibri" w:hAnsi="Calibri" w:cs="Calibri" w:hint="default"/>
        <w:b/>
        <w:bCs/>
      </w:rPr>
      <w:tblPr/>
      <w:tcPr>
        <w:shd w:val="clear" w:color="auto" w:fill="999999"/>
      </w:tcPr>
    </w:tblStylePr>
    <w:tblStylePr w:type="lastRow">
      <w:rPr>
        <w:rFonts w:ascii="Calibri" w:hAnsi="Calibri" w:cs="Calibri" w:hint="default"/>
        <w:b/>
        <w:bCs/>
        <w:color w:val="000000"/>
      </w:rPr>
      <w:tblPr/>
      <w:tcPr>
        <w:shd w:val="clear" w:color="auto" w:fill="999999"/>
      </w:tcPr>
    </w:tblStylePr>
    <w:tblStylePr w:type="firstCol">
      <w:rPr>
        <w:rFonts w:ascii="Calibri" w:hAnsi="Calibri" w:cs="Calibri" w:hint="default"/>
        <w:color w:val="FFFFFF"/>
      </w:rPr>
      <w:tblPr/>
      <w:tcPr>
        <w:shd w:val="clear" w:color="auto" w:fill="000000"/>
      </w:tcPr>
    </w:tblStylePr>
    <w:tblStylePr w:type="lastCol">
      <w:rPr>
        <w:rFonts w:ascii="Calibri" w:hAnsi="Calibri" w:cs="Calibri" w:hint="default"/>
        <w:color w:val="FFFFFF"/>
      </w:rPr>
      <w:tblPr/>
      <w:tcPr>
        <w:shd w:val="clear" w:color="auto" w:fill="000000"/>
      </w:tcPr>
    </w:tblStylePr>
    <w:tblStylePr w:type="band1Vert">
      <w:rPr>
        <w:rFonts w:ascii="Calibri" w:hAnsi="Calibri" w:cs="Calibri" w:hint="default"/>
      </w:rPr>
      <w:tblPr/>
      <w:tcPr>
        <w:shd w:val="clear" w:color="auto" w:fill="808080"/>
      </w:tcPr>
    </w:tblStylePr>
    <w:tblStylePr w:type="band1Horz">
      <w:rPr>
        <w:rFonts w:ascii="Calibri" w:hAnsi="Calibri" w:cs="Calibri" w:hint="default"/>
      </w:rPr>
      <w:tblPr/>
      <w:tcPr>
        <w:shd w:val="clear" w:color="auto" w:fill="808080"/>
      </w:tcPr>
    </w:tblStylePr>
  </w:style>
  <w:style w:type="table" w:customStyle="1" w:styleId="1f0">
    <w:name w:val="تظليل ملون1"/>
    <w:basedOn w:val="TableNormal"/>
    <w:uiPriority w:val="71"/>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rFonts w:ascii="Calibri" w:hAnsi="Calibri" w:cs="Calibri" w:hint="default"/>
        <w:b/>
        <w:bCs/>
      </w:rPr>
      <w:tblPr/>
      <w:tcPr>
        <w:tcBorders>
          <w:top w:val="nil"/>
          <w:left w:val="nil"/>
          <w:bottom w:val="single" w:sz="24" w:space="0" w:color="C0504D"/>
          <w:right w:val="nil"/>
          <w:insideH w:val="nil"/>
          <w:insideV w:val="nil"/>
        </w:tcBorders>
        <w:shd w:val="clear" w:color="auto" w:fill="FFFFFF"/>
      </w:tcPr>
    </w:tblStylePr>
    <w:tblStylePr w:type="lastRow">
      <w:rPr>
        <w:rFonts w:ascii="Calibri" w:hAnsi="Calibri" w:cs="Calibri" w:hint="default"/>
        <w:b/>
        <w:bCs/>
        <w:color w:val="FFFFFF"/>
      </w:rPr>
      <w:tblPr/>
      <w:tcPr>
        <w:tcBorders>
          <w:top w:val="single" w:sz="6" w:space="0" w:color="FFFFFF"/>
        </w:tcBorders>
        <w:shd w:val="clear" w:color="auto" w:fill="000000"/>
      </w:tcPr>
    </w:tblStylePr>
    <w:tblStylePr w:type="firstCol">
      <w:rPr>
        <w:rFonts w:ascii="Calibri" w:hAnsi="Calibri" w:cs="Calibri" w:hint="default"/>
        <w:color w:val="FFFFFF"/>
      </w:rPr>
      <w:tblPr/>
      <w:tcPr>
        <w:tcBorders>
          <w:top w:val="nil"/>
          <w:left w:val="nil"/>
          <w:bottom w:val="nil"/>
          <w:right w:val="nil"/>
          <w:insideH w:val="single" w:sz="4" w:space="0" w:color="000000"/>
          <w:insideV w:val="nil"/>
        </w:tcBorders>
        <w:shd w:val="clear" w:color="auto" w:fill="000000"/>
      </w:tcPr>
    </w:tblStylePr>
    <w:tblStylePr w:type="lastCol">
      <w:rPr>
        <w:rFonts w:ascii="Calibri" w:hAnsi="Calibri" w:cs="Calibri" w:hint="default"/>
        <w:color w:val="FFFFFF"/>
      </w:rPr>
      <w:tblPr/>
      <w:tcPr>
        <w:tcBorders>
          <w:top w:val="nil"/>
          <w:left w:val="nil"/>
          <w:bottom w:val="nil"/>
          <w:right w:val="nil"/>
          <w:insideH w:val="nil"/>
          <w:insideV w:val="nil"/>
        </w:tcBorders>
        <w:shd w:val="clear" w:color="auto" w:fill="000000"/>
      </w:tcPr>
    </w:tblStylePr>
    <w:tblStylePr w:type="band1Vert">
      <w:rPr>
        <w:rFonts w:ascii="Calibri" w:hAnsi="Calibri" w:cs="Calibri" w:hint="default"/>
      </w:rPr>
      <w:tblPr/>
      <w:tcPr>
        <w:shd w:val="clear" w:color="auto" w:fill="999999"/>
      </w:tcPr>
    </w:tblStylePr>
    <w:tblStylePr w:type="band1Horz">
      <w:rPr>
        <w:rFonts w:ascii="Calibri" w:hAnsi="Calibri" w:cs="Calibri" w:hint="default"/>
      </w:rPr>
      <w:tblPr/>
      <w:tcPr>
        <w:shd w:val="clear" w:color="auto" w:fill="808080"/>
      </w:tcPr>
    </w:tblStylePr>
    <w:tblStylePr w:type="neCell">
      <w:rPr>
        <w:rFonts w:ascii="Calibri" w:hAnsi="Calibri" w:cs="Calibri" w:hint="default"/>
        <w:color w:val="000000"/>
      </w:rPr>
    </w:tblStylePr>
    <w:tblStylePr w:type="nwCell">
      <w:rPr>
        <w:rFonts w:ascii="Calibri" w:hAnsi="Calibri" w:cs="Calibri" w:hint="default"/>
        <w:color w:val="000000"/>
      </w:rPr>
    </w:tblStylePr>
  </w:style>
  <w:style w:type="table" w:customStyle="1" w:styleId="1f1">
    <w:name w:val="شبكة جدول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
    <w:name w:val="نمط2"/>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style>
  <w:style w:type="table" w:customStyle="1" w:styleId="TableGrid10">
    <w:name w:val="Table Grid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تظليل فاتح - تمييز 51"/>
    <w:basedOn w:val="TableNormal"/>
    <w:uiPriority w:val="60"/>
    <w:rsid w:val="00406E13"/>
    <w:pPr>
      <w:spacing w:after="0" w:line="240" w:lineRule="auto"/>
    </w:pPr>
    <w:rPr>
      <w:rFonts w:ascii="Cambria" w:eastAsia="Cambria" w:hAnsi="Cambria" w:cs="Times New Roman"/>
      <w:color w:val="31849B"/>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7">
    <w:name w:val="شبكة جدول2"/>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2">
    <w:name w:val="شبكة فاتحة1"/>
    <w:basedOn w:val="TableNormal"/>
    <w:uiPriority w:val="62"/>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Calibri" w:eastAsia="Times New Roman" w:hAnsi="Calibri" w:cs="Arial" w:hint="default"/>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Calibri" w:eastAsia="Times New Roman" w:hAnsi="Calibri" w:cs="Arial" w:hint="default"/>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Times New Roman" w:hAnsi="Calibri" w:cs="Arial" w:hint="default"/>
        <w:b/>
        <w:bCs/>
      </w:rPr>
    </w:tblStylePr>
    <w:tblStylePr w:type="lastCol">
      <w:rPr>
        <w:rFonts w:ascii="Calibri" w:eastAsia="Times New Roman" w:hAnsi="Calibri" w:cs="Arial" w:hint="default"/>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41">
    <w:name w:val="قائمة فاتحة - تمييز 41"/>
    <w:basedOn w:val="TableNormal"/>
    <w:uiPriority w:val="61"/>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5">
    <w:name w:val="شبكة جدول3"/>
    <w:basedOn w:val="TableNormal"/>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شبكة جدول1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شبكة جدول5"/>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21">
    <w:name w:val="Light Grid - Accent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
    <w:name w:val="شبكة فاتحة - تمييز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1">
    <w:name w:val="شبكة متوسطة 2 - تمييز 2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1-110">
    <w:name w:val="تظليل متوسط 1 - تمييز 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f3">
    <w:name w:val="قائمة فاتحة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2-61">
    <w:name w:val="شبكة متوسطة 2 - تمييز 6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LightList-Accent21">
    <w:name w:val="Light List - Accent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11">
    <w:name w:val="Light List - Accent 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
    <w:name w:val="Light Shading - Accent 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
    <w:name w:val="Light Shading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
    <w:name w:val="Light List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Accent11">
    <w:name w:val="Light Grid - Accent 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1-21">
    <w:name w:val="تظليل متوسط 1 - تمييز 2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
    <w:name w:val="شبكة متوسطة 2 - تمييز 4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0">
    <w:name w:val="شبكة جدول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تظليل فاتح - تمييز 2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
    <w:name w:val="قائمة فاتحة - تمييز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
    <w:name w:val="Light List - Accent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0">
    <w:name w:val="تظليل فاتح - تمييز 4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LightList-Accent111">
    <w:name w:val="Light List - Accent 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
    <w:name w:val="Light Shading - Accent 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
    <w:name w:val="Light Shading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
    <w:name w:val="Light List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
    <w:name w:val="قائمة فاتحة - تمييز 6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0">
    <w:name w:val="شبكة فاتحة - تمييز 2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
    <w:name w:val="Light Grid - Accent 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
    <w:name w:val="Light Grid - Accent 2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0">
    <w:name w:val="تظليل فاتح - تمييز 6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
    <w:name w:val="قائمة فاتحة - تمييز 3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310">
    <w:name w:val="شبكة فاتحة - تمييز 3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
    <w:name w:val="تظليل متوسط 1 - تمييز 2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43">
    <w:name w:val="شبكة جدول4"/>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شبكة جدول12"/>
    <w:basedOn w:val="TableNormal"/>
    <w:uiPriority w:val="59"/>
    <w:rsid w:val="00406E13"/>
    <w:pPr>
      <w:spacing w:after="0" w:line="240" w:lineRule="auto"/>
    </w:pPr>
    <w:rPr>
      <w:rFonts w:ascii="Calibri" w:eastAsia="Times New Roman"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Grid-Accent212">
    <w:name w:val="Light Grid - Accent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2">
    <w:name w:val="شبكة فاتحة - تمييز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
    <w:name w:val="قائمة فاتحة - تمييز 2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311">
    <w:name w:val="جدول ويب 3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1">
    <w:name w:val="شبكة متوسطة 2 - تمييز 2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20">
    <w:name w:val="تظليل فاتح - تمييز 22"/>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1-111">
    <w:name w:val="تظليل متوسط 1 - تمييز 1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12">
    <w:name w:val="شبكة جدول112"/>
    <w:basedOn w:val="TableNormal"/>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
    <w:name w:val="قائمة فاتحة1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4">
    <w:name w:val="تظليل فاتح11"/>
    <w:basedOn w:val="TableNormal"/>
    <w:uiPriority w:val="60"/>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611">
    <w:name w:val="شبكة متوسطة 2 - تمييز 61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f4">
    <w:name w:val="جدول أنيق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LightList-Accent212">
    <w:name w:val="Light List - Accent 2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1-210">
    <w:name w:val="شبكة متوسطة 1 - تمييز 21"/>
    <w:basedOn w:val="TableNormal"/>
    <w:uiPriority w:val="67"/>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213">
    <w:name w:val="قائمة ملونة - تميز 21"/>
    <w:basedOn w:val="TableNormal"/>
    <w:uiPriority w:val="72"/>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
    <w:name w:val="تظليل فاتح - تمييز 42"/>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
    <w:name w:val="تظليل فاتح - تمييز 52"/>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2">
    <w:name w:val="Light List - Accent 1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2">
    <w:name w:val="Light Shading - Accent 112"/>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5">
    <w:name w:val="جدول ويب 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جدول ويب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LightShading12">
    <w:name w:val="Light Shading12"/>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2">
    <w:name w:val="Light List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2">
    <w:name w:val="قائمة فاتحة - تمييز 6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ghtGrid-Accent112">
    <w:name w:val="Light Grid - Accent 11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211">
    <w:name w:val="جدول ملون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212">
    <w:name w:val="قائمة جدول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0">
    <w:name w:val="تظليل فاتح - تمييز 62"/>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2">
    <w:name w:val="قائمة فاتحة - تمييز 3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20">
    <w:name w:val="قائمة فاتحة - تمييز 4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20">
    <w:name w:val="شبكة فاتحة - تمييز 3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510">
    <w:name w:val="أعمدة جدول 5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2">
    <w:name w:val="تظليل متوسط 1 - تمييز 212"/>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1">
    <w:name w:val="شبكة متوسطة 2 - تمييز 4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1">
    <w:name w:val="شبكة جدول1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تظليل فاتح - تمييز 21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2">
    <w:name w:val="قائمة فاتحة - تمييز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1">
    <w:name w:val="Light List - Accent 2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1">
    <w:name w:val="تظليل فاتح - تمييز 41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تظليل فاتح - تمييز 511"/>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11">
    <w:name w:val="Light List - Accent 1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1">
    <w:name w:val="Light Shading - Accent 1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1">
    <w:name w:val="Light Shading1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1">
    <w:name w:val="Light List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1">
    <w:name w:val="قائمة فاتحة - تمييز 6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10">
    <w:name w:val="شبكة فاتحة - تمييز 2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1">
    <w:name w:val="Light Grid - Accent 1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1">
    <w:name w:val="Light Grid - Accent 21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10">
    <w:name w:val="تظليل فاتح - تمييز 61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1">
    <w:name w:val="قائمة فاتحة - تمييز 3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10">
    <w:name w:val="قائمة فاتحة - تمييز 4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110">
    <w:name w:val="شبكة فاتحة - تمييز 3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1">
    <w:name w:val="تظليل متوسط 1 - تمييز 21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1">
    <w:name w:val="شبكة فاتحة - تمييز 22"/>
    <w:basedOn w:val="TableNormal"/>
    <w:uiPriority w:val="62"/>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2">
    <w:name w:val="شبكة متوسطة 2 - تمييز 2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62">
    <w:name w:val="شبكة متوسطة 2 - تمييز 6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22">
    <w:name w:val="تظليل متوسط 1 - تمييز 22"/>
    <w:basedOn w:val="TableNormal"/>
    <w:uiPriority w:val="63"/>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2">
    <w:name w:val="شبكة متوسطة 2 - تمييز 4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213">
    <w:name w:val="شبكة جدول2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شبكة جدول3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شبكة فاتحة - تمييز 11"/>
    <w:basedOn w:val="TableNormal"/>
    <w:uiPriority w:val="62"/>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410">
    <w:name w:val="شبكة جدول4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شبكة جدول6"/>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شبكة جدول7"/>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شبكة جدول8"/>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شبكة جدول9"/>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شبكة جدول10"/>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5">
    <w:name w:val="جدول عالي الجودة1"/>
    <w:basedOn w:val="TableNormal"/>
    <w:rsid w:val="00406E13"/>
    <w:pPr>
      <w:spacing w:after="0" w:line="240" w:lineRule="auto"/>
      <w:jc w:val="right"/>
    </w:pPr>
    <w:rPr>
      <w:rFonts w:ascii="Times New Roman" w:eastAsia="SimSun" w:hAnsi="Times New Roman" w:cs="Times New Roman"/>
      <w:sz w:val="20"/>
      <w:szCs w:val="20"/>
      <w:lang w:val="en-AU" w:eastAsia="en-A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511">
    <w:name w:val="شبكة جدول5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شبكة جدول6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شبكة جدول7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شبكة جدول8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شبكة جدول9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Before025Hanging0251">
    <w:name w:val="Style Bulleted Symbol (symbol) Before:  0.25&quot; Hanging:  0.25&quot;1"/>
    <w:rsid w:val="00406E13"/>
    <w:pPr>
      <w:numPr>
        <w:numId w:val="4"/>
      </w:numPr>
    </w:pPr>
  </w:style>
  <w:style w:type="character" w:customStyle="1" w:styleId="auth">
    <w:name w:val="auth"/>
    <w:basedOn w:val="DefaultParagraphFont"/>
    <w:rsid w:val="00406E13"/>
  </w:style>
  <w:style w:type="character" w:customStyle="1" w:styleId="rsskip">
    <w:name w:val="rs_skip"/>
    <w:basedOn w:val="DefaultParagraphFont"/>
    <w:rsid w:val="00406E13"/>
  </w:style>
  <w:style w:type="character" w:customStyle="1" w:styleId="path">
    <w:name w:val="path"/>
    <w:basedOn w:val="DefaultParagraphFont"/>
    <w:rsid w:val="00406E13"/>
  </w:style>
  <w:style w:type="paragraph" w:customStyle="1" w:styleId="foottext1">
    <w:name w:val="foottext1"/>
    <w:basedOn w:val="Normal"/>
    <w:rsid w:val="00406E13"/>
    <w:pPr>
      <w:widowControl/>
      <w:spacing w:before="100" w:beforeAutospacing="1" w:after="100" w:afterAutospacing="1"/>
    </w:pPr>
    <w:rPr>
      <w:rFonts w:ascii="Times New Roman" w:hAnsi="Times New Roman" w:cs="Times New Roman"/>
      <w:sz w:val="24"/>
      <w:szCs w:val="24"/>
      <w:lang w:val="en-AU" w:eastAsia="en-AU"/>
    </w:rPr>
  </w:style>
  <w:style w:type="character" w:customStyle="1" w:styleId="rfdAlaem0">
    <w:name w:val="rfdAlaem"/>
    <w:rsid w:val="000E6185"/>
    <w:rPr>
      <w:rFonts w:ascii="Times New Roman" w:hAnsi="Times New Roman" w:cs="Rafed Alaem"/>
    </w:rPr>
  </w:style>
  <w:style w:type="character" w:customStyle="1" w:styleId="rfdPoemTiniChar">
    <w:name w:val="rfdPoemTini Char"/>
    <w:rsid w:val="000E6185"/>
    <w:rPr>
      <w:rFonts w:cs="Traditional Arabic"/>
      <w:color w:val="000000"/>
      <w:sz w:val="24"/>
      <w:szCs w:val="2"/>
      <w:lang w:val="en-US" w:eastAsia="en-US" w:bidi="ar-SA"/>
    </w:rPr>
  </w:style>
  <w:style w:type="character" w:customStyle="1" w:styleId="rfdAie0">
    <w:name w:val="rfdAie"/>
    <w:rsid w:val="000E6185"/>
    <w:rPr>
      <w:rFonts w:ascii="Times New Roman" w:hAnsi="Times New Roman" w:cs="Traditional Arabic"/>
      <w:bCs/>
      <w:color w:val="008000"/>
      <w:sz w:val="30"/>
      <w:szCs w:val="30"/>
    </w:rPr>
  </w:style>
  <w:style w:type="character" w:customStyle="1" w:styleId="hilight">
    <w:name w:val="hilight"/>
    <w:rsid w:val="0018581A"/>
  </w:style>
  <w:style w:type="character" w:customStyle="1" w:styleId="footnotes">
    <w:name w:val="footnotes"/>
    <w:rsid w:val="0018581A"/>
  </w:style>
  <w:style w:type="character" w:customStyle="1" w:styleId="stxt">
    <w:name w:val="stxt"/>
    <w:rsid w:val="0018581A"/>
  </w:style>
  <w:style w:type="paragraph" w:customStyle="1" w:styleId="afe">
    <w:name w:val="الأصـلـى"/>
    <w:uiPriority w:val="99"/>
    <w:rsid w:val="00906D58"/>
    <w:pPr>
      <w:autoSpaceDE w:val="0"/>
      <w:autoSpaceDN w:val="0"/>
      <w:bidi/>
      <w:spacing w:after="0" w:line="467" w:lineRule="atLeast"/>
      <w:ind w:firstLine="481"/>
      <w:jc w:val="both"/>
    </w:pPr>
    <w:rPr>
      <w:rFonts w:ascii="Times New Roman" w:eastAsia="Times New Roman" w:hAnsi="Times New Roman" w:cs="Times New Roman"/>
      <w:lang w:bidi="ar-SA"/>
    </w:rPr>
  </w:style>
  <w:style w:type="paragraph" w:customStyle="1" w:styleId="1f6">
    <w:name w:val="العنوان1"/>
    <w:uiPriority w:val="99"/>
    <w:rsid w:val="00906D58"/>
    <w:pPr>
      <w:autoSpaceDE w:val="0"/>
      <w:autoSpaceDN w:val="0"/>
      <w:bidi/>
      <w:spacing w:after="0" w:line="433" w:lineRule="atLeast"/>
      <w:jc w:val="center"/>
    </w:pPr>
    <w:rPr>
      <w:rFonts w:ascii="Times New Roman" w:eastAsia="Times New Roman" w:hAnsi="Times New Roman" w:cs="Times New Roman"/>
      <w:bCs/>
      <w:lang w:bidi="ar-SA"/>
    </w:rPr>
  </w:style>
  <w:style w:type="paragraph" w:customStyle="1" w:styleId="28">
    <w:name w:val="العنوان2"/>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
    <w:name w:val="الهامــش"/>
    <w:uiPriority w:val="99"/>
    <w:rsid w:val="00906D58"/>
    <w:pPr>
      <w:autoSpaceDE w:val="0"/>
      <w:autoSpaceDN w:val="0"/>
      <w:bidi/>
      <w:spacing w:after="0" w:line="342" w:lineRule="atLeast"/>
      <w:ind w:right="284" w:firstLine="255"/>
      <w:jc w:val="both"/>
    </w:pPr>
    <w:rPr>
      <w:rFonts w:ascii="Times New Roman" w:eastAsia="Times New Roman" w:hAnsi="Times New Roman" w:cs="Times New Roman"/>
      <w:sz w:val="14"/>
      <w:szCs w:val="14"/>
      <w:lang w:bidi="ar-SA"/>
    </w:rPr>
  </w:style>
  <w:style w:type="paragraph" w:customStyle="1" w:styleId="aff0">
    <w:name w:val="پـاصـفحه"/>
    <w:uiPriority w:val="99"/>
    <w:rsid w:val="00906D58"/>
    <w:pPr>
      <w:autoSpaceDE w:val="0"/>
      <w:autoSpaceDN w:val="0"/>
      <w:bidi/>
      <w:spacing w:after="0" w:line="168" w:lineRule="atLeast"/>
      <w:ind w:right="452"/>
      <w:jc w:val="both"/>
    </w:pPr>
    <w:rPr>
      <w:rFonts w:ascii="Times New Roman" w:eastAsia="Times New Roman" w:hAnsi="Times New Roman" w:cs="Times New Roman"/>
      <w:lang w:bidi="ar-SA"/>
    </w:rPr>
  </w:style>
  <w:style w:type="paragraph" w:customStyle="1" w:styleId="aff1">
    <w:name w:val="شــعـــر"/>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2">
    <w:name w:val="غير چاپى"/>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3">
    <w:name w:val="قـــــول"/>
    <w:uiPriority w:val="99"/>
    <w:rsid w:val="00906D58"/>
    <w:pPr>
      <w:autoSpaceDE w:val="0"/>
      <w:autoSpaceDN w:val="0"/>
      <w:bidi/>
      <w:spacing w:after="0" w:line="467" w:lineRule="atLeast"/>
      <w:ind w:right="851"/>
      <w:jc w:val="both"/>
    </w:pPr>
    <w:rPr>
      <w:rFonts w:ascii="Times New Roman" w:eastAsia="Times New Roman" w:hAnsi="Times New Roman" w:cs="Times New Roman"/>
      <w:bCs/>
      <w:lang w:bidi="ar-SA"/>
    </w:rPr>
  </w:style>
  <w:style w:type="paragraph" w:customStyle="1" w:styleId="aff4">
    <w:name w:val="جــــدول"/>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5">
    <w:name w:val="مــقدمـه"/>
    <w:uiPriority w:val="99"/>
    <w:rsid w:val="00906D58"/>
    <w:pPr>
      <w:autoSpaceDE w:val="0"/>
      <w:autoSpaceDN w:val="0"/>
      <w:bidi/>
      <w:spacing w:after="0" w:line="467" w:lineRule="atLeast"/>
      <w:ind w:right="1134" w:firstLine="168"/>
      <w:jc w:val="both"/>
    </w:pPr>
    <w:rPr>
      <w:rFonts w:ascii="Times New Roman" w:eastAsia="Times New Roman" w:hAnsi="Times New Roman" w:cs="Times New Roman"/>
      <w:bCs/>
      <w:lang w:bidi="ar-SA"/>
    </w:rPr>
  </w:style>
  <w:style w:type="paragraph" w:customStyle="1" w:styleId="aff6">
    <w:name w:val="حــــوار"/>
    <w:uiPriority w:val="99"/>
    <w:rsid w:val="00906D58"/>
    <w:pPr>
      <w:autoSpaceDE w:val="0"/>
      <w:autoSpaceDN w:val="0"/>
      <w:bidi/>
      <w:spacing w:after="0" w:line="467" w:lineRule="atLeast"/>
      <w:ind w:right="682" w:firstLine="197"/>
      <w:jc w:val="both"/>
    </w:pPr>
    <w:rPr>
      <w:rFonts w:ascii="Times New Roman" w:eastAsia="Times New Roman" w:hAnsi="Times New Roman" w:cs="Times New Roman"/>
      <w:bCs/>
      <w:sz w:val="20"/>
      <w:szCs w:val="20"/>
      <w:lang w:bidi="ar-SA"/>
    </w:rPr>
  </w:style>
  <w:style w:type="paragraph" w:customStyle="1" w:styleId="aff7">
    <w:name w:val="مــصـادر"/>
    <w:uiPriority w:val="99"/>
    <w:rsid w:val="00906D58"/>
    <w:pPr>
      <w:autoSpaceDE w:val="0"/>
      <w:autoSpaceDN w:val="0"/>
      <w:bidi/>
      <w:spacing w:after="0" w:line="414" w:lineRule="atLeast"/>
      <w:ind w:right="284" w:hanging="284"/>
      <w:jc w:val="both"/>
    </w:pPr>
    <w:rPr>
      <w:rFonts w:ascii="Times New Roman" w:eastAsia="Times New Roman" w:hAnsi="Times New Roman" w:cs="Times New Roman"/>
      <w:bCs/>
      <w:sz w:val="26"/>
      <w:szCs w:val="26"/>
      <w:lang w:bidi="ar-SA"/>
    </w:rPr>
  </w:style>
  <w:style w:type="paragraph" w:customStyle="1" w:styleId="aff8">
    <w:name w:val="دو ستونى"/>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1f7">
    <w:name w:val="جديد1"/>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aff9">
    <w:name w:val="شـــعــر"/>
    <w:uiPriority w:val="99"/>
    <w:rsid w:val="00906D58"/>
    <w:pPr>
      <w:autoSpaceDE w:val="0"/>
      <w:autoSpaceDN w:val="0"/>
      <w:bidi/>
      <w:spacing w:after="0" w:line="471" w:lineRule="atLeast"/>
      <w:ind w:firstLine="399"/>
      <w:jc w:val="both"/>
    </w:pPr>
    <w:rPr>
      <w:rFonts w:ascii="Times New Roman" w:eastAsia="Times New Roman" w:hAnsi="Times New Roman" w:cs="Times New Roman"/>
      <w:bCs/>
      <w:lang w:bidi="ar-SA"/>
    </w:rPr>
  </w:style>
  <w:style w:type="paragraph" w:customStyle="1" w:styleId="29">
    <w:name w:val="مقدمه2"/>
    <w:uiPriority w:val="99"/>
    <w:rsid w:val="00906D58"/>
    <w:pPr>
      <w:autoSpaceDE w:val="0"/>
      <w:autoSpaceDN w:val="0"/>
      <w:bidi/>
      <w:spacing w:after="0" w:line="467" w:lineRule="atLeast"/>
      <w:ind w:right="567" w:firstLine="168"/>
      <w:jc w:val="both"/>
    </w:pPr>
    <w:rPr>
      <w:rFonts w:ascii="Times New Roman" w:eastAsia="Times New Roman" w:hAnsi="Times New Roman" w:cs="Times New Roman"/>
      <w:lang w:bidi="ar-SA"/>
    </w:rPr>
  </w:style>
  <w:style w:type="paragraph" w:customStyle="1" w:styleId="affa">
    <w:name w:val="دعــا"/>
    <w:uiPriority w:val="99"/>
    <w:rsid w:val="00906D58"/>
    <w:pPr>
      <w:autoSpaceDE w:val="0"/>
      <w:autoSpaceDN w:val="0"/>
      <w:bidi/>
      <w:spacing w:after="0" w:line="682" w:lineRule="atLeast"/>
      <w:jc w:val="both"/>
    </w:pPr>
    <w:rPr>
      <w:rFonts w:ascii="Times New Roman" w:eastAsia="Times New Roman" w:hAnsi="Times New Roman" w:cs="Times New Roman"/>
      <w:bCs/>
      <w:sz w:val="28"/>
      <w:szCs w:val="28"/>
      <w:lang w:bidi="ar-SA"/>
    </w:rPr>
  </w:style>
  <w:style w:type="paragraph" w:customStyle="1" w:styleId="affb">
    <w:name w:val="الشــعـر"/>
    <w:uiPriority w:val="99"/>
    <w:rsid w:val="00906D58"/>
    <w:pPr>
      <w:autoSpaceDE w:val="0"/>
      <w:autoSpaceDN w:val="0"/>
      <w:bidi/>
      <w:spacing w:after="0" w:line="467" w:lineRule="atLeast"/>
      <w:ind w:firstLine="428"/>
      <w:jc w:val="both"/>
    </w:pPr>
    <w:rPr>
      <w:rFonts w:ascii="Times New Roman" w:eastAsia="Times New Roman" w:hAnsi="Times New Roman" w:cs="Times New Roman"/>
      <w:bCs/>
      <w:lang w:bidi="ar-SA"/>
    </w:rPr>
  </w:style>
  <w:style w:type="paragraph" w:customStyle="1" w:styleId="2a">
    <w:name w:val="عـنـوان2"/>
    <w:uiPriority w:val="99"/>
    <w:rsid w:val="00906D58"/>
    <w:pPr>
      <w:autoSpaceDE w:val="0"/>
      <w:autoSpaceDN w:val="0"/>
      <w:bidi/>
      <w:spacing w:after="0" w:line="467" w:lineRule="atLeast"/>
      <w:ind w:right="-284"/>
    </w:pPr>
    <w:rPr>
      <w:rFonts w:ascii="Times New Roman" w:eastAsia="Times New Roman" w:hAnsi="Times New Roman" w:cs="Times New Roman"/>
      <w:bCs/>
      <w:sz w:val="40"/>
      <w:szCs w:val="40"/>
      <w:lang w:bidi="ar-SA"/>
    </w:rPr>
  </w:style>
  <w:style w:type="paragraph" w:customStyle="1" w:styleId="1f8">
    <w:name w:val="شعر1"/>
    <w:uiPriority w:val="99"/>
    <w:rsid w:val="00906D58"/>
    <w:pPr>
      <w:autoSpaceDE w:val="0"/>
      <w:autoSpaceDN w:val="0"/>
      <w:bidi/>
      <w:spacing w:after="0" w:line="452" w:lineRule="atLeast"/>
      <w:jc w:val="both"/>
    </w:pPr>
    <w:rPr>
      <w:rFonts w:ascii="Times New Roman" w:eastAsia="Times New Roman" w:hAnsi="Times New Roman" w:cs="Times New Roman"/>
      <w:lang w:bidi="ar-SA"/>
    </w:rPr>
  </w:style>
  <w:style w:type="numbering" w:customStyle="1" w:styleId="NoList1">
    <w:name w:val="No List1"/>
    <w:next w:val="NoList"/>
    <w:uiPriority w:val="99"/>
    <w:semiHidden/>
    <w:unhideWhenUsed/>
    <w:rsid w:val="00CB74DE"/>
  </w:style>
  <w:style w:type="character" w:customStyle="1" w:styleId="text">
    <w:name w:val="text"/>
    <w:basedOn w:val="DefaultParagraphFont"/>
    <w:rsid w:val="00CB74DE"/>
  </w:style>
  <w:style w:type="character" w:customStyle="1" w:styleId="familyname">
    <w:name w:val="familyname"/>
    <w:basedOn w:val="DefaultParagraphFont"/>
    <w:rsid w:val="00CB74DE"/>
  </w:style>
  <w:style w:type="paragraph" w:customStyle="1" w:styleId="resume">
    <w:name w:val="resum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fileinfo">
    <w:name w:val="fileinfo"/>
    <w:basedOn w:val="DefaultParagraphFont"/>
    <w:rsid w:val="00CB74DE"/>
  </w:style>
  <w:style w:type="character" w:customStyle="1" w:styleId="num">
    <w:name w:val="num"/>
    <w:basedOn w:val="DefaultParagraphFont"/>
    <w:rsid w:val="00CB74DE"/>
  </w:style>
  <w:style w:type="paragraph" w:customStyle="1" w:styleId="texte">
    <w:name w:val="text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paranumber">
    <w:name w:val="paranumber"/>
    <w:basedOn w:val="DefaultParagraphFont"/>
    <w:rsid w:val="00CB74DE"/>
  </w:style>
  <w:style w:type="paragraph" w:customStyle="1" w:styleId="quotation">
    <w:name w:val="quota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quotation1">
    <w:name w:val="quotation1"/>
    <w:basedOn w:val="DefaultParagraphFont"/>
    <w:rsid w:val="00CB74DE"/>
  </w:style>
  <w:style w:type="paragraph" w:customStyle="1" w:styleId="notesbaspage">
    <w:name w:val="notesbaspag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paragraph" w:customStyle="1" w:styleId="description">
    <w:name w:val="descrip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manzoma">
    <w:name w:val="manzoma"/>
    <w:basedOn w:val="DefaultParagraphFont"/>
    <w:rsid w:val="00746F9C"/>
  </w:style>
  <w:style w:type="character" w:customStyle="1" w:styleId="f">
    <w:name w:val="f"/>
    <w:basedOn w:val="DefaultParagraphFont"/>
    <w:rsid w:val="00746F9C"/>
  </w:style>
  <w:style w:type="numbering" w:customStyle="1" w:styleId="NoList11">
    <w:name w:val="No List11"/>
    <w:next w:val="NoList"/>
    <w:uiPriority w:val="99"/>
    <w:semiHidden/>
    <w:unhideWhenUsed/>
    <w:rsid w:val="00746F9C"/>
  </w:style>
  <w:style w:type="character" w:customStyle="1" w:styleId="arabic-international">
    <w:name w:val="arabic-international"/>
    <w:basedOn w:val="DefaultParagraphFont"/>
    <w:rsid w:val="00746F9C"/>
  </w:style>
  <w:style w:type="character" w:customStyle="1" w:styleId="arab">
    <w:name w:val="arab"/>
    <w:basedOn w:val="DefaultParagraphFont"/>
    <w:rsid w:val="00746F9C"/>
  </w:style>
  <w:style w:type="paragraph" w:customStyle="1" w:styleId="news">
    <w:name w:val="news"/>
    <w:basedOn w:val="Normal"/>
    <w:rsid w:val="00746F9C"/>
    <w:pPr>
      <w:widowControl/>
      <w:spacing w:before="100" w:beforeAutospacing="1" w:after="100" w:afterAutospacing="1"/>
    </w:pPr>
    <w:rPr>
      <w:rFonts w:ascii="Times New Roman" w:hAnsi="Times New Roman" w:cs="Times New Roman"/>
      <w:sz w:val="24"/>
      <w:szCs w:val="24"/>
      <w:lang w:val="en-AU" w:eastAsia="en-AU"/>
    </w:rPr>
  </w:style>
  <w:style w:type="character" w:customStyle="1" w:styleId="kalamatekhas">
    <w:name w:val="kalamatekhas"/>
    <w:basedOn w:val="DefaultParagraphFont"/>
    <w:rsid w:val="00286919"/>
  </w:style>
  <w:style w:type="paragraph" w:customStyle="1" w:styleId="affc">
    <w:name w:val="تيتر فرعي"/>
    <w:basedOn w:val="Normal"/>
    <w:next w:val="Normal"/>
    <w:link w:val="Char9"/>
    <w:rsid w:val="002A6FFD"/>
    <w:pPr>
      <w:widowControl/>
      <w:spacing w:before="120" w:after="120"/>
      <w:ind w:firstLine="0"/>
    </w:pPr>
    <w:rPr>
      <w:rFonts w:eastAsia="Lotus Linotype Light"/>
      <w:b/>
      <w:bCs/>
      <w:color w:val="0070C0"/>
      <w:lang w:bidi="ar-BH"/>
    </w:rPr>
  </w:style>
  <w:style w:type="character" w:customStyle="1" w:styleId="Char9">
    <w:name w:val="تيتر فرعي Char"/>
    <w:basedOn w:val="DefaultParagraphFont"/>
    <w:link w:val="affc"/>
    <w:rsid w:val="002A6FFD"/>
    <w:rPr>
      <w:rFonts w:ascii="Abz-2 (Badr)" w:eastAsia="Lotus Linotype Light" w:hAnsi="Abz-2 (Badr)" w:cs="Abz-2 (Badr)"/>
      <w:b/>
      <w:bCs/>
      <w:color w:val="0070C0"/>
      <w:sz w:val="28"/>
      <w:szCs w:val="28"/>
      <w:lang w:bidi="ar-BH"/>
    </w:rPr>
  </w:style>
  <w:style w:type="paragraph" w:customStyle="1" w:styleId="affd">
    <w:name w:val="عنوان کتاب"/>
    <w:basedOn w:val="Normal"/>
    <w:rsid w:val="006E760B"/>
    <w:pPr>
      <w:ind w:firstLine="284"/>
    </w:pPr>
    <w:rPr>
      <w:rFonts w:ascii="Times New Roman" w:eastAsia="Calibri" w:hAnsi="Times New Roman" w:cs="IRMomtaz"/>
      <w:noProof/>
      <w:sz w:val="26"/>
      <w:szCs w:val="52"/>
    </w:rPr>
  </w:style>
  <w:style w:type="paragraph" w:customStyle="1" w:styleId="affe">
    <w:name w:val="عنوان کتاب ک"/>
    <w:basedOn w:val="affd"/>
    <w:rsid w:val="006E760B"/>
    <w:rPr>
      <w:rFonts w:cs="IRYakout"/>
      <w:bCs/>
      <w:szCs w:val="28"/>
    </w:rPr>
  </w:style>
  <w:style w:type="paragraph" w:customStyle="1" w:styleId="afff">
    <w:name w:val="تصاویر"/>
    <w:basedOn w:val="Normal"/>
    <w:rsid w:val="006E760B"/>
    <w:pPr>
      <w:ind w:firstLine="284"/>
    </w:pPr>
    <w:rPr>
      <w:rFonts w:ascii="Times New Roman" w:eastAsia="Calibri" w:hAnsi="Times New Roman" w:cs="IRLotus"/>
      <w:noProof/>
      <w:sz w:val="26"/>
      <w:szCs w:val="32"/>
    </w:rPr>
  </w:style>
  <w:style w:type="paragraph" w:customStyle="1" w:styleId="3-1">
    <w:name w:val="3- تیتر 1 و"/>
    <w:basedOn w:val="Normal"/>
    <w:rsid w:val="006E760B"/>
    <w:pPr>
      <w:spacing w:after="360"/>
      <w:ind w:firstLine="284"/>
      <w:outlineLvl w:val="0"/>
    </w:pPr>
    <w:rPr>
      <w:rFonts w:ascii="Times New Roman" w:eastAsia="Calibri" w:hAnsi="Times New Roman" w:cs="Abz-3 (Yagut)"/>
      <w:bCs/>
      <w:noProof/>
      <w:sz w:val="26"/>
      <w:szCs w:val="36"/>
    </w:rPr>
  </w:style>
  <w:style w:type="paragraph" w:customStyle="1" w:styleId="3-2">
    <w:name w:val="3- تیتر 2 و"/>
    <w:basedOn w:val="Normal"/>
    <w:rsid w:val="006E760B"/>
    <w:pPr>
      <w:keepNext/>
      <w:spacing w:before="240" w:after="240"/>
      <w:ind w:firstLine="284"/>
      <w:outlineLvl w:val="1"/>
    </w:pPr>
    <w:rPr>
      <w:rFonts w:ascii="Times New Roman" w:eastAsia="Calibri" w:hAnsi="Times New Roman" w:cs="Abz-1 (Lotus)"/>
      <w:bCs/>
      <w:noProof/>
      <w:sz w:val="26"/>
      <w:szCs w:val="32"/>
    </w:rPr>
  </w:style>
  <w:style w:type="character" w:customStyle="1" w:styleId="afff0">
    <w:name w:val="غامق"/>
    <w:uiPriority w:val="1"/>
    <w:rsid w:val="006E760B"/>
    <w:rPr>
      <w:rFonts w:cs="IRLotus"/>
      <w:bCs/>
      <w:szCs w:val="32"/>
    </w:rPr>
  </w:style>
  <w:style w:type="paragraph" w:customStyle="1" w:styleId="7-">
    <w:name w:val="7- شعر در جدول"/>
    <w:basedOn w:val="Normal"/>
    <w:rsid w:val="006E760B"/>
    <w:pPr>
      <w:ind w:firstLine="284"/>
    </w:pPr>
    <w:rPr>
      <w:rFonts w:ascii="Times New Roman" w:eastAsia="Calibri" w:hAnsi="Times New Roman" w:cs="IRLotus"/>
      <w:noProof/>
      <w:sz w:val="26"/>
      <w:szCs w:val="32"/>
    </w:rPr>
  </w:style>
  <w:style w:type="paragraph" w:customStyle="1" w:styleId="1-">
    <w:name w:val="1- متن اصلی"/>
    <w:basedOn w:val="Normal"/>
    <w:link w:val="1-Char"/>
    <w:rsid w:val="006E760B"/>
    <w:pPr>
      <w:ind w:firstLine="284"/>
    </w:pPr>
    <w:rPr>
      <w:rFonts w:ascii="Times New Roman" w:eastAsia="Calibri" w:hAnsi="Times New Roman" w:cs="IRLotus"/>
      <w:noProof/>
      <w:sz w:val="26"/>
      <w:szCs w:val="32"/>
    </w:rPr>
  </w:style>
  <w:style w:type="character" w:customStyle="1" w:styleId="6-">
    <w:name w:val="6- نیم فاصله"/>
    <w:uiPriority w:val="1"/>
    <w:rsid w:val="006E760B"/>
    <w:rPr>
      <w:rFonts w:ascii="Cambria" w:hAnsi="Cambria" w:cs="Times New Roman"/>
    </w:rPr>
  </w:style>
  <w:style w:type="character" w:customStyle="1" w:styleId="6-0">
    <w:name w:val="6- آیات"/>
    <w:uiPriority w:val="1"/>
    <w:rsid w:val="006E760B"/>
    <w:rPr>
      <w:rFonts w:cs="KFGQPC Uthman Taha Naskh"/>
    </w:rPr>
  </w:style>
  <w:style w:type="paragraph" w:customStyle="1" w:styleId="afff1">
    <w:name w:val="وسط غامق"/>
    <w:basedOn w:val="Normal"/>
    <w:rsid w:val="006E760B"/>
    <w:pPr>
      <w:ind w:firstLine="0"/>
    </w:pPr>
    <w:rPr>
      <w:rFonts w:ascii="Times New Roman" w:eastAsia="Calibri" w:hAnsi="Times New Roman" w:cs="IRLotus"/>
      <w:bCs/>
      <w:noProof/>
      <w:sz w:val="26"/>
      <w:szCs w:val="32"/>
    </w:rPr>
  </w:style>
  <w:style w:type="paragraph" w:customStyle="1" w:styleId="2-">
    <w:name w:val="2- متن اصلی و"/>
    <w:basedOn w:val="1-"/>
    <w:rsid w:val="006E760B"/>
    <w:pPr>
      <w:ind w:firstLine="0"/>
    </w:pPr>
  </w:style>
  <w:style w:type="paragraph" w:customStyle="1" w:styleId="1-0">
    <w:name w:val="1- متن اصلی ک"/>
    <w:basedOn w:val="1-"/>
    <w:rsid w:val="006E760B"/>
    <w:pPr>
      <w:spacing w:line="204" w:lineRule="auto"/>
    </w:pPr>
  </w:style>
  <w:style w:type="paragraph" w:customStyle="1" w:styleId="1-1">
    <w:name w:val="1- متن اصلی ب"/>
    <w:basedOn w:val="1-"/>
    <w:link w:val="1-Char0"/>
    <w:rsid w:val="006E760B"/>
    <w:pPr>
      <w:spacing w:line="228" w:lineRule="auto"/>
    </w:pPr>
  </w:style>
  <w:style w:type="paragraph" w:customStyle="1" w:styleId="1-2">
    <w:name w:val="1- متن مراجع"/>
    <w:basedOn w:val="1-"/>
    <w:rsid w:val="006E760B"/>
    <w:pPr>
      <w:ind w:left="284" w:hanging="284"/>
    </w:pPr>
  </w:style>
  <w:style w:type="paragraph" w:customStyle="1" w:styleId="afff2">
    <w:name w:val="خط الهامش"/>
    <w:basedOn w:val="1-"/>
    <w:link w:val="Chara"/>
    <w:rsid w:val="006E760B"/>
    <w:rPr>
      <w:szCs w:val="26"/>
    </w:rPr>
  </w:style>
  <w:style w:type="character" w:customStyle="1" w:styleId="1-Char">
    <w:name w:val="1- متن اصلی Char"/>
    <w:link w:val="1-"/>
    <w:rsid w:val="006E760B"/>
    <w:rPr>
      <w:rFonts w:ascii="Times New Roman" w:eastAsia="Calibri" w:hAnsi="Times New Roman" w:cs="IRLotus"/>
      <w:noProof/>
      <w:sz w:val="26"/>
      <w:szCs w:val="32"/>
      <w:lang w:bidi="ar-SA"/>
    </w:rPr>
  </w:style>
  <w:style w:type="character" w:customStyle="1" w:styleId="Chara">
    <w:name w:val="خط الهامش Char"/>
    <w:link w:val="afff2"/>
    <w:rsid w:val="006E760B"/>
    <w:rPr>
      <w:rFonts w:ascii="Times New Roman" w:eastAsia="Calibri" w:hAnsi="Times New Roman" w:cs="IRLotus"/>
      <w:noProof/>
      <w:sz w:val="26"/>
      <w:szCs w:val="26"/>
      <w:lang w:bidi="ar-SA"/>
    </w:rPr>
  </w:style>
  <w:style w:type="character" w:customStyle="1" w:styleId="1-Char0">
    <w:name w:val="1- متن اصلی ب Char"/>
    <w:basedOn w:val="1-Char"/>
    <w:link w:val="1-1"/>
    <w:rsid w:val="006E760B"/>
    <w:rPr>
      <w:rFonts w:ascii="Times New Roman" w:eastAsia="Calibri" w:hAnsi="Times New Roman" w:cs="IRLotus"/>
      <w:noProof/>
      <w:sz w:val="26"/>
      <w:szCs w:val="32"/>
      <w:lang w:bidi="ar-SA"/>
    </w:rPr>
  </w:style>
  <w:style w:type="paragraph" w:customStyle="1" w:styleId="afff3">
    <w:name w:val="أرقام"/>
    <w:basedOn w:val="1-"/>
    <w:link w:val="CharChar"/>
    <w:rsid w:val="006E760B"/>
    <w:pPr>
      <w:ind w:firstLine="0"/>
    </w:pPr>
    <w:rPr>
      <w:bCs/>
    </w:rPr>
  </w:style>
  <w:style w:type="character" w:customStyle="1" w:styleId="CharChar">
    <w:name w:val="أرقام Char Char"/>
    <w:link w:val="afff3"/>
    <w:rsid w:val="006E760B"/>
    <w:rPr>
      <w:rFonts w:ascii="Times New Roman" w:eastAsia="Calibri" w:hAnsi="Times New Roman" w:cs="IRLotus"/>
      <w:bCs/>
      <w:noProof/>
      <w:sz w:val="26"/>
      <w:szCs w:val="32"/>
      <w:lang w:bidi="ar-SA"/>
    </w:rPr>
  </w:style>
  <w:style w:type="character" w:customStyle="1" w:styleId="Charb">
    <w:name w:val="علائم Char"/>
    <w:rsid w:val="006E760B"/>
    <w:rPr>
      <w:rFonts w:ascii="Times New Roman" w:eastAsia="Calibri" w:hAnsi="Times New Roman" w:cs="Alaem"/>
      <w:noProof/>
      <w:sz w:val="26"/>
      <w:szCs w:val="30"/>
    </w:rPr>
  </w:style>
  <w:style w:type="paragraph" w:customStyle="1" w:styleId="afff4">
    <w:name w:val="علائم پاورقی"/>
    <w:basedOn w:val="FootnoteText"/>
    <w:link w:val="Charc"/>
    <w:rsid w:val="006E760B"/>
    <w:pPr>
      <w:widowControl w:val="0"/>
      <w:ind w:left="227" w:hanging="227"/>
    </w:pPr>
    <w:rPr>
      <w:rFonts w:eastAsia="Calibri" w:cs="Alaem"/>
      <w:noProof/>
      <w:sz w:val="22"/>
      <w:szCs w:val="24"/>
    </w:rPr>
  </w:style>
  <w:style w:type="character" w:customStyle="1" w:styleId="Charc">
    <w:name w:val="علائم پاورقی Char"/>
    <w:link w:val="afff4"/>
    <w:rsid w:val="006E760B"/>
    <w:rPr>
      <w:rFonts w:ascii="Times New Roman" w:eastAsia="Calibri" w:hAnsi="Times New Roman" w:cs="Alaem"/>
      <w:noProof/>
      <w:szCs w:val="24"/>
      <w:lang w:bidi="ar-SA"/>
    </w:rPr>
  </w:style>
  <w:style w:type="paragraph" w:customStyle="1" w:styleId="afff5">
    <w:name w:val="قريب"/>
    <w:basedOn w:val="Normal"/>
    <w:rsid w:val="006E760B"/>
    <w:pPr>
      <w:spacing w:line="216" w:lineRule="auto"/>
      <w:ind w:firstLine="284"/>
    </w:pPr>
    <w:rPr>
      <w:rFonts w:ascii="Times New Roman" w:eastAsia="Calibri" w:hAnsi="Times New Roman" w:cs="IRLotus"/>
      <w:noProof/>
      <w:sz w:val="26"/>
      <w:szCs w:val="32"/>
    </w:rPr>
  </w:style>
  <w:style w:type="paragraph" w:customStyle="1" w:styleId="afff6">
    <w:name w:val="ستاره"/>
    <w:basedOn w:val="Normal"/>
    <w:link w:val="Chard"/>
    <w:rsid w:val="006E760B"/>
    <w:pPr>
      <w:ind w:firstLine="284"/>
    </w:pPr>
    <w:rPr>
      <w:rFonts w:ascii="Times New Roman" w:eastAsia="Calibri" w:hAnsi="Times New Roman" w:cs="Saihat"/>
      <w:noProof/>
      <w:sz w:val="26"/>
      <w:szCs w:val="30"/>
    </w:rPr>
  </w:style>
  <w:style w:type="character" w:customStyle="1" w:styleId="Chard">
    <w:name w:val="ستاره Char"/>
    <w:link w:val="afff6"/>
    <w:rsid w:val="006E760B"/>
    <w:rPr>
      <w:rFonts w:ascii="Times New Roman" w:eastAsia="Calibri" w:hAnsi="Times New Roman" w:cs="Saihat"/>
      <w:noProof/>
      <w:sz w:val="26"/>
      <w:szCs w:val="30"/>
      <w:lang w:bidi="ar-SA"/>
    </w:rPr>
  </w:style>
  <w:style w:type="paragraph" w:customStyle="1" w:styleId="afff7">
    <w:name w:val="ستاره وسط"/>
    <w:basedOn w:val="Normal"/>
    <w:rsid w:val="006E760B"/>
    <w:pPr>
      <w:ind w:firstLine="0"/>
    </w:pPr>
    <w:rPr>
      <w:rFonts w:ascii="Times New Roman" w:eastAsia="Calibri" w:hAnsi="Times New Roman" w:cs="Saihat"/>
      <w:noProof/>
      <w:sz w:val="26"/>
      <w:szCs w:val="30"/>
    </w:rPr>
  </w:style>
  <w:style w:type="paragraph" w:customStyle="1" w:styleId="afff8">
    <w:name w:val="وسط"/>
    <w:basedOn w:val="Normal"/>
    <w:rsid w:val="006E760B"/>
    <w:pPr>
      <w:ind w:firstLine="0"/>
    </w:pPr>
    <w:rPr>
      <w:rFonts w:ascii="Times New Roman" w:eastAsia="Calibri" w:hAnsi="Times New Roman" w:cs="IRLotus"/>
      <w:noProof/>
      <w:sz w:val="26"/>
      <w:szCs w:val="32"/>
    </w:rPr>
  </w:style>
  <w:style w:type="paragraph" w:customStyle="1" w:styleId="afff9">
    <w:name w:val="خط الهامش ـ قريب ـ"/>
    <w:basedOn w:val="afff2"/>
    <w:rsid w:val="006E760B"/>
    <w:pPr>
      <w:spacing w:line="192" w:lineRule="auto"/>
    </w:pPr>
  </w:style>
  <w:style w:type="paragraph" w:customStyle="1" w:styleId="afffa">
    <w:name w:val="هامش قريب"/>
    <w:basedOn w:val="FootnoteText"/>
    <w:rsid w:val="006E760B"/>
    <w:pPr>
      <w:widowControl w:val="0"/>
      <w:spacing w:line="216" w:lineRule="auto"/>
      <w:ind w:left="227" w:hanging="227"/>
    </w:pPr>
    <w:rPr>
      <w:rFonts w:eastAsia="Calibri" w:cs="IRLotus"/>
      <w:noProof/>
      <w:sz w:val="22"/>
      <w:szCs w:val="26"/>
    </w:rPr>
  </w:style>
  <w:style w:type="paragraph" w:customStyle="1" w:styleId="afffb">
    <w:name w:val="علائم سرصفحه"/>
    <w:basedOn w:val="Header"/>
    <w:link w:val="Chare"/>
    <w:rsid w:val="006E760B"/>
    <w:pPr>
      <w:tabs>
        <w:tab w:val="clear" w:pos="4680"/>
        <w:tab w:val="clear" w:pos="9360"/>
        <w:tab w:val="center" w:leader="dot" w:pos="5613"/>
      </w:tabs>
      <w:ind w:firstLine="0"/>
    </w:pPr>
    <w:rPr>
      <w:rFonts w:ascii="Times New Roman" w:eastAsia="Calibri" w:hAnsi="Times New Roman" w:cs="Alaem"/>
      <w:bCs/>
      <w:noProof/>
      <w:sz w:val="24"/>
      <w:szCs w:val="22"/>
    </w:rPr>
  </w:style>
  <w:style w:type="character" w:customStyle="1" w:styleId="Chare">
    <w:name w:val="علائم سرصفحه Char"/>
    <w:link w:val="afffb"/>
    <w:rsid w:val="006E760B"/>
    <w:rPr>
      <w:rFonts w:ascii="Times New Roman" w:eastAsia="Calibri" w:hAnsi="Times New Roman" w:cs="Alaem"/>
      <w:bCs/>
      <w:noProof/>
      <w:sz w:val="24"/>
      <w:lang w:bidi="ar-SA"/>
    </w:rPr>
  </w:style>
  <w:style w:type="paragraph" w:customStyle="1" w:styleId="afffc">
    <w:name w:val="باب قريب"/>
    <w:basedOn w:val="Heading1"/>
    <w:rsid w:val="006E760B"/>
    <w:pPr>
      <w:tabs>
        <w:tab w:val="clear" w:pos="1440"/>
      </w:tabs>
      <w:spacing w:before="240" w:after="120"/>
    </w:pPr>
    <w:rPr>
      <w:rFonts w:eastAsia="Calibri" w:cs="IRLotus"/>
      <w:noProof/>
    </w:rPr>
  </w:style>
  <w:style w:type="character" w:customStyle="1" w:styleId="58cl">
    <w:name w:val="_58cl"/>
    <w:basedOn w:val="DefaultParagraphFont"/>
    <w:rsid w:val="00346A9F"/>
  </w:style>
  <w:style w:type="character" w:customStyle="1" w:styleId="58cm">
    <w:name w:val="_58cm"/>
    <w:basedOn w:val="DefaultParagraphFont"/>
    <w:rsid w:val="00346A9F"/>
  </w:style>
  <w:style w:type="character" w:customStyle="1" w:styleId="6qdm">
    <w:name w:val="_6qdm"/>
    <w:basedOn w:val="DefaultParagraphFont"/>
    <w:rsid w:val="00346A9F"/>
  </w:style>
  <w:style w:type="paragraph" w:customStyle="1" w:styleId="rfdbold1">
    <w:name w:val="rfdbold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fffd">
    <w:name w:val="a"/>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10">
    <w:name w:val="a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1">
    <w:name w:val="t1"/>
    <w:basedOn w:val="DefaultParagraphFont"/>
    <w:rsid w:val="00293C77"/>
  </w:style>
  <w:style w:type="character" w:customStyle="1" w:styleId="info-item">
    <w:name w:val="info-item"/>
    <w:basedOn w:val="DefaultParagraphFont"/>
    <w:rsid w:val="00293C77"/>
  </w:style>
  <w:style w:type="character" w:customStyle="1" w:styleId="info-title">
    <w:name w:val="info-title"/>
    <w:basedOn w:val="DefaultParagraphFont"/>
    <w:rsid w:val="00293C77"/>
  </w:style>
  <w:style w:type="character" w:customStyle="1" w:styleId="ayaintottseer">
    <w:name w:val="ayaintottseer"/>
    <w:basedOn w:val="DefaultParagraphFont"/>
    <w:rsid w:val="00293C77"/>
  </w:style>
  <w:style w:type="paragraph" w:customStyle="1" w:styleId="more">
    <w:name w:val="more"/>
    <w:basedOn w:val="Normal"/>
    <w:rsid w:val="00293C77"/>
    <w:pPr>
      <w:widowControl/>
      <w:spacing w:before="100" w:beforeAutospacing="1" w:after="100" w:afterAutospacing="1"/>
    </w:pPr>
    <w:rPr>
      <w:rFonts w:ascii="Times New Roman" w:hAnsi="Times New Roman" w:cs="Times New Roman"/>
      <w:sz w:val="24"/>
      <w:szCs w:val="24"/>
      <w:lang w:val="en-AU" w:eastAsia="en-AU"/>
    </w:rPr>
  </w:style>
  <w:style w:type="character" w:customStyle="1" w:styleId="grame">
    <w:name w:val="grame"/>
    <w:basedOn w:val="DefaultParagraphFont"/>
    <w:rsid w:val="00293C77"/>
  </w:style>
  <w:style w:type="paragraph" w:customStyle="1" w:styleId="Matn0">
    <w:name w:val="Matn"/>
    <w:basedOn w:val="Normal"/>
    <w:link w:val="MatnChar"/>
    <w:rsid w:val="00112DB2"/>
    <w:pPr>
      <w:autoSpaceDE w:val="0"/>
      <w:autoSpaceDN w:val="0"/>
      <w:adjustRightInd w:val="0"/>
      <w:spacing w:before="120" w:after="120"/>
      <w:ind w:firstLine="0"/>
    </w:pPr>
    <w:rPr>
      <w:b/>
      <w:bCs/>
      <w:color w:val="984806"/>
      <w:spacing w:val="-4"/>
      <w:lang w:val="x-none" w:eastAsia="x-none" w:bidi="fa-IR"/>
    </w:rPr>
  </w:style>
  <w:style w:type="character" w:customStyle="1" w:styleId="MatnChar">
    <w:name w:val="Matn Char"/>
    <w:link w:val="Matn0"/>
    <w:rsid w:val="00112DB2"/>
    <w:rPr>
      <w:rFonts w:ascii="Abz-2 (Badr)" w:eastAsia="Times New Roman" w:hAnsi="Abz-2 (Badr)" w:cs="Abz-2 (Badr)"/>
      <w:b/>
      <w:bCs/>
      <w:color w:val="984806"/>
      <w:spacing w:val="-4"/>
      <w:sz w:val="28"/>
      <w:szCs w:val="28"/>
      <w:lang w:val="x-none" w:eastAsia="x-none"/>
    </w:rPr>
  </w:style>
  <w:style w:type="character" w:customStyle="1" w:styleId="beyt">
    <w:name w:val="beyt"/>
    <w:basedOn w:val="DefaultParagraphFont"/>
    <w:rsid w:val="00D850E1"/>
  </w:style>
  <w:style w:type="character" w:customStyle="1" w:styleId="part">
    <w:name w:val="part"/>
    <w:basedOn w:val="DefaultParagraphFont"/>
    <w:rsid w:val="00D850E1"/>
  </w:style>
  <w:style w:type="character" w:customStyle="1" w:styleId="page">
    <w:name w:val="page"/>
    <w:basedOn w:val="DefaultParagraphFont"/>
    <w:rsid w:val="00D850E1"/>
  </w:style>
  <w:style w:type="character" w:customStyle="1" w:styleId="names">
    <w:name w:val="names"/>
    <w:basedOn w:val="DefaultParagraphFont"/>
    <w:rsid w:val="00D850E1"/>
  </w:style>
  <w:style w:type="character" w:customStyle="1" w:styleId="mainsubj">
    <w:name w:val="mainsubj"/>
    <w:basedOn w:val="DefaultParagraphFont"/>
    <w:rsid w:val="00D850E1"/>
  </w:style>
  <w:style w:type="character" w:customStyle="1" w:styleId="sciencetabs">
    <w:name w:val="sciencetabs"/>
    <w:basedOn w:val="DefaultParagraphFont"/>
    <w:rsid w:val="00D850E1"/>
  </w:style>
  <w:style w:type="character" w:customStyle="1" w:styleId="author-name">
    <w:name w:val="author-name"/>
    <w:basedOn w:val="DefaultParagraphFont"/>
    <w:rsid w:val="00D850E1"/>
  </w:style>
  <w:style w:type="paragraph" w:customStyle="1" w:styleId="rfdpoem">
    <w:name w:val="rfdpoem"/>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ext-black">
    <w:name w:val="text-black"/>
    <w:basedOn w:val="DefaultParagraphFont"/>
    <w:rsid w:val="00D850E1"/>
  </w:style>
  <w:style w:type="paragraph" w:customStyle="1" w:styleId="libfootnote">
    <w:name w:val="libfootnote"/>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2">
    <w:name w:val="t2"/>
    <w:basedOn w:val="DefaultParagraphFont"/>
    <w:rsid w:val="00934B4D"/>
  </w:style>
  <w:style w:type="character" w:customStyle="1" w:styleId="honorific">
    <w:name w:val="honorific"/>
    <w:basedOn w:val="DefaultParagraphFont"/>
    <w:rsid w:val="00934B4D"/>
  </w:style>
  <w:style w:type="paragraph" w:customStyle="1" w:styleId="Normal2">
    <w:name w:val="Normal2"/>
    <w:basedOn w:val="Normal"/>
    <w:rsid w:val="001B5230"/>
    <w:pPr>
      <w:widowControl/>
      <w:ind w:firstLine="720"/>
    </w:pPr>
  </w:style>
  <w:style w:type="character" w:customStyle="1" w:styleId="vocalized">
    <w:name w:val="vocalized"/>
    <w:basedOn w:val="DefaultParagraphFont"/>
    <w:rsid w:val="00A10FD4"/>
  </w:style>
  <w:style w:type="character" w:customStyle="1" w:styleId="baab">
    <w:name w:val="baab"/>
    <w:basedOn w:val="DefaultParagraphFont"/>
    <w:rsid w:val="009B79B4"/>
  </w:style>
  <w:style w:type="character" w:customStyle="1" w:styleId="word">
    <w:name w:val="word"/>
    <w:basedOn w:val="DefaultParagraphFont"/>
    <w:rsid w:val="009B79B4"/>
  </w:style>
  <w:style w:type="paragraph" w:customStyle="1" w:styleId="margin-bottom-3">
    <w:name w:val="margin-bottom-3"/>
    <w:basedOn w:val="Normal"/>
    <w:rsid w:val="004E6F11"/>
    <w:pPr>
      <w:widowControl/>
      <w:bidi w:val="0"/>
      <w:spacing w:before="100" w:beforeAutospacing="1" w:after="100" w:afterAutospacing="1"/>
      <w:ind w:firstLine="0"/>
      <w:jc w:val="left"/>
    </w:pPr>
    <w:rPr>
      <w:rFonts w:ascii="Times New Roman" w:hAnsi="Times New Roman" w:cs="Times New Roman"/>
      <w:sz w:val="24"/>
      <w:szCs w:val="24"/>
    </w:rPr>
  </w:style>
  <w:style w:type="paragraph" w:customStyle="1" w:styleId="padding-0">
    <w:name w:val="padding-0"/>
    <w:basedOn w:val="Normal"/>
    <w:rsid w:val="004E6F11"/>
    <w:pPr>
      <w:widowControl/>
      <w:bidi w:val="0"/>
      <w:spacing w:before="100" w:beforeAutospacing="1" w:after="100" w:afterAutospacing="1"/>
      <w:ind w:firstLine="0"/>
      <w:jc w:val="left"/>
    </w:pPr>
    <w:rPr>
      <w:rFonts w:ascii="Times New Roman" w:hAnsi="Times New Roman" w:cs="Times New Roman"/>
      <w:sz w:val="24"/>
      <w:szCs w:val="24"/>
    </w:rPr>
  </w:style>
  <w:style w:type="paragraph" w:customStyle="1" w:styleId="afffe">
    <w:name w:val="نقل قول فارسي"/>
    <w:basedOn w:val="Normal"/>
    <w:link w:val="Charf"/>
    <w:rsid w:val="004E6F11"/>
    <w:pPr>
      <w:spacing w:line="440" w:lineRule="exact"/>
      <w:ind w:left="851" w:firstLine="0"/>
    </w:pPr>
    <w:rPr>
      <w:rFonts w:ascii="Times New Roman" w:eastAsia="B Zar" w:hAnsi="Times New Roman" w:cs="B Compset"/>
      <w:kern w:val="2050"/>
      <w:sz w:val="24"/>
      <w:szCs w:val="23"/>
    </w:rPr>
  </w:style>
  <w:style w:type="character" w:customStyle="1" w:styleId="Charf">
    <w:name w:val="نقل قول فارسي Char"/>
    <w:link w:val="afffe"/>
    <w:rsid w:val="004E6F11"/>
    <w:rPr>
      <w:rFonts w:ascii="Times New Roman" w:eastAsia="B Zar" w:hAnsi="Times New Roman" w:cs="B Compset"/>
      <w:kern w:val="2050"/>
      <w:sz w:val="24"/>
      <w:szCs w:val="23"/>
      <w:lang w:bidi="ar-SA"/>
    </w:rPr>
  </w:style>
  <w:style w:type="paragraph" w:customStyle="1" w:styleId="affff">
    <w:name w:val="نقل قول عربي"/>
    <w:basedOn w:val="afffe"/>
    <w:link w:val="Charf0"/>
    <w:rsid w:val="004E6F11"/>
    <w:pPr>
      <w:spacing w:line="460" w:lineRule="exact"/>
    </w:pPr>
    <w:rPr>
      <w:rFonts w:cs="Lotus Linotype"/>
      <w:bCs/>
      <w:szCs w:val="24"/>
      <w:lang w:val="x-none" w:eastAsia="x-none"/>
    </w:rPr>
  </w:style>
  <w:style w:type="character" w:customStyle="1" w:styleId="Charf0">
    <w:name w:val="نقل قول عربي Char"/>
    <w:link w:val="affff"/>
    <w:rsid w:val="004E6F11"/>
    <w:rPr>
      <w:rFonts w:ascii="Times New Roman" w:eastAsia="B Zar" w:hAnsi="Times New Roman" w:cs="Lotus Linotype"/>
      <w:bCs/>
      <w:kern w:val="2050"/>
      <w:sz w:val="24"/>
      <w:szCs w:val="24"/>
      <w:lang w:val="x-none" w:eastAsia="x-none"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header" w:uiPriority="99"/>
    <w:lsdException w:name="footer" w:uiPriority="99"/>
    <w:lsdException w:name="index heading" w:uiPriority="99"/>
    <w:lsdException w:name="caption" w:uiPriority="99"/>
    <w:lsdException w:name="footnote reference" w:uiPriority="99"/>
    <w:lsdException w:name="annotation reference" w:uiPriority="99"/>
    <w:lsdException w:name="table of authorities" w:uiPriority="99"/>
    <w:lsdException w:name="macro" w:uiPriority="99"/>
    <w:lsdException w:name="toa heading" w:uiPriority="99"/>
    <w:lsdException w:name="List" w:uiPriority="99"/>
    <w:lsdException w:name="List Bullet" w:uiPriority="99"/>
    <w:lsdException w:name="List 2" w:uiPriority="99"/>
    <w:lsdException w:name="List 3" w:uiPriority="99"/>
    <w:lsdException w:name="List Bullet 2" w:uiPriority="99"/>
    <w:lsdException w:name="Title" w:semiHidden="0" w:uiPriority="10" w:unhideWhenUsed="0" w:qFormat="1"/>
    <w:lsdException w:name="Default Paragraph Font" w:uiPriority="1"/>
    <w:lsdException w:name="List Continue" w:uiPriority="99"/>
    <w:lsdException w:name="List Continue 2" w:uiPriority="99"/>
    <w:lsdException w:name="Subtitle" w:semiHidden="0" w:uiPriority="99" w:unhideWhenUsed="0"/>
    <w:lsdException w:name="Body Text First Indent" w:uiPriority="99"/>
    <w:lsdException w:name="Body Text First Indent 2" w:uiPriority="99"/>
    <w:lsdException w:name="Body Text 2" w:uiPriority="99"/>
    <w:lsdException w:name="Body Text 3" w:uiPriority="99"/>
    <w:lsdException w:name="Body Text Indent 3" w:uiPriority="99"/>
    <w:lsdException w:name="Hyperlink" w:uiPriority="99"/>
    <w:lsdException w:name="FollowedHyperlink" w:uiPriority="99"/>
    <w:lsdException w:name="Strong" w:semiHidden="0" w:uiPriority="22" w:unhideWhenUsed="0"/>
    <w:lsdException w:name="Emphasis" w:semiHidden="0" w:uiPriority="20" w:unhideWhenUsed="0"/>
    <w:lsdException w:name="Document Map" w:uiPriority="99"/>
    <w:lsdException w:name="Plain Text" w:uiPriority="99"/>
    <w:lsdException w:name="HTML Top of Form" w:uiPriority="99"/>
    <w:lsdException w:name="HTML Bottom of Form" w:uiPriority="99"/>
    <w:lsdException w:name="Normal (Web)" w:uiPriority="99"/>
    <w:lsdException w:name="HTML Cite" w:uiPriority="99"/>
    <w:lsdException w:name="HTML Sample" w:uiPriority="99"/>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99"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99" w:unhideWhenUsed="0"/>
    <w:lsdException w:name="Medium List 1 Accent 2" w:semiHidden="0" w:uiPriority="99"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99" w:unhideWhenUsed="0"/>
    <w:lsdException w:name="Medium List 1 Accent 4" w:semiHidden="0" w:uiPriority="99" w:unhideWhenUsed="0"/>
    <w:lsdException w:name="Medium List 2 Accent 4" w:semiHidden="0" w:uiPriority="99"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99"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CC3D9F"/>
    <w:pPr>
      <w:widowControl w:val="0"/>
      <w:bidi/>
      <w:spacing w:after="0" w:line="240" w:lineRule="auto"/>
      <w:ind w:firstLine="562"/>
      <w:jc w:val="lowKashida"/>
    </w:pPr>
    <w:rPr>
      <w:rFonts w:ascii="Lotus Linotype" w:eastAsia="Times New Roman" w:hAnsi="Lotus Linotype" w:cs="Lotus Linotype"/>
      <w:sz w:val="28"/>
      <w:szCs w:val="28"/>
      <w:lang w:bidi="ar-SA"/>
    </w:rPr>
  </w:style>
  <w:style w:type="paragraph" w:styleId="Heading1">
    <w:name w:val="heading 1"/>
    <w:basedOn w:val="Normal"/>
    <w:next w:val="Normal"/>
    <w:link w:val="Heading1Char"/>
    <w:uiPriority w:val="9"/>
    <w:qFormat/>
    <w:rsid w:val="00BB6469"/>
    <w:pPr>
      <w:tabs>
        <w:tab w:val="num" w:pos="1440"/>
      </w:tabs>
      <w:spacing w:before="360" w:after="240"/>
      <w:ind w:firstLine="0"/>
      <w:jc w:val="center"/>
      <w:outlineLvl w:val="0"/>
    </w:pPr>
    <w:rPr>
      <w:b/>
      <w:bCs/>
      <w:kern w:val="32"/>
      <w:sz w:val="40"/>
      <w:szCs w:val="40"/>
    </w:rPr>
  </w:style>
  <w:style w:type="paragraph" w:styleId="Heading2">
    <w:name w:val="heading 2"/>
    <w:basedOn w:val="Normal"/>
    <w:next w:val="Normal"/>
    <w:link w:val="Heading2Char"/>
    <w:uiPriority w:val="9"/>
    <w:unhideWhenUsed/>
    <w:qFormat/>
    <w:rsid w:val="00983B58"/>
    <w:pPr>
      <w:keepLines/>
      <w:tabs>
        <w:tab w:val="num" w:pos="1440"/>
      </w:tabs>
      <w:spacing w:before="240" w:after="120"/>
      <w:ind w:firstLine="0"/>
      <w:outlineLvl w:val="1"/>
    </w:pPr>
    <w:rPr>
      <w:rFonts w:eastAsiaTheme="majorEastAsia"/>
      <w:b/>
      <w:bCs/>
    </w:rPr>
  </w:style>
  <w:style w:type="paragraph" w:styleId="Heading3">
    <w:name w:val="heading 3"/>
    <w:aliases w:val="Head,تیتر 2"/>
    <w:basedOn w:val="Normal"/>
    <w:next w:val="Normal"/>
    <w:link w:val="Heading3Char"/>
    <w:uiPriority w:val="9"/>
    <w:unhideWhenUsed/>
    <w:rsid w:val="006B137A"/>
    <w:pPr>
      <w:tabs>
        <w:tab w:val="num" w:pos="720"/>
      </w:tabs>
      <w:spacing w:before="120" w:after="120"/>
      <w:ind w:left="720" w:hanging="431"/>
      <w:outlineLvl w:val="2"/>
    </w:pPr>
    <w:rPr>
      <w:rFonts w:ascii="Adobe Arabic" w:eastAsiaTheme="majorEastAsia" w:hAnsi="Adobe Arabic" w:cs="Adobe Arabic"/>
      <w:b/>
      <w:bCs/>
      <w:sz w:val="30"/>
      <w:szCs w:val="30"/>
    </w:rPr>
  </w:style>
  <w:style w:type="paragraph" w:styleId="Heading4">
    <w:name w:val="heading 4"/>
    <w:basedOn w:val="Normal"/>
    <w:next w:val="Normal"/>
    <w:link w:val="Heading4Char"/>
    <w:unhideWhenUsed/>
    <w:rsid w:val="00A432F5"/>
    <w:pPr>
      <w:keepNext/>
      <w:keepLines/>
      <w:widowControl/>
      <w:tabs>
        <w:tab w:val="num" w:pos="864"/>
      </w:tabs>
      <w:spacing w:before="40"/>
      <w:ind w:left="864" w:hanging="144"/>
      <w:outlineLvl w:val="3"/>
    </w:pPr>
    <w:rPr>
      <w:rFonts w:asciiTheme="majorHAnsi" w:eastAsiaTheme="majorEastAsia" w:hAnsiTheme="majorHAnsi" w:cstheme="majorBidi"/>
      <w:i/>
      <w:iCs/>
      <w:color w:val="365F91" w:themeColor="accent1" w:themeShade="BF"/>
      <w:lang w:val="en-AU"/>
    </w:rPr>
  </w:style>
  <w:style w:type="paragraph" w:styleId="Heading5">
    <w:name w:val="heading 5"/>
    <w:basedOn w:val="Normal"/>
    <w:next w:val="Normal"/>
    <w:link w:val="Heading5Char"/>
    <w:unhideWhenUsed/>
    <w:rsid w:val="00A432F5"/>
    <w:pPr>
      <w:keepNext/>
      <w:keepLines/>
      <w:widowControl/>
      <w:tabs>
        <w:tab w:val="num" w:pos="1008"/>
      </w:tabs>
      <w:spacing w:before="40"/>
      <w:ind w:left="1008" w:hanging="432"/>
      <w:outlineLvl w:val="4"/>
    </w:pPr>
    <w:rPr>
      <w:rFonts w:asciiTheme="majorHAnsi" w:eastAsiaTheme="majorEastAsia" w:hAnsiTheme="majorHAnsi" w:cstheme="majorBidi"/>
      <w:color w:val="365F91" w:themeColor="accent1" w:themeShade="BF"/>
      <w:lang w:val="en-AU"/>
    </w:rPr>
  </w:style>
  <w:style w:type="paragraph" w:styleId="Heading6">
    <w:name w:val="heading 6"/>
    <w:basedOn w:val="Normal"/>
    <w:next w:val="Normal"/>
    <w:link w:val="Heading6Char"/>
    <w:unhideWhenUsed/>
    <w:rsid w:val="00724E13"/>
    <w:pPr>
      <w:keepLines/>
      <w:tabs>
        <w:tab w:val="num" w:pos="1152"/>
      </w:tabs>
      <w:bidi w:val="0"/>
      <w:spacing w:before="200" w:line="276" w:lineRule="auto"/>
      <w:ind w:left="1152" w:hanging="432"/>
      <w:jc w:val="left"/>
      <w:outlineLvl w:val="5"/>
    </w:pPr>
    <w:rPr>
      <w:rFonts w:asciiTheme="majorHAnsi" w:eastAsiaTheme="majorEastAsia" w:hAnsiTheme="majorHAnsi" w:cstheme="majorBidi"/>
      <w:i/>
      <w:iCs/>
      <w:color w:val="243F60" w:themeColor="accent1" w:themeShade="7F"/>
      <w:sz w:val="22"/>
      <w:szCs w:val="22"/>
    </w:rPr>
  </w:style>
  <w:style w:type="paragraph" w:styleId="Heading7">
    <w:name w:val="heading 7"/>
    <w:basedOn w:val="Normal"/>
    <w:next w:val="Normal"/>
    <w:link w:val="Heading7Char"/>
    <w:unhideWhenUsed/>
    <w:rsid w:val="00724E13"/>
    <w:pPr>
      <w:tabs>
        <w:tab w:val="num" w:pos="1296"/>
      </w:tabs>
      <w:bidi w:val="0"/>
      <w:spacing w:line="276" w:lineRule="auto"/>
      <w:ind w:left="1296" w:hanging="288"/>
      <w:jc w:val="left"/>
      <w:outlineLvl w:val="6"/>
    </w:pPr>
    <w:rPr>
      <w:rFonts w:asciiTheme="majorHAnsi" w:eastAsiaTheme="majorEastAsia" w:hAnsiTheme="majorHAnsi" w:cstheme="majorBidi"/>
      <w:i/>
      <w:iCs/>
      <w:sz w:val="22"/>
      <w:szCs w:val="22"/>
      <w:lang w:bidi="en-US"/>
    </w:rPr>
  </w:style>
  <w:style w:type="paragraph" w:styleId="Heading8">
    <w:name w:val="heading 8"/>
    <w:basedOn w:val="Normal"/>
    <w:next w:val="Normal"/>
    <w:link w:val="Heading8Char"/>
    <w:unhideWhenUsed/>
    <w:rsid w:val="00724E13"/>
    <w:pPr>
      <w:tabs>
        <w:tab w:val="num" w:pos="1440"/>
      </w:tabs>
      <w:bidi w:val="0"/>
      <w:spacing w:line="276" w:lineRule="auto"/>
      <w:ind w:left="1440" w:hanging="432"/>
      <w:jc w:val="left"/>
      <w:outlineLvl w:val="7"/>
    </w:pPr>
    <w:rPr>
      <w:rFonts w:asciiTheme="majorHAnsi" w:eastAsiaTheme="majorEastAsia" w:hAnsiTheme="majorHAnsi" w:cstheme="majorBidi"/>
      <w:sz w:val="20"/>
      <w:szCs w:val="20"/>
      <w:lang w:bidi="en-US"/>
    </w:rPr>
  </w:style>
  <w:style w:type="paragraph" w:styleId="Heading9">
    <w:name w:val="heading 9"/>
    <w:basedOn w:val="Normal"/>
    <w:next w:val="Normal"/>
    <w:link w:val="Heading9Char"/>
    <w:unhideWhenUsed/>
    <w:rsid w:val="00724E13"/>
    <w:pPr>
      <w:tabs>
        <w:tab w:val="num" w:pos="1584"/>
      </w:tabs>
      <w:bidi w:val="0"/>
      <w:spacing w:line="276" w:lineRule="auto"/>
      <w:ind w:left="1584" w:hanging="144"/>
      <w:jc w:val="left"/>
      <w:outlineLvl w:val="8"/>
    </w:pPr>
    <w:rPr>
      <w:rFonts w:asciiTheme="majorHAnsi" w:eastAsiaTheme="majorEastAsia" w:hAnsiTheme="majorHAnsi" w:cstheme="majorBidi"/>
      <w:i/>
      <w:iCs/>
      <w:spacing w:val="5"/>
      <w:sz w:val="20"/>
      <w:szCs w:val="20"/>
      <w:lang w:bidi="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B6469"/>
    <w:rPr>
      <w:rFonts w:ascii="Lotus Linotype" w:eastAsia="Times New Roman" w:hAnsi="Lotus Linotype" w:cs="Lotus Linotype"/>
      <w:b/>
      <w:bCs/>
      <w:kern w:val="32"/>
      <w:sz w:val="40"/>
      <w:szCs w:val="40"/>
      <w:lang w:bidi="ar-SA"/>
    </w:rPr>
  </w:style>
  <w:style w:type="character" w:customStyle="1" w:styleId="Heading2Char">
    <w:name w:val="Heading 2 Char"/>
    <w:basedOn w:val="DefaultParagraphFont"/>
    <w:link w:val="Heading2"/>
    <w:uiPriority w:val="9"/>
    <w:rsid w:val="00983B58"/>
    <w:rPr>
      <w:rFonts w:ascii="Lotus Linotype" w:eastAsiaTheme="majorEastAsia" w:hAnsi="Lotus Linotype" w:cs="Lotus Linotype"/>
      <w:b/>
      <w:bCs/>
      <w:sz w:val="28"/>
      <w:szCs w:val="28"/>
      <w:lang w:bidi="ar-SA"/>
    </w:rPr>
  </w:style>
  <w:style w:type="paragraph" w:styleId="Header">
    <w:name w:val="header"/>
    <w:basedOn w:val="Normal"/>
    <w:link w:val="HeaderChar"/>
    <w:uiPriority w:val="99"/>
    <w:rsid w:val="00740579"/>
    <w:pPr>
      <w:tabs>
        <w:tab w:val="center" w:pos="4680"/>
        <w:tab w:val="right" w:pos="9360"/>
      </w:tabs>
    </w:pPr>
  </w:style>
  <w:style w:type="character" w:customStyle="1" w:styleId="HeaderChar">
    <w:name w:val="Header Char"/>
    <w:basedOn w:val="DefaultParagraphFont"/>
    <w:link w:val="Header"/>
    <w:uiPriority w:val="99"/>
    <w:rsid w:val="00740579"/>
    <w:rPr>
      <w:rFonts w:ascii="Abz-2 (Badr)" w:eastAsia="Times New Roman" w:hAnsi="Abz-2 (Badr)" w:cs="Abz-2 (Badr)"/>
      <w:sz w:val="32"/>
      <w:szCs w:val="28"/>
      <w:lang w:bidi="ar-SA"/>
    </w:rPr>
  </w:style>
  <w:style w:type="character" w:styleId="Hyperlink">
    <w:name w:val="Hyperlink"/>
    <w:basedOn w:val="DefaultParagraphFont"/>
    <w:uiPriority w:val="99"/>
    <w:unhideWhenUsed/>
    <w:rsid w:val="00740579"/>
    <w:rPr>
      <w:color w:val="0000FF"/>
      <w:u w:val="single"/>
    </w:rPr>
  </w:style>
  <w:style w:type="character" w:customStyle="1" w:styleId="Heading4Char">
    <w:name w:val="Heading 4 Char"/>
    <w:basedOn w:val="DefaultParagraphFont"/>
    <w:link w:val="Heading4"/>
    <w:rsid w:val="00A432F5"/>
    <w:rPr>
      <w:rFonts w:asciiTheme="majorHAnsi" w:eastAsiaTheme="majorEastAsia" w:hAnsiTheme="majorHAnsi" w:cstheme="majorBidi"/>
      <w:i/>
      <w:iCs/>
      <w:color w:val="365F91" w:themeColor="accent1" w:themeShade="BF"/>
      <w:sz w:val="28"/>
      <w:szCs w:val="28"/>
      <w:lang w:val="en-AU" w:bidi="ar-SA"/>
    </w:rPr>
  </w:style>
  <w:style w:type="character" w:customStyle="1" w:styleId="Heading5Char">
    <w:name w:val="Heading 5 Char"/>
    <w:basedOn w:val="DefaultParagraphFont"/>
    <w:link w:val="Heading5"/>
    <w:rsid w:val="00A432F5"/>
    <w:rPr>
      <w:rFonts w:asciiTheme="majorHAnsi" w:eastAsiaTheme="majorEastAsia" w:hAnsiTheme="majorHAnsi" w:cstheme="majorBidi"/>
      <w:color w:val="365F91" w:themeColor="accent1" w:themeShade="BF"/>
      <w:sz w:val="28"/>
      <w:szCs w:val="28"/>
      <w:lang w:val="en-AU" w:bidi="ar-SA"/>
    </w:rPr>
  </w:style>
  <w:style w:type="character" w:styleId="FollowedHyperlink">
    <w:name w:val="FollowedHyperlink"/>
    <w:basedOn w:val="DefaultParagraphFont"/>
    <w:uiPriority w:val="99"/>
    <w:unhideWhenUsed/>
    <w:rsid w:val="00A432F5"/>
    <w:rPr>
      <w:color w:val="800080"/>
      <w:u w:val="single"/>
    </w:rPr>
  </w:style>
  <w:style w:type="paragraph" w:styleId="NormalWeb">
    <w:name w:val="Normal (Web)"/>
    <w:basedOn w:val="Normal"/>
    <w:link w:val="NormalWebChar"/>
    <w:uiPriority w:val="99"/>
    <w:unhideWhenUsed/>
    <w:rsid w:val="00A432F5"/>
    <w:pPr>
      <w:widowControl/>
      <w:spacing w:before="100" w:beforeAutospacing="1" w:after="100" w:afterAutospacing="1"/>
    </w:pPr>
    <w:rPr>
      <w:rFonts w:ascii="Times New Roman" w:hAnsi="Times New Roman" w:cs="Times New Roman"/>
      <w:sz w:val="24"/>
      <w:szCs w:val="24"/>
      <w:lang w:val="en-AU" w:eastAsia="en-AU"/>
    </w:rPr>
  </w:style>
  <w:style w:type="paragraph" w:styleId="FootnoteText">
    <w:name w:val="footnote text"/>
    <w:aliases w:val="نص حاشية سفلية1 Char,نص حاشية سفلية1,حاشية,حاشية Char,پاورقي,پاورقی,منبع,Footnote Text Char Char Char Char,Footnote Text Char Char,پاورقی صفر,Char, Char,حواشي سفلية"/>
    <w:basedOn w:val="Normal"/>
    <w:link w:val="FootnoteTextChar"/>
    <w:uiPriority w:val="99"/>
    <w:unhideWhenUsed/>
    <w:rsid w:val="00A432F5"/>
    <w:pPr>
      <w:widowControl/>
    </w:pPr>
    <w:rPr>
      <w:rFonts w:ascii="Times New Roman" w:hAnsi="Times New Roman" w:cs="Times New Roman"/>
      <w:sz w:val="20"/>
      <w:szCs w:val="20"/>
    </w:rPr>
  </w:style>
  <w:style w:type="character" w:customStyle="1" w:styleId="FootnoteTextChar">
    <w:name w:val="Footnote Text Char"/>
    <w:aliases w:val="نص حاشية سفلية1 Char Char,نص حاشية سفلية1 Char1,حاشية Char1,حاشية Char Char,پاورقي Char,پاورقی Char,منبع Char,Footnote Text Char Char Char Char Char,Footnote Text Char Char Char,پاورقی صفر Char,Char Char, Char Char,حواشي سفلية Char"/>
    <w:basedOn w:val="DefaultParagraphFont"/>
    <w:link w:val="FootnoteText"/>
    <w:uiPriority w:val="99"/>
    <w:rsid w:val="00A432F5"/>
    <w:rPr>
      <w:rFonts w:ascii="Times New Roman" w:eastAsia="Times New Roman" w:hAnsi="Times New Roman" w:cs="Times New Roman"/>
      <w:sz w:val="20"/>
      <w:szCs w:val="20"/>
      <w:lang w:bidi="ar-SA"/>
    </w:rPr>
  </w:style>
  <w:style w:type="paragraph" w:styleId="ListParagraph">
    <w:name w:val="List Paragraph"/>
    <w:basedOn w:val="Normal"/>
    <w:link w:val="ListParagraphChar"/>
    <w:uiPriority w:val="34"/>
    <w:qFormat/>
    <w:rsid w:val="009D6242"/>
    <w:pPr>
      <w:widowControl/>
      <w:ind w:firstLine="0"/>
      <w:contextualSpacing/>
    </w:pPr>
    <w:rPr>
      <w:rFonts w:eastAsiaTheme="minorHAnsi"/>
      <w:sz w:val="24"/>
      <w:szCs w:val="24"/>
      <w:lang w:val="en-AU"/>
    </w:rPr>
  </w:style>
  <w:style w:type="paragraph" w:customStyle="1" w:styleId="msonormal0">
    <w:name w:val="msonormal"/>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paragraph" w:customStyle="1" w:styleId="tit3">
    <w:name w:val="tit3"/>
    <w:basedOn w:val="Normal"/>
    <w:rsid w:val="00A432F5"/>
    <w:pPr>
      <w:widowControl/>
      <w:spacing w:before="100" w:beforeAutospacing="1" w:after="100" w:afterAutospacing="1"/>
    </w:pPr>
    <w:rPr>
      <w:rFonts w:ascii="Times New Roman" w:hAnsi="Times New Roman" w:cs="Times New Roman"/>
      <w:sz w:val="24"/>
      <w:szCs w:val="24"/>
      <w:lang w:val="en-AU" w:eastAsia="en-AU"/>
    </w:rPr>
  </w:style>
  <w:style w:type="character" w:styleId="FootnoteReference">
    <w:name w:val="footnote reference"/>
    <w:basedOn w:val="DefaultParagraphFont"/>
    <w:uiPriority w:val="99"/>
    <w:unhideWhenUsed/>
    <w:rsid w:val="00A432F5"/>
    <w:rPr>
      <w:vertAlign w:val="superscript"/>
    </w:rPr>
  </w:style>
  <w:style w:type="character" w:customStyle="1" w:styleId="apple-converted-space">
    <w:name w:val="apple-converted-space"/>
    <w:basedOn w:val="DefaultParagraphFont"/>
    <w:rsid w:val="00A432F5"/>
  </w:style>
  <w:style w:type="character" w:customStyle="1" w:styleId="at-icon-wrapper">
    <w:name w:val="at-icon-wrapper"/>
    <w:basedOn w:val="DefaultParagraphFont"/>
    <w:rsid w:val="00A432F5"/>
  </w:style>
  <w:style w:type="character" w:customStyle="1" w:styleId="time">
    <w:name w:val="time"/>
    <w:basedOn w:val="DefaultParagraphFont"/>
    <w:rsid w:val="00A432F5"/>
  </w:style>
  <w:style w:type="character" w:customStyle="1" w:styleId="spelle">
    <w:name w:val="spelle"/>
    <w:basedOn w:val="DefaultParagraphFont"/>
    <w:rsid w:val="00A432F5"/>
  </w:style>
  <w:style w:type="character" w:customStyle="1" w:styleId="red">
    <w:name w:val="red"/>
    <w:basedOn w:val="DefaultParagraphFont"/>
    <w:rsid w:val="00A432F5"/>
  </w:style>
  <w:style w:type="character" w:customStyle="1" w:styleId="Title1">
    <w:name w:val="Title1"/>
    <w:basedOn w:val="DefaultParagraphFont"/>
    <w:rsid w:val="00A432F5"/>
  </w:style>
  <w:style w:type="character" w:customStyle="1" w:styleId="Title2">
    <w:name w:val="Title2"/>
    <w:basedOn w:val="DefaultParagraphFont"/>
    <w:rsid w:val="00A432F5"/>
  </w:style>
  <w:style w:type="character" w:customStyle="1" w:styleId="Title3">
    <w:name w:val="Title3"/>
    <w:basedOn w:val="DefaultParagraphFont"/>
    <w:rsid w:val="00A432F5"/>
  </w:style>
  <w:style w:type="character" w:customStyle="1" w:styleId="fn">
    <w:name w:val="fn"/>
    <w:basedOn w:val="DefaultParagraphFont"/>
    <w:rsid w:val="00A432F5"/>
  </w:style>
  <w:style w:type="character" w:customStyle="1" w:styleId="Mention">
    <w:name w:val="Mention"/>
    <w:basedOn w:val="DefaultParagraphFont"/>
    <w:uiPriority w:val="99"/>
    <w:semiHidden/>
    <w:rsid w:val="00A432F5"/>
    <w:rPr>
      <w:color w:val="2B579A"/>
      <w:shd w:val="clear" w:color="auto" w:fill="E6E6E6"/>
    </w:rPr>
  </w:style>
  <w:style w:type="character" w:customStyle="1" w:styleId="Title4">
    <w:name w:val="Title4"/>
    <w:basedOn w:val="DefaultParagraphFont"/>
    <w:rsid w:val="00A432F5"/>
  </w:style>
  <w:style w:type="character" w:styleId="Strong">
    <w:name w:val="Strong"/>
    <w:basedOn w:val="DefaultParagraphFont"/>
    <w:uiPriority w:val="22"/>
    <w:rsid w:val="00A432F5"/>
    <w:rPr>
      <w:b/>
      <w:bCs/>
    </w:rPr>
  </w:style>
  <w:style w:type="character" w:styleId="Emphasis">
    <w:name w:val="Emphasis"/>
    <w:basedOn w:val="DefaultParagraphFont"/>
    <w:uiPriority w:val="20"/>
    <w:rsid w:val="00A432F5"/>
    <w:rPr>
      <w:i/>
      <w:iCs/>
    </w:rPr>
  </w:style>
  <w:style w:type="paragraph" w:styleId="BalloonText">
    <w:name w:val="Balloon Text"/>
    <w:basedOn w:val="Normal"/>
    <w:link w:val="BalloonTextChar"/>
    <w:uiPriority w:val="99"/>
    <w:unhideWhenUsed/>
    <w:rsid w:val="00A432F5"/>
    <w:rPr>
      <w:rFonts w:ascii="Tahoma" w:hAnsi="Tahoma" w:cs="Tahoma"/>
      <w:sz w:val="16"/>
      <w:szCs w:val="16"/>
    </w:rPr>
  </w:style>
  <w:style w:type="character" w:customStyle="1" w:styleId="BalloonTextChar">
    <w:name w:val="Balloon Text Char"/>
    <w:basedOn w:val="DefaultParagraphFont"/>
    <w:link w:val="BalloonText"/>
    <w:uiPriority w:val="99"/>
    <w:rsid w:val="00A432F5"/>
    <w:rPr>
      <w:rFonts w:ascii="Tahoma" w:eastAsia="Times New Roman" w:hAnsi="Tahoma" w:cs="Tahoma"/>
      <w:sz w:val="16"/>
      <w:szCs w:val="16"/>
      <w:lang w:bidi="ar-SA"/>
    </w:rPr>
  </w:style>
  <w:style w:type="character" w:customStyle="1" w:styleId="Heading3Char">
    <w:name w:val="Heading 3 Char"/>
    <w:aliases w:val="Head Char,تیتر 2 Char"/>
    <w:basedOn w:val="DefaultParagraphFont"/>
    <w:link w:val="Heading3"/>
    <w:uiPriority w:val="9"/>
    <w:rsid w:val="006B137A"/>
    <w:rPr>
      <w:rFonts w:ascii="Adobe Arabic" w:eastAsiaTheme="majorEastAsia" w:hAnsi="Adobe Arabic" w:cs="Adobe Arabic"/>
      <w:b/>
      <w:bCs/>
      <w:sz w:val="30"/>
      <w:szCs w:val="30"/>
      <w:lang w:bidi="ar-SA"/>
    </w:rPr>
  </w:style>
  <w:style w:type="paragraph" w:styleId="Footer">
    <w:name w:val="footer"/>
    <w:basedOn w:val="Normal"/>
    <w:link w:val="FooterChar"/>
    <w:uiPriority w:val="99"/>
    <w:unhideWhenUsed/>
    <w:rsid w:val="00077249"/>
    <w:pPr>
      <w:tabs>
        <w:tab w:val="center" w:pos="4680"/>
        <w:tab w:val="right" w:pos="9360"/>
      </w:tabs>
    </w:pPr>
  </w:style>
  <w:style w:type="character" w:customStyle="1" w:styleId="FooterChar">
    <w:name w:val="Footer Char"/>
    <w:basedOn w:val="DefaultParagraphFont"/>
    <w:link w:val="Footer"/>
    <w:uiPriority w:val="99"/>
    <w:rsid w:val="00077249"/>
    <w:rPr>
      <w:rFonts w:ascii="Abz-2 (Badr)" w:eastAsia="Times New Roman" w:hAnsi="Abz-2 (Badr)" w:cs="Abz-2 (Badr)"/>
      <w:sz w:val="32"/>
      <w:szCs w:val="28"/>
      <w:lang w:bidi="ar-SA"/>
    </w:rPr>
  </w:style>
  <w:style w:type="character" w:customStyle="1" w:styleId="Heading6Char">
    <w:name w:val="Heading 6 Char"/>
    <w:basedOn w:val="DefaultParagraphFont"/>
    <w:link w:val="Heading6"/>
    <w:rsid w:val="00724E13"/>
    <w:rPr>
      <w:rFonts w:asciiTheme="majorHAnsi" w:eastAsiaTheme="majorEastAsia" w:hAnsiTheme="majorHAnsi" w:cstheme="majorBidi"/>
      <w:i/>
      <w:iCs/>
      <w:color w:val="243F60" w:themeColor="accent1" w:themeShade="7F"/>
      <w:lang w:bidi="ar-SA"/>
    </w:rPr>
  </w:style>
  <w:style w:type="character" w:customStyle="1" w:styleId="Heading7Char">
    <w:name w:val="Heading 7 Char"/>
    <w:basedOn w:val="DefaultParagraphFont"/>
    <w:link w:val="Heading7"/>
    <w:rsid w:val="00724E13"/>
    <w:rPr>
      <w:rFonts w:asciiTheme="majorHAnsi" w:eastAsiaTheme="majorEastAsia" w:hAnsiTheme="majorHAnsi" w:cstheme="majorBidi"/>
      <w:i/>
      <w:iCs/>
      <w:lang w:bidi="en-US"/>
    </w:rPr>
  </w:style>
  <w:style w:type="character" w:customStyle="1" w:styleId="Heading8Char">
    <w:name w:val="Heading 8 Char"/>
    <w:basedOn w:val="DefaultParagraphFont"/>
    <w:link w:val="Heading8"/>
    <w:rsid w:val="00724E13"/>
    <w:rPr>
      <w:rFonts w:asciiTheme="majorHAnsi" w:eastAsiaTheme="majorEastAsia" w:hAnsiTheme="majorHAnsi" w:cstheme="majorBidi"/>
      <w:sz w:val="20"/>
      <w:szCs w:val="20"/>
      <w:lang w:bidi="en-US"/>
    </w:rPr>
  </w:style>
  <w:style w:type="character" w:customStyle="1" w:styleId="Heading9Char">
    <w:name w:val="Heading 9 Char"/>
    <w:basedOn w:val="DefaultParagraphFont"/>
    <w:link w:val="Heading9"/>
    <w:rsid w:val="00724E13"/>
    <w:rPr>
      <w:rFonts w:asciiTheme="majorHAnsi" w:eastAsiaTheme="majorEastAsia" w:hAnsiTheme="majorHAnsi" w:cstheme="majorBidi"/>
      <w:i/>
      <w:iCs/>
      <w:spacing w:val="5"/>
      <w:sz w:val="20"/>
      <w:szCs w:val="20"/>
      <w:lang w:bidi="en-US"/>
    </w:rPr>
  </w:style>
  <w:style w:type="character" w:styleId="PageNumber">
    <w:name w:val="page number"/>
    <w:basedOn w:val="DefaultParagraphFont"/>
    <w:rsid w:val="00724E13"/>
  </w:style>
  <w:style w:type="paragraph" w:customStyle="1" w:styleId="Heading20">
    <w:name w:val="Heading2"/>
    <w:basedOn w:val="Normal"/>
    <w:link w:val="Heading2Char0"/>
    <w:rsid w:val="00724E13"/>
    <w:pPr>
      <w:spacing w:before="240"/>
      <w:ind w:firstLine="0"/>
    </w:pPr>
    <w:rPr>
      <w:b/>
      <w:bCs/>
      <w:sz w:val="32"/>
    </w:rPr>
  </w:style>
  <w:style w:type="character" w:customStyle="1" w:styleId="Heading2Char0">
    <w:name w:val="Heading2 Char"/>
    <w:basedOn w:val="DefaultParagraphFont"/>
    <w:link w:val="Heading20"/>
    <w:rsid w:val="00724E13"/>
    <w:rPr>
      <w:rFonts w:ascii="Abz-2 (Badr)" w:eastAsia="Times New Roman" w:hAnsi="Abz-2 (Badr)" w:cs="Abz-2 (Badr)"/>
      <w:b/>
      <w:bCs/>
      <w:sz w:val="32"/>
      <w:szCs w:val="28"/>
      <w:lang w:bidi="ar-SA"/>
    </w:rPr>
  </w:style>
  <w:style w:type="table" w:styleId="TableGrid">
    <w:name w:val="Table Grid"/>
    <w:basedOn w:val="TableNormal"/>
    <w:uiPriority w:val="59"/>
    <w:rsid w:val="00724E13"/>
    <w:pPr>
      <w:spacing w:after="0" w:line="240" w:lineRule="auto"/>
    </w:pPr>
    <w:rPr>
      <w:rFonts w:ascii="Times New Roman" w:eastAsia="Times New Roman" w:hAnsi="Times New Roman" w:cs="Times New Roman"/>
      <w:sz w:val="20"/>
      <w:szCs w:val="20"/>
      <w:lang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SubtitleChar">
    <w:name w:val="Subtitle Char"/>
    <w:basedOn w:val="DefaultParagraphFont"/>
    <w:link w:val="Subtitle"/>
    <w:uiPriority w:val="99"/>
    <w:rsid w:val="00724E13"/>
    <w:rPr>
      <w:rFonts w:ascii="Times New Roman" w:eastAsia="Times New Roman" w:hAnsi="Times New Roman" w:cs="Times New Roman"/>
      <w:sz w:val="24"/>
      <w:szCs w:val="24"/>
    </w:rPr>
  </w:style>
  <w:style w:type="paragraph" w:styleId="Subtitle">
    <w:name w:val="Subtitle"/>
    <w:basedOn w:val="Normal"/>
    <w:link w:val="SubtitleChar"/>
    <w:uiPriority w:val="99"/>
    <w:rsid w:val="00724E13"/>
    <w:pPr>
      <w:bidi w:val="0"/>
      <w:spacing w:before="100" w:beforeAutospacing="1" w:after="100" w:afterAutospacing="1"/>
      <w:ind w:firstLine="0"/>
      <w:jc w:val="left"/>
    </w:pPr>
    <w:rPr>
      <w:rFonts w:ascii="Times New Roman" w:hAnsi="Times New Roman" w:cs="Times New Roman"/>
      <w:sz w:val="24"/>
      <w:szCs w:val="24"/>
      <w:lang w:bidi="fa-IR"/>
    </w:rPr>
  </w:style>
  <w:style w:type="character" w:customStyle="1" w:styleId="SubtitleChar1">
    <w:name w:val="Subtitle Char1"/>
    <w:basedOn w:val="DefaultParagraphFont"/>
    <w:uiPriority w:val="11"/>
    <w:rsid w:val="00724E13"/>
    <w:rPr>
      <w:rFonts w:asciiTheme="majorHAnsi" w:eastAsiaTheme="majorEastAsia" w:hAnsiTheme="majorHAnsi" w:cstheme="majorBidi"/>
      <w:i/>
      <w:iCs/>
      <w:color w:val="4F81BD" w:themeColor="accent1"/>
      <w:spacing w:val="15"/>
      <w:sz w:val="24"/>
      <w:szCs w:val="24"/>
      <w:lang w:bidi="ar-SA"/>
    </w:rPr>
  </w:style>
  <w:style w:type="character" w:customStyle="1" w:styleId="Date1">
    <w:name w:val="Date1"/>
    <w:basedOn w:val="DefaultParagraphFont"/>
    <w:rsid w:val="00724E13"/>
  </w:style>
  <w:style w:type="character" w:customStyle="1" w:styleId="nodecontrols">
    <w:name w:val="nodecontrols"/>
    <w:basedOn w:val="DefaultParagraphFont"/>
    <w:rsid w:val="00724E13"/>
  </w:style>
  <w:style w:type="paragraph" w:styleId="PlainText">
    <w:name w:val="Plain Text"/>
    <w:basedOn w:val="Normal"/>
    <w:link w:val="PlainTextChar"/>
    <w:uiPriority w:val="99"/>
    <w:unhideWhenUsed/>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PlainTextChar">
    <w:name w:val="Plain Text Char"/>
    <w:basedOn w:val="DefaultParagraphFont"/>
    <w:link w:val="PlainText"/>
    <w:uiPriority w:val="99"/>
    <w:rsid w:val="00724E13"/>
    <w:rPr>
      <w:rFonts w:ascii="Times New Roman" w:eastAsia="Times New Roman" w:hAnsi="Times New Roman" w:cs="Times New Roman"/>
      <w:sz w:val="24"/>
      <w:szCs w:val="24"/>
      <w:lang w:bidi="ar-SA"/>
    </w:rPr>
  </w:style>
  <w:style w:type="character" w:customStyle="1" w:styleId="reference-text">
    <w:name w:val="reference-text"/>
    <w:basedOn w:val="DefaultParagraphFont"/>
    <w:rsid w:val="00724E13"/>
  </w:style>
  <w:style w:type="character" w:customStyle="1" w:styleId="citation">
    <w:name w:val="citation"/>
    <w:basedOn w:val="DefaultParagraphFont"/>
    <w:rsid w:val="00724E13"/>
  </w:style>
  <w:style w:type="character" w:customStyle="1" w:styleId="currentbookname">
    <w:name w:val="current_book_name"/>
    <w:basedOn w:val="DefaultParagraphFont"/>
    <w:rsid w:val="00724E13"/>
  </w:style>
  <w:style w:type="character" w:customStyle="1" w:styleId="currentbookpage">
    <w:name w:val="current_book_page"/>
    <w:basedOn w:val="DefaultParagraphFont"/>
    <w:rsid w:val="00724E13"/>
  </w:style>
  <w:style w:type="character" w:customStyle="1" w:styleId="z-TopofFormChar">
    <w:name w:val="z-Top of Form Char"/>
    <w:basedOn w:val="DefaultParagraphFont"/>
    <w:link w:val="z-TopofForm"/>
    <w:uiPriority w:val="99"/>
    <w:semiHidden/>
    <w:rsid w:val="00724E13"/>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724E13"/>
    <w:pPr>
      <w:pBdr>
        <w:bottom w:val="single" w:sz="6" w:space="1" w:color="auto"/>
      </w:pBdr>
      <w:bidi w:val="0"/>
      <w:ind w:firstLine="0"/>
    </w:pPr>
    <w:rPr>
      <w:rFonts w:ascii="Arial" w:hAnsi="Arial" w:cs="Arial"/>
      <w:vanish/>
      <w:sz w:val="16"/>
      <w:szCs w:val="16"/>
      <w:lang w:bidi="fa-IR"/>
    </w:rPr>
  </w:style>
  <w:style w:type="character" w:customStyle="1" w:styleId="z-TopofFormChar1">
    <w:name w:val="z-Top of Form Char1"/>
    <w:basedOn w:val="DefaultParagraphFont"/>
    <w:uiPriority w:val="99"/>
    <w:semiHidden/>
    <w:rsid w:val="00724E13"/>
    <w:rPr>
      <w:rFonts w:ascii="Arial" w:eastAsia="Times New Roman" w:hAnsi="Arial" w:cs="Arial"/>
      <w:vanish/>
      <w:sz w:val="16"/>
      <w:szCs w:val="16"/>
      <w:lang w:bidi="ar-SA"/>
    </w:rPr>
  </w:style>
  <w:style w:type="paragraph" w:styleId="z-BottomofForm">
    <w:name w:val="HTML Bottom of Form"/>
    <w:basedOn w:val="Normal"/>
    <w:next w:val="Normal"/>
    <w:link w:val="z-BottomofFormChar"/>
    <w:hidden/>
    <w:uiPriority w:val="99"/>
    <w:unhideWhenUsed/>
    <w:rsid w:val="00724E13"/>
    <w:pPr>
      <w:pBdr>
        <w:top w:val="single" w:sz="6" w:space="1" w:color="auto"/>
      </w:pBdr>
      <w:bidi w:val="0"/>
      <w:ind w:firstLine="0"/>
    </w:pPr>
    <w:rPr>
      <w:rFonts w:ascii="Arial" w:hAnsi="Arial" w:cs="Arial"/>
      <w:vanish/>
      <w:sz w:val="16"/>
      <w:szCs w:val="16"/>
    </w:rPr>
  </w:style>
  <w:style w:type="character" w:customStyle="1" w:styleId="z-BottomofFormChar">
    <w:name w:val="z-Bottom of Form Char"/>
    <w:basedOn w:val="DefaultParagraphFont"/>
    <w:link w:val="z-BottomofForm"/>
    <w:uiPriority w:val="99"/>
    <w:rsid w:val="00724E13"/>
    <w:rPr>
      <w:rFonts w:ascii="Arial" w:eastAsia="Times New Roman" w:hAnsi="Arial" w:cs="Arial"/>
      <w:vanish/>
      <w:sz w:val="16"/>
      <w:szCs w:val="16"/>
      <w:lang w:bidi="ar-SA"/>
    </w:rPr>
  </w:style>
  <w:style w:type="paragraph" w:customStyle="1" w:styleId="arttextmain">
    <w:name w:val="arttextmain"/>
    <w:basedOn w:val="Normal"/>
    <w:uiPriority w:val="99"/>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hadeth">
    <w:name w:val="hadeth"/>
    <w:basedOn w:val="DefaultParagraphFont"/>
    <w:rsid w:val="00724E13"/>
  </w:style>
  <w:style w:type="paragraph" w:customStyle="1" w:styleId="title20">
    <w:name w:val="title2"/>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aaya">
    <w:name w:val="aaya"/>
    <w:basedOn w:val="DefaultParagraphFont"/>
    <w:rsid w:val="00724E13"/>
  </w:style>
  <w:style w:type="character" w:customStyle="1" w:styleId="sora">
    <w:name w:val="sora"/>
    <w:basedOn w:val="DefaultParagraphFont"/>
    <w:rsid w:val="00724E13"/>
  </w:style>
  <w:style w:type="character" w:customStyle="1" w:styleId="wpcprbfcss">
    <w:name w:val="wpcprbfcss"/>
    <w:basedOn w:val="DefaultParagraphFont"/>
    <w:rsid w:val="00724E13"/>
  </w:style>
  <w:style w:type="character" w:customStyle="1" w:styleId="wpcpacss">
    <w:name w:val="wpcpacss"/>
    <w:basedOn w:val="DefaultParagraphFont"/>
    <w:rsid w:val="00724E13"/>
  </w:style>
  <w:style w:type="character" w:customStyle="1" w:styleId="wpcptscss">
    <w:name w:val="wpcptscss"/>
    <w:basedOn w:val="DefaultParagraphFont"/>
    <w:rsid w:val="00724E13"/>
  </w:style>
  <w:style w:type="character" w:customStyle="1" w:styleId="wpcpirbcss">
    <w:name w:val="wpcpirbcss"/>
    <w:basedOn w:val="DefaultParagraphFont"/>
    <w:rsid w:val="00724E13"/>
  </w:style>
  <w:style w:type="character" w:customStyle="1" w:styleId="subpages">
    <w:name w:val="subpages"/>
    <w:basedOn w:val="DefaultParagraphFont"/>
    <w:rsid w:val="00724E13"/>
  </w:style>
  <w:style w:type="paragraph" w:customStyle="1" w:styleId="rfdnormal0">
    <w:name w:val="rfdnormal0"/>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usercontent">
    <w:name w:val="usercontent"/>
    <w:basedOn w:val="DefaultParagraphFont"/>
    <w:rsid w:val="00724E13"/>
  </w:style>
  <w:style w:type="character" w:customStyle="1" w:styleId="rfdalaem">
    <w:name w:val="rfdalaem"/>
    <w:basedOn w:val="DefaultParagraphFont"/>
    <w:rsid w:val="00724E13"/>
  </w:style>
  <w:style w:type="character" w:customStyle="1" w:styleId="rfdaie">
    <w:name w:val="rfdaie"/>
    <w:basedOn w:val="DefaultParagraphFont"/>
    <w:rsid w:val="00724E13"/>
  </w:style>
  <w:style w:type="paragraph" w:styleId="NoSpacing">
    <w:name w:val="No Spacing"/>
    <w:aliases w:val="ترجمه"/>
    <w:link w:val="NoSpacingChar"/>
    <w:uiPriority w:val="1"/>
    <w:rsid w:val="00724E13"/>
    <w:pPr>
      <w:spacing w:after="0" w:line="240" w:lineRule="auto"/>
    </w:pPr>
    <w:rPr>
      <w:lang w:bidi="ar-SA"/>
    </w:rPr>
  </w:style>
  <w:style w:type="character" w:customStyle="1" w:styleId="NoSpacingChar">
    <w:name w:val="No Spacing Char"/>
    <w:aliases w:val="ترجمه Char"/>
    <w:basedOn w:val="DefaultParagraphFont"/>
    <w:link w:val="NoSpacing"/>
    <w:rsid w:val="00724E13"/>
    <w:rPr>
      <w:lang w:bidi="ar-SA"/>
    </w:rPr>
  </w:style>
  <w:style w:type="character" w:customStyle="1" w:styleId="hadeeth">
    <w:name w:val="hadeeth"/>
    <w:basedOn w:val="DefaultParagraphFont"/>
    <w:rsid w:val="00724E13"/>
  </w:style>
  <w:style w:type="paragraph" w:customStyle="1" w:styleId="style9">
    <w:name w:val="style9"/>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titr">
    <w:name w:val="titr"/>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paragraph" w:customStyle="1" w:styleId="matn">
    <w:name w:val="matn"/>
    <w:basedOn w:val="Normal"/>
    <w:rsid w:val="00724E13"/>
    <w:pPr>
      <w:bidi w:val="0"/>
      <w:spacing w:before="100" w:beforeAutospacing="1" w:after="100" w:afterAutospacing="1"/>
      <w:ind w:firstLine="0"/>
      <w:jc w:val="left"/>
    </w:pPr>
    <w:rPr>
      <w:rFonts w:ascii="Times New Roman" w:hAnsi="Times New Roman" w:cs="Times New Roman"/>
      <w:sz w:val="24"/>
      <w:szCs w:val="24"/>
    </w:rPr>
  </w:style>
  <w:style w:type="character" w:customStyle="1" w:styleId="titr1">
    <w:name w:val="titr1"/>
    <w:basedOn w:val="DefaultParagraphFont"/>
    <w:rsid w:val="00724E13"/>
  </w:style>
  <w:style w:type="character" w:customStyle="1" w:styleId="pav">
    <w:name w:val="pav"/>
    <w:basedOn w:val="DefaultParagraphFont"/>
    <w:rsid w:val="00724E13"/>
  </w:style>
  <w:style w:type="character" w:customStyle="1" w:styleId="c">
    <w:name w:val="c"/>
    <w:basedOn w:val="DefaultParagraphFont"/>
    <w:rsid w:val="00724E13"/>
  </w:style>
  <w:style w:type="character" w:customStyle="1" w:styleId="toctoggle">
    <w:name w:val="toctoggle"/>
    <w:basedOn w:val="DefaultParagraphFont"/>
    <w:rsid w:val="00724E13"/>
  </w:style>
  <w:style w:type="character" w:customStyle="1" w:styleId="tocnumber">
    <w:name w:val="tocnumber"/>
    <w:basedOn w:val="DefaultParagraphFont"/>
    <w:rsid w:val="00724E13"/>
  </w:style>
  <w:style w:type="character" w:customStyle="1" w:styleId="toctext">
    <w:name w:val="toctext"/>
    <w:basedOn w:val="DefaultParagraphFont"/>
    <w:rsid w:val="00724E13"/>
  </w:style>
  <w:style w:type="character" w:customStyle="1" w:styleId="mw-headline">
    <w:name w:val="mw-headline"/>
    <w:basedOn w:val="DefaultParagraphFont"/>
    <w:rsid w:val="00724E13"/>
  </w:style>
  <w:style w:type="character" w:customStyle="1" w:styleId="mw-editsection">
    <w:name w:val="mw-editsection"/>
    <w:basedOn w:val="DefaultParagraphFont"/>
    <w:rsid w:val="00724E13"/>
  </w:style>
  <w:style w:type="character" w:customStyle="1" w:styleId="mw-editsection-bracket">
    <w:name w:val="mw-editsection-bracket"/>
    <w:basedOn w:val="DefaultParagraphFont"/>
    <w:rsid w:val="00724E13"/>
  </w:style>
  <w:style w:type="character" w:customStyle="1" w:styleId="srchexplword">
    <w:name w:val="srch_expl_word"/>
    <w:basedOn w:val="DefaultParagraphFont"/>
    <w:rsid w:val="00724E13"/>
  </w:style>
  <w:style w:type="paragraph" w:customStyle="1" w:styleId="rfdpoemcenter">
    <w:name w:val="rfdpoemcenter"/>
    <w:basedOn w:val="Normal"/>
    <w:rsid w:val="00724E13"/>
    <w:pPr>
      <w:spacing w:after="200"/>
      <w:ind w:firstLine="0"/>
      <w:jc w:val="left"/>
    </w:pPr>
    <w:rPr>
      <w:rFonts w:ascii="Times New Roman" w:hAnsi="Times New Roman" w:cstheme="minorBidi"/>
      <w:sz w:val="24"/>
      <w:szCs w:val="24"/>
      <w:lang w:bidi="en-US"/>
    </w:rPr>
  </w:style>
  <w:style w:type="character" w:customStyle="1" w:styleId="hlb">
    <w:name w:val="hl_b"/>
    <w:basedOn w:val="DefaultParagraphFont"/>
    <w:rsid w:val="00724E13"/>
  </w:style>
  <w:style w:type="paragraph" w:customStyle="1" w:styleId="listparagraph0">
    <w:name w:val="listparagraph"/>
    <w:basedOn w:val="Normal"/>
    <w:rsid w:val="00724E13"/>
    <w:pPr>
      <w:spacing w:after="200"/>
      <w:ind w:firstLine="0"/>
      <w:jc w:val="left"/>
    </w:pPr>
    <w:rPr>
      <w:rFonts w:ascii="Times New Roman" w:hAnsi="Times New Roman" w:cstheme="minorBidi"/>
      <w:sz w:val="24"/>
      <w:szCs w:val="24"/>
      <w:lang w:bidi="en-US"/>
    </w:rPr>
  </w:style>
  <w:style w:type="character" w:customStyle="1" w:styleId="alam">
    <w:name w:val="alam"/>
    <w:basedOn w:val="DefaultParagraphFont"/>
    <w:rsid w:val="00724E13"/>
  </w:style>
  <w:style w:type="character" w:customStyle="1" w:styleId="submitted">
    <w:name w:val="submitted"/>
    <w:basedOn w:val="DefaultParagraphFont"/>
    <w:rsid w:val="00724E13"/>
  </w:style>
  <w:style w:type="character" w:customStyle="1" w:styleId="wpcptlcss">
    <w:name w:val="wpcptlcss"/>
    <w:basedOn w:val="DefaultParagraphFont"/>
    <w:rsid w:val="00724E13"/>
  </w:style>
  <w:style w:type="character" w:customStyle="1" w:styleId="wpcppbcss">
    <w:name w:val="wpcppbcss"/>
    <w:basedOn w:val="DefaultParagraphFont"/>
    <w:rsid w:val="00724E13"/>
  </w:style>
  <w:style w:type="paragraph" w:customStyle="1" w:styleId="rfdfootnote0">
    <w:name w:val="rfdfootnote0"/>
    <w:basedOn w:val="Normal"/>
    <w:rsid w:val="00724E13"/>
    <w:pPr>
      <w:spacing w:after="200"/>
      <w:ind w:firstLine="0"/>
      <w:jc w:val="left"/>
    </w:pPr>
    <w:rPr>
      <w:rFonts w:ascii="Times New Roman" w:hAnsi="Times New Roman" w:cstheme="minorBidi"/>
      <w:sz w:val="24"/>
      <w:szCs w:val="24"/>
      <w:lang w:bidi="en-US"/>
    </w:rPr>
  </w:style>
  <w:style w:type="character" w:customStyle="1" w:styleId="rfdfootnoteaie">
    <w:name w:val="rfdfootnoteaie"/>
    <w:basedOn w:val="DefaultParagraphFont"/>
    <w:rsid w:val="00724E13"/>
  </w:style>
  <w:style w:type="character" w:customStyle="1" w:styleId="rfdfootnotenum">
    <w:name w:val="rfdfootnotenum"/>
    <w:basedOn w:val="DefaultParagraphFont"/>
    <w:rsid w:val="00724E13"/>
  </w:style>
  <w:style w:type="character" w:customStyle="1" w:styleId="st">
    <w:name w:val="st"/>
    <w:basedOn w:val="DefaultParagraphFont"/>
    <w:rsid w:val="00724E13"/>
  </w:style>
  <w:style w:type="character" w:customStyle="1" w:styleId="ft">
    <w:name w:val="ft"/>
    <w:basedOn w:val="DefaultParagraphFont"/>
    <w:rsid w:val="00724E13"/>
  </w:style>
  <w:style w:type="character" w:customStyle="1" w:styleId="fwb">
    <w:name w:val="fwb"/>
    <w:basedOn w:val="DefaultParagraphFont"/>
    <w:rsid w:val="00724E13"/>
  </w:style>
  <w:style w:type="character" w:customStyle="1" w:styleId="fsm">
    <w:name w:val="fsm"/>
    <w:basedOn w:val="DefaultParagraphFont"/>
    <w:rsid w:val="00724E13"/>
  </w:style>
  <w:style w:type="paragraph" w:customStyle="1" w:styleId="title30">
    <w:name w:val="title3"/>
    <w:basedOn w:val="Normal"/>
    <w:rsid w:val="00724E13"/>
    <w:pPr>
      <w:spacing w:after="200"/>
      <w:ind w:firstLine="0"/>
      <w:jc w:val="left"/>
    </w:pPr>
    <w:rPr>
      <w:rFonts w:ascii="Times New Roman" w:hAnsi="Times New Roman" w:cstheme="minorBidi"/>
      <w:sz w:val="24"/>
      <w:szCs w:val="24"/>
      <w:lang w:bidi="en-US"/>
    </w:rPr>
  </w:style>
  <w:style w:type="character" w:customStyle="1" w:styleId="hadith">
    <w:name w:val="hadith"/>
    <w:basedOn w:val="DefaultParagraphFont"/>
    <w:rsid w:val="00724E13"/>
  </w:style>
  <w:style w:type="character" w:customStyle="1" w:styleId="risheh">
    <w:name w:val="risheh"/>
    <w:basedOn w:val="DefaultParagraphFont"/>
    <w:rsid w:val="00724E13"/>
  </w:style>
  <w:style w:type="character" w:customStyle="1" w:styleId="bidiltr">
    <w:name w:val="bidi_ltr"/>
    <w:basedOn w:val="DefaultParagraphFont"/>
    <w:rsid w:val="00724E13"/>
  </w:style>
  <w:style w:type="character" w:customStyle="1" w:styleId="qurancolor">
    <w:name w:val="quran_color"/>
    <w:basedOn w:val="DefaultParagraphFont"/>
    <w:rsid w:val="00724E13"/>
  </w:style>
  <w:style w:type="character" w:customStyle="1" w:styleId="quranbrackets">
    <w:name w:val="quran_brackets"/>
    <w:basedOn w:val="DefaultParagraphFont"/>
    <w:rsid w:val="00724E13"/>
  </w:style>
  <w:style w:type="character" w:customStyle="1" w:styleId="i">
    <w:name w:val="i"/>
    <w:basedOn w:val="DefaultParagraphFont"/>
    <w:rsid w:val="00724E13"/>
  </w:style>
  <w:style w:type="character" w:customStyle="1" w:styleId="p">
    <w:name w:val="p"/>
    <w:basedOn w:val="DefaultParagraphFont"/>
    <w:rsid w:val="00724E13"/>
  </w:style>
  <w:style w:type="character" w:customStyle="1" w:styleId="highlight">
    <w:name w:val="highlight"/>
    <w:basedOn w:val="DefaultParagraphFont"/>
    <w:rsid w:val="00724E13"/>
  </w:style>
  <w:style w:type="paragraph" w:styleId="Title">
    <w:name w:val="Title"/>
    <w:basedOn w:val="Normal"/>
    <w:next w:val="Normal"/>
    <w:link w:val="TitleChar"/>
    <w:uiPriority w:val="10"/>
    <w:qFormat/>
    <w:rsid w:val="00724E13"/>
    <w:pPr>
      <w:pBdr>
        <w:bottom w:val="single" w:sz="4" w:space="1" w:color="auto"/>
      </w:pBdr>
      <w:bidi w:val="0"/>
      <w:spacing w:after="200"/>
      <w:ind w:firstLine="0"/>
      <w:contextualSpacing/>
      <w:jc w:val="left"/>
    </w:pPr>
    <w:rPr>
      <w:rFonts w:asciiTheme="majorHAnsi" w:eastAsiaTheme="majorEastAsia" w:hAnsiTheme="majorHAnsi" w:cstheme="majorBidi"/>
      <w:spacing w:val="5"/>
      <w:sz w:val="52"/>
      <w:szCs w:val="52"/>
      <w:lang w:bidi="en-US"/>
    </w:rPr>
  </w:style>
  <w:style w:type="character" w:customStyle="1" w:styleId="TitleChar">
    <w:name w:val="Title Char"/>
    <w:basedOn w:val="DefaultParagraphFont"/>
    <w:link w:val="Title"/>
    <w:uiPriority w:val="10"/>
    <w:rsid w:val="00724E13"/>
    <w:rPr>
      <w:rFonts w:asciiTheme="majorHAnsi" w:eastAsiaTheme="majorEastAsia" w:hAnsiTheme="majorHAnsi" w:cstheme="majorBidi"/>
      <w:spacing w:val="5"/>
      <w:sz w:val="52"/>
      <w:szCs w:val="52"/>
      <w:lang w:bidi="en-US"/>
    </w:rPr>
  </w:style>
  <w:style w:type="paragraph" w:styleId="Quote">
    <w:name w:val="Quote"/>
    <w:basedOn w:val="Normal"/>
    <w:next w:val="Normal"/>
    <w:link w:val="QuoteChar"/>
    <w:uiPriority w:val="29"/>
    <w:rsid w:val="00724E13"/>
    <w:pPr>
      <w:bidi w:val="0"/>
      <w:spacing w:before="200" w:line="276" w:lineRule="auto"/>
      <w:ind w:left="360" w:right="360" w:firstLine="0"/>
      <w:jc w:val="left"/>
    </w:pPr>
    <w:rPr>
      <w:rFonts w:asciiTheme="minorHAnsi" w:eastAsiaTheme="minorEastAsia" w:hAnsiTheme="minorHAnsi" w:cstheme="minorBidi"/>
      <w:i/>
      <w:iCs/>
      <w:sz w:val="22"/>
      <w:szCs w:val="22"/>
      <w:lang w:bidi="en-US"/>
    </w:rPr>
  </w:style>
  <w:style w:type="character" w:customStyle="1" w:styleId="QuoteChar">
    <w:name w:val="Quote Char"/>
    <w:basedOn w:val="DefaultParagraphFont"/>
    <w:link w:val="Quote"/>
    <w:uiPriority w:val="29"/>
    <w:rsid w:val="00724E13"/>
    <w:rPr>
      <w:rFonts w:eastAsiaTheme="minorEastAsia"/>
      <w:i/>
      <w:iCs/>
      <w:lang w:bidi="en-US"/>
    </w:rPr>
  </w:style>
  <w:style w:type="paragraph" w:styleId="IntenseQuote">
    <w:name w:val="Intense Quote"/>
    <w:basedOn w:val="Normal"/>
    <w:next w:val="Normal"/>
    <w:link w:val="IntenseQuoteChar"/>
    <w:uiPriority w:val="30"/>
    <w:rsid w:val="00724E13"/>
    <w:pPr>
      <w:pBdr>
        <w:bottom w:val="single" w:sz="4" w:space="1" w:color="auto"/>
      </w:pBdr>
      <w:bidi w:val="0"/>
      <w:spacing w:before="200" w:after="280" w:line="276" w:lineRule="auto"/>
      <w:ind w:left="1008" w:right="1152" w:firstLine="0"/>
      <w:jc w:val="both"/>
    </w:pPr>
    <w:rPr>
      <w:rFonts w:asciiTheme="minorHAnsi" w:eastAsiaTheme="minorEastAsia" w:hAnsiTheme="minorHAnsi" w:cstheme="minorBidi"/>
      <w:b/>
      <w:bCs/>
      <w:i/>
      <w:iCs/>
      <w:sz w:val="22"/>
      <w:szCs w:val="22"/>
      <w:lang w:bidi="en-US"/>
    </w:rPr>
  </w:style>
  <w:style w:type="character" w:customStyle="1" w:styleId="IntenseQuoteChar">
    <w:name w:val="Intense Quote Char"/>
    <w:basedOn w:val="DefaultParagraphFont"/>
    <w:link w:val="IntenseQuote"/>
    <w:uiPriority w:val="30"/>
    <w:rsid w:val="00724E13"/>
    <w:rPr>
      <w:rFonts w:eastAsiaTheme="minorEastAsia"/>
      <w:b/>
      <w:bCs/>
      <w:i/>
      <w:iCs/>
      <w:lang w:bidi="en-US"/>
    </w:rPr>
  </w:style>
  <w:style w:type="character" w:styleId="SubtleEmphasis">
    <w:name w:val="Subtle Emphasis"/>
    <w:uiPriority w:val="19"/>
    <w:rsid w:val="00724E13"/>
    <w:rPr>
      <w:i/>
      <w:iCs/>
    </w:rPr>
  </w:style>
  <w:style w:type="character" w:styleId="IntenseEmphasis">
    <w:name w:val="Intense Emphasis"/>
    <w:uiPriority w:val="21"/>
    <w:rsid w:val="00724E13"/>
    <w:rPr>
      <w:b/>
      <w:bCs/>
    </w:rPr>
  </w:style>
  <w:style w:type="character" w:styleId="SubtleReference">
    <w:name w:val="Subtle Reference"/>
    <w:rsid w:val="00724E13"/>
    <w:rPr>
      <w:smallCaps/>
    </w:rPr>
  </w:style>
  <w:style w:type="character" w:styleId="IntenseReference">
    <w:name w:val="Intense Reference"/>
    <w:uiPriority w:val="32"/>
    <w:rsid w:val="00724E13"/>
    <w:rPr>
      <w:smallCaps/>
      <w:spacing w:val="5"/>
      <w:u w:val="single"/>
    </w:rPr>
  </w:style>
  <w:style w:type="character" w:styleId="BookTitle">
    <w:name w:val="Book Title"/>
    <w:uiPriority w:val="33"/>
    <w:rsid w:val="00724E13"/>
    <w:rPr>
      <w:i/>
      <w:iCs/>
      <w:smallCaps/>
      <w:spacing w:val="5"/>
    </w:rPr>
  </w:style>
  <w:style w:type="paragraph" w:styleId="TOCHeading">
    <w:name w:val="TOC Heading"/>
    <w:basedOn w:val="Heading1"/>
    <w:next w:val="Normal"/>
    <w:uiPriority w:val="39"/>
    <w:semiHidden/>
    <w:unhideWhenUsed/>
    <w:qFormat/>
    <w:rsid w:val="00724E13"/>
    <w:pPr>
      <w:bidi w:val="0"/>
      <w:spacing w:before="480" w:line="276" w:lineRule="auto"/>
      <w:contextualSpacing/>
      <w:jc w:val="left"/>
      <w:outlineLvl w:val="9"/>
    </w:pPr>
    <w:rPr>
      <w:rFonts w:asciiTheme="majorHAnsi" w:eastAsiaTheme="majorEastAsia" w:hAnsiTheme="majorHAnsi" w:cstheme="majorBidi"/>
      <w:b w:val="0"/>
      <w:kern w:val="0"/>
      <w:sz w:val="28"/>
      <w:szCs w:val="28"/>
      <w:lang w:bidi="en-US"/>
    </w:rPr>
  </w:style>
  <w:style w:type="character" w:customStyle="1" w:styleId="b">
    <w:name w:val="b"/>
    <w:basedOn w:val="DefaultParagraphFont"/>
    <w:rsid w:val="00724E13"/>
  </w:style>
  <w:style w:type="paragraph" w:styleId="EndnoteText">
    <w:name w:val="endnote text"/>
    <w:basedOn w:val="Normal"/>
    <w:link w:val="EndnoteTextChar"/>
    <w:unhideWhenUsed/>
    <w:rsid w:val="00724E13"/>
    <w:rPr>
      <w:sz w:val="20"/>
      <w:szCs w:val="20"/>
    </w:rPr>
  </w:style>
  <w:style w:type="character" w:customStyle="1" w:styleId="EndnoteTextChar">
    <w:name w:val="Endnote Text Char"/>
    <w:basedOn w:val="DefaultParagraphFont"/>
    <w:link w:val="EndnoteText"/>
    <w:rsid w:val="00724E13"/>
    <w:rPr>
      <w:rFonts w:ascii="Abz-2 (Badr)" w:eastAsia="Times New Roman" w:hAnsi="Abz-2 (Badr)" w:cs="Abz-2 (Badr)"/>
      <w:sz w:val="20"/>
      <w:szCs w:val="20"/>
      <w:lang w:bidi="ar-SA"/>
    </w:rPr>
  </w:style>
  <w:style w:type="character" w:styleId="EndnoteReference">
    <w:name w:val="endnote reference"/>
    <w:basedOn w:val="DefaultParagraphFont"/>
    <w:unhideWhenUsed/>
    <w:rsid w:val="00724E13"/>
    <w:rPr>
      <w:vertAlign w:val="superscript"/>
    </w:rPr>
  </w:style>
  <w:style w:type="character" w:customStyle="1" w:styleId="MiqatArabi4">
    <w:name w:val="(Miqat Arabi)4"/>
    <w:uiPriority w:val="99"/>
    <w:rsid w:val="00724E13"/>
    <w:rPr>
      <w:rFonts w:ascii="B Naskh" w:hAnsi="B Naskh"/>
      <w:w w:val="100"/>
      <w:sz w:val="24"/>
      <w:szCs w:val="28"/>
      <w:u w:val="none"/>
      <w:lang w:bidi="ar-SA"/>
    </w:rPr>
  </w:style>
  <w:style w:type="character" w:customStyle="1" w:styleId="DocumentMapChar">
    <w:name w:val="Document Map Char"/>
    <w:basedOn w:val="DefaultParagraphFont"/>
    <w:link w:val="DocumentMap"/>
    <w:uiPriority w:val="99"/>
    <w:rsid w:val="00724E13"/>
    <w:rPr>
      <w:rFonts w:ascii="Tahoma" w:eastAsia="Calibri" w:hAnsi="Tahoma" w:cs="Tahoma"/>
      <w:sz w:val="16"/>
      <w:szCs w:val="16"/>
    </w:rPr>
  </w:style>
  <w:style w:type="paragraph" w:styleId="DocumentMap">
    <w:name w:val="Document Map"/>
    <w:basedOn w:val="Normal"/>
    <w:link w:val="DocumentMapChar"/>
    <w:uiPriority w:val="99"/>
    <w:unhideWhenUsed/>
    <w:rsid w:val="00724E13"/>
    <w:rPr>
      <w:rFonts w:ascii="Tahoma" w:eastAsia="Calibri" w:hAnsi="Tahoma" w:cs="Tahoma"/>
      <w:sz w:val="16"/>
      <w:szCs w:val="16"/>
      <w:lang w:bidi="fa-IR"/>
    </w:rPr>
  </w:style>
  <w:style w:type="character" w:customStyle="1" w:styleId="DocumentMapChar1">
    <w:name w:val="Document Map Char1"/>
    <w:basedOn w:val="DefaultParagraphFont"/>
    <w:uiPriority w:val="99"/>
    <w:semiHidden/>
    <w:rsid w:val="00724E13"/>
    <w:rPr>
      <w:rFonts w:ascii="Tahoma" w:eastAsia="Times New Roman" w:hAnsi="Tahoma" w:cs="Tahoma"/>
      <w:sz w:val="16"/>
      <w:szCs w:val="16"/>
      <w:lang w:bidi="ar-SA"/>
    </w:rPr>
  </w:style>
  <w:style w:type="paragraph" w:styleId="TOC1">
    <w:name w:val="toc 1"/>
    <w:basedOn w:val="Normal"/>
    <w:next w:val="Normal"/>
    <w:autoRedefine/>
    <w:uiPriority w:val="39"/>
    <w:unhideWhenUsed/>
    <w:rsid w:val="00724E13"/>
    <w:pPr>
      <w:spacing w:after="100"/>
    </w:pPr>
    <w:rPr>
      <w:rFonts w:eastAsia="Calibri"/>
      <w:sz w:val="32"/>
    </w:rPr>
  </w:style>
  <w:style w:type="paragraph" w:styleId="TOC2">
    <w:name w:val="toc 2"/>
    <w:basedOn w:val="Normal"/>
    <w:next w:val="Normal"/>
    <w:autoRedefine/>
    <w:uiPriority w:val="39"/>
    <w:unhideWhenUsed/>
    <w:rsid w:val="00724E13"/>
    <w:pPr>
      <w:spacing w:after="100"/>
      <w:ind w:left="320"/>
    </w:pPr>
    <w:rPr>
      <w:rFonts w:eastAsia="Calibri"/>
      <w:sz w:val="32"/>
    </w:rPr>
  </w:style>
  <w:style w:type="paragraph" w:customStyle="1" w:styleId="a">
    <w:name w:val="قرآن"/>
    <w:basedOn w:val="Normal"/>
    <w:link w:val="Char"/>
    <w:rsid w:val="00604DC6"/>
    <w:pPr>
      <w:spacing w:before="100" w:beforeAutospacing="1" w:after="100" w:afterAutospacing="1" w:line="506" w:lineRule="exact"/>
      <w:ind w:left="26" w:firstLine="454"/>
    </w:pPr>
    <w:rPr>
      <w:rFonts w:ascii="Times New Roman" w:hAnsi="Times New Roman" w:cs="Arabic11 BT"/>
      <w:b/>
      <w:bCs/>
      <w:color w:val="FF00FF"/>
      <w:sz w:val="30"/>
    </w:rPr>
  </w:style>
  <w:style w:type="character" w:customStyle="1" w:styleId="Char">
    <w:name w:val="قرآن Char"/>
    <w:link w:val="a"/>
    <w:rsid w:val="00604DC6"/>
    <w:rPr>
      <w:rFonts w:ascii="Times New Roman" w:eastAsia="Times New Roman" w:hAnsi="Times New Roman" w:cs="Arabic11 BT"/>
      <w:b/>
      <w:bCs/>
      <w:color w:val="FF00FF"/>
      <w:sz w:val="30"/>
      <w:szCs w:val="28"/>
      <w:lang w:bidi="ar-SA"/>
    </w:rPr>
  </w:style>
  <w:style w:type="character" w:customStyle="1" w:styleId="Quote1">
    <w:name w:val="Quote1"/>
    <w:basedOn w:val="DefaultParagraphFont"/>
    <w:rsid w:val="00724E13"/>
  </w:style>
  <w:style w:type="character" w:customStyle="1" w:styleId="stplusone">
    <w:name w:val="st_plusone"/>
    <w:basedOn w:val="DefaultParagraphFont"/>
    <w:rsid w:val="00724E13"/>
  </w:style>
  <w:style w:type="paragraph" w:customStyle="1" w:styleId="1">
    <w:name w:val="پاورقى1"/>
    <w:uiPriority w:val="99"/>
    <w:rsid w:val="00724E13"/>
    <w:pPr>
      <w:autoSpaceDE w:val="0"/>
      <w:autoSpaceDN w:val="0"/>
      <w:bidi/>
      <w:spacing w:after="0" w:line="284" w:lineRule="atLeast"/>
      <w:ind w:hanging="284"/>
      <w:jc w:val="both"/>
    </w:pPr>
    <w:rPr>
      <w:rFonts w:ascii="Times New Roman" w:eastAsiaTheme="minorEastAsia" w:hAnsi="Times New Roman" w:cs="Times New Roman"/>
      <w:bCs/>
      <w:sz w:val="40"/>
      <w:szCs w:val="40"/>
      <w:lang w:bidi="ar-SA"/>
    </w:rPr>
  </w:style>
  <w:style w:type="character" w:customStyle="1" w:styleId="aye">
    <w:name w:val="aye"/>
    <w:basedOn w:val="DefaultParagraphFont"/>
    <w:rsid w:val="00724E13"/>
  </w:style>
  <w:style w:type="character" w:customStyle="1" w:styleId="stfblikehcount">
    <w:name w:val="st_fblike_hcount"/>
    <w:basedOn w:val="DefaultParagraphFont"/>
    <w:rsid w:val="00724E13"/>
  </w:style>
  <w:style w:type="character" w:customStyle="1" w:styleId="stfacebookcustom">
    <w:name w:val="st_facebook_custom"/>
    <w:basedOn w:val="DefaultParagraphFont"/>
    <w:rsid w:val="00724E13"/>
  </w:style>
  <w:style w:type="character" w:customStyle="1" w:styleId="sttwittercustom">
    <w:name w:val="st_twitter_custom"/>
    <w:basedOn w:val="DefaultParagraphFont"/>
    <w:rsid w:val="00724E13"/>
  </w:style>
  <w:style w:type="character" w:customStyle="1" w:styleId="stemailcustom">
    <w:name w:val="st_email_custom"/>
    <w:basedOn w:val="DefaultParagraphFont"/>
    <w:rsid w:val="00724E13"/>
  </w:style>
  <w:style w:type="character" w:customStyle="1" w:styleId="stsharethiscustom">
    <w:name w:val="st_sharethis_custom"/>
    <w:basedOn w:val="DefaultParagraphFont"/>
    <w:rsid w:val="00724E13"/>
  </w:style>
  <w:style w:type="paragraph" w:customStyle="1" w:styleId="articletitle">
    <w:name w:val="article_title"/>
    <w:basedOn w:val="Normal"/>
    <w:rsid w:val="00724E13"/>
    <w:pPr>
      <w:spacing w:before="100" w:beforeAutospacing="1" w:after="100" w:afterAutospacing="1"/>
    </w:pPr>
    <w:rPr>
      <w:rFonts w:ascii="Times New Roman" w:hAnsi="Times New Roman" w:cs="Times New Roman"/>
      <w:sz w:val="24"/>
      <w:szCs w:val="24"/>
    </w:rPr>
  </w:style>
  <w:style w:type="character" w:customStyle="1" w:styleId="elementone">
    <w:name w:val="elementone"/>
    <w:basedOn w:val="DefaultParagraphFont"/>
    <w:rsid w:val="00724E13"/>
  </w:style>
  <w:style w:type="character" w:customStyle="1" w:styleId="info-desc">
    <w:name w:val="info-desc"/>
    <w:basedOn w:val="DefaultParagraphFont"/>
    <w:rsid w:val="00724E13"/>
  </w:style>
  <w:style w:type="paragraph" w:customStyle="1" w:styleId="a0">
    <w:name w:val="اصلى"/>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10">
    <w:name w:val="تيتر1"/>
    <w:uiPriority w:val="99"/>
    <w:rsid w:val="00724E13"/>
    <w:pPr>
      <w:autoSpaceDE w:val="0"/>
      <w:autoSpaceDN w:val="0"/>
      <w:bidi/>
      <w:spacing w:after="0" w:line="399" w:lineRule="atLeast"/>
      <w:jc w:val="center"/>
    </w:pPr>
    <w:rPr>
      <w:rFonts w:ascii="Times New Roman" w:eastAsiaTheme="minorEastAsia" w:hAnsi="Times New Roman" w:cs="Times New Roman"/>
      <w:bCs/>
      <w:sz w:val="18"/>
      <w:szCs w:val="18"/>
      <w:lang w:bidi="ar-SA"/>
    </w:rPr>
  </w:style>
  <w:style w:type="paragraph" w:customStyle="1" w:styleId="2">
    <w:name w:val="تيتر2"/>
    <w:uiPriority w:val="99"/>
    <w:rsid w:val="00724E13"/>
    <w:pPr>
      <w:autoSpaceDE w:val="0"/>
      <w:autoSpaceDN w:val="0"/>
      <w:bidi/>
      <w:spacing w:after="0" w:line="399" w:lineRule="atLeast"/>
      <w:ind w:right="-284"/>
    </w:pPr>
    <w:rPr>
      <w:rFonts w:ascii="Times New Roman" w:eastAsiaTheme="minorEastAsia" w:hAnsi="Times New Roman" w:cs="Times New Roman"/>
      <w:bCs/>
      <w:sz w:val="28"/>
      <w:szCs w:val="28"/>
      <w:lang w:bidi="ar-SA"/>
    </w:rPr>
  </w:style>
  <w:style w:type="paragraph" w:customStyle="1" w:styleId="20">
    <w:name w:val="پاورقى2"/>
    <w:uiPriority w:val="99"/>
    <w:rsid w:val="00724E13"/>
    <w:pPr>
      <w:autoSpaceDE w:val="0"/>
      <w:autoSpaceDN w:val="0"/>
      <w:bidi/>
      <w:spacing w:after="0" w:line="284" w:lineRule="atLeast"/>
      <w:jc w:val="both"/>
    </w:pPr>
    <w:rPr>
      <w:rFonts w:ascii="Times New Roman" w:eastAsiaTheme="minorEastAsia" w:hAnsi="Times New Roman" w:cs="Times New Roman"/>
      <w:bCs/>
      <w:sz w:val="40"/>
      <w:szCs w:val="40"/>
      <w:lang w:bidi="ar-SA"/>
    </w:rPr>
  </w:style>
  <w:style w:type="paragraph" w:customStyle="1" w:styleId="3">
    <w:name w:val="پاورقى3"/>
    <w:uiPriority w:val="99"/>
    <w:rsid w:val="00724E13"/>
    <w:pPr>
      <w:autoSpaceDE w:val="0"/>
      <w:autoSpaceDN w:val="0"/>
      <w:spacing w:after="0" w:line="284" w:lineRule="atLeast"/>
      <w:ind w:hanging="284"/>
      <w:jc w:val="both"/>
    </w:pPr>
    <w:rPr>
      <w:rFonts w:ascii="Times New Roman" w:eastAsiaTheme="minorEastAsia" w:hAnsi="Times New Roman" w:cs="Times New Roman"/>
      <w:bCs/>
      <w:sz w:val="24"/>
      <w:szCs w:val="24"/>
      <w:lang w:bidi="ar-SA"/>
    </w:rPr>
  </w:style>
  <w:style w:type="paragraph" w:customStyle="1" w:styleId="4">
    <w:name w:val="پاورقى4"/>
    <w:uiPriority w:val="99"/>
    <w:rsid w:val="00724E13"/>
    <w:pPr>
      <w:autoSpaceDE w:val="0"/>
      <w:autoSpaceDN w:val="0"/>
      <w:spacing w:after="0" w:line="284" w:lineRule="atLeast"/>
      <w:jc w:val="both"/>
    </w:pPr>
    <w:rPr>
      <w:rFonts w:ascii="Times New Roman" w:eastAsiaTheme="minorEastAsia" w:hAnsi="Times New Roman" w:cs="Times New Roman"/>
      <w:bCs/>
      <w:sz w:val="24"/>
      <w:szCs w:val="24"/>
      <w:lang w:bidi="ar-SA"/>
    </w:rPr>
  </w:style>
  <w:style w:type="paragraph" w:customStyle="1" w:styleId="a1">
    <w:name w:val="پا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paragraph" w:customStyle="1" w:styleId="a2">
    <w:name w:val="سرصفحه"/>
    <w:uiPriority w:val="99"/>
    <w:rsid w:val="00724E13"/>
    <w:pPr>
      <w:autoSpaceDE w:val="0"/>
      <w:autoSpaceDN w:val="0"/>
      <w:bidi/>
      <w:spacing w:after="0" w:line="399" w:lineRule="atLeast"/>
      <w:jc w:val="both"/>
    </w:pPr>
    <w:rPr>
      <w:rFonts w:ascii="Times New Roman" w:eastAsiaTheme="minorEastAsia" w:hAnsi="Times New Roman" w:cs="Times New Roman"/>
      <w:bCs/>
      <w:sz w:val="26"/>
      <w:szCs w:val="26"/>
      <w:lang w:bidi="ar-SA"/>
    </w:rPr>
  </w:style>
  <w:style w:type="character" w:customStyle="1" w:styleId="BalloonTextChar1">
    <w:name w:val="Balloon Text Char1"/>
    <w:basedOn w:val="DefaultParagraphFont"/>
    <w:uiPriority w:val="99"/>
    <w:semiHidden/>
    <w:rsid w:val="00724E13"/>
    <w:rPr>
      <w:rFonts w:ascii="Tahoma" w:hAnsi="Tahoma" w:cs="Tahoma"/>
      <w:sz w:val="16"/>
      <w:szCs w:val="16"/>
      <w:lang w:bidi="ar-SA"/>
    </w:rPr>
  </w:style>
  <w:style w:type="character" w:customStyle="1" w:styleId="BalloonTextChar12">
    <w:name w:val="Balloon Text Char12"/>
    <w:basedOn w:val="DefaultParagraphFont"/>
    <w:uiPriority w:val="99"/>
    <w:semiHidden/>
    <w:rsid w:val="00724E13"/>
    <w:rPr>
      <w:rFonts w:ascii="Tahoma" w:hAnsi="Tahoma" w:cs="Tahoma"/>
      <w:sz w:val="16"/>
      <w:szCs w:val="16"/>
      <w:lang w:bidi="ar-SA"/>
    </w:rPr>
  </w:style>
  <w:style w:type="character" w:customStyle="1" w:styleId="BalloonTextChar11">
    <w:name w:val="Balloon Text Char11"/>
    <w:basedOn w:val="DefaultParagraphFont"/>
    <w:uiPriority w:val="99"/>
    <w:semiHidden/>
    <w:rsid w:val="00724E13"/>
    <w:rPr>
      <w:rFonts w:ascii="Tahoma" w:hAnsi="Tahoma" w:cs="Tahoma"/>
      <w:sz w:val="16"/>
      <w:szCs w:val="16"/>
      <w:lang w:bidi="ar-SA"/>
    </w:rPr>
  </w:style>
  <w:style w:type="character" w:customStyle="1" w:styleId="z-TopofFormChar12">
    <w:name w:val="z-Top of Form Char12"/>
    <w:basedOn w:val="DefaultParagraphFont"/>
    <w:uiPriority w:val="99"/>
    <w:semiHidden/>
    <w:rsid w:val="00724E13"/>
    <w:rPr>
      <w:rFonts w:ascii="Arial" w:hAnsi="Arial" w:cs="Arial"/>
      <w:vanish/>
      <w:sz w:val="16"/>
      <w:szCs w:val="16"/>
      <w:lang w:bidi="ar-SA"/>
    </w:rPr>
  </w:style>
  <w:style w:type="character" w:customStyle="1" w:styleId="z-TopofFormChar11">
    <w:name w:val="z-Top of Form Char11"/>
    <w:basedOn w:val="DefaultParagraphFont"/>
    <w:uiPriority w:val="99"/>
    <w:semiHidden/>
    <w:rsid w:val="00724E13"/>
    <w:rPr>
      <w:rFonts w:ascii="Arial" w:hAnsi="Arial" w:cs="Arial"/>
      <w:vanish/>
      <w:sz w:val="16"/>
      <w:szCs w:val="16"/>
      <w:lang w:bidi="ar-SA"/>
    </w:rPr>
  </w:style>
  <w:style w:type="character" w:customStyle="1" w:styleId="textcolor">
    <w:name w:val="textcolor"/>
    <w:rsid w:val="00724E13"/>
  </w:style>
  <w:style w:type="character" w:customStyle="1" w:styleId="footnote">
    <w:name w:val="footnote"/>
    <w:rsid w:val="00724E13"/>
  </w:style>
  <w:style w:type="character" w:customStyle="1" w:styleId="harfbody">
    <w:name w:val="harfbody"/>
    <w:rsid w:val="00724E13"/>
  </w:style>
  <w:style w:type="paragraph" w:customStyle="1" w:styleId="rfdline">
    <w:name w:val="rfdline"/>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paragraph" w:customStyle="1" w:styleId="rfdcenter">
    <w:name w:val="rfdcenter"/>
    <w:basedOn w:val="Normal"/>
    <w:rsid w:val="00724E13"/>
    <w:pPr>
      <w:bidi w:val="0"/>
      <w:spacing w:before="100" w:beforeAutospacing="1" w:after="100" w:afterAutospacing="1"/>
      <w:ind w:firstLine="0"/>
      <w:jc w:val="left"/>
    </w:pPr>
    <w:rPr>
      <w:rFonts w:ascii="Times New Roman" w:eastAsiaTheme="minorEastAsia" w:hAnsi="Times New Roman" w:cs="Times New Roman"/>
      <w:sz w:val="24"/>
      <w:szCs w:val="24"/>
    </w:rPr>
  </w:style>
  <w:style w:type="character" w:customStyle="1" w:styleId="rfdbold2">
    <w:name w:val="rfdbold2"/>
    <w:rsid w:val="00724E13"/>
  </w:style>
  <w:style w:type="character" w:customStyle="1" w:styleId="fnote">
    <w:name w:val="fnote"/>
    <w:rsid w:val="00724E13"/>
  </w:style>
  <w:style w:type="character" w:customStyle="1" w:styleId="quran">
    <w:name w:val="quran"/>
    <w:basedOn w:val="DefaultParagraphFont"/>
    <w:rsid w:val="00724E13"/>
  </w:style>
  <w:style w:type="character" w:customStyle="1" w:styleId="share-text">
    <w:name w:val="share-text"/>
    <w:basedOn w:val="DefaultParagraphFont"/>
    <w:rsid w:val="00724E13"/>
  </w:style>
  <w:style w:type="paragraph" w:customStyle="1" w:styleId="post-meta">
    <w:name w:val="post-meta"/>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headline6">
    <w:name w:val="headline6"/>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kicker">
    <w:name w:val="kicker"/>
    <w:basedOn w:val="Normal"/>
    <w:rsid w:val="00724E13"/>
    <w:pPr>
      <w:bidi w:val="0"/>
      <w:spacing w:before="100" w:beforeAutospacing="1" w:after="100" w:afterAutospacing="1"/>
    </w:pPr>
    <w:rPr>
      <w:rFonts w:ascii="Times New Roman" w:hAnsi="Times New Roman" w:cs="Times New Roman"/>
      <w:sz w:val="24"/>
      <w:szCs w:val="24"/>
      <w:lang w:bidi="fa-IR"/>
    </w:rPr>
  </w:style>
  <w:style w:type="paragraph" w:customStyle="1" w:styleId="Style1">
    <w:name w:val="Style1"/>
    <w:basedOn w:val="Normal"/>
    <w:link w:val="Style1Char"/>
    <w:rsid w:val="00724E13"/>
    <w:rPr>
      <w:rFonts w:ascii="Adobe Arabic" w:eastAsiaTheme="minorHAnsi" w:hAnsi="Adobe Arabic" w:cs="Adobe Arabic"/>
      <w:b/>
      <w:sz w:val="36"/>
      <w:szCs w:val="34"/>
      <w:lang w:bidi="fa-IR"/>
    </w:rPr>
  </w:style>
  <w:style w:type="character" w:customStyle="1" w:styleId="Style1Char">
    <w:name w:val="Style1 Char"/>
    <w:basedOn w:val="DefaultParagraphFont"/>
    <w:link w:val="Style1"/>
    <w:rsid w:val="00724E13"/>
    <w:rPr>
      <w:rFonts w:ascii="Adobe Arabic" w:hAnsi="Adobe Arabic" w:cs="Adobe Arabic"/>
      <w:b/>
      <w:sz w:val="36"/>
      <w:szCs w:val="34"/>
    </w:rPr>
  </w:style>
  <w:style w:type="paragraph" w:styleId="Caption">
    <w:name w:val="caption"/>
    <w:basedOn w:val="Normal"/>
    <w:next w:val="Normal"/>
    <w:uiPriority w:val="99"/>
    <w:unhideWhenUsed/>
    <w:rsid w:val="00724E13"/>
    <w:pPr>
      <w:spacing w:after="200"/>
    </w:pPr>
    <w:rPr>
      <w:b/>
      <w:bCs/>
      <w:color w:val="4F81BD" w:themeColor="accent1"/>
      <w:sz w:val="18"/>
      <w:szCs w:val="18"/>
    </w:rPr>
  </w:style>
  <w:style w:type="paragraph" w:customStyle="1" w:styleId="Style2">
    <w:name w:val="Style2"/>
    <w:basedOn w:val="Style1"/>
    <w:link w:val="Style2Char"/>
    <w:rsid w:val="00A26EFC"/>
    <w:pPr>
      <w:ind w:firstLine="397"/>
    </w:pPr>
    <w:rPr>
      <w:rFonts w:ascii="Arabic Style" w:hAnsi="Arabic Style" w:cs="Lotus Linotype"/>
      <w:b w:val="0"/>
      <w:bCs/>
      <w:sz w:val="32"/>
      <w:szCs w:val="28"/>
    </w:rPr>
  </w:style>
  <w:style w:type="character" w:customStyle="1" w:styleId="Style2Char">
    <w:name w:val="Style2 Char"/>
    <w:basedOn w:val="Style1Char"/>
    <w:link w:val="Style2"/>
    <w:rsid w:val="00A26EFC"/>
    <w:rPr>
      <w:rFonts w:ascii="Arabic Style" w:hAnsi="Arabic Style" w:cs="Lotus Linotype"/>
      <w:b w:val="0"/>
      <w:bCs/>
      <w:sz w:val="32"/>
      <w:szCs w:val="28"/>
    </w:rPr>
  </w:style>
  <w:style w:type="paragraph" w:customStyle="1" w:styleId="Style3">
    <w:name w:val="Style3"/>
    <w:basedOn w:val="Heading20"/>
    <w:link w:val="Style3Char"/>
    <w:rsid w:val="00724E13"/>
    <w:rPr>
      <w:rFonts w:ascii="A Suls" w:hAnsi="A Suls"/>
      <w:color w:val="0070C0"/>
    </w:rPr>
  </w:style>
  <w:style w:type="character" w:customStyle="1" w:styleId="Style3Char">
    <w:name w:val="Style3 Char"/>
    <w:basedOn w:val="Heading2Char0"/>
    <w:link w:val="Style3"/>
    <w:rsid w:val="00724E13"/>
    <w:rPr>
      <w:rFonts w:ascii="A Suls" w:eastAsia="Times New Roman" w:hAnsi="A Suls" w:cs="Abz-2 (Badr)"/>
      <w:b/>
      <w:bCs/>
      <w:color w:val="0070C0"/>
      <w:sz w:val="32"/>
      <w:szCs w:val="28"/>
      <w:lang w:bidi="ar-SA"/>
    </w:rPr>
  </w:style>
  <w:style w:type="paragraph" w:styleId="Revision">
    <w:name w:val="Revision"/>
    <w:hidden/>
    <w:uiPriority w:val="99"/>
    <w:semiHidden/>
    <w:rsid w:val="00724E13"/>
    <w:pPr>
      <w:spacing w:after="0" w:line="240" w:lineRule="auto"/>
    </w:pPr>
    <w:rPr>
      <w:rFonts w:ascii="Abz-2 (Badr)" w:eastAsia="Times New Roman" w:hAnsi="Abz-2 (Badr)" w:cs="Abz-2 (Badr)"/>
      <w:sz w:val="32"/>
      <w:szCs w:val="32"/>
      <w:lang w:bidi="ar-SA"/>
    </w:rPr>
  </w:style>
  <w:style w:type="character" w:customStyle="1" w:styleId="indexindex-171">
    <w:name w:val="index index-171"/>
    <w:basedOn w:val="DefaultParagraphFont"/>
    <w:rsid w:val="00724E13"/>
  </w:style>
  <w:style w:type="character" w:customStyle="1" w:styleId="indexindex-2517">
    <w:name w:val="index index-2517"/>
    <w:basedOn w:val="DefaultParagraphFont"/>
    <w:rsid w:val="00724E13"/>
  </w:style>
  <w:style w:type="character" w:customStyle="1" w:styleId="breadcrambspan1">
    <w:name w:val="breadcrambspan1"/>
    <w:basedOn w:val="DefaultParagraphFont"/>
    <w:rsid w:val="00724E13"/>
  </w:style>
  <w:style w:type="paragraph" w:customStyle="1" w:styleId="author">
    <w:name w:val="author"/>
    <w:basedOn w:val="Normal"/>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postedinfo">
    <w:name w:val="posted_info"/>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2">
    <w:name w:val="tit2"/>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tit1">
    <w:name w:val="tit1"/>
    <w:basedOn w:val="Normal"/>
    <w:uiPriority w:val="99"/>
    <w:rsid w:val="00724E13"/>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script-arabic">
    <w:name w:val="script-arabic"/>
    <w:basedOn w:val="DefaultParagraphFont"/>
    <w:rsid w:val="00724E13"/>
  </w:style>
  <w:style w:type="character" w:customStyle="1" w:styleId="StyleComplexBadrComplex14pt">
    <w:name w:val="Style (Complex) Badr (Complex) 14 pt"/>
    <w:basedOn w:val="DefaultParagraphFont"/>
    <w:rsid w:val="00724E13"/>
    <w:rPr>
      <w:rFonts w:cs="Lotus Linotype"/>
      <w:szCs w:val="28"/>
    </w:rPr>
  </w:style>
  <w:style w:type="paragraph" w:customStyle="1" w:styleId="a3">
    <w:name w:val="متن"/>
    <w:basedOn w:val="Normal"/>
    <w:link w:val="Char0"/>
    <w:rsid w:val="002A02EC"/>
    <w:pPr>
      <w:ind w:firstLine="284"/>
    </w:pPr>
    <w:rPr>
      <w:rFonts w:cs="B Zar"/>
    </w:rPr>
  </w:style>
  <w:style w:type="character" w:customStyle="1" w:styleId="a4">
    <w:name w:val="عربي متن"/>
    <w:rsid w:val="002A02EC"/>
    <w:rPr>
      <w:rFonts w:cs="A Zar(A)"/>
      <w:szCs w:val="28"/>
    </w:rPr>
  </w:style>
  <w:style w:type="character" w:customStyle="1" w:styleId="Char0">
    <w:name w:val="متن Char"/>
    <w:link w:val="a3"/>
    <w:rsid w:val="002A02EC"/>
    <w:rPr>
      <w:rFonts w:ascii="Abz-2 (Badr)" w:eastAsia="Times New Roman" w:hAnsi="Abz-2 (Badr)" w:cs="B Zar"/>
      <w:sz w:val="28"/>
      <w:szCs w:val="28"/>
      <w:lang w:bidi="ar-SA"/>
    </w:rPr>
  </w:style>
  <w:style w:type="character" w:customStyle="1" w:styleId="spc">
    <w:name w:val="spc"/>
    <w:basedOn w:val="DefaultParagraphFont"/>
    <w:rsid w:val="00237CD9"/>
  </w:style>
  <w:style w:type="character" w:customStyle="1" w:styleId="tips2">
    <w:name w:val="tips2"/>
    <w:basedOn w:val="DefaultParagraphFont"/>
    <w:rsid w:val="00237CD9"/>
  </w:style>
  <w:style w:type="character" w:customStyle="1" w:styleId="t3">
    <w:name w:val="t3"/>
    <w:basedOn w:val="DefaultParagraphFont"/>
    <w:rsid w:val="00237CD9"/>
  </w:style>
  <w:style w:type="paragraph" w:customStyle="1" w:styleId="small">
    <w:name w:val="small"/>
    <w:basedOn w:val="Normal"/>
    <w:rsid w:val="00237CD9"/>
    <w:pPr>
      <w:widowControl/>
      <w:bidi w:val="0"/>
      <w:spacing w:before="100" w:beforeAutospacing="1" w:after="100" w:afterAutospacing="1"/>
      <w:ind w:firstLine="0"/>
      <w:jc w:val="right"/>
    </w:pPr>
    <w:rPr>
      <w:rFonts w:ascii="Times New Roman" w:hAnsi="Times New Roman" w:cs="Times New Roman"/>
      <w:sz w:val="24"/>
      <w:szCs w:val="24"/>
      <w:lang w:val="en-AU" w:eastAsia="en-AU"/>
    </w:rPr>
  </w:style>
  <w:style w:type="character" w:styleId="CommentReference">
    <w:name w:val="annotation reference"/>
    <w:basedOn w:val="DefaultParagraphFont"/>
    <w:uiPriority w:val="99"/>
    <w:unhideWhenUsed/>
    <w:rsid w:val="00237CD9"/>
    <w:rPr>
      <w:sz w:val="16"/>
      <w:szCs w:val="16"/>
    </w:rPr>
  </w:style>
  <w:style w:type="paragraph" w:styleId="CommentText">
    <w:name w:val="annotation text"/>
    <w:basedOn w:val="Normal"/>
    <w:link w:val="CommentTextChar"/>
    <w:uiPriority w:val="99"/>
    <w:unhideWhenUsed/>
    <w:rsid w:val="00237CD9"/>
    <w:pPr>
      <w:widowControl/>
      <w:bidi w:val="0"/>
      <w:spacing w:after="160"/>
      <w:ind w:firstLine="0"/>
      <w:jc w:val="right"/>
    </w:pPr>
    <w:rPr>
      <w:rFonts w:eastAsiaTheme="minorHAnsi"/>
      <w:sz w:val="20"/>
      <w:szCs w:val="20"/>
      <w:lang w:val="en-AU"/>
    </w:rPr>
  </w:style>
  <w:style w:type="character" w:customStyle="1" w:styleId="CommentTextChar">
    <w:name w:val="Comment Text Char"/>
    <w:basedOn w:val="DefaultParagraphFont"/>
    <w:link w:val="CommentText"/>
    <w:uiPriority w:val="99"/>
    <w:rsid w:val="00237CD9"/>
    <w:rPr>
      <w:rFonts w:ascii="Abz-2 (Badr)" w:hAnsi="Abz-2 (Badr)" w:cs="Abz-2 (Badr)"/>
      <w:sz w:val="20"/>
      <w:szCs w:val="20"/>
      <w:lang w:val="en-AU" w:bidi="ar-SA"/>
    </w:rPr>
  </w:style>
  <w:style w:type="paragraph" w:styleId="CommentSubject">
    <w:name w:val="annotation subject"/>
    <w:basedOn w:val="CommentText"/>
    <w:next w:val="CommentText"/>
    <w:link w:val="CommentSubjectChar"/>
    <w:uiPriority w:val="99"/>
    <w:unhideWhenUsed/>
    <w:rsid w:val="00237CD9"/>
    <w:rPr>
      <w:b/>
      <w:bCs/>
    </w:rPr>
  </w:style>
  <w:style w:type="character" w:customStyle="1" w:styleId="CommentSubjectChar">
    <w:name w:val="Comment Subject Char"/>
    <w:basedOn w:val="CommentTextChar"/>
    <w:link w:val="CommentSubject"/>
    <w:uiPriority w:val="99"/>
    <w:rsid w:val="00237CD9"/>
    <w:rPr>
      <w:rFonts w:ascii="Abz-2 (Badr)" w:hAnsi="Abz-2 (Badr)" w:cs="Abz-2 (Badr)"/>
      <w:b/>
      <w:bCs/>
      <w:sz w:val="20"/>
      <w:szCs w:val="20"/>
      <w:lang w:val="en-AU" w:bidi="ar-SA"/>
    </w:rPr>
  </w:style>
  <w:style w:type="character" w:customStyle="1" w:styleId="alaem">
    <w:name w:val="alaem"/>
    <w:basedOn w:val="DefaultParagraphFont"/>
    <w:rsid w:val="00237CD9"/>
  </w:style>
  <w:style w:type="character" w:customStyle="1" w:styleId="UnresolvedMention">
    <w:name w:val="Unresolved Mention"/>
    <w:basedOn w:val="DefaultParagraphFont"/>
    <w:uiPriority w:val="99"/>
    <w:semiHidden/>
    <w:unhideWhenUsed/>
    <w:rsid w:val="00237CD9"/>
    <w:rPr>
      <w:color w:val="808080"/>
      <w:shd w:val="clear" w:color="auto" w:fill="E6E6E6"/>
    </w:rPr>
  </w:style>
  <w:style w:type="paragraph" w:customStyle="1" w:styleId="11">
    <w:name w:val="تيتر 1"/>
    <w:basedOn w:val="Normal"/>
    <w:rsid w:val="00FC55CF"/>
    <w:pPr>
      <w:keepNext/>
      <w:spacing w:before="160" w:after="120"/>
      <w:outlineLvl w:val="0"/>
    </w:pPr>
    <w:rPr>
      <w:rFonts w:cs="B Yagut"/>
      <w:bCs/>
      <w:sz w:val="32"/>
      <w:szCs w:val="32"/>
      <w:lang w:bidi="fa-IR"/>
    </w:rPr>
  </w:style>
  <w:style w:type="paragraph" w:customStyle="1" w:styleId="21">
    <w:name w:val="تيتر 2"/>
    <w:basedOn w:val="11"/>
    <w:link w:val="2Char"/>
    <w:rsid w:val="00FC55CF"/>
  </w:style>
  <w:style w:type="character" w:customStyle="1" w:styleId="2Char">
    <w:name w:val="تيتر 2 Char"/>
    <w:link w:val="21"/>
    <w:rsid w:val="00FC55CF"/>
    <w:rPr>
      <w:rFonts w:ascii="Abz-2 (Badr)" w:eastAsia="Times New Roman" w:hAnsi="Abz-2 (Badr)" w:cs="B Yagut"/>
      <w:bCs/>
      <w:sz w:val="32"/>
      <w:szCs w:val="32"/>
    </w:rPr>
  </w:style>
  <w:style w:type="paragraph" w:customStyle="1" w:styleId="Sheerfot">
    <w:name w:val="Sheer fot"/>
    <w:basedOn w:val="Normal"/>
    <w:semiHidden/>
    <w:rsid w:val="00FC55CF"/>
    <w:rPr>
      <w:rFonts w:eastAsia="MS Mincho" w:cs="B Nazanin"/>
      <w:sz w:val="20"/>
      <w:szCs w:val="20"/>
    </w:rPr>
  </w:style>
  <w:style w:type="paragraph" w:customStyle="1" w:styleId="Sher">
    <w:name w:val="Sher"/>
    <w:basedOn w:val="Normal"/>
    <w:rsid w:val="00FC55CF"/>
    <w:rPr>
      <w:rFonts w:eastAsia="Calibri" w:cs="B Nazanin"/>
    </w:rPr>
  </w:style>
  <w:style w:type="paragraph" w:customStyle="1" w:styleId="a5">
    <w:name w:val="سیاه متن"/>
    <w:basedOn w:val="Normal"/>
    <w:autoRedefine/>
    <w:rsid w:val="00FC55CF"/>
    <w:pPr>
      <w:widowControl/>
    </w:pPr>
    <w:rPr>
      <w:rFonts w:ascii="Noor_NazliBold" w:hAnsi="Noor_NazliBold" w:cs="B Karim"/>
      <w:b/>
      <w:bCs/>
      <w:color w:val="000000"/>
      <w:sz w:val="27"/>
      <w:szCs w:val="27"/>
      <w:lang w:bidi="fa-IR"/>
    </w:rPr>
  </w:style>
  <w:style w:type="paragraph" w:customStyle="1" w:styleId="a6">
    <w:name w:val="سیاه متن عربی"/>
    <w:basedOn w:val="a3"/>
    <w:rsid w:val="00FC55CF"/>
  </w:style>
  <w:style w:type="character" w:customStyle="1" w:styleId="a7">
    <w:name w:val="علائم"/>
    <w:rsid w:val="00FC55CF"/>
    <w:rPr>
      <w:rFonts w:cs="B Zar75 Symbols"/>
      <w:position w:val="4"/>
      <w:szCs w:val="22"/>
    </w:rPr>
  </w:style>
  <w:style w:type="paragraph" w:customStyle="1" w:styleId="30">
    <w:name w:val="3بسم"/>
    <w:basedOn w:val="Normal"/>
    <w:link w:val="3Char"/>
    <w:rsid w:val="00FC55CF"/>
    <w:pPr>
      <w:spacing w:before="240" w:line="192" w:lineRule="auto"/>
    </w:pPr>
    <w:rPr>
      <w:rFonts w:cs="DecoType Naskh Variants"/>
      <w:szCs w:val="36"/>
      <w:lang w:bidi="fa-IR"/>
    </w:rPr>
  </w:style>
  <w:style w:type="character" w:customStyle="1" w:styleId="3Char">
    <w:name w:val="3بسم Char"/>
    <w:link w:val="30"/>
    <w:rsid w:val="00FC55CF"/>
    <w:rPr>
      <w:rFonts w:ascii="Abz-2 (Badr)" w:eastAsia="Times New Roman" w:hAnsi="Abz-2 (Badr)" w:cs="DecoType Naskh Variants"/>
      <w:sz w:val="28"/>
      <w:szCs w:val="36"/>
    </w:rPr>
  </w:style>
  <w:style w:type="character" w:customStyle="1" w:styleId="a8">
    <w:name w:val="سياه متن"/>
    <w:rsid w:val="00FC55CF"/>
    <w:rPr>
      <w:rFonts w:cs="B Karim"/>
      <w:bCs/>
      <w:szCs w:val="30"/>
      <w:lang w:bidi="fa-IR"/>
    </w:rPr>
  </w:style>
  <w:style w:type="character" w:customStyle="1" w:styleId="a9">
    <w:name w:val="علائم فارسي"/>
    <w:rsid w:val="00FC55CF"/>
    <w:rPr>
      <w:rFonts w:cs="A Zar(F)"/>
      <w:szCs w:val="20"/>
    </w:rPr>
  </w:style>
  <w:style w:type="character" w:customStyle="1" w:styleId="aa">
    <w:name w:val="اسم کتاب‌"/>
    <w:rsid w:val="00FC55CF"/>
    <w:rPr>
      <w:rFonts w:cs="A Zar(A)"/>
      <w:i/>
      <w:iCs/>
      <w:szCs w:val="30"/>
    </w:rPr>
  </w:style>
  <w:style w:type="character" w:customStyle="1" w:styleId="ab">
    <w:name w:val="ح عربي"/>
    <w:rsid w:val="00FC55CF"/>
    <w:rPr>
      <w:rFonts w:cs="A Zar(A)" w:hint="cs"/>
      <w:lang w:bidi="fa-IR"/>
    </w:rPr>
  </w:style>
  <w:style w:type="paragraph" w:customStyle="1" w:styleId="31">
    <w:name w:val="تيتر 3"/>
    <w:basedOn w:val="Heading3"/>
    <w:link w:val="3Char0"/>
    <w:rsid w:val="00FC55CF"/>
  </w:style>
  <w:style w:type="character" w:customStyle="1" w:styleId="3Char0">
    <w:name w:val="تيتر 3 Char"/>
    <w:link w:val="31"/>
    <w:rsid w:val="00FC55CF"/>
    <w:rPr>
      <w:rFonts w:ascii="Adobe Arabic" w:eastAsiaTheme="majorEastAsia" w:hAnsi="Adobe Arabic" w:cs="Adobe Arabic"/>
      <w:b/>
      <w:bCs/>
      <w:color w:val="F737E9"/>
      <w:sz w:val="28"/>
      <w:szCs w:val="32"/>
      <w:lang w:bidi="ar-SA"/>
    </w:rPr>
  </w:style>
  <w:style w:type="paragraph" w:customStyle="1" w:styleId="12">
    <w:name w:val="1درس"/>
    <w:basedOn w:val="Normal"/>
    <w:rsid w:val="00FC55CF"/>
    <w:pPr>
      <w:spacing w:line="410" w:lineRule="exact"/>
    </w:pPr>
    <w:rPr>
      <w:rFonts w:cs="B Esfehan"/>
      <w:bCs/>
      <w:lang w:bidi="fa-IR"/>
    </w:rPr>
  </w:style>
  <w:style w:type="paragraph" w:customStyle="1" w:styleId="22">
    <w:name w:val="2عدد"/>
    <w:basedOn w:val="12"/>
    <w:rsid w:val="00FC55CF"/>
    <w:pPr>
      <w:spacing w:line="204" w:lineRule="auto"/>
    </w:pPr>
    <w:rPr>
      <w:rFonts w:cs="B Roya"/>
    </w:rPr>
  </w:style>
  <w:style w:type="character" w:customStyle="1" w:styleId="ac">
    <w:name w:val="اسم کتاب"/>
    <w:rsid w:val="00FC55CF"/>
    <w:rPr>
      <w:rFonts w:cs="A Zar(A)"/>
      <w:iCs/>
      <w:szCs w:val="30"/>
    </w:rPr>
  </w:style>
  <w:style w:type="paragraph" w:customStyle="1" w:styleId="40">
    <w:name w:val="4ابتدا"/>
    <w:basedOn w:val="Normal"/>
    <w:rsid w:val="00FC55CF"/>
    <w:pPr>
      <w:spacing w:line="410" w:lineRule="exact"/>
    </w:pPr>
    <w:rPr>
      <w:rFonts w:cs="Abz-1 (Lotus)"/>
      <w:bCs/>
      <w:w w:val="95"/>
      <w:szCs w:val="27"/>
      <w:lang w:bidi="fa-IR"/>
    </w:rPr>
  </w:style>
  <w:style w:type="paragraph" w:styleId="TOC3">
    <w:name w:val="toc 3"/>
    <w:basedOn w:val="Normal"/>
    <w:next w:val="Normal"/>
    <w:autoRedefine/>
    <w:uiPriority w:val="39"/>
    <w:rsid w:val="00FC55CF"/>
    <w:pPr>
      <w:tabs>
        <w:tab w:val="right" w:leader="dot" w:pos="6792"/>
      </w:tabs>
      <w:spacing w:line="410" w:lineRule="exact"/>
      <w:ind w:left="288" w:right="-864" w:firstLine="288"/>
    </w:pPr>
    <w:rPr>
      <w:rFonts w:cs="B Nazanin"/>
      <w:noProof/>
    </w:rPr>
  </w:style>
  <w:style w:type="paragraph" w:styleId="TableofFigures">
    <w:name w:val="table of figures"/>
    <w:basedOn w:val="Normal"/>
    <w:next w:val="Normal"/>
    <w:rsid w:val="00FC55CF"/>
    <w:pPr>
      <w:spacing w:line="410" w:lineRule="exact"/>
      <w:ind w:firstLine="284"/>
    </w:pPr>
    <w:rPr>
      <w:rFonts w:cs="A Zar(F)"/>
    </w:rPr>
  </w:style>
  <w:style w:type="paragraph" w:customStyle="1" w:styleId="ad">
    <w:name w:val="بسم الله"/>
    <w:basedOn w:val="Normal"/>
    <w:semiHidden/>
    <w:rsid w:val="00FC55CF"/>
    <w:pPr>
      <w:spacing w:after="160"/>
    </w:pPr>
    <w:rPr>
      <w:rFonts w:cs="DecoType Naskh Variants"/>
      <w:sz w:val="40"/>
      <w:szCs w:val="36"/>
      <w:lang w:bidi="fa-IR"/>
    </w:rPr>
  </w:style>
  <w:style w:type="numbering" w:styleId="111111">
    <w:name w:val="Outline List 2"/>
    <w:basedOn w:val="NoList"/>
    <w:rsid w:val="00FC55CF"/>
    <w:pPr>
      <w:numPr>
        <w:numId w:val="1"/>
      </w:numPr>
    </w:pPr>
  </w:style>
  <w:style w:type="paragraph" w:styleId="Index1">
    <w:name w:val="index 1"/>
    <w:basedOn w:val="Normal"/>
    <w:next w:val="Normal"/>
    <w:autoRedefine/>
    <w:rsid w:val="00FC55CF"/>
    <w:pPr>
      <w:spacing w:line="410" w:lineRule="exact"/>
      <w:ind w:left="240" w:hanging="240"/>
    </w:pPr>
    <w:rPr>
      <w:rFonts w:eastAsia="Batang" w:cs="A Zar(F)"/>
    </w:rPr>
  </w:style>
  <w:style w:type="numbering" w:styleId="1ai">
    <w:name w:val="Outline List 1"/>
    <w:basedOn w:val="NoList"/>
    <w:rsid w:val="00FC55CF"/>
    <w:pPr>
      <w:numPr>
        <w:numId w:val="2"/>
      </w:numPr>
    </w:pPr>
  </w:style>
  <w:style w:type="numbering" w:styleId="ArticleSection">
    <w:name w:val="Outline List 3"/>
    <w:basedOn w:val="NoList"/>
    <w:rsid w:val="00FC55CF"/>
    <w:pPr>
      <w:numPr>
        <w:numId w:val="3"/>
      </w:numPr>
    </w:pPr>
  </w:style>
  <w:style w:type="paragraph" w:styleId="BlockText">
    <w:name w:val="Block Text"/>
    <w:basedOn w:val="Normal"/>
    <w:rsid w:val="00FC55CF"/>
    <w:pPr>
      <w:spacing w:after="120"/>
      <w:ind w:left="1440" w:right="1440" w:firstLine="340"/>
      <w:jc w:val="both"/>
    </w:pPr>
    <w:rPr>
      <w:rFonts w:eastAsia="Batang" w:cs="A Zar(A)"/>
    </w:rPr>
  </w:style>
  <w:style w:type="paragraph" w:styleId="BodyText">
    <w:name w:val="Body Text"/>
    <w:basedOn w:val="Normal"/>
    <w:link w:val="BodyTextChar"/>
    <w:rsid w:val="00FC55CF"/>
    <w:pPr>
      <w:spacing w:after="120"/>
      <w:ind w:firstLine="340"/>
      <w:jc w:val="both"/>
    </w:pPr>
    <w:rPr>
      <w:rFonts w:eastAsia="Batang" w:cs="A Zar(A)"/>
    </w:rPr>
  </w:style>
  <w:style w:type="character" w:customStyle="1" w:styleId="BodyTextChar">
    <w:name w:val="Body Text Char"/>
    <w:basedOn w:val="DefaultParagraphFont"/>
    <w:link w:val="BodyText"/>
    <w:rsid w:val="00FC55CF"/>
    <w:rPr>
      <w:rFonts w:ascii="Abz-2 (Badr)" w:eastAsia="Batang" w:hAnsi="Abz-2 (Badr)" w:cs="A Zar(A)"/>
      <w:sz w:val="28"/>
      <w:szCs w:val="28"/>
      <w:lang w:bidi="ar-SA"/>
    </w:rPr>
  </w:style>
  <w:style w:type="paragraph" w:styleId="BodyText2">
    <w:name w:val="Body Text 2"/>
    <w:basedOn w:val="Normal"/>
    <w:link w:val="BodyText2Char"/>
    <w:uiPriority w:val="99"/>
    <w:rsid w:val="00FC55CF"/>
    <w:pPr>
      <w:spacing w:after="120" w:line="480" w:lineRule="auto"/>
      <w:ind w:firstLine="340"/>
      <w:jc w:val="both"/>
    </w:pPr>
    <w:rPr>
      <w:rFonts w:eastAsia="Batang" w:cs="A Zar(A)"/>
    </w:rPr>
  </w:style>
  <w:style w:type="character" w:customStyle="1" w:styleId="BodyText2Char">
    <w:name w:val="Body Text 2 Char"/>
    <w:basedOn w:val="DefaultParagraphFont"/>
    <w:link w:val="BodyText2"/>
    <w:uiPriority w:val="99"/>
    <w:rsid w:val="00FC55CF"/>
    <w:rPr>
      <w:rFonts w:ascii="Abz-2 (Badr)" w:eastAsia="Batang" w:hAnsi="Abz-2 (Badr)" w:cs="A Zar(A)"/>
      <w:sz w:val="28"/>
      <w:szCs w:val="28"/>
      <w:lang w:bidi="ar-SA"/>
    </w:rPr>
  </w:style>
  <w:style w:type="paragraph" w:styleId="BodyText3">
    <w:name w:val="Body Text 3"/>
    <w:basedOn w:val="Normal"/>
    <w:link w:val="BodyText3Char"/>
    <w:uiPriority w:val="99"/>
    <w:rsid w:val="00FC55CF"/>
    <w:pPr>
      <w:spacing w:after="120"/>
      <w:ind w:firstLine="340"/>
      <w:jc w:val="both"/>
    </w:pPr>
    <w:rPr>
      <w:rFonts w:eastAsia="Batang" w:cs="A Zar(A)"/>
      <w:sz w:val="16"/>
      <w:szCs w:val="16"/>
    </w:rPr>
  </w:style>
  <w:style w:type="character" w:customStyle="1" w:styleId="BodyText3Char">
    <w:name w:val="Body Text 3 Char"/>
    <w:basedOn w:val="DefaultParagraphFont"/>
    <w:link w:val="BodyText3"/>
    <w:uiPriority w:val="99"/>
    <w:rsid w:val="00FC55CF"/>
    <w:rPr>
      <w:rFonts w:ascii="Abz-2 (Badr)" w:eastAsia="Batang" w:hAnsi="Abz-2 (Badr)" w:cs="A Zar(A)"/>
      <w:sz w:val="16"/>
      <w:szCs w:val="16"/>
      <w:lang w:bidi="ar-SA"/>
    </w:rPr>
  </w:style>
  <w:style w:type="paragraph" w:styleId="BodyTextFirstIndent">
    <w:name w:val="Body Text First Indent"/>
    <w:basedOn w:val="BodyText"/>
    <w:link w:val="BodyTextFirstIndentChar"/>
    <w:uiPriority w:val="99"/>
    <w:rsid w:val="00FC55CF"/>
    <w:pPr>
      <w:ind w:firstLine="210"/>
    </w:pPr>
  </w:style>
  <w:style w:type="character" w:customStyle="1" w:styleId="BodyTextFirstIndentChar">
    <w:name w:val="Body Text First Indent Char"/>
    <w:basedOn w:val="BodyTextChar"/>
    <w:link w:val="BodyTextFirstIndent"/>
    <w:uiPriority w:val="99"/>
    <w:rsid w:val="00FC55CF"/>
    <w:rPr>
      <w:rFonts w:ascii="Abz-2 (Badr)" w:eastAsia="Batang" w:hAnsi="Abz-2 (Badr)" w:cs="A Zar(A)"/>
      <w:sz w:val="28"/>
      <w:szCs w:val="28"/>
      <w:lang w:bidi="ar-SA"/>
    </w:rPr>
  </w:style>
  <w:style w:type="paragraph" w:styleId="BodyTextIndent">
    <w:name w:val="Body Text Indent"/>
    <w:basedOn w:val="Normal"/>
    <w:link w:val="BodyTextIndentChar"/>
    <w:rsid w:val="00FC55CF"/>
    <w:pPr>
      <w:spacing w:after="120"/>
      <w:ind w:left="283" w:firstLine="340"/>
      <w:jc w:val="both"/>
    </w:pPr>
    <w:rPr>
      <w:rFonts w:eastAsia="Batang" w:cs="A Zar(A)"/>
    </w:rPr>
  </w:style>
  <w:style w:type="character" w:customStyle="1" w:styleId="BodyTextIndentChar">
    <w:name w:val="Body Text Indent Char"/>
    <w:basedOn w:val="DefaultParagraphFont"/>
    <w:link w:val="BodyTextIndent"/>
    <w:rsid w:val="00FC55CF"/>
    <w:rPr>
      <w:rFonts w:ascii="Abz-2 (Badr)" w:eastAsia="Batang" w:hAnsi="Abz-2 (Badr)" w:cs="A Zar(A)"/>
      <w:sz w:val="28"/>
      <w:szCs w:val="28"/>
      <w:lang w:bidi="ar-SA"/>
    </w:rPr>
  </w:style>
  <w:style w:type="paragraph" w:styleId="BodyTextFirstIndent2">
    <w:name w:val="Body Text First Indent 2"/>
    <w:basedOn w:val="BodyTextIndent"/>
    <w:link w:val="BodyTextFirstIndent2Char"/>
    <w:uiPriority w:val="99"/>
    <w:rsid w:val="00FC55CF"/>
    <w:pPr>
      <w:ind w:firstLine="210"/>
    </w:pPr>
  </w:style>
  <w:style w:type="character" w:customStyle="1" w:styleId="BodyTextFirstIndent2Char">
    <w:name w:val="Body Text First Indent 2 Char"/>
    <w:basedOn w:val="BodyTextIndentChar"/>
    <w:link w:val="BodyTextFirstIndent2"/>
    <w:uiPriority w:val="99"/>
    <w:rsid w:val="00FC55CF"/>
    <w:rPr>
      <w:rFonts w:ascii="Abz-2 (Badr)" w:eastAsia="Batang" w:hAnsi="Abz-2 (Badr)" w:cs="A Zar(A)"/>
      <w:sz w:val="28"/>
      <w:szCs w:val="28"/>
      <w:lang w:bidi="ar-SA"/>
    </w:rPr>
  </w:style>
  <w:style w:type="paragraph" w:styleId="BodyTextIndent2">
    <w:name w:val="Body Text Indent 2"/>
    <w:basedOn w:val="Normal"/>
    <w:link w:val="BodyTextIndent2Char"/>
    <w:rsid w:val="00FC55CF"/>
    <w:pPr>
      <w:spacing w:after="120" w:line="480" w:lineRule="auto"/>
      <w:ind w:left="283" w:firstLine="340"/>
      <w:jc w:val="both"/>
    </w:pPr>
    <w:rPr>
      <w:rFonts w:eastAsia="Batang" w:cs="A Zar(A)"/>
    </w:rPr>
  </w:style>
  <w:style w:type="character" w:customStyle="1" w:styleId="BodyTextIndent2Char">
    <w:name w:val="Body Text Indent 2 Char"/>
    <w:basedOn w:val="DefaultParagraphFont"/>
    <w:link w:val="BodyTextIndent2"/>
    <w:rsid w:val="00FC55CF"/>
    <w:rPr>
      <w:rFonts w:ascii="Abz-2 (Badr)" w:eastAsia="Batang" w:hAnsi="Abz-2 (Badr)" w:cs="A Zar(A)"/>
      <w:sz w:val="28"/>
      <w:szCs w:val="28"/>
      <w:lang w:bidi="ar-SA"/>
    </w:rPr>
  </w:style>
  <w:style w:type="paragraph" w:styleId="BodyTextIndent3">
    <w:name w:val="Body Text Indent 3"/>
    <w:basedOn w:val="Normal"/>
    <w:link w:val="BodyTextIndent3Char"/>
    <w:uiPriority w:val="99"/>
    <w:rsid w:val="00FC55CF"/>
    <w:pPr>
      <w:spacing w:after="120"/>
      <w:ind w:left="283" w:firstLine="340"/>
      <w:jc w:val="both"/>
    </w:pPr>
    <w:rPr>
      <w:rFonts w:eastAsia="Batang" w:cs="A Zar(A)"/>
      <w:sz w:val="16"/>
      <w:szCs w:val="16"/>
    </w:rPr>
  </w:style>
  <w:style w:type="character" w:customStyle="1" w:styleId="BodyTextIndent3Char">
    <w:name w:val="Body Text Indent 3 Char"/>
    <w:basedOn w:val="DefaultParagraphFont"/>
    <w:link w:val="BodyTextIndent3"/>
    <w:uiPriority w:val="99"/>
    <w:rsid w:val="00FC55CF"/>
    <w:rPr>
      <w:rFonts w:ascii="Abz-2 (Badr)" w:eastAsia="Batang" w:hAnsi="Abz-2 (Badr)" w:cs="A Zar(A)"/>
      <w:sz w:val="16"/>
      <w:szCs w:val="16"/>
      <w:lang w:bidi="ar-SA"/>
    </w:rPr>
  </w:style>
  <w:style w:type="paragraph" w:styleId="Closing">
    <w:name w:val="Closing"/>
    <w:basedOn w:val="Normal"/>
    <w:link w:val="ClosingChar"/>
    <w:rsid w:val="00FC55CF"/>
    <w:pPr>
      <w:ind w:left="4252" w:firstLine="340"/>
      <w:jc w:val="both"/>
    </w:pPr>
    <w:rPr>
      <w:rFonts w:eastAsia="Batang" w:cs="A Zar(A)"/>
    </w:rPr>
  </w:style>
  <w:style w:type="character" w:customStyle="1" w:styleId="ClosingChar">
    <w:name w:val="Closing Char"/>
    <w:basedOn w:val="DefaultParagraphFont"/>
    <w:link w:val="Closing"/>
    <w:rsid w:val="00FC55CF"/>
    <w:rPr>
      <w:rFonts w:ascii="Abz-2 (Badr)" w:eastAsia="Batang" w:hAnsi="Abz-2 (Badr)" w:cs="A Zar(A)"/>
      <w:sz w:val="28"/>
      <w:szCs w:val="28"/>
      <w:lang w:bidi="ar-SA"/>
    </w:rPr>
  </w:style>
  <w:style w:type="paragraph" w:styleId="Date">
    <w:name w:val="Date"/>
    <w:basedOn w:val="Normal"/>
    <w:next w:val="Normal"/>
    <w:link w:val="DateChar"/>
    <w:rsid w:val="00FC55CF"/>
    <w:pPr>
      <w:ind w:firstLine="340"/>
      <w:jc w:val="both"/>
    </w:pPr>
    <w:rPr>
      <w:rFonts w:eastAsia="Batang" w:cs="A Zar(A)"/>
    </w:rPr>
  </w:style>
  <w:style w:type="character" w:customStyle="1" w:styleId="DateChar">
    <w:name w:val="Date Char"/>
    <w:basedOn w:val="DefaultParagraphFont"/>
    <w:link w:val="Date"/>
    <w:rsid w:val="00FC55CF"/>
    <w:rPr>
      <w:rFonts w:ascii="Abz-2 (Badr)" w:eastAsia="Batang" w:hAnsi="Abz-2 (Badr)" w:cs="A Zar(A)"/>
      <w:sz w:val="28"/>
      <w:szCs w:val="28"/>
      <w:lang w:bidi="ar-SA"/>
    </w:rPr>
  </w:style>
  <w:style w:type="paragraph" w:styleId="E-mailSignature">
    <w:name w:val="E-mail Signature"/>
    <w:basedOn w:val="Normal"/>
    <w:link w:val="E-mailSignatureChar"/>
    <w:rsid w:val="00FC55CF"/>
    <w:pPr>
      <w:ind w:firstLine="340"/>
      <w:jc w:val="both"/>
    </w:pPr>
    <w:rPr>
      <w:rFonts w:eastAsia="Batang" w:cs="A Zar(A)"/>
    </w:rPr>
  </w:style>
  <w:style w:type="character" w:customStyle="1" w:styleId="E-mailSignatureChar">
    <w:name w:val="E-mail Signature Char"/>
    <w:basedOn w:val="DefaultParagraphFont"/>
    <w:link w:val="E-mailSignature"/>
    <w:rsid w:val="00FC55CF"/>
    <w:rPr>
      <w:rFonts w:ascii="Abz-2 (Badr)" w:eastAsia="Batang" w:hAnsi="Abz-2 (Badr)" w:cs="A Zar(A)"/>
      <w:sz w:val="28"/>
      <w:szCs w:val="28"/>
      <w:lang w:bidi="ar-SA"/>
    </w:rPr>
  </w:style>
  <w:style w:type="paragraph" w:styleId="EnvelopeAddress">
    <w:name w:val="envelope address"/>
    <w:basedOn w:val="Normal"/>
    <w:rsid w:val="00FC55CF"/>
    <w:pPr>
      <w:framePr w:w="7920" w:h="1980" w:hRule="exact" w:hSpace="180" w:wrap="auto" w:hAnchor="page" w:xAlign="center" w:yAlign="bottom"/>
      <w:ind w:left="2880" w:firstLine="340"/>
      <w:jc w:val="both"/>
    </w:pPr>
    <w:rPr>
      <w:rFonts w:ascii="Arial" w:eastAsia="Batang" w:hAnsi="Arial" w:cs="Arial"/>
    </w:rPr>
  </w:style>
  <w:style w:type="paragraph" w:styleId="EnvelopeReturn">
    <w:name w:val="envelope return"/>
    <w:basedOn w:val="Normal"/>
    <w:rsid w:val="00FC55CF"/>
    <w:pPr>
      <w:ind w:firstLine="340"/>
      <w:jc w:val="both"/>
    </w:pPr>
    <w:rPr>
      <w:rFonts w:ascii="Arial" w:eastAsia="Batang" w:hAnsi="Arial" w:cs="Arial"/>
      <w:sz w:val="20"/>
      <w:szCs w:val="20"/>
    </w:rPr>
  </w:style>
  <w:style w:type="character" w:styleId="HTMLAcronym">
    <w:name w:val="HTML Acronym"/>
    <w:basedOn w:val="DefaultParagraphFont"/>
    <w:rsid w:val="00FC55CF"/>
  </w:style>
  <w:style w:type="paragraph" w:styleId="HTMLAddress">
    <w:name w:val="HTML Address"/>
    <w:basedOn w:val="Normal"/>
    <w:link w:val="HTMLAddressChar"/>
    <w:rsid w:val="00FC55CF"/>
    <w:pPr>
      <w:ind w:firstLine="340"/>
      <w:jc w:val="both"/>
    </w:pPr>
    <w:rPr>
      <w:rFonts w:eastAsia="Batang" w:cs="A Zar(A)"/>
      <w:i/>
      <w:iCs/>
    </w:rPr>
  </w:style>
  <w:style w:type="character" w:customStyle="1" w:styleId="HTMLAddressChar">
    <w:name w:val="HTML Address Char"/>
    <w:basedOn w:val="DefaultParagraphFont"/>
    <w:link w:val="HTMLAddress"/>
    <w:rsid w:val="00FC55CF"/>
    <w:rPr>
      <w:rFonts w:ascii="Abz-2 (Badr)" w:eastAsia="Batang" w:hAnsi="Abz-2 (Badr)" w:cs="A Zar(A)"/>
      <w:i/>
      <w:iCs/>
      <w:sz w:val="28"/>
      <w:szCs w:val="28"/>
      <w:lang w:bidi="ar-SA"/>
    </w:rPr>
  </w:style>
  <w:style w:type="character" w:styleId="HTMLCite">
    <w:name w:val="HTML Cite"/>
    <w:uiPriority w:val="99"/>
    <w:rsid w:val="00FC55CF"/>
    <w:rPr>
      <w:i/>
      <w:iCs/>
    </w:rPr>
  </w:style>
  <w:style w:type="character" w:styleId="HTMLCode">
    <w:name w:val="HTML Code"/>
    <w:rsid w:val="00FC55CF"/>
    <w:rPr>
      <w:rFonts w:ascii="Courier New" w:hAnsi="Courier New" w:cs="Courier New"/>
      <w:sz w:val="20"/>
      <w:szCs w:val="20"/>
    </w:rPr>
  </w:style>
  <w:style w:type="character" w:styleId="HTMLDefinition">
    <w:name w:val="HTML Definition"/>
    <w:rsid w:val="00FC55CF"/>
    <w:rPr>
      <w:i/>
      <w:iCs/>
    </w:rPr>
  </w:style>
  <w:style w:type="character" w:styleId="HTMLKeyboard">
    <w:name w:val="HTML Keyboard"/>
    <w:rsid w:val="00FC55CF"/>
    <w:rPr>
      <w:rFonts w:ascii="Courier New" w:hAnsi="Courier New" w:cs="Courier New"/>
      <w:sz w:val="20"/>
      <w:szCs w:val="20"/>
    </w:rPr>
  </w:style>
  <w:style w:type="paragraph" w:styleId="HTMLPreformatted">
    <w:name w:val="HTML Preformatted"/>
    <w:basedOn w:val="Normal"/>
    <w:link w:val="HTMLPreformattedChar"/>
    <w:rsid w:val="00FC55CF"/>
    <w:pPr>
      <w:ind w:firstLine="340"/>
      <w:jc w:val="both"/>
    </w:pPr>
    <w:rPr>
      <w:rFonts w:ascii="Courier New" w:eastAsia="Batang" w:hAnsi="Courier New" w:cs="Courier New"/>
      <w:sz w:val="20"/>
      <w:szCs w:val="20"/>
    </w:rPr>
  </w:style>
  <w:style w:type="character" w:customStyle="1" w:styleId="HTMLPreformattedChar">
    <w:name w:val="HTML Preformatted Char"/>
    <w:basedOn w:val="DefaultParagraphFont"/>
    <w:link w:val="HTMLPreformatted"/>
    <w:rsid w:val="00FC55CF"/>
    <w:rPr>
      <w:rFonts w:ascii="Courier New" w:eastAsia="Batang" w:hAnsi="Courier New" w:cs="Courier New"/>
      <w:sz w:val="20"/>
      <w:szCs w:val="20"/>
      <w:lang w:bidi="ar-SA"/>
    </w:rPr>
  </w:style>
  <w:style w:type="character" w:styleId="HTMLSample">
    <w:name w:val="HTML Sample"/>
    <w:uiPriority w:val="99"/>
    <w:rsid w:val="00FC55CF"/>
    <w:rPr>
      <w:rFonts w:ascii="Courier New" w:hAnsi="Courier New" w:cs="Courier New"/>
    </w:rPr>
  </w:style>
  <w:style w:type="character" w:styleId="HTMLTypewriter">
    <w:name w:val="HTML Typewriter"/>
    <w:rsid w:val="00FC55CF"/>
    <w:rPr>
      <w:rFonts w:ascii="Courier New" w:hAnsi="Courier New" w:cs="Courier New"/>
      <w:sz w:val="20"/>
      <w:szCs w:val="20"/>
    </w:rPr>
  </w:style>
  <w:style w:type="character" w:styleId="HTMLVariable">
    <w:name w:val="HTML Variable"/>
    <w:rsid w:val="00FC55CF"/>
    <w:rPr>
      <w:i/>
      <w:iCs/>
    </w:rPr>
  </w:style>
  <w:style w:type="character" w:styleId="LineNumber">
    <w:name w:val="line number"/>
    <w:basedOn w:val="DefaultParagraphFont"/>
    <w:rsid w:val="00FC55CF"/>
  </w:style>
  <w:style w:type="paragraph" w:styleId="List">
    <w:name w:val="List"/>
    <w:basedOn w:val="Normal"/>
    <w:uiPriority w:val="99"/>
    <w:rsid w:val="00FC55CF"/>
    <w:pPr>
      <w:ind w:left="283" w:hanging="283"/>
      <w:jc w:val="both"/>
    </w:pPr>
    <w:rPr>
      <w:rFonts w:eastAsia="Batang" w:cs="A Zar(A)"/>
    </w:rPr>
  </w:style>
  <w:style w:type="paragraph" w:styleId="List2">
    <w:name w:val="List 2"/>
    <w:basedOn w:val="Normal"/>
    <w:uiPriority w:val="99"/>
    <w:rsid w:val="00FC55CF"/>
    <w:pPr>
      <w:ind w:left="566" w:hanging="283"/>
      <w:jc w:val="both"/>
    </w:pPr>
    <w:rPr>
      <w:rFonts w:eastAsia="Batang" w:cs="A Zar(A)"/>
    </w:rPr>
  </w:style>
  <w:style w:type="paragraph" w:styleId="List3">
    <w:name w:val="List 3"/>
    <w:basedOn w:val="Normal"/>
    <w:uiPriority w:val="99"/>
    <w:rsid w:val="00FC55CF"/>
    <w:pPr>
      <w:ind w:left="849" w:hanging="283"/>
      <w:jc w:val="both"/>
    </w:pPr>
    <w:rPr>
      <w:rFonts w:eastAsia="Batang" w:cs="A Zar(A)"/>
    </w:rPr>
  </w:style>
  <w:style w:type="paragraph" w:styleId="List4">
    <w:name w:val="List 4"/>
    <w:basedOn w:val="Normal"/>
    <w:rsid w:val="00FC55CF"/>
    <w:pPr>
      <w:ind w:left="1132" w:hanging="283"/>
      <w:jc w:val="both"/>
    </w:pPr>
    <w:rPr>
      <w:rFonts w:eastAsia="Batang" w:cs="A Zar(A)"/>
    </w:rPr>
  </w:style>
  <w:style w:type="paragraph" w:styleId="List5">
    <w:name w:val="List 5"/>
    <w:basedOn w:val="Normal"/>
    <w:rsid w:val="00FC55CF"/>
    <w:pPr>
      <w:ind w:left="1415" w:hanging="283"/>
      <w:jc w:val="both"/>
    </w:pPr>
    <w:rPr>
      <w:rFonts w:eastAsia="Batang" w:cs="A Zar(A)"/>
    </w:rPr>
  </w:style>
  <w:style w:type="paragraph" w:styleId="ListBullet">
    <w:name w:val="List Bullet"/>
    <w:basedOn w:val="Normal"/>
    <w:link w:val="ListBulletChar"/>
    <w:uiPriority w:val="99"/>
    <w:rsid w:val="00FC55CF"/>
    <w:pPr>
      <w:tabs>
        <w:tab w:val="num" w:pos="360"/>
      </w:tabs>
      <w:ind w:left="360" w:hanging="360"/>
      <w:jc w:val="both"/>
    </w:pPr>
    <w:rPr>
      <w:rFonts w:eastAsia="Batang" w:cs="A Zar(A)"/>
    </w:rPr>
  </w:style>
  <w:style w:type="paragraph" w:styleId="ListBullet2">
    <w:name w:val="List Bullet 2"/>
    <w:basedOn w:val="Normal"/>
    <w:uiPriority w:val="99"/>
    <w:rsid w:val="00FC55CF"/>
    <w:pPr>
      <w:tabs>
        <w:tab w:val="num" w:pos="643"/>
      </w:tabs>
      <w:ind w:left="643" w:hanging="360"/>
      <w:jc w:val="both"/>
    </w:pPr>
    <w:rPr>
      <w:rFonts w:eastAsia="Batang" w:cs="A Zar(A)"/>
    </w:rPr>
  </w:style>
  <w:style w:type="paragraph" w:styleId="ListBullet3">
    <w:name w:val="List Bullet 3"/>
    <w:basedOn w:val="Normal"/>
    <w:rsid w:val="00FC55CF"/>
    <w:pPr>
      <w:tabs>
        <w:tab w:val="num" w:pos="926"/>
      </w:tabs>
      <w:ind w:left="926" w:hanging="360"/>
      <w:jc w:val="both"/>
    </w:pPr>
    <w:rPr>
      <w:rFonts w:eastAsia="Batang" w:cs="A Zar(A)"/>
    </w:rPr>
  </w:style>
  <w:style w:type="paragraph" w:styleId="ListBullet4">
    <w:name w:val="List Bullet 4"/>
    <w:basedOn w:val="Normal"/>
    <w:rsid w:val="00FC55CF"/>
    <w:pPr>
      <w:tabs>
        <w:tab w:val="num" w:pos="1209"/>
      </w:tabs>
      <w:ind w:left="1209" w:hanging="360"/>
      <w:jc w:val="both"/>
    </w:pPr>
    <w:rPr>
      <w:rFonts w:eastAsia="Batang" w:cs="A Zar(A)"/>
    </w:rPr>
  </w:style>
  <w:style w:type="paragraph" w:styleId="ListBullet5">
    <w:name w:val="List Bullet 5"/>
    <w:basedOn w:val="Normal"/>
    <w:rsid w:val="00FC55CF"/>
    <w:pPr>
      <w:tabs>
        <w:tab w:val="num" w:pos="1492"/>
      </w:tabs>
      <w:ind w:left="1492" w:hanging="360"/>
      <w:jc w:val="both"/>
    </w:pPr>
    <w:rPr>
      <w:rFonts w:eastAsia="Batang" w:cs="A Zar(A)"/>
    </w:rPr>
  </w:style>
  <w:style w:type="paragraph" w:styleId="ListContinue">
    <w:name w:val="List Continue"/>
    <w:basedOn w:val="Normal"/>
    <w:uiPriority w:val="99"/>
    <w:rsid w:val="00FC55CF"/>
    <w:pPr>
      <w:spacing w:after="120"/>
      <w:ind w:left="283" w:firstLine="340"/>
      <w:jc w:val="both"/>
    </w:pPr>
    <w:rPr>
      <w:rFonts w:eastAsia="Batang" w:cs="A Zar(A)"/>
    </w:rPr>
  </w:style>
  <w:style w:type="paragraph" w:styleId="ListContinue2">
    <w:name w:val="List Continue 2"/>
    <w:basedOn w:val="Normal"/>
    <w:uiPriority w:val="99"/>
    <w:rsid w:val="00FC55CF"/>
    <w:pPr>
      <w:spacing w:after="120"/>
      <w:ind w:left="566" w:firstLine="340"/>
      <w:jc w:val="both"/>
    </w:pPr>
    <w:rPr>
      <w:rFonts w:eastAsia="Batang" w:cs="A Zar(A)"/>
    </w:rPr>
  </w:style>
  <w:style w:type="paragraph" w:styleId="ListContinue3">
    <w:name w:val="List Continue 3"/>
    <w:basedOn w:val="Normal"/>
    <w:rsid w:val="00FC55CF"/>
    <w:pPr>
      <w:spacing w:after="120"/>
      <w:ind w:left="849" w:firstLine="340"/>
      <w:jc w:val="both"/>
    </w:pPr>
    <w:rPr>
      <w:rFonts w:eastAsia="Batang" w:cs="A Zar(A)"/>
    </w:rPr>
  </w:style>
  <w:style w:type="paragraph" w:styleId="ListContinue4">
    <w:name w:val="List Continue 4"/>
    <w:basedOn w:val="Normal"/>
    <w:rsid w:val="00FC55CF"/>
    <w:pPr>
      <w:spacing w:after="120"/>
      <w:ind w:left="1132" w:firstLine="340"/>
      <w:jc w:val="both"/>
    </w:pPr>
    <w:rPr>
      <w:rFonts w:eastAsia="Batang" w:cs="A Zar(A)"/>
    </w:rPr>
  </w:style>
  <w:style w:type="paragraph" w:styleId="ListContinue5">
    <w:name w:val="List Continue 5"/>
    <w:basedOn w:val="Normal"/>
    <w:rsid w:val="00FC55CF"/>
    <w:pPr>
      <w:spacing w:after="120"/>
      <w:ind w:left="1415" w:firstLine="340"/>
      <w:jc w:val="both"/>
    </w:pPr>
    <w:rPr>
      <w:rFonts w:eastAsia="Batang" w:cs="A Zar(A)"/>
    </w:rPr>
  </w:style>
  <w:style w:type="paragraph" w:styleId="ListNumber">
    <w:name w:val="List Number"/>
    <w:basedOn w:val="Normal"/>
    <w:rsid w:val="00FC55CF"/>
    <w:pPr>
      <w:tabs>
        <w:tab w:val="num" w:pos="360"/>
      </w:tabs>
      <w:ind w:left="360" w:hanging="360"/>
      <w:jc w:val="both"/>
    </w:pPr>
    <w:rPr>
      <w:rFonts w:eastAsia="Batang" w:cs="A Zar(A)"/>
    </w:rPr>
  </w:style>
  <w:style w:type="paragraph" w:styleId="ListNumber2">
    <w:name w:val="List Number 2"/>
    <w:basedOn w:val="Normal"/>
    <w:rsid w:val="00FC55CF"/>
    <w:pPr>
      <w:tabs>
        <w:tab w:val="num" w:pos="643"/>
      </w:tabs>
      <w:ind w:left="643" w:hanging="360"/>
      <w:jc w:val="both"/>
    </w:pPr>
    <w:rPr>
      <w:rFonts w:eastAsia="Batang" w:cs="A Zar(A)"/>
    </w:rPr>
  </w:style>
  <w:style w:type="paragraph" w:styleId="ListNumber3">
    <w:name w:val="List Number 3"/>
    <w:basedOn w:val="Normal"/>
    <w:rsid w:val="00FC55CF"/>
    <w:pPr>
      <w:tabs>
        <w:tab w:val="num" w:pos="926"/>
      </w:tabs>
      <w:ind w:left="926" w:hanging="360"/>
      <w:jc w:val="both"/>
    </w:pPr>
    <w:rPr>
      <w:rFonts w:eastAsia="Batang" w:cs="A Zar(A)"/>
    </w:rPr>
  </w:style>
  <w:style w:type="paragraph" w:styleId="ListNumber4">
    <w:name w:val="List Number 4"/>
    <w:basedOn w:val="Normal"/>
    <w:rsid w:val="00FC55CF"/>
    <w:pPr>
      <w:tabs>
        <w:tab w:val="num" w:pos="1209"/>
      </w:tabs>
      <w:ind w:left="1209" w:hanging="360"/>
      <w:jc w:val="both"/>
    </w:pPr>
    <w:rPr>
      <w:rFonts w:eastAsia="Batang" w:cs="A Zar(A)"/>
    </w:rPr>
  </w:style>
  <w:style w:type="paragraph" w:styleId="ListNumber5">
    <w:name w:val="List Number 5"/>
    <w:basedOn w:val="Normal"/>
    <w:rsid w:val="00FC55CF"/>
    <w:pPr>
      <w:tabs>
        <w:tab w:val="num" w:pos="1492"/>
      </w:tabs>
      <w:ind w:left="1492" w:hanging="360"/>
      <w:jc w:val="both"/>
    </w:pPr>
    <w:rPr>
      <w:rFonts w:eastAsia="Batang" w:cs="A Zar(A)"/>
    </w:rPr>
  </w:style>
  <w:style w:type="paragraph" w:styleId="MessageHeader">
    <w:name w:val="Message Header"/>
    <w:basedOn w:val="Normal"/>
    <w:link w:val="MessageHeaderChar"/>
    <w:rsid w:val="00FC55CF"/>
    <w:pPr>
      <w:pBdr>
        <w:top w:val="single" w:sz="6" w:space="1" w:color="auto"/>
        <w:left w:val="single" w:sz="6" w:space="1" w:color="auto"/>
        <w:bottom w:val="single" w:sz="6" w:space="1" w:color="auto"/>
        <w:right w:val="single" w:sz="6" w:space="1" w:color="auto"/>
      </w:pBdr>
      <w:shd w:val="pct20" w:color="auto" w:fill="auto"/>
      <w:ind w:left="1134" w:hanging="1134"/>
      <w:jc w:val="both"/>
    </w:pPr>
    <w:rPr>
      <w:rFonts w:ascii="Arial" w:eastAsia="Batang" w:hAnsi="Arial" w:cs="Arial"/>
    </w:rPr>
  </w:style>
  <w:style w:type="character" w:customStyle="1" w:styleId="MessageHeaderChar">
    <w:name w:val="Message Header Char"/>
    <w:basedOn w:val="DefaultParagraphFont"/>
    <w:link w:val="MessageHeader"/>
    <w:rsid w:val="00FC55CF"/>
    <w:rPr>
      <w:rFonts w:ascii="Arial" w:eastAsia="Batang" w:hAnsi="Arial" w:cs="Arial"/>
      <w:sz w:val="28"/>
      <w:szCs w:val="28"/>
      <w:shd w:val="pct20" w:color="auto" w:fill="auto"/>
      <w:lang w:bidi="ar-SA"/>
    </w:rPr>
  </w:style>
  <w:style w:type="paragraph" w:styleId="NormalIndent">
    <w:name w:val="Normal Indent"/>
    <w:basedOn w:val="Normal"/>
    <w:uiPriority w:val="99"/>
    <w:rsid w:val="00FC55CF"/>
    <w:pPr>
      <w:ind w:left="720" w:firstLine="340"/>
      <w:jc w:val="both"/>
    </w:pPr>
    <w:rPr>
      <w:rFonts w:eastAsia="Batang" w:cs="A Zar(A)"/>
    </w:rPr>
  </w:style>
  <w:style w:type="paragraph" w:styleId="NoteHeading">
    <w:name w:val="Note Heading"/>
    <w:basedOn w:val="Normal"/>
    <w:next w:val="Normal"/>
    <w:link w:val="NoteHeadingChar"/>
    <w:rsid w:val="00FC55CF"/>
    <w:pPr>
      <w:ind w:firstLine="340"/>
      <w:jc w:val="both"/>
    </w:pPr>
    <w:rPr>
      <w:rFonts w:eastAsia="Batang" w:cs="A Zar(A)"/>
    </w:rPr>
  </w:style>
  <w:style w:type="character" w:customStyle="1" w:styleId="NoteHeadingChar">
    <w:name w:val="Note Heading Char"/>
    <w:basedOn w:val="DefaultParagraphFont"/>
    <w:link w:val="NoteHeading"/>
    <w:rsid w:val="00FC55CF"/>
    <w:rPr>
      <w:rFonts w:ascii="Abz-2 (Badr)" w:eastAsia="Batang" w:hAnsi="Abz-2 (Badr)" w:cs="A Zar(A)"/>
      <w:sz w:val="28"/>
      <w:szCs w:val="28"/>
      <w:lang w:bidi="ar-SA"/>
    </w:rPr>
  </w:style>
  <w:style w:type="paragraph" w:styleId="Salutation">
    <w:name w:val="Salutation"/>
    <w:basedOn w:val="Normal"/>
    <w:next w:val="Normal"/>
    <w:link w:val="SalutationChar"/>
    <w:rsid w:val="00FC55CF"/>
    <w:pPr>
      <w:ind w:firstLine="340"/>
      <w:jc w:val="both"/>
    </w:pPr>
    <w:rPr>
      <w:rFonts w:eastAsia="Batang" w:cs="A Zar(A)"/>
    </w:rPr>
  </w:style>
  <w:style w:type="character" w:customStyle="1" w:styleId="SalutationChar">
    <w:name w:val="Salutation Char"/>
    <w:basedOn w:val="DefaultParagraphFont"/>
    <w:link w:val="Salutation"/>
    <w:rsid w:val="00FC55CF"/>
    <w:rPr>
      <w:rFonts w:ascii="Abz-2 (Badr)" w:eastAsia="Batang" w:hAnsi="Abz-2 (Badr)" w:cs="A Zar(A)"/>
      <w:sz w:val="28"/>
      <w:szCs w:val="28"/>
      <w:lang w:bidi="ar-SA"/>
    </w:rPr>
  </w:style>
  <w:style w:type="paragraph" w:styleId="Signature">
    <w:name w:val="Signature"/>
    <w:basedOn w:val="Normal"/>
    <w:link w:val="SignatureChar"/>
    <w:rsid w:val="00FC55CF"/>
    <w:pPr>
      <w:ind w:left="4252" w:firstLine="340"/>
      <w:jc w:val="both"/>
    </w:pPr>
    <w:rPr>
      <w:rFonts w:eastAsia="Batang" w:cs="A Zar(A)"/>
    </w:rPr>
  </w:style>
  <w:style w:type="character" w:customStyle="1" w:styleId="SignatureChar">
    <w:name w:val="Signature Char"/>
    <w:basedOn w:val="DefaultParagraphFont"/>
    <w:link w:val="Signature"/>
    <w:rsid w:val="00FC55CF"/>
    <w:rPr>
      <w:rFonts w:ascii="Abz-2 (Badr)" w:eastAsia="Batang" w:hAnsi="Abz-2 (Badr)" w:cs="A Zar(A)"/>
      <w:sz w:val="28"/>
      <w:szCs w:val="28"/>
      <w:lang w:bidi="ar-SA"/>
    </w:rPr>
  </w:style>
  <w:style w:type="table" w:styleId="Table3Deffects1">
    <w:name w:val="Table 3D effects 1"/>
    <w:basedOn w:val="TableNormal"/>
    <w:rsid w:val="00FC55CF"/>
    <w:pPr>
      <w:bidi/>
      <w:spacing w:after="0" w:line="240" w:lineRule="auto"/>
      <w:ind w:firstLine="340"/>
    </w:pPr>
    <w:rPr>
      <w:rFonts w:ascii="Times New Roman" w:eastAsia="Batang" w:hAnsi="Times New Roman" w:cs="Times New Roman"/>
      <w:sz w:val="20"/>
      <w:szCs w:val="20"/>
      <w:lang w:bidi="ar-SA"/>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FC55CF"/>
    <w:pPr>
      <w:bidi/>
      <w:spacing w:after="0" w:line="240" w:lineRule="auto"/>
      <w:ind w:firstLine="340"/>
    </w:pPr>
    <w:rPr>
      <w:rFonts w:ascii="Times New Roman" w:eastAsia="Batang" w:hAnsi="Times New Roman" w:cs="Times New Roman"/>
      <w:color w:val="000080"/>
      <w:sz w:val="20"/>
      <w:szCs w:val="20"/>
      <w:lang w:bidi="ar-SA"/>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FC55CF"/>
    <w:pPr>
      <w:bidi/>
      <w:spacing w:after="0" w:line="240" w:lineRule="auto"/>
      <w:ind w:firstLine="340"/>
    </w:pPr>
    <w:rPr>
      <w:rFonts w:ascii="Times New Roman" w:eastAsia="Batang" w:hAnsi="Times New Roman" w:cs="Times New Roman"/>
      <w:color w:val="FFFFFF"/>
      <w:sz w:val="20"/>
      <w:szCs w:val="20"/>
      <w:lang w:bidi="ar-SA"/>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FC55CF"/>
    <w:pPr>
      <w:bidi/>
      <w:spacing w:after="0" w:line="240" w:lineRule="auto"/>
      <w:ind w:firstLine="340"/>
    </w:pPr>
    <w:rPr>
      <w:rFonts w:ascii="Times New Roman" w:eastAsia="Batang" w:hAnsi="Times New Roman" w:cs="Times New Roman"/>
      <w:sz w:val="20"/>
      <w:szCs w:val="20"/>
      <w:lang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FC55CF"/>
    <w:pPr>
      <w:bidi/>
      <w:spacing w:after="0" w:line="240" w:lineRule="auto"/>
      <w:ind w:firstLine="340"/>
    </w:pPr>
    <w:rPr>
      <w:rFonts w:ascii="Times New Roman" w:eastAsia="Batang" w:hAnsi="Times New Roman" w:cs="Times New Roman"/>
      <w:b/>
      <w:bCs/>
      <w:sz w:val="20"/>
      <w:szCs w:val="20"/>
      <w:lang w:bidi="ar-SA"/>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FC55CF"/>
    <w:pPr>
      <w:bidi/>
      <w:spacing w:after="0" w:line="240" w:lineRule="auto"/>
      <w:ind w:firstLine="340"/>
    </w:pPr>
    <w:rPr>
      <w:rFonts w:ascii="Times New Roman" w:eastAsia="Batang" w:hAnsi="Times New Roman" w:cs="Times New Roman"/>
      <w:sz w:val="20"/>
      <w:szCs w:val="20"/>
      <w:lang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FC55CF"/>
    <w:pPr>
      <w:bidi/>
      <w:spacing w:after="0" w:line="240" w:lineRule="auto"/>
      <w:ind w:firstLine="340"/>
    </w:pPr>
    <w:rPr>
      <w:rFonts w:ascii="Times New Roman" w:eastAsia="Batang" w:hAnsi="Times New Roman" w:cs="Times New Roman"/>
      <w:sz w:val="20"/>
      <w:szCs w:val="20"/>
      <w:lang w:bidi="ar-SA"/>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FC55CF"/>
    <w:pPr>
      <w:bidi/>
      <w:spacing w:after="0" w:line="240" w:lineRule="auto"/>
      <w:ind w:firstLine="340"/>
    </w:pPr>
    <w:rPr>
      <w:rFonts w:ascii="Times New Roman" w:eastAsia="Batang" w:hAnsi="Times New Roman" w:cs="Times New Roman"/>
      <w:b/>
      <w:bCs/>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FC55CF"/>
    <w:pPr>
      <w:bidi/>
      <w:spacing w:after="0" w:line="240" w:lineRule="auto"/>
      <w:ind w:firstLine="340"/>
    </w:pPr>
    <w:rPr>
      <w:rFonts w:ascii="Times New Roman" w:eastAsia="Batang" w:hAnsi="Times New Roman" w:cs="Times New Roman"/>
      <w:sz w:val="20"/>
      <w:szCs w:val="20"/>
      <w:lang w:bidi="ar-SA"/>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FC55CF"/>
    <w:pPr>
      <w:bidi/>
      <w:spacing w:after="0" w:line="240" w:lineRule="auto"/>
      <w:ind w:firstLine="340"/>
    </w:pPr>
    <w:rPr>
      <w:rFonts w:ascii="Times New Roman" w:eastAsia="Batang" w:hAnsi="Times New Roman" w:cs="Times New Roman"/>
      <w:sz w:val="20"/>
      <w:szCs w:val="20"/>
      <w:lang w:bidi="ar-SA"/>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FC55CF"/>
    <w:pPr>
      <w:bidi/>
      <w:spacing w:after="0" w:line="240" w:lineRule="auto"/>
      <w:ind w:firstLine="340"/>
    </w:pPr>
    <w:rPr>
      <w:rFonts w:ascii="Times New Roman" w:eastAsia="Batang" w:hAnsi="Times New Roman" w:cs="Times New Roman"/>
      <w:sz w:val="20"/>
      <w:szCs w:val="20"/>
      <w:lang w:bidi="ar-SA"/>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FC55CF"/>
    <w:pPr>
      <w:bidi/>
      <w:spacing w:after="0" w:line="240" w:lineRule="auto"/>
      <w:ind w:firstLine="340"/>
    </w:pPr>
    <w:rPr>
      <w:rFonts w:ascii="Times New Roman" w:eastAsia="Batang" w:hAnsi="Times New Roman" w:cs="Times New Roman"/>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FC55CF"/>
    <w:pPr>
      <w:bidi/>
      <w:spacing w:after="0" w:line="240" w:lineRule="auto"/>
      <w:ind w:firstLine="340"/>
    </w:pPr>
    <w:rPr>
      <w:rFonts w:ascii="Times New Roman" w:eastAsia="Batang" w:hAnsi="Times New Roman" w:cs="Times New Roman"/>
      <w:sz w:val="20"/>
      <w:szCs w:val="20"/>
      <w:lang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4">
    <w:name w:val="toc 4"/>
    <w:basedOn w:val="Normal"/>
    <w:next w:val="Normal"/>
    <w:autoRedefine/>
    <w:uiPriority w:val="39"/>
    <w:rsid w:val="00FC55CF"/>
    <w:pPr>
      <w:ind w:left="720"/>
    </w:pPr>
  </w:style>
  <w:style w:type="paragraph" w:styleId="TOC5">
    <w:name w:val="toc 5"/>
    <w:basedOn w:val="Normal"/>
    <w:next w:val="Normal"/>
    <w:autoRedefine/>
    <w:uiPriority w:val="39"/>
    <w:rsid w:val="00FC55CF"/>
    <w:pPr>
      <w:ind w:left="960"/>
    </w:pPr>
  </w:style>
  <w:style w:type="paragraph" w:styleId="TOC6">
    <w:name w:val="toc 6"/>
    <w:basedOn w:val="Normal"/>
    <w:next w:val="Normal"/>
    <w:autoRedefine/>
    <w:uiPriority w:val="39"/>
    <w:rsid w:val="00FC55CF"/>
    <w:pPr>
      <w:ind w:left="1200"/>
    </w:pPr>
  </w:style>
  <w:style w:type="paragraph" w:styleId="TOC7">
    <w:name w:val="toc 7"/>
    <w:basedOn w:val="Normal"/>
    <w:next w:val="Normal"/>
    <w:autoRedefine/>
    <w:uiPriority w:val="39"/>
    <w:rsid w:val="00FC55CF"/>
    <w:pPr>
      <w:ind w:left="1440"/>
    </w:pPr>
  </w:style>
  <w:style w:type="paragraph" w:styleId="TOC8">
    <w:name w:val="toc 8"/>
    <w:basedOn w:val="Normal"/>
    <w:next w:val="Normal"/>
    <w:autoRedefine/>
    <w:uiPriority w:val="39"/>
    <w:rsid w:val="00FC55CF"/>
    <w:pPr>
      <w:ind w:left="1680"/>
    </w:pPr>
  </w:style>
  <w:style w:type="paragraph" w:styleId="TOC9">
    <w:name w:val="toc 9"/>
    <w:basedOn w:val="Normal"/>
    <w:next w:val="Normal"/>
    <w:autoRedefine/>
    <w:uiPriority w:val="39"/>
    <w:rsid w:val="00FC55CF"/>
    <w:pPr>
      <w:ind w:left="1920"/>
    </w:pPr>
  </w:style>
  <w:style w:type="character" w:customStyle="1" w:styleId="ListBulletChar">
    <w:name w:val="List Bullet Char"/>
    <w:link w:val="ListBullet"/>
    <w:rsid w:val="00FC55CF"/>
    <w:rPr>
      <w:rFonts w:ascii="Abz-2 (Badr)" w:eastAsia="Batang" w:hAnsi="Abz-2 (Badr)" w:cs="A Zar(A)"/>
      <w:sz w:val="28"/>
      <w:szCs w:val="28"/>
      <w:lang w:bidi="ar-SA"/>
    </w:rPr>
  </w:style>
  <w:style w:type="character" w:customStyle="1" w:styleId="ae">
    <w:name w:val="سس"/>
    <w:rsid w:val="00FC55CF"/>
    <w:rPr>
      <w:rFonts w:ascii="Times New Roman" w:eastAsia="Times New Roman" w:hAnsi="Times New Roman" w:cs="B Badr"/>
      <w:color w:val="auto"/>
      <w:position w:val="4"/>
      <w:sz w:val="20"/>
      <w:szCs w:val="24"/>
    </w:rPr>
  </w:style>
  <w:style w:type="paragraph" w:customStyle="1" w:styleId="StyleLatin8pt">
    <w:name w:val="Style متن + (Latin) 8 pt"/>
    <w:basedOn w:val="a3"/>
    <w:rsid w:val="00FC55CF"/>
    <w:rPr>
      <w:rFonts w:cs="B Karim"/>
      <w:bCs/>
      <w:sz w:val="16"/>
      <w:szCs w:val="30"/>
    </w:rPr>
  </w:style>
  <w:style w:type="paragraph" w:customStyle="1" w:styleId="StyleBoldBlueSuperscript">
    <w:name w:val="Style متن + Bold Blue Superscript"/>
    <w:basedOn w:val="a3"/>
    <w:rsid w:val="00FC55CF"/>
    <w:rPr>
      <w:rFonts w:cs="B Karim"/>
      <w:b/>
      <w:bCs/>
      <w:szCs w:val="30"/>
      <w:vertAlign w:val="superscript"/>
    </w:rPr>
  </w:style>
  <w:style w:type="character" w:customStyle="1" w:styleId="StyleComplexAZarALatin8ptComplex10ptBold">
    <w:name w:val="Style (Complex) A Zar(A) (Latin) 8 pt (Complex) 10 pt Bold"/>
    <w:rsid w:val="00FC55CF"/>
    <w:rPr>
      <w:rFonts w:cs="A Zar(A)"/>
      <w:b/>
      <w:bCs/>
      <w:iCs/>
      <w:sz w:val="16"/>
      <w:szCs w:val="20"/>
    </w:rPr>
  </w:style>
  <w:style w:type="paragraph" w:customStyle="1" w:styleId="StyleComplexAbz-1Lotus13ptBold">
    <w:name w:val="Style متن + (Complex) Abz-1 (Lotus) 13 pt Bold"/>
    <w:basedOn w:val="a3"/>
    <w:rsid w:val="00FC55CF"/>
    <w:pPr>
      <w:ind w:firstLine="288"/>
    </w:pPr>
    <w:rPr>
      <w:rFonts w:cs="Abz-1 (Lotus)"/>
      <w:b/>
      <w:bCs/>
      <w:sz w:val="26"/>
      <w:szCs w:val="30"/>
    </w:rPr>
  </w:style>
  <w:style w:type="paragraph" w:customStyle="1" w:styleId="StyleComplexAbz-1Lotus13ptBold1">
    <w:name w:val="Style متن + (Complex) Abz-1 (Lotus) 13 pt Bold1"/>
    <w:basedOn w:val="a3"/>
    <w:rsid w:val="00FC55CF"/>
    <w:pPr>
      <w:ind w:firstLine="288"/>
    </w:pPr>
    <w:rPr>
      <w:rFonts w:cs="B Karim"/>
      <w:b/>
      <w:bCs/>
      <w:sz w:val="26"/>
      <w:szCs w:val="30"/>
    </w:rPr>
  </w:style>
  <w:style w:type="paragraph" w:customStyle="1" w:styleId="StyleComplexAhmadAbouZeid">
    <w:name w:val="Style متن + (Complex) Ahmad Abou Zeid"/>
    <w:basedOn w:val="a3"/>
    <w:rsid w:val="00FC55CF"/>
    <w:pPr>
      <w:ind w:firstLine="288"/>
    </w:pPr>
    <w:rPr>
      <w:rFonts w:cs="B Karim"/>
      <w:szCs w:val="30"/>
    </w:rPr>
  </w:style>
  <w:style w:type="character" w:customStyle="1" w:styleId="ravayat">
    <w:name w:val="ravayat"/>
    <w:rsid w:val="00FC55CF"/>
  </w:style>
  <w:style w:type="paragraph" w:customStyle="1" w:styleId="StyleComplexBBadr">
    <w:name w:val="Style متن + (Complex) B Badr"/>
    <w:basedOn w:val="a3"/>
    <w:rsid w:val="00FC55CF"/>
    <w:pPr>
      <w:ind w:firstLine="288"/>
    </w:pPr>
    <w:rPr>
      <w:rFonts w:cs="B Karim"/>
      <w:bCs/>
      <w:szCs w:val="30"/>
    </w:rPr>
  </w:style>
  <w:style w:type="paragraph" w:customStyle="1" w:styleId="StyleLatinArialComplexBKarim15ptBold">
    <w:name w:val="Style متن + (Latin) Arial (Complex) B Karim 15 pt Bold"/>
    <w:basedOn w:val="a3"/>
    <w:rsid w:val="00FC55CF"/>
    <w:pPr>
      <w:ind w:firstLine="288"/>
    </w:pPr>
    <w:rPr>
      <w:rFonts w:ascii="Arial" w:hAnsi="Arial" w:cs="B Karim"/>
      <w:b/>
      <w:bCs/>
      <w:sz w:val="30"/>
      <w:szCs w:val="30"/>
    </w:rPr>
  </w:style>
  <w:style w:type="paragraph" w:customStyle="1" w:styleId="StyleLatinArialComplexBKarim15pt">
    <w:name w:val="Style متن + (Latin) Arial (Complex) B Karim 15 pt"/>
    <w:basedOn w:val="a3"/>
    <w:rsid w:val="00FC55CF"/>
    <w:pPr>
      <w:ind w:firstLine="288"/>
    </w:pPr>
    <w:rPr>
      <w:rFonts w:ascii="Arial" w:hAnsi="Arial" w:cs="B Karim"/>
      <w:bCs/>
      <w:sz w:val="30"/>
      <w:szCs w:val="30"/>
    </w:rPr>
  </w:style>
  <w:style w:type="paragraph" w:customStyle="1" w:styleId="StyleLatinArialComplexBKarim15ptBoldItalic">
    <w:name w:val="Style متن + (Latin) Arial (Complex) B Karim 15 pt Bold Italic"/>
    <w:basedOn w:val="a3"/>
    <w:rsid w:val="00FC55CF"/>
    <w:pPr>
      <w:ind w:firstLine="288"/>
    </w:pPr>
    <w:rPr>
      <w:rFonts w:ascii="Arial" w:hAnsi="Arial" w:cs="B Karim"/>
      <w:b/>
      <w:bCs/>
      <w:i/>
      <w:sz w:val="30"/>
      <w:szCs w:val="30"/>
    </w:rPr>
  </w:style>
  <w:style w:type="character" w:customStyle="1" w:styleId="NormalWebChar">
    <w:name w:val="Normal (Web) Char"/>
    <w:link w:val="NormalWeb"/>
    <w:uiPriority w:val="99"/>
    <w:rsid w:val="00FC55CF"/>
    <w:rPr>
      <w:rFonts w:ascii="Times New Roman" w:eastAsia="Times New Roman" w:hAnsi="Times New Roman" w:cs="Times New Roman"/>
      <w:sz w:val="24"/>
      <w:szCs w:val="24"/>
      <w:lang w:val="en-AU" w:eastAsia="en-AU" w:bidi="ar-SA"/>
    </w:rPr>
  </w:style>
  <w:style w:type="character" w:customStyle="1" w:styleId="index">
    <w:name w:val="index"/>
    <w:basedOn w:val="DefaultParagraphFont"/>
    <w:rsid w:val="00406E13"/>
  </w:style>
  <w:style w:type="character" w:customStyle="1" w:styleId="FootnoteTextChar1">
    <w:name w:val="Footnote Text Char1"/>
    <w:aliases w:val="Char Char1"/>
    <w:basedOn w:val="DefaultParagraphFont"/>
    <w:uiPriority w:val="99"/>
    <w:semiHidden/>
    <w:rsid w:val="00406E13"/>
    <w:rPr>
      <w:sz w:val="20"/>
      <w:szCs w:val="20"/>
    </w:rPr>
  </w:style>
  <w:style w:type="character" w:customStyle="1" w:styleId="ListParagraphChar">
    <w:name w:val="List Paragraph Char"/>
    <w:link w:val="ListParagraph"/>
    <w:uiPriority w:val="34"/>
    <w:locked/>
    <w:rsid w:val="009D6242"/>
    <w:rPr>
      <w:rFonts w:ascii="Lotus Linotype" w:hAnsi="Lotus Linotype" w:cs="Lotus Linotype"/>
      <w:sz w:val="24"/>
      <w:szCs w:val="24"/>
      <w:lang w:val="en-AU" w:bidi="ar-SA"/>
    </w:rPr>
  </w:style>
  <w:style w:type="paragraph" w:customStyle="1" w:styleId="F6F4A1D01E1348BB96129599F3F10286">
    <w:name w:val="F6F4A1D01E1348BB96129599F3F10286"/>
    <w:uiPriority w:val="99"/>
    <w:rsid w:val="00406E13"/>
    <w:rPr>
      <w:rFonts w:ascii="Calibri" w:eastAsia="Times New Roman" w:hAnsi="Calibri" w:cs="Arial"/>
      <w:lang w:bidi="ar-SA"/>
    </w:rPr>
  </w:style>
  <w:style w:type="paragraph" w:customStyle="1" w:styleId="13">
    <w:name w:val="بلا تباعد1"/>
    <w:uiPriority w:val="1"/>
    <w:rsid w:val="00406E13"/>
    <w:pPr>
      <w:bidi/>
      <w:spacing w:after="0" w:line="240" w:lineRule="auto"/>
    </w:pPr>
    <w:rPr>
      <w:rFonts w:ascii="Calibri" w:eastAsia="Times New Roman" w:hAnsi="Calibri" w:cs="Arial"/>
      <w:lang w:bidi="ar-SA"/>
    </w:rPr>
  </w:style>
  <w:style w:type="paragraph" w:customStyle="1" w:styleId="ListParagraph1">
    <w:name w:val="List Paragraph1"/>
    <w:basedOn w:val="Normal"/>
    <w:uiPriority w:val="99"/>
    <w:rsid w:val="00406E13"/>
    <w:pPr>
      <w:widowControl/>
      <w:ind w:left="720"/>
    </w:pPr>
    <w:rPr>
      <w:rFonts w:ascii="Times New Roman" w:hAnsi="Times New Roman" w:cs="Simplified Arabic"/>
    </w:rPr>
  </w:style>
  <w:style w:type="character" w:customStyle="1" w:styleId="1Char">
    <w:name w:val="نمط1 Char"/>
    <w:link w:val="14"/>
    <w:uiPriority w:val="99"/>
    <w:locked/>
    <w:rsid w:val="00406E13"/>
    <w:rPr>
      <w:rFonts w:ascii="Times New Roman" w:eastAsia="Times New Roman" w:hAnsi="Times New Roman" w:cs="Times New Roman"/>
      <w:b/>
      <w:bCs/>
      <w:sz w:val="28"/>
      <w:szCs w:val="28"/>
    </w:rPr>
  </w:style>
  <w:style w:type="paragraph" w:customStyle="1" w:styleId="14">
    <w:name w:val="نمط1"/>
    <w:basedOn w:val="Normal"/>
    <w:link w:val="1Char"/>
    <w:uiPriority w:val="99"/>
    <w:rsid w:val="00406E13"/>
    <w:pPr>
      <w:widowControl/>
      <w:spacing w:after="200" w:line="276" w:lineRule="auto"/>
    </w:pPr>
    <w:rPr>
      <w:rFonts w:ascii="Times New Roman" w:hAnsi="Times New Roman" w:cs="Times New Roman"/>
      <w:b/>
      <w:bCs/>
      <w:lang w:bidi="fa-IR"/>
    </w:rPr>
  </w:style>
  <w:style w:type="paragraph" w:customStyle="1" w:styleId="Default">
    <w:name w:val="Default"/>
    <w:uiPriority w:val="99"/>
    <w:rsid w:val="00406E13"/>
    <w:pPr>
      <w:autoSpaceDE w:val="0"/>
      <w:autoSpaceDN w:val="0"/>
      <w:adjustRightInd w:val="0"/>
      <w:spacing w:after="0" w:line="240" w:lineRule="auto"/>
    </w:pPr>
    <w:rPr>
      <w:rFonts w:ascii="Calibri" w:eastAsia="Times New Roman" w:hAnsi="Calibri" w:cs="Calibri"/>
      <w:color w:val="000000"/>
      <w:sz w:val="24"/>
      <w:szCs w:val="24"/>
      <w:lang w:bidi="ar-SA"/>
    </w:rPr>
  </w:style>
  <w:style w:type="paragraph" w:customStyle="1" w:styleId="unknownstyle">
    <w:name w:val="unknown style"/>
    <w:uiPriority w:val="99"/>
    <w:rsid w:val="00406E13"/>
    <w:pPr>
      <w:widowControl w:val="0"/>
      <w:overflowPunct w:val="0"/>
      <w:autoSpaceDE w:val="0"/>
      <w:autoSpaceDN w:val="0"/>
      <w:adjustRightInd w:val="0"/>
      <w:spacing w:after="0" w:line="283" w:lineRule="auto"/>
    </w:pPr>
    <w:rPr>
      <w:rFonts w:ascii="Franklin Gothic Heavy" w:eastAsia="Calibri" w:hAnsi="Franklin Gothic Heavy" w:cs="Times New Roman"/>
      <w:color w:val="000000"/>
      <w:kern w:val="28"/>
      <w:sz w:val="36"/>
      <w:szCs w:val="36"/>
      <w:lang w:bidi="ar-SA"/>
    </w:rPr>
  </w:style>
  <w:style w:type="paragraph" w:customStyle="1" w:styleId="af">
    <w:name w:val="سرد الفقرات"/>
    <w:basedOn w:val="Normal"/>
    <w:uiPriority w:val="34"/>
    <w:rsid w:val="00406E13"/>
    <w:pPr>
      <w:widowControl/>
      <w:spacing w:line="360" w:lineRule="auto"/>
    </w:pPr>
    <w:rPr>
      <w:rFonts w:ascii="Times New Roman" w:hAnsi="Times New Roman" w:cs="Times New Roman"/>
      <w:sz w:val="36"/>
      <w:szCs w:val="36"/>
      <w:lang w:bidi="ar-IQ"/>
    </w:rPr>
  </w:style>
  <w:style w:type="character" w:customStyle="1" w:styleId="Char1">
    <w:name w:val="العنوان الاول Char"/>
    <w:link w:val="af0"/>
    <w:locked/>
    <w:rsid w:val="00406E13"/>
    <w:rPr>
      <w:rFonts w:ascii="Abz-2 (Badr)" w:hAnsi="Abz-2 (Badr)" w:cs="Abz-2 (Badr)"/>
      <w:b/>
      <w:bCs/>
      <w:color w:val="FF0000"/>
      <w:sz w:val="40"/>
      <w:szCs w:val="40"/>
      <w:lang w:bidi="ar-IQ"/>
    </w:rPr>
  </w:style>
  <w:style w:type="paragraph" w:customStyle="1" w:styleId="af0">
    <w:name w:val="العنوان الاول"/>
    <w:basedOn w:val="Normal"/>
    <w:link w:val="Char1"/>
    <w:autoRedefine/>
    <w:rsid w:val="00406E13"/>
    <w:pPr>
      <w:widowControl/>
      <w:spacing w:before="360" w:after="240"/>
      <w:ind w:firstLine="0"/>
    </w:pPr>
    <w:rPr>
      <w:rFonts w:eastAsiaTheme="minorHAnsi"/>
      <w:b/>
      <w:bCs/>
      <w:color w:val="FF0000"/>
      <w:sz w:val="40"/>
      <w:szCs w:val="40"/>
      <w:lang w:bidi="ar-IQ"/>
    </w:rPr>
  </w:style>
  <w:style w:type="character" w:customStyle="1" w:styleId="Char2">
    <w:name w:val="المتن Char"/>
    <w:link w:val="af1"/>
    <w:locked/>
    <w:rsid w:val="00406E13"/>
    <w:rPr>
      <w:rFonts w:ascii="Times New Roman" w:eastAsia="Times New Roman" w:hAnsi="Times New Roman" w:cs="Simplified Arabic"/>
      <w:sz w:val="32"/>
      <w:szCs w:val="32"/>
      <w:lang w:bidi="ar-IQ"/>
    </w:rPr>
  </w:style>
  <w:style w:type="paragraph" w:customStyle="1" w:styleId="af1">
    <w:name w:val="المتن"/>
    <w:basedOn w:val="Normal"/>
    <w:link w:val="Char2"/>
    <w:rsid w:val="00406E13"/>
    <w:pPr>
      <w:spacing w:before="120" w:after="120"/>
      <w:jc w:val="both"/>
    </w:pPr>
    <w:rPr>
      <w:rFonts w:ascii="Times New Roman" w:hAnsi="Times New Roman" w:cs="Simplified Arabic"/>
      <w:sz w:val="32"/>
      <w:szCs w:val="32"/>
      <w:lang w:bidi="ar-IQ"/>
    </w:rPr>
  </w:style>
  <w:style w:type="character" w:customStyle="1" w:styleId="1Char0">
    <w:name w:val="الت +1 Char"/>
    <w:link w:val="15"/>
    <w:locked/>
    <w:rsid w:val="00406E13"/>
    <w:rPr>
      <w:rFonts w:ascii="Times New Roman" w:eastAsia="Times New Roman" w:hAnsi="Times New Roman" w:cs="PT Bold Heading"/>
      <w:sz w:val="32"/>
      <w:szCs w:val="32"/>
      <w:lang w:bidi="ar-IQ"/>
    </w:rPr>
  </w:style>
  <w:style w:type="paragraph" w:customStyle="1" w:styleId="15">
    <w:name w:val="الت +1"/>
    <w:basedOn w:val="af1"/>
    <w:link w:val="1Char0"/>
    <w:rsid w:val="00406E13"/>
    <w:pPr>
      <w:jc w:val="center"/>
    </w:pPr>
    <w:rPr>
      <w:rFonts w:cs="PT Bold Heading"/>
    </w:rPr>
  </w:style>
  <w:style w:type="character" w:customStyle="1" w:styleId="2Char0">
    <w:name w:val="الت +2 Char"/>
    <w:link w:val="23"/>
    <w:locked/>
    <w:rsid w:val="00406E13"/>
    <w:rPr>
      <w:rFonts w:ascii="Times New Roman" w:eastAsia="Times New Roman" w:hAnsi="Times New Roman" w:cs="Monotype Koufi"/>
      <w:bCs/>
      <w:sz w:val="32"/>
      <w:szCs w:val="32"/>
      <w:lang w:bidi="ar-IQ"/>
    </w:rPr>
  </w:style>
  <w:style w:type="paragraph" w:customStyle="1" w:styleId="23">
    <w:name w:val="الت +2"/>
    <w:basedOn w:val="Normal"/>
    <w:link w:val="2Char0"/>
    <w:rsid w:val="00406E13"/>
    <w:pPr>
      <w:spacing w:before="120" w:after="120"/>
      <w:jc w:val="both"/>
    </w:pPr>
    <w:rPr>
      <w:rFonts w:ascii="Times New Roman" w:hAnsi="Times New Roman" w:cs="Monotype Koufi"/>
      <w:bCs/>
      <w:sz w:val="32"/>
      <w:szCs w:val="32"/>
      <w:lang w:bidi="ar-IQ"/>
    </w:rPr>
  </w:style>
  <w:style w:type="paragraph" w:customStyle="1" w:styleId="310">
    <w:name w:val="عنوان 31"/>
    <w:basedOn w:val="Normal"/>
    <w:next w:val="Normal"/>
    <w:uiPriority w:val="9"/>
    <w:rsid w:val="00406E13"/>
    <w:pPr>
      <w:keepNext/>
      <w:keepLines/>
      <w:widowControl/>
      <w:spacing w:before="200"/>
      <w:outlineLvl w:val="2"/>
    </w:pPr>
    <w:rPr>
      <w:rFonts w:ascii="Cambria" w:hAnsi="Cambria" w:cs="Times New Roman"/>
      <w:b/>
      <w:bCs/>
      <w:color w:val="4F81BD"/>
      <w:sz w:val="24"/>
      <w:szCs w:val="32"/>
      <w:lang w:eastAsia="zh-TW"/>
    </w:rPr>
  </w:style>
  <w:style w:type="paragraph" w:customStyle="1" w:styleId="81">
    <w:name w:val="عنوان 81"/>
    <w:basedOn w:val="Normal"/>
    <w:next w:val="Normal"/>
    <w:uiPriority w:val="9"/>
    <w:rsid w:val="00406E13"/>
    <w:pPr>
      <w:keepNext/>
      <w:keepLines/>
      <w:widowControl/>
      <w:spacing w:before="200"/>
      <w:outlineLvl w:val="7"/>
    </w:pPr>
    <w:rPr>
      <w:rFonts w:ascii="Cambria" w:hAnsi="Cambria" w:cs="Times New Roman"/>
      <w:color w:val="404040"/>
      <w:sz w:val="20"/>
      <w:szCs w:val="20"/>
      <w:lang w:eastAsia="zh-TW"/>
    </w:rPr>
  </w:style>
  <w:style w:type="paragraph" w:customStyle="1" w:styleId="91">
    <w:name w:val="عنوان 91"/>
    <w:basedOn w:val="Normal"/>
    <w:next w:val="Normal"/>
    <w:uiPriority w:val="9"/>
    <w:rsid w:val="00406E13"/>
    <w:pPr>
      <w:keepNext/>
      <w:keepLines/>
      <w:widowControl/>
      <w:spacing w:before="200"/>
      <w:outlineLvl w:val="8"/>
    </w:pPr>
    <w:rPr>
      <w:rFonts w:ascii="Cambria" w:hAnsi="Cambria" w:cs="Times New Roman"/>
      <w:i/>
      <w:iCs/>
      <w:color w:val="404040"/>
      <w:sz w:val="20"/>
      <w:szCs w:val="20"/>
      <w:lang w:eastAsia="zh-TW"/>
    </w:rPr>
  </w:style>
  <w:style w:type="paragraph" w:customStyle="1" w:styleId="RTX2">
    <w:name w:val="RTX2"/>
    <w:uiPriority w:val="99"/>
    <w:rsid w:val="00406E13"/>
    <w:pPr>
      <w:spacing w:after="60" w:line="240" w:lineRule="exact"/>
      <w:ind w:left="240" w:hanging="240"/>
    </w:pPr>
    <w:rPr>
      <w:rFonts w:ascii="Slimbach" w:eastAsia="Times New Roman" w:hAnsi="Slimbach" w:cs="Times New Roman"/>
      <w:sz w:val="18"/>
      <w:szCs w:val="20"/>
      <w:lang w:bidi="ar-SA"/>
    </w:rPr>
  </w:style>
  <w:style w:type="paragraph" w:customStyle="1" w:styleId="shw">
    <w:name w:val="shw"/>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customStyle="1" w:styleId="TableChar">
    <w:name w:val="Table Char"/>
    <w:link w:val="Table"/>
    <w:locked/>
    <w:rsid w:val="00406E13"/>
    <w:rPr>
      <w:rFonts w:ascii="Simplified Arabic" w:hAnsi="Simplified Arabic" w:cs="Simplified Arabic"/>
      <w:b/>
      <w:w w:val="90"/>
      <w:sz w:val="28"/>
      <w:szCs w:val="28"/>
      <w:lang w:bidi="ar-IQ"/>
    </w:rPr>
  </w:style>
  <w:style w:type="paragraph" w:customStyle="1" w:styleId="Table">
    <w:name w:val="Table"/>
    <w:basedOn w:val="Normal"/>
    <w:link w:val="TableChar"/>
    <w:autoRedefine/>
    <w:rsid w:val="00406E13"/>
    <w:pPr>
      <w:widowControl/>
    </w:pPr>
    <w:rPr>
      <w:rFonts w:ascii="Simplified Arabic" w:eastAsiaTheme="minorHAnsi" w:hAnsi="Simplified Arabic" w:cs="Simplified Arabic"/>
      <w:b/>
      <w:w w:val="90"/>
      <w:lang w:bidi="ar-IQ"/>
    </w:rPr>
  </w:style>
  <w:style w:type="character" w:customStyle="1" w:styleId="Table-JustifiedChar">
    <w:name w:val="Table - Justified Char"/>
    <w:link w:val="Table-Justified"/>
    <w:locked/>
    <w:rsid w:val="00406E13"/>
    <w:rPr>
      <w:w w:val="90"/>
      <w:lang w:bidi="ar-IQ"/>
    </w:rPr>
  </w:style>
  <w:style w:type="paragraph" w:customStyle="1" w:styleId="Table-Justified">
    <w:name w:val="Table - Justified"/>
    <w:basedOn w:val="Normal"/>
    <w:link w:val="Table-JustifiedChar"/>
    <w:rsid w:val="00406E13"/>
    <w:pPr>
      <w:widowControl/>
      <w:spacing w:line="254" w:lineRule="auto"/>
    </w:pPr>
    <w:rPr>
      <w:rFonts w:asciiTheme="minorHAnsi" w:eastAsiaTheme="minorHAnsi" w:hAnsiTheme="minorHAnsi" w:cstheme="minorBidi"/>
      <w:w w:val="90"/>
      <w:sz w:val="22"/>
      <w:szCs w:val="22"/>
      <w:lang w:bidi="ar-IQ"/>
    </w:rPr>
  </w:style>
  <w:style w:type="paragraph" w:customStyle="1" w:styleId="16">
    <w:name w:val="سرد الفقرات1"/>
    <w:basedOn w:val="Normal"/>
    <w:uiPriority w:val="99"/>
    <w:rsid w:val="00406E13"/>
    <w:pPr>
      <w:widowControl/>
      <w:spacing w:after="200" w:line="276" w:lineRule="auto"/>
      <w:ind w:left="720"/>
      <w:contextualSpacing/>
    </w:pPr>
    <w:rPr>
      <w:rFonts w:ascii="Calibri" w:hAnsi="Calibri" w:cs="Arial"/>
    </w:rPr>
  </w:style>
  <w:style w:type="paragraph" w:customStyle="1" w:styleId="200">
    <w:name w:val="200"/>
    <w:basedOn w:val="Normal"/>
    <w:uiPriority w:val="99"/>
    <w:rsid w:val="00406E13"/>
    <w:pPr>
      <w:widowControl/>
      <w:spacing w:before="60"/>
      <w:ind w:firstLine="510"/>
    </w:pPr>
    <w:rPr>
      <w:rFonts w:ascii="Times New Roman" w:hAnsi="Times New Roman" w:cs="Akhbar MT"/>
      <w:sz w:val="24"/>
      <w:lang w:eastAsia="ar-SA"/>
    </w:rPr>
  </w:style>
  <w:style w:type="paragraph" w:customStyle="1" w:styleId="af2">
    <w:name w:val="نمط"/>
    <w:uiPriority w:val="99"/>
    <w:rsid w:val="00406E13"/>
    <w:pPr>
      <w:widowControl w:val="0"/>
      <w:autoSpaceDE w:val="0"/>
      <w:autoSpaceDN w:val="0"/>
      <w:adjustRightInd w:val="0"/>
      <w:spacing w:after="0" w:line="240" w:lineRule="auto"/>
    </w:pPr>
    <w:rPr>
      <w:rFonts w:ascii="Arial" w:eastAsia="Times New Roman" w:hAnsi="Arial" w:cs="Arial"/>
      <w:sz w:val="24"/>
      <w:szCs w:val="24"/>
      <w:lang w:bidi="ar-SA"/>
    </w:rPr>
  </w:style>
  <w:style w:type="character" w:customStyle="1" w:styleId="3Char1">
    <w:name w:val="نمط3 Char"/>
    <w:link w:val="32"/>
    <w:uiPriority w:val="99"/>
    <w:locked/>
    <w:rsid w:val="00406E13"/>
    <w:rPr>
      <w:rFonts w:ascii="SimplifiedArabic,Bold" w:hAnsi="SimplifiedArabic,Bold" w:cs="SimplifiedArabic,Bold"/>
      <w:b/>
      <w:bCs/>
      <w:sz w:val="32"/>
      <w:szCs w:val="32"/>
    </w:rPr>
  </w:style>
  <w:style w:type="paragraph" w:customStyle="1" w:styleId="32">
    <w:name w:val="نمط3"/>
    <w:link w:val="3Char1"/>
    <w:autoRedefine/>
    <w:uiPriority w:val="99"/>
    <w:rsid w:val="00406E13"/>
    <w:pPr>
      <w:framePr w:wrap="around" w:vAnchor="text" w:hAnchor="text" w:y="1"/>
      <w:bidi/>
      <w:ind w:left="302"/>
    </w:pPr>
    <w:rPr>
      <w:rFonts w:ascii="SimplifiedArabic,Bold" w:hAnsi="SimplifiedArabic,Bold" w:cs="SimplifiedArabic,Bold"/>
      <w:b/>
      <w:bCs/>
      <w:sz w:val="32"/>
      <w:szCs w:val="32"/>
    </w:rPr>
  </w:style>
  <w:style w:type="character" w:customStyle="1" w:styleId="5Char">
    <w:name w:val="نمط5 Char"/>
    <w:link w:val="5"/>
    <w:locked/>
    <w:rsid w:val="00406E13"/>
    <w:rPr>
      <w:rFonts w:ascii="SimplifiedArabic" w:cs="SimplifiedArabic"/>
      <w:sz w:val="28"/>
      <w:szCs w:val="28"/>
    </w:rPr>
  </w:style>
  <w:style w:type="paragraph" w:customStyle="1" w:styleId="5">
    <w:name w:val="نمط5"/>
    <w:basedOn w:val="Normal"/>
    <w:link w:val="5Char"/>
    <w:autoRedefine/>
    <w:rsid w:val="00406E13"/>
    <w:pPr>
      <w:widowControl/>
      <w:autoSpaceDE w:val="0"/>
      <w:autoSpaceDN w:val="0"/>
      <w:adjustRightInd w:val="0"/>
    </w:pPr>
    <w:rPr>
      <w:rFonts w:ascii="SimplifiedArabic" w:eastAsiaTheme="minorHAnsi" w:hAnsiTheme="minorHAnsi" w:cs="SimplifiedArabic"/>
      <w:lang w:bidi="fa-IR"/>
    </w:rPr>
  </w:style>
  <w:style w:type="character" w:customStyle="1" w:styleId="6Char">
    <w:name w:val="نمط6 Char"/>
    <w:link w:val="6"/>
    <w:locked/>
    <w:rsid w:val="00406E13"/>
    <w:rPr>
      <w:lang w:bidi="ar-IQ"/>
    </w:rPr>
  </w:style>
  <w:style w:type="paragraph" w:customStyle="1" w:styleId="6">
    <w:name w:val="نمط6"/>
    <w:basedOn w:val="Normal"/>
    <w:next w:val="Normal"/>
    <w:link w:val="6Char"/>
    <w:autoRedefine/>
    <w:rsid w:val="00406E13"/>
    <w:pPr>
      <w:widowControl/>
      <w:spacing w:after="200" w:line="276" w:lineRule="auto"/>
      <w:jc w:val="right"/>
    </w:pPr>
    <w:rPr>
      <w:rFonts w:asciiTheme="minorHAnsi" w:eastAsiaTheme="minorHAnsi" w:hAnsiTheme="minorHAnsi" w:cstheme="minorBidi"/>
      <w:sz w:val="22"/>
      <w:szCs w:val="22"/>
      <w:lang w:bidi="ar-IQ"/>
    </w:rPr>
  </w:style>
  <w:style w:type="character" w:customStyle="1" w:styleId="4Char">
    <w:name w:val="نمط4 Char"/>
    <w:link w:val="41"/>
    <w:uiPriority w:val="99"/>
    <w:locked/>
    <w:rsid w:val="00406E13"/>
    <w:rPr>
      <w:rFonts w:ascii="SimplifiedArabic,Bold" w:cs="SimplifiedArabic,Bold"/>
      <w:b/>
      <w:bCs/>
      <w:sz w:val="32"/>
      <w:szCs w:val="32"/>
      <w:lang w:bidi="ar-IQ"/>
    </w:rPr>
  </w:style>
  <w:style w:type="paragraph" w:customStyle="1" w:styleId="41">
    <w:name w:val="نمط4"/>
    <w:link w:val="4Char"/>
    <w:autoRedefine/>
    <w:uiPriority w:val="99"/>
    <w:rsid w:val="00406E13"/>
    <w:pPr>
      <w:bidi/>
      <w:ind w:left="302"/>
    </w:pPr>
    <w:rPr>
      <w:rFonts w:ascii="SimplifiedArabic,Bold" w:cs="SimplifiedArabic,Bold"/>
      <w:b/>
      <w:bCs/>
      <w:sz w:val="32"/>
      <w:szCs w:val="32"/>
      <w:lang w:bidi="ar-IQ"/>
    </w:rPr>
  </w:style>
  <w:style w:type="character" w:customStyle="1" w:styleId="7Char">
    <w:name w:val="نمط7 Char"/>
    <w:link w:val="7"/>
    <w:locked/>
    <w:rsid w:val="00406E13"/>
    <w:rPr>
      <w:lang w:bidi="ar-IQ"/>
    </w:rPr>
  </w:style>
  <w:style w:type="paragraph" w:customStyle="1" w:styleId="7">
    <w:name w:val="نمط7"/>
    <w:basedOn w:val="6"/>
    <w:link w:val="7Char"/>
    <w:autoRedefine/>
    <w:rsid w:val="00406E13"/>
    <w:pPr>
      <w:bidi w:val="0"/>
    </w:pPr>
  </w:style>
  <w:style w:type="character" w:customStyle="1" w:styleId="8Char">
    <w:name w:val="نمط8 Char"/>
    <w:link w:val="8"/>
    <w:locked/>
    <w:rsid w:val="00406E13"/>
    <w:rPr>
      <w:rFonts w:ascii="SimplifiedArabic,Bold" w:hAnsi="SimplifiedArabic,Bold" w:cs="SimplifiedArabic,Bold"/>
      <w:b/>
      <w:bCs/>
      <w:sz w:val="32"/>
      <w:szCs w:val="32"/>
    </w:rPr>
  </w:style>
  <w:style w:type="paragraph" w:customStyle="1" w:styleId="8">
    <w:name w:val="نمط8"/>
    <w:basedOn w:val="32"/>
    <w:link w:val="8Char"/>
    <w:autoRedefine/>
    <w:rsid w:val="00406E13"/>
    <w:pPr>
      <w:framePr w:wrap="around"/>
    </w:pPr>
  </w:style>
  <w:style w:type="character" w:customStyle="1" w:styleId="5789-Char">
    <w:name w:val="5789خمزكقخيكمطحج-ى  اهنتمط Char"/>
    <w:link w:val="5789-"/>
    <w:locked/>
    <w:rsid w:val="00406E13"/>
    <w:rPr>
      <w:sz w:val="32"/>
      <w:szCs w:val="32"/>
      <w:lang w:bidi="ar-IQ"/>
    </w:rPr>
  </w:style>
  <w:style w:type="paragraph" w:customStyle="1" w:styleId="5789-">
    <w:name w:val="5789خمزكقخيكمطحج-ى  اهنتمط"/>
    <w:basedOn w:val="Normal"/>
    <w:link w:val="5789-Char"/>
    <w:rsid w:val="00406E13"/>
    <w:pPr>
      <w:widowControl/>
      <w:spacing w:after="200" w:line="276" w:lineRule="auto"/>
      <w:jc w:val="both"/>
    </w:pPr>
    <w:rPr>
      <w:rFonts w:asciiTheme="minorHAnsi" w:eastAsiaTheme="minorHAnsi" w:hAnsiTheme="minorHAnsi" w:cstheme="minorBidi"/>
      <w:sz w:val="32"/>
      <w:szCs w:val="32"/>
      <w:lang w:bidi="ar-IQ"/>
    </w:rPr>
  </w:style>
  <w:style w:type="paragraph" w:customStyle="1" w:styleId="50">
    <w:name w:val="5"/>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42">
    <w:name w:val="4"/>
    <w:basedOn w:val="Normal"/>
    <w:next w:val="Header"/>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33">
    <w:name w:val="3"/>
    <w:basedOn w:val="Normal"/>
    <w:next w:val="Header"/>
    <w:uiPriority w:val="99"/>
    <w:rsid w:val="00406E13"/>
    <w:pPr>
      <w:widowControl/>
      <w:tabs>
        <w:tab w:val="center" w:pos="4153"/>
        <w:tab w:val="right" w:pos="8306"/>
      </w:tabs>
    </w:pPr>
    <w:rPr>
      <w:rFonts w:ascii="Times New Roman" w:hAnsi="Times New Roman" w:cs="Simplified Arabic"/>
    </w:rPr>
  </w:style>
  <w:style w:type="paragraph" w:customStyle="1" w:styleId="24">
    <w:name w:val="2"/>
    <w:basedOn w:val="Normal"/>
    <w:uiPriority w:val="99"/>
    <w:rsid w:val="00406E13"/>
    <w:pPr>
      <w:widowControl/>
      <w:tabs>
        <w:tab w:val="center" w:pos="4320"/>
        <w:tab w:val="right" w:pos="8640"/>
      </w:tabs>
    </w:pPr>
    <w:rPr>
      <w:rFonts w:ascii="Times New Roman" w:hAnsi="Times New Roman" w:cs="Simplified Arabic"/>
    </w:rPr>
  </w:style>
  <w:style w:type="paragraph" w:customStyle="1" w:styleId="17">
    <w:name w:val="1"/>
    <w:basedOn w:val="Normal"/>
    <w:uiPriority w:val="99"/>
    <w:rsid w:val="00406E13"/>
    <w:pPr>
      <w:widowControl/>
      <w:tabs>
        <w:tab w:val="center" w:pos="4153"/>
        <w:tab w:val="right" w:pos="8306"/>
      </w:tabs>
    </w:pPr>
    <w:rPr>
      <w:rFonts w:ascii="Times New Roman" w:hAnsi="Times New Roman" w:cs="Times New Roman"/>
      <w:sz w:val="24"/>
      <w:szCs w:val="24"/>
    </w:rPr>
  </w:style>
  <w:style w:type="paragraph" w:customStyle="1" w:styleId="110">
    <w:name w:val="عنوان 11"/>
    <w:basedOn w:val="Normal"/>
    <w:next w:val="Normal"/>
    <w:uiPriority w:val="9"/>
    <w:rsid w:val="00406E13"/>
    <w:pPr>
      <w:keepNext/>
      <w:keepLines/>
      <w:widowControl/>
      <w:spacing w:before="480" w:line="276" w:lineRule="auto"/>
      <w:ind w:firstLine="340"/>
      <w:contextualSpacing/>
      <w:outlineLvl w:val="0"/>
    </w:pPr>
    <w:rPr>
      <w:rFonts w:ascii="Cambria" w:hAnsi="Cambria" w:cs="Times New Roman"/>
      <w:b/>
      <w:bCs/>
      <w:color w:val="365F91"/>
    </w:rPr>
  </w:style>
  <w:style w:type="paragraph" w:customStyle="1" w:styleId="18">
    <w:name w:val="تسمية توضيحية1"/>
    <w:basedOn w:val="Normal"/>
    <w:next w:val="Normal"/>
    <w:uiPriority w:val="35"/>
    <w:rsid w:val="00406E13"/>
    <w:pPr>
      <w:widowControl/>
      <w:spacing w:after="200"/>
    </w:pPr>
    <w:rPr>
      <w:rFonts w:ascii="Calibri" w:hAnsi="Calibri" w:cs="Arial"/>
      <w:b/>
      <w:bCs/>
      <w:color w:val="4F81BD"/>
      <w:sz w:val="18"/>
      <w:szCs w:val="18"/>
    </w:rPr>
  </w:style>
  <w:style w:type="paragraph" w:customStyle="1" w:styleId="19">
    <w:name w:val="جدول الرسوم التوضيحية1"/>
    <w:basedOn w:val="Normal"/>
    <w:next w:val="Normal"/>
    <w:uiPriority w:val="99"/>
    <w:rsid w:val="00406E13"/>
    <w:pPr>
      <w:widowControl/>
      <w:spacing w:line="276" w:lineRule="auto"/>
      <w:ind w:left="440" w:hanging="440"/>
      <w:contextualSpacing/>
    </w:pPr>
    <w:rPr>
      <w:rFonts w:ascii="Arial" w:eastAsia="Calibri" w:hAnsi="Arial" w:cs="Times New Roman"/>
      <w:b/>
      <w:bCs/>
      <w:caps/>
      <w:sz w:val="20"/>
      <w:szCs w:val="24"/>
    </w:rPr>
  </w:style>
  <w:style w:type="paragraph" w:customStyle="1" w:styleId="imagedescription">
    <w:name w:val="image_description"/>
    <w:basedOn w:val="Normal"/>
    <w:uiPriority w:val="99"/>
    <w:rsid w:val="00406E13"/>
    <w:pPr>
      <w:widowControl/>
      <w:spacing w:after="153"/>
      <w:ind w:firstLine="340"/>
      <w:contextualSpacing/>
    </w:pPr>
    <w:rPr>
      <w:rFonts w:ascii="Verdana" w:hAnsi="Verdana" w:cs="Times New Roman"/>
      <w:b/>
      <w:bCs/>
      <w:color w:val="4B4B4B"/>
      <w:sz w:val="14"/>
      <w:szCs w:val="14"/>
    </w:rPr>
  </w:style>
  <w:style w:type="paragraph" w:customStyle="1" w:styleId="ListParagraph2">
    <w:name w:val="List Paragraph2"/>
    <w:basedOn w:val="Normal"/>
    <w:uiPriority w:val="99"/>
    <w:rsid w:val="00406E13"/>
    <w:pPr>
      <w:widowControl/>
      <w:spacing w:after="200" w:line="276" w:lineRule="auto"/>
      <w:ind w:left="720"/>
      <w:contextualSpacing/>
    </w:pPr>
    <w:rPr>
      <w:rFonts w:ascii="Calibri" w:hAnsi="Calibri" w:cs="Arial"/>
    </w:rPr>
  </w:style>
  <w:style w:type="character" w:customStyle="1" w:styleId="Char3">
    <w:name w:val="العنوان المهم Char"/>
    <w:link w:val="af3"/>
    <w:locked/>
    <w:rsid w:val="00406E13"/>
    <w:rPr>
      <w:rFonts w:ascii="Abz-2 (Badr)" w:eastAsia="SimSun" w:hAnsi="Abz-2 (Badr)" w:cs="Abz-2 (Badr)"/>
      <w:b/>
      <w:bCs/>
      <w:color w:val="00B0F0"/>
      <w:sz w:val="28"/>
      <w:szCs w:val="28"/>
      <w:lang w:bidi="ar-IQ"/>
    </w:rPr>
  </w:style>
  <w:style w:type="paragraph" w:customStyle="1" w:styleId="af3">
    <w:name w:val="العنوان المهم"/>
    <w:basedOn w:val="Heading2"/>
    <w:link w:val="Char3"/>
    <w:rsid w:val="00406E13"/>
    <w:pPr>
      <w:keepLines w:val="0"/>
      <w:widowControl/>
      <w:tabs>
        <w:tab w:val="clear" w:pos="1440"/>
      </w:tabs>
    </w:pPr>
    <w:rPr>
      <w:rFonts w:eastAsia="SimSun"/>
      <w:lang w:bidi="ar-IQ"/>
    </w:rPr>
  </w:style>
  <w:style w:type="character" w:customStyle="1" w:styleId="Char4">
    <w:name w:val="المتن المهم Char"/>
    <w:link w:val="af4"/>
    <w:locked/>
    <w:rsid w:val="00406E13"/>
    <w:rPr>
      <w:rFonts w:ascii="Times New Roman" w:eastAsia="Times New Roman" w:hAnsi="Times New Roman" w:cs="Simplified Arabic"/>
      <w:sz w:val="28"/>
      <w:szCs w:val="28"/>
    </w:rPr>
  </w:style>
  <w:style w:type="paragraph" w:customStyle="1" w:styleId="af4">
    <w:name w:val="المتن المهم"/>
    <w:basedOn w:val="Normal"/>
    <w:link w:val="Char4"/>
    <w:rsid w:val="00406E13"/>
    <w:pPr>
      <w:widowControl/>
      <w:spacing w:before="120"/>
    </w:pPr>
    <w:rPr>
      <w:rFonts w:ascii="Times New Roman" w:hAnsi="Times New Roman" w:cs="Simplified Arabic"/>
      <w:lang w:bidi="fa-IR"/>
    </w:rPr>
  </w:style>
  <w:style w:type="paragraph" w:customStyle="1" w:styleId="80">
    <w:name w:val="8"/>
    <w:basedOn w:val="Normal"/>
    <w:next w:val="Header"/>
    <w:uiPriority w:val="99"/>
    <w:rsid w:val="00406E13"/>
    <w:pPr>
      <w:widowControl/>
      <w:tabs>
        <w:tab w:val="center" w:pos="4153"/>
        <w:tab w:val="right" w:pos="8306"/>
      </w:tabs>
      <w:spacing w:after="200" w:line="276" w:lineRule="auto"/>
    </w:pPr>
    <w:rPr>
      <w:rFonts w:ascii="Calibri" w:eastAsia="Calibri" w:hAnsi="Calibri" w:cs="Arial"/>
    </w:rPr>
  </w:style>
  <w:style w:type="character" w:customStyle="1" w:styleId="Char5">
    <w:name w:val="أحمد سيبويه Char"/>
    <w:link w:val="af5"/>
    <w:locked/>
    <w:rsid w:val="00406E13"/>
    <w:rPr>
      <w:rFonts w:ascii="Simplified Arabic" w:hAnsi="Simplified Arabic" w:cs="Simplified Arabic"/>
      <w:sz w:val="26"/>
      <w:szCs w:val="28"/>
      <w:lang w:bidi="ar-IQ"/>
    </w:rPr>
  </w:style>
  <w:style w:type="paragraph" w:customStyle="1" w:styleId="af5">
    <w:name w:val="أحمد سيبويه"/>
    <w:basedOn w:val="Normal"/>
    <w:link w:val="Char5"/>
    <w:rsid w:val="00406E13"/>
    <w:pPr>
      <w:spacing w:after="90"/>
      <w:ind w:firstLine="555"/>
      <w:jc w:val="both"/>
    </w:pPr>
    <w:rPr>
      <w:rFonts w:ascii="Simplified Arabic" w:eastAsiaTheme="minorHAnsi" w:hAnsi="Simplified Arabic" w:cs="Simplified Arabic"/>
      <w:sz w:val="26"/>
      <w:lang w:bidi="ar-IQ"/>
    </w:rPr>
  </w:style>
  <w:style w:type="paragraph" w:customStyle="1" w:styleId="70">
    <w:name w:val="7"/>
    <w:basedOn w:val="Normal"/>
    <w:next w:val="Footer"/>
    <w:uiPriority w:val="99"/>
    <w:rsid w:val="00406E13"/>
    <w:pPr>
      <w:widowControl/>
      <w:tabs>
        <w:tab w:val="center" w:pos="4153"/>
        <w:tab w:val="right" w:pos="8306"/>
      </w:tabs>
      <w:spacing w:after="200" w:line="276" w:lineRule="auto"/>
    </w:pPr>
    <w:rPr>
      <w:rFonts w:ascii="Times New Roman" w:hAnsi="Times New Roman" w:cs="Simplified Arabic"/>
    </w:rPr>
  </w:style>
  <w:style w:type="paragraph" w:customStyle="1" w:styleId="NoSpacing1">
    <w:name w:val="No Spacing1"/>
    <w:uiPriority w:val="1"/>
    <w:rsid w:val="00406E13"/>
    <w:pPr>
      <w:bidi/>
      <w:spacing w:after="0" w:line="240" w:lineRule="auto"/>
    </w:pPr>
    <w:rPr>
      <w:rFonts w:ascii="Calibri" w:eastAsia="Times New Roman" w:hAnsi="Calibri" w:cs="Arial"/>
      <w:lang w:bidi="ar-SA"/>
    </w:rPr>
  </w:style>
  <w:style w:type="paragraph" w:customStyle="1" w:styleId="60">
    <w:name w:val="6"/>
    <w:basedOn w:val="Normal"/>
    <w:next w:val="Footer"/>
    <w:uiPriority w:val="99"/>
    <w:rsid w:val="00406E13"/>
    <w:pPr>
      <w:widowControl/>
      <w:tabs>
        <w:tab w:val="center" w:pos="4153"/>
        <w:tab w:val="right" w:pos="8306"/>
      </w:tabs>
    </w:pPr>
    <w:rPr>
      <w:rFonts w:ascii="Calibri" w:hAnsi="Calibri" w:cs="Arial"/>
      <w:lang w:bidi="ar-IQ"/>
    </w:rPr>
  </w:style>
  <w:style w:type="paragraph" w:customStyle="1" w:styleId="FDE90F6AB3484D35B80D844482F5617C">
    <w:name w:val="FDE90F6AB3484D35B80D844482F5617C"/>
    <w:uiPriority w:val="99"/>
    <w:rsid w:val="00406E13"/>
    <w:rPr>
      <w:rFonts w:ascii="Calibri" w:eastAsia="Times New Roman" w:hAnsi="Calibri" w:cs="Arial"/>
      <w:lang w:bidi="ar-SA"/>
    </w:rPr>
  </w:style>
  <w:style w:type="paragraph" w:customStyle="1" w:styleId="FR3">
    <w:name w:val="FR3"/>
    <w:uiPriority w:val="99"/>
    <w:rsid w:val="00406E13"/>
    <w:pPr>
      <w:widowControl w:val="0"/>
      <w:autoSpaceDE w:val="0"/>
      <w:autoSpaceDN w:val="0"/>
      <w:adjustRightInd w:val="0"/>
      <w:spacing w:after="0" w:line="240" w:lineRule="auto"/>
      <w:jc w:val="both"/>
    </w:pPr>
    <w:rPr>
      <w:rFonts w:ascii="Arial" w:eastAsia="Times New Roman" w:hAnsi="Arial" w:cs="Arial"/>
      <w:i/>
      <w:iCs/>
      <w:sz w:val="12"/>
      <w:szCs w:val="12"/>
      <w:lang w:bidi="ar-SA"/>
    </w:rPr>
  </w:style>
  <w:style w:type="paragraph" w:customStyle="1" w:styleId="StyleComplexArialComplex14ptJustifyLowLinespacing">
    <w:name w:val="Style (Complex) Arial (Complex) 14 pt Justify Low Line spacing: ..."/>
    <w:basedOn w:val="Normal"/>
    <w:uiPriority w:val="99"/>
    <w:rsid w:val="00406E13"/>
    <w:pPr>
      <w:widowControl/>
      <w:spacing w:line="384" w:lineRule="auto"/>
    </w:pPr>
    <w:rPr>
      <w:rFonts w:ascii="Times New Roman" w:hAnsi="Times New Roman" w:cs="Arial"/>
      <w:sz w:val="24"/>
    </w:rPr>
  </w:style>
  <w:style w:type="paragraph" w:customStyle="1" w:styleId="StyleStyleComplexArialComplex14ptJustifyLowLinespacin">
    <w:name w:val="Style Style (Complex) Arial (Complex) 14 pt Justify Low Line spacin..."/>
    <w:basedOn w:val="StyleComplexArialComplex14ptJustifyLowLinespacing"/>
    <w:uiPriority w:val="99"/>
    <w:rsid w:val="00406E13"/>
    <w:pPr>
      <w:jc w:val="both"/>
    </w:pPr>
  </w:style>
  <w:style w:type="paragraph" w:customStyle="1" w:styleId="msolistparagraph0">
    <w:name w:val="msolistparagraph"/>
    <w:basedOn w:val="Normal"/>
    <w:uiPriority w:val="99"/>
    <w:rsid w:val="00406E13"/>
    <w:pPr>
      <w:widowControl/>
      <w:spacing w:after="200" w:line="276" w:lineRule="auto"/>
      <w:ind w:left="720"/>
      <w:contextualSpacing/>
    </w:pPr>
    <w:rPr>
      <w:rFonts w:ascii="Calibri" w:eastAsia="Calibri" w:hAnsi="Calibri" w:cs="Arial"/>
    </w:rPr>
  </w:style>
  <w:style w:type="paragraph" w:customStyle="1" w:styleId="af6">
    <w:name w:val="النص القرآني"/>
    <w:basedOn w:val="Normal"/>
    <w:uiPriority w:val="99"/>
    <w:rsid w:val="00406E13"/>
    <w:pPr>
      <w:widowControl/>
      <w:jc w:val="both"/>
    </w:pPr>
    <w:rPr>
      <w:rFonts w:ascii="Times New Roman" w:hAnsi="Times New Roman" w:cs="DecoType Naskh"/>
      <w:noProof/>
      <w:szCs w:val="40"/>
    </w:rPr>
  </w:style>
  <w:style w:type="paragraph" w:customStyle="1" w:styleId="51">
    <w:name w:val="عنوان 51"/>
    <w:basedOn w:val="Normal"/>
    <w:next w:val="Normal"/>
    <w:uiPriority w:val="99"/>
    <w:rsid w:val="00406E13"/>
    <w:pPr>
      <w:keepNext/>
      <w:keepLines/>
      <w:widowControl/>
      <w:spacing w:before="200" w:after="100" w:afterAutospacing="1"/>
      <w:outlineLvl w:val="4"/>
    </w:pPr>
    <w:rPr>
      <w:rFonts w:ascii="Cambria" w:hAnsi="Cambria" w:cs="Times New Roman"/>
      <w:color w:val="243F60"/>
    </w:rPr>
  </w:style>
  <w:style w:type="paragraph" w:customStyle="1" w:styleId="1a">
    <w:name w:val="نص في بالون1"/>
    <w:basedOn w:val="Normal"/>
    <w:next w:val="BalloonText"/>
    <w:uiPriority w:val="99"/>
    <w:semiHidden/>
    <w:rsid w:val="00406E13"/>
    <w:pPr>
      <w:widowControl/>
      <w:spacing w:after="100" w:afterAutospacing="1"/>
    </w:pPr>
    <w:rPr>
      <w:rFonts w:ascii="Tahoma" w:eastAsia="Calibri" w:hAnsi="Tahoma" w:cs="Times New Roman"/>
      <w:sz w:val="16"/>
      <w:szCs w:val="16"/>
      <w:lang w:val="x-none" w:eastAsia="x-none"/>
    </w:rPr>
  </w:style>
  <w:style w:type="paragraph" w:customStyle="1" w:styleId="1b">
    <w:name w:val="مخطط المستند1"/>
    <w:basedOn w:val="Normal"/>
    <w:next w:val="DocumentMap"/>
    <w:uiPriority w:val="99"/>
    <w:semiHidden/>
    <w:rsid w:val="00406E13"/>
    <w:pPr>
      <w:widowControl/>
      <w:spacing w:after="100" w:afterAutospacing="1"/>
    </w:pPr>
    <w:rPr>
      <w:rFonts w:ascii="Tahoma" w:eastAsia="Calibri" w:hAnsi="Tahoma" w:cs="Tahoma"/>
      <w:sz w:val="16"/>
      <w:szCs w:val="16"/>
    </w:rPr>
  </w:style>
  <w:style w:type="character" w:customStyle="1" w:styleId="Char6">
    <w:name w:val="عنوان الجداول Char"/>
    <w:link w:val="af7"/>
    <w:locked/>
    <w:rsid w:val="00406E13"/>
    <w:rPr>
      <w:rFonts w:ascii="Simplified Arabic" w:hAnsi="Simplified Arabic" w:cs="Simplified Arabic"/>
      <w:b/>
      <w:bCs/>
      <w:sz w:val="24"/>
      <w:szCs w:val="24"/>
      <w:lang w:bidi="ar-IQ"/>
    </w:rPr>
  </w:style>
  <w:style w:type="paragraph" w:customStyle="1" w:styleId="af7">
    <w:name w:val="عنوان الجداول"/>
    <w:basedOn w:val="af4"/>
    <w:link w:val="Char6"/>
    <w:rsid w:val="00406E13"/>
    <w:pPr>
      <w:spacing w:before="0"/>
    </w:pPr>
    <w:rPr>
      <w:rFonts w:ascii="Simplified Arabic" w:eastAsiaTheme="minorHAnsi" w:hAnsi="Simplified Arabic"/>
      <w:b/>
      <w:bCs/>
      <w:sz w:val="24"/>
      <w:szCs w:val="24"/>
      <w:lang w:bidi="ar-IQ"/>
    </w:rPr>
  </w:style>
  <w:style w:type="paragraph" w:customStyle="1" w:styleId="msonormalcxspmiddle">
    <w:name w:val="msonormalcxspmiddle"/>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msonormalcxsplast">
    <w:name w:val="msonormalcxsplast"/>
    <w:basedOn w:val="Normal"/>
    <w:uiPriority w:val="99"/>
    <w:rsid w:val="00406E13"/>
    <w:pPr>
      <w:widowControl/>
      <w:spacing w:before="100" w:beforeAutospacing="1" w:after="100" w:afterAutospacing="1"/>
    </w:pPr>
    <w:rPr>
      <w:rFonts w:ascii="Times New Roman" w:hAnsi="Times New Roman" w:cs="Times New Roman"/>
      <w:sz w:val="24"/>
      <w:szCs w:val="24"/>
    </w:rPr>
  </w:style>
  <w:style w:type="paragraph" w:customStyle="1" w:styleId="af8">
    <w:name w:val="مسافة"/>
    <w:basedOn w:val="Normal"/>
    <w:uiPriority w:val="99"/>
    <w:rsid w:val="00406E13"/>
    <w:pPr>
      <w:widowControl/>
      <w:jc w:val="both"/>
    </w:pPr>
    <w:rPr>
      <w:rFonts w:ascii="Times New Roman" w:hAnsi="Times New Roman" w:cs="Simplified Arabic"/>
      <w:sz w:val="12"/>
      <w:szCs w:val="12"/>
    </w:rPr>
  </w:style>
  <w:style w:type="paragraph" w:customStyle="1" w:styleId="Normal22">
    <w:name w:val="Normal22"/>
    <w:basedOn w:val="Normal"/>
    <w:uiPriority w:val="99"/>
    <w:rsid w:val="00406E13"/>
    <w:pPr>
      <w:widowControl/>
      <w:ind w:firstLine="720"/>
      <w:jc w:val="both"/>
    </w:pPr>
    <w:rPr>
      <w:rFonts w:ascii="Times New Roman" w:hAnsi="Times New Roman" w:cs="Simplified Arabic"/>
      <w:lang w:eastAsia="ar-SA"/>
    </w:rPr>
  </w:style>
  <w:style w:type="paragraph" w:customStyle="1" w:styleId="1c">
    <w:name w:val="نص أساسي1"/>
    <w:basedOn w:val="Normal"/>
    <w:next w:val="BodyText"/>
    <w:uiPriority w:val="99"/>
    <w:rsid w:val="00406E13"/>
    <w:pPr>
      <w:widowControl/>
      <w:spacing w:after="120" w:line="276" w:lineRule="auto"/>
    </w:pPr>
    <w:rPr>
      <w:rFonts w:ascii="Times New Roman" w:hAnsi="Times New Roman" w:cs="Times New Roman"/>
      <w:sz w:val="24"/>
      <w:szCs w:val="24"/>
    </w:rPr>
  </w:style>
  <w:style w:type="paragraph" w:customStyle="1" w:styleId="6A0252FB24B340EEAB2108CE69A15ED7">
    <w:name w:val="6A0252FB24B340EEAB2108CE69A15ED7"/>
    <w:uiPriority w:val="99"/>
    <w:rsid w:val="00406E13"/>
    <w:rPr>
      <w:rFonts w:ascii="Calibri" w:eastAsia="Times New Roman" w:hAnsi="Calibri" w:cs="Arial"/>
      <w:lang w:bidi="ar-SA"/>
    </w:rPr>
  </w:style>
  <w:style w:type="paragraph" w:customStyle="1" w:styleId="af9">
    <w:name w:val="تر"/>
    <w:basedOn w:val="Normal"/>
    <w:uiPriority w:val="99"/>
    <w:rsid w:val="00406E13"/>
    <w:pPr>
      <w:widowControl/>
      <w:spacing w:after="60" w:line="264" w:lineRule="auto"/>
      <w:ind w:left="566" w:hanging="283"/>
    </w:pPr>
    <w:rPr>
      <w:rFonts w:ascii="Times New Roman" w:hAnsi="Times New Roman" w:cs="Simplified Arabic"/>
      <w:szCs w:val="32"/>
    </w:rPr>
  </w:style>
  <w:style w:type="paragraph" w:customStyle="1" w:styleId="afa">
    <w:name w:val="عام"/>
    <w:basedOn w:val="Normal"/>
    <w:uiPriority w:val="99"/>
    <w:rsid w:val="00406E13"/>
    <w:pPr>
      <w:widowControl/>
      <w:spacing w:after="60" w:line="264" w:lineRule="auto"/>
    </w:pPr>
    <w:rPr>
      <w:rFonts w:ascii="Times New Roman" w:hAnsi="Times New Roman" w:cs="Simplified Arabic"/>
      <w:szCs w:val="32"/>
    </w:rPr>
  </w:style>
  <w:style w:type="paragraph" w:customStyle="1" w:styleId="p0">
    <w:name w:val="p0"/>
    <w:basedOn w:val="Normal"/>
    <w:uiPriority w:val="99"/>
    <w:rsid w:val="00406E13"/>
    <w:pPr>
      <w:widowControl/>
    </w:pPr>
    <w:rPr>
      <w:rFonts w:ascii="Times New Roman" w:hAnsi="Times New Roman" w:cs="Times New Roman"/>
      <w:sz w:val="24"/>
      <w:szCs w:val="24"/>
    </w:rPr>
  </w:style>
  <w:style w:type="paragraph" w:customStyle="1" w:styleId="-">
    <w:name w:val=".العربية-العراق"/>
    <w:basedOn w:val="PlainText"/>
    <w:uiPriority w:val="99"/>
    <w:rsid w:val="00406E13"/>
    <w:pPr>
      <w:widowControl/>
      <w:bidi/>
      <w:spacing w:before="240" w:beforeAutospacing="0" w:after="0" w:afterAutospacing="0" w:line="360" w:lineRule="auto"/>
      <w:ind w:right="-1080" w:firstLine="567"/>
      <w:jc w:val="lowKashida"/>
    </w:pPr>
    <w:rPr>
      <w:rFonts w:ascii="Symbol" w:hAnsi="Symbol" w:cs="Arabic Transparent"/>
      <w:strike/>
      <w:sz w:val="28"/>
      <w:szCs w:val="28"/>
      <w:u w:val="single"/>
      <w:lang w:eastAsia="zh-CN"/>
    </w:rPr>
  </w:style>
  <w:style w:type="paragraph" w:customStyle="1" w:styleId="afb">
    <w:name w:val="عنوان داخلي"/>
    <w:basedOn w:val="Normal"/>
    <w:uiPriority w:val="99"/>
    <w:rsid w:val="00406E13"/>
    <w:pPr>
      <w:widowControl/>
    </w:pPr>
    <w:rPr>
      <w:rFonts w:ascii="Times New Roman" w:hAnsi="Times New Roman" w:cs="Angsana New"/>
      <w:sz w:val="24"/>
      <w:szCs w:val="24"/>
    </w:rPr>
  </w:style>
  <w:style w:type="paragraph" w:customStyle="1" w:styleId="afc">
    <w:name w:val="عنوان المرسل"/>
    <w:basedOn w:val="Normal"/>
    <w:uiPriority w:val="99"/>
    <w:rsid w:val="00406E13"/>
    <w:pPr>
      <w:widowControl/>
    </w:pPr>
    <w:rPr>
      <w:rFonts w:ascii="Times New Roman" w:hAnsi="Times New Roman" w:cs="Angsana New"/>
      <w:sz w:val="24"/>
      <w:szCs w:val="24"/>
    </w:rPr>
  </w:style>
  <w:style w:type="paragraph" w:customStyle="1" w:styleId="afd">
    <w:name w:val="عنوان قصير للمرسل"/>
    <w:basedOn w:val="Normal"/>
    <w:uiPriority w:val="99"/>
    <w:rsid w:val="00406E13"/>
    <w:pPr>
      <w:widowControl/>
    </w:pPr>
    <w:rPr>
      <w:rFonts w:ascii="Times New Roman" w:hAnsi="Times New Roman" w:cs="Angsana New"/>
      <w:sz w:val="24"/>
      <w:szCs w:val="24"/>
    </w:rPr>
  </w:style>
  <w:style w:type="paragraph" w:customStyle="1" w:styleId="IntenseQuote1">
    <w:name w:val="Intense Quote1"/>
    <w:basedOn w:val="Normal"/>
    <w:next w:val="Normal"/>
    <w:uiPriority w:val="30"/>
    <w:rsid w:val="00406E13"/>
    <w:pPr>
      <w:widowControl/>
      <w:pBdr>
        <w:bottom w:val="single" w:sz="4" w:space="4" w:color="4F81BD"/>
      </w:pBdr>
      <w:spacing w:before="200" w:after="280" w:line="276" w:lineRule="auto"/>
      <w:ind w:left="936" w:right="936"/>
    </w:pPr>
    <w:rPr>
      <w:rFonts w:eastAsiaTheme="minorHAnsi"/>
      <w:i/>
      <w:iCs/>
      <w:color w:val="4F81BD" w:themeColor="accent1"/>
      <w:lang w:val="en-AU"/>
    </w:rPr>
  </w:style>
  <w:style w:type="paragraph" w:customStyle="1" w:styleId="bodytextindent20">
    <w:name w:val="bodytextindent2"/>
    <w:basedOn w:val="Normal"/>
    <w:uiPriority w:val="99"/>
    <w:rsid w:val="00406E13"/>
    <w:pPr>
      <w:widowControl/>
      <w:spacing w:before="100" w:beforeAutospacing="1" w:after="100" w:afterAutospacing="1"/>
    </w:pPr>
    <w:rPr>
      <w:rFonts w:ascii="Times New Roman" w:hAnsi="Times New Roman" w:cs="Times New Roman"/>
      <w:sz w:val="24"/>
      <w:szCs w:val="24"/>
    </w:rPr>
  </w:style>
  <w:style w:type="character" w:styleId="PlaceholderText">
    <w:name w:val="Placeholder Text"/>
    <w:uiPriority w:val="99"/>
    <w:semiHidden/>
    <w:rsid w:val="00406E13"/>
    <w:rPr>
      <w:color w:val="808080"/>
    </w:rPr>
  </w:style>
  <w:style w:type="character" w:customStyle="1" w:styleId="FooterChar1">
    <w:name w:val="Footer Char1"/>
    <w:uiPriority w:val="99"/>
    <w:locked/>
    <w:rsid w:val="00406E13"/>
    <w:rPr>
      <w:rFonts w:ascii="Calibri" w:eastAsia="Times New Roman" w:hAnsi="Calibri" w:cs="Arial"/>
      <w:lang w:val="en-US"/>
    </w:rPr>
  </w:style>
  <w:style w:type="character" w:customStyle="1" w:styleId="Char7">
    <w:name w:val="تذييل صفحة Char"/>
    <w:uiPriority w:val="99"/>
    <w:locked/>
    <w:rsid w:val="00406E13"/>
    <w:rPr>
      <w:rFonts w:ascii="Times New Roman" w:eastAsia="Times New Roman" w:hAnsi="Times New Roman" w:cs="Simplified Arabic" w:hint="default"/>
      <w:sz w:val="28"/>
      <w:szCs w:val="28"/>
    </w:rPr>
  </w:style>
  <w:style w:type="character" w:customStyle="1" w:styleId="Char8">
    <w:name w:val="رأس صفحة Char"/>
    <w:uiPriority w:val="99"/>
    <w:locked/>
    <w:rsid w:val="00406E13"/>
    <w:rPr>
      <w:rFonts w:ascii="Times New Roman" w:hAnsi="Times New Roman" w:cs="Times New Roman" w:hint="default"/>
    </w:rPr>
  </w:style>
  <w:style w:type="character" w:customStyle="1" w:styleId="IntenseQuoteChar1">
    <w:name w:val="Intense Quote Char1"/>
    <w:uiPriority w:val="30"/>
    <w:locked/>
    <w:rsid w:val="00406E13"/>
    <w:rPr>
      <w:rFonts w:ascii="Calibri" w:eastAsia="Times New Roman" w:hAnsi="Calibri" w:cs="Arial"/>
      <w:b/>
      <w:i/>
      <w:noProof/>
      <w:color w:val="FFFFFF"/>
      <w:sz w:val="20"/>
      <w:szCs w:val="20"/>
      <w:shd w:val="clear" w:color="auto" w:fill="C0504D"/>
      <w:lang w:val="en-US"/>
    </w:rPr>
  </w:style>
  <w:style w:type="character" w:customStyle="1" w:styleId="fulllist">
    <w:name w:val="fulllist"/>
    <w:rsid w:val="00406E13"/>
    <w:rPr>
      <w:rFonts w:ascii="Times New Roman" w:hAnsi="Times New Roman" w:cs="Times New Roman" w:hint="default"/>
    </w:rPr>
  </w:style>
  <w:style w:type="character" w:customStyle="1" w:styleId="bigtitle1">
    <w:name w:val="bigtitle1"/>
    <w:uiPriority w:val="99"/>
    <w:rsid w:val="00406E13"/>
    <w:rPr>
      <w:rFonts w:ascii="Tahoma" w:hAnsi="Tahoma" w:cs="Tahoma" w:hint="default"/>
      <w:b/>
      <w:bCs/>
      <w:sz w:val="24"/>
      <w:szCs w:val="24"/>
    </w:rPr>
  </w:style>
  <w:style w:type="character" w:customStyle="1" w:styleId="editsection">
    <w:name w:val="editsection"/>
    <w:rsid w:val="00406E13"/>
    <w:rPr>
      <w:rFonts w:ascii="Times New Roman" w:hAnsi="Times New Roman" w:cs="Times New Roman" w:hint="default"/>
    </w:rPr>
  </w:style>
  <w:style w:type="character" w:customStyle="1" w:styleId="HeaderChar1">
    <w:name w:val="Header Char1"/>
    <w:uiPriority w:val="99"/>
    <w:locked/>
    <w:rsid w:val="00406E13"/>
    <w:rPr>
      <w:rFonts w:ascii="Calibri" w:eastAsia="Times New Roman" w:hAnsi="Calibri" w:cs="Arial"/>
      <w:lang w:val="en-US"/>
    </w:rPr>
  </w:style>
  <w:style w:type="character" w:customStyle="1" w:styleId="CommentTextChar1">
    <w:name w:val="Comment Text Char1"/>
    <w:basedOn w:val="DefaultParagraphFont"/>
    <w:uiPriority w:val="99"/>
    <w:semiHidden/>
    <w:rsid w:val="00406E13"/>
    <w:rPr>
      <w:lang w:val="en-US" w:eastAsia="en-US"/>
    </w:rPr>
  </w:style>
  <w:style w:type="character" w:customStyle="1" w:styleId="Char10">
    <w:name w:val="نص تعليق Char1"/>
    <w:uiPriority w:val="99"/>
    <w:semiHidden/>
    <w:rsid w:val="00406E13"/>
    <w:rPr>
      <w:rFonts w:ascii="Calibri" w:eastAsia="Calibri" w:hAnsi="Calibri" w:cs="Arial" w:hint="default"/>
      <w:sz w:val="20"/>
      <w:szCs w:val="20"/>
    </w:rPr>
  </w:style>
  <w:style w:type="character" w:customStyle="1" w:styleId="CommentSubjectChar1">
    <w:name w:val="Comment Subject Char1"/>
    <w:basedOn w:val="CommentTextChar1"/>
    <w:uiPriority w:val="99"/>
    <w:semiHidden/>
    <w:rsid w:val="00406E13"/>
    <w:rPr>
      <w:b/>
      <w:bCs/>
      <w:lang w:val="en-US" w:eastAsia="en-US"/>
    </w:rPr>
  </w:style>
  <w:style w:type="character" w:customStyle="1" w:styleId="Char11">
    <w:name w:val="موضوع تعليق Char1"/>
    <w:uiPriority w:val="99"/>
    <w:semiHidden/>
    <w:rsid w:val="00406E13"/>
    <w:rPr>
      <w:rFonts w:ascii="Calibri" w:eastAsia="Calibri" w:hAnsi="Calibri" w:cs="Arial" w:hint="default"/>
      <w:b/>
      <w:bCs/>
      <w:sz w:val="20"/>
      <w:szCs w:val="20"/>
    </w:rPr>
  </w:style>
  <w:style w:type="character" w:customStyle="1" w:styleId="longtext">
    <w:name w:val="long_text"/>
    <w:rsid w:val="00406E13"/>
  </w:style>
  <w:style w:type="character" w:customStyle="1" w:styleId="hps">
    <w:name w:val="hps"/>
    <w:rsid w:val="00406E13"/>
  </w:style>
  <w:style w:type="character" w:customStyle="1" w:styleId="atn">
    <w:name w:val="atn"/>
    <w:rsid w:val="00406E13"/>
  </w:style>
  <w:style w:type="character" w:customStyle="1" w:styleId="itemtitle">
    <w:name w:val="itemtitle"/>
    <w:rsid w:val="00406E13"/>
  </w:style>
  <w:style w:type="character" w:customStyle="1" w:styleId="shorttext">
    <w:name w:val="short_text"/>
    <w:rsid w:val="00406E13"/>
  </w:style>
  <w:style w:type="character" w:customStyle="1" w:styleId="Char12">
    <w:name w:val="رأس الصفحة Char1"/>
    <w:rsid w:val="00406E13"/>
    <w:rPr>
      <w:sz w:val="24"/>
      <w:szCs w:val="24"/>
    </w:rPr>
  </w:style>
  <w:style w:type="character" w:customStyle="1" w:styleId="Char13">
    <w:name w:val="تذييل الصفحة Char1"/>
    <w:uiPriority w:val="99"/>
    <w:rsid w:val="00406E13"/>
    <w:rPr>
      <w:sz w:val="24"/>
      <w:szCs w:val="24"/>
    </w:rPr>
  </w:style>
  <w:style w:type="character" w:customStyle="1" w:styleId="aya">
    <w:name w:val="aya"/>
    <w:rsid w:val="00406E13"/>
  </w:style>
  <w:style w:type="character" w:customStyle="1" w:styleId="symbol">
    <w:name w:val="symbol"/>
    <w:rsid w:val="00406E13"/>
  </w:style>
  <w:style w:type="character" w:customStyle="1" w:styleId="ayanum">
    <w:name w:val="ayanum"/>
    <w:rsid w:val="00406E13"/>
  </w:style>
  <w:style w:type="character" w:customStyle="1" w:styleId="3Char10">
    <w:name w:val="عنوان 3 Char1"/>
    <w:uiPriority w:val="9"/>
    <w:semiHidden/>
    <w:rsid w:val="00406E13"/>
    <w:rPr>
      <w:rFonts w:ascii="Cambria" w:eastAsia="Times New Roman" w:hAnsi="Cambria" w:cs="Times New Roman" w:hint="default"/>
      <w:b/>
      <w:bCs/>
      <w:color w:val="4F81BD"/>
    </w:rPr>
  </w:style>
  <w:style w:type="character" w:customStyle="1" w:styleId="8Char1">
    <w:name w:val="عنوان 8 Char1"/>
    <w:uiPriority w:val="9"/>
    <w:semiHidden/>
    <w:rsid w:val="00406E13"/>
    <w:rPr>
      <w:rFonts w:ascii="Cambria" w:eastAsia="Times New Roman" w:hAnsi="Cambria" w:cs="Times New Roman" w:hint="default"/>
      <w:color w:val="404040"/>
      <w:sz w:val="20"/>
      <w:szCs w:val="20"/>
    </w:rPr>
  </w:style>
  <w:style w:type="character" w:customStyle="1" w:styleId="9Char1">
    <w:name w:val="عنوان 9 Char1"/>
    <w:uiPriority w:val="9"/>
    <w:semiHidden/>
    <w:rsid w:val="00406E13"/>
    <w:rPr>
      <w:rFonts w:ascii="Cambria" w:eastAsia="Times New Roman" w:hAnsi="Cambria" w:cs="Times New Roman" w:hint="default"/>
      <w:i/>
      <w:iCs/>
      <w:color w:val="404040"/>
      <w:sz w:val="20"/>
      <w:szCs w:val="20"/>
    </w:rPr>
  </w:style>
  <w:style w:type="character" w:customStyle="1" w:styleId="CharChar8">
    <w:name w:val="Char Char8"/>
    <w:rsid w:val="00406E13"/>
    <w:rPr>
      <w:rFonts w:ascii="Arial" w:hAnsi="Arial" w:cs="Arial" w:hint="default"/>
      <w:b/>
      <w:bCs/>
      <w:sz w:val="26"/>
      <w:szCs w:val="26"/>
      <w:lang w:val="en-US" w:eastAsia="en-US" w:bidi="ar-SA"/>
    </w:rPr>
  </w:style>
  <w:style w:type="character" w:customStyle="1" w:styleId="CharChar15">
    <w:name w:val="Char Char15"/>
    <w:rsid w:val="00406E13"/>
    <w:rPr>
      <w:rFonts w:ascii="Traditional Arabic" w:hAnsi="Traditional Arabic" w:cs="Traditional Arabic" w:hint="default"/>
      <w:b/>
      <w:bCs/>
      <w:i/>
      <w:iCs/>
      <w:szCs w:val="36"/>
      <w:lang w:val="en-US" w:eastAsia="ar-SA" w:bidi="ar-SA"/>
    </w:rPr>
  </w:style>
  <w:style w:type="character" w:customStyle="1" w:styleId="CharChar10">
    <w:name w:val="Char Char10"/>
    <w:rsid w:val="00406E13"/>
    <w:rPr>
      <w:rFonts w:ascii="Arial" w:eastAsia="Times New Roman" w:hAnsi="Arial" w:cs="Arial" w:hint="default"/>
      <w:b/>
      <w:bCs/>
      <w:sz w:val="26"/>
      <w:szCs w:val="26"/>
    </w:rPr>
  </w:style>
  <w:style w:type="character" w:customStyle="1" w:styleId="qurancolor1">
    <w:name w:val="quran_color1"/>
    <w:rsid w:val="00406E13"/>
    <w:rPr>
      <w:rFonts w:ascii="Traditional Arabic" w:hAnsi="Traditional Arabic" w:cs="Traditional Arabic" w:hint="default"/>
      <w:b/>
      <w:bCs/>
      <w:color w:val="BB1111"/>
      <w:sz w:val="27"/>
      <w:szCs w:val="27"/>
    </w:rPr>
  </w:style>
  <w:style w:type="character" w:customStyle="1" w:styleId="quranbrackets1">
    <w:name w:val="quran_brackets1"/>
    <w:rsid w:val="00406E13"/>
    <w:rPr>
      <w:rFonts w:ascii="Traditional Arabic" w:hAnsi="Traditional Arabic" w:cs="Traditional Arabic" w:hint="default"/>
      <w:i w:val="0"/>
      <w:iCs w:val="0"/>
      <w:sz w:val="27"/>
      <w:szCs w:val="27"/>
    </w:rPr>
  </w:style>
  <w:style w:type="character" w:customStyle="1" w:styleId="st1">
    <w:name w:val="st1"/>
    <w:rsid w:val="00406E13"/>
  </w:style>
  <w:style w:type="character" w:customStyle="1" w:styleId="alt-edited1">
    <w:name w:val="alt-edited1"/>
    <w:rsid w:val="00406E13"/>
    <w:rPr>
      <w:color w:val="4D90F0"/>
    </w:rPr>
  </w:style>
  <w:style w:type="character" w:customStyle="1" w:styleId="guideshead1">
    <w:name w:val="guideshead1"/>
    <w:rsid w:val="00406E13"/>
    <w:rPr>
      <w:rFonts w:ascii="Georgia" w:hAnsi="Georgia" w:hint="default"/>
      <w:b w:val="0"/>
      <w:bCs w:val="0"/>
      <w:strike w:val="0"/>
      <w:dstrike w:val="0"/>
      <w:color w:val="000000"/>
      <w:sz w:val="72"/>
      <w:szCs w:val="72"/>
      <w:u w:val="none"/>
      <w:effect w:val="none"/>
      <w:shd w:val="clear" w:color="auto" w:fill="A5E1A5"/>
    </w:rPr>
  </w:style>
  <w:style w:type="character" w:customStyle="1" w:styleId="articlecontent1">
    <w:name w:val="articlecontent1"/>
    <w:rsid w:val="00406E13"/>
    <w:rPr>
      <w:rFonts w:ascii="Times New Roman" w:hAnsi="Times New Roman" w:cs="Times New Roman" w:hint="default"/>
      <w:b/>
      <w:bCs/>
      <w:color w:val="000000"/>
      <w:sz w:val="27"/>
      <w:szCs w:val="27"/>
    </w:rPr>
  </w:style>
  <w:style w:type="character" w:customStyle="1" w:styleId="articlesummery1">
    <w:name w:val="article_summery1"/>
    <w:rsid w:val="00406E13"/>
    <w:rPr>
      <w:rFonts w:ascii="Times New Roman" w:hAnsi="Times New Roman" w:cs="Times New Roman" w:hint="default"/>
      <w:sz w:val="20"/>
      <w:szCs w:val="20"/>
    </w:rPr>
  </w:style>
  <w:style w:type="character" w:customStyle="1" w:styleId="gl1">
    <w:name w:val="gl1"/>
    <w:rsid w:val="00406E13"/>
  </w:style>
  <w:style w:type="character" w:customStyle="1" w:styleId="thetext">
    <w:name w:val="the_text"/>
    <w:rsid w:val="00406E13"/>
    <w:rPr>
      <w:rFonts w:ascii="Times New Roman" w:hAnsi="Times New Roman" w:cs="Times New Roman" w:hint="default"/>
      <w:b/>
      <w:bCs/>
      <w:strike w:val="0"/>
      <w:dstrike w:val="0"/>
      <w:color w:val="000000"/>
      <w:sz w:val="25"/>
      <w:szCs w:val="25"/>
      <w:u w:val="none"/>
      <w:effect w:val="none"/>
    </w:rPr>
  </w:style>
  <w:style w:type="character" w:customStyle="1" w:styleId="1d">
    <w:name w:val="عنوان الكتاب1"/>
    <w:uiPriority w:val="33"/>
    <w:rsid w:val="00406E13"/>
    <w:rPr>
      <w:b/>
      <w:bCs/>
      <w:smallCaps/>
      <w:spacing w:val="5"/>
    </w:rPr>
  </w:style>
  <w:style w:type="character" w:customStyle="1" w:styleId="25">
    <w:name w:val="عنوان الكتاب2"/>
    <w:rsid w:val="00406E13"/>
    <w:rPr>
      <w:b/>
      <w:bCs/>
      <w:smallCaps/>
      <w:spacing w:val="5"/>
    </w:rPr>
  </w:style>
  <w:style w:type="character" w:customStyle="1" w:styleId="34">
    <w:name w:val="عنوان الكتاب3"/>
    <w:rsid w:val="00406E13"/>
    <w:rPr>
      <w:b/>
      <w:bCs/>
      <w:smallCaps/>
      <w:spacing w:val="5"/>
    </w:rPr>
  </w:style>
  <w:style w:type="character" w:customStyle="1" w:styleId="Char14">
    <w:name w:val="نص في بالون Char1"/>
    <w:uiPriority w:val="99"/>
    <w:semiHidden/>
    <w:rsid w:val="00406E13"/>
    <w:rPr>
      <w:rFonts w:ascii="Tahoma" w:hAnsi="Tahoma" w:cs="Tahoma" w:hint="default"/>
      <w:sz w:val="16"/>
      <w:szCs w:val="16"/>
    </w:rPr>
  </w:style>
  <w:style w:type="character" w:customStyle="1" w:styleId="2Char1">
    <w:name w:val="نمط2 Char"/>
    <w:rsid w:val="00406E13"/>
    <w:rPr>
      <w:rFonts w:ascii="SimplifiedArabic,Bold" w:eastAsia="Calibri" w:hAnsi="Times New Roman" w:cs="SimplifiedArabic,Bold" w:hint="cs"/>
      <w:b/>
      <w:bCs/>
      <w:sz w:val="32"/>
      <w:szCs w:val="32"/>
    </w:rPr>
  </w:style>
  <w:style w:type="character" w:customStyle="1" w:styleId="Char15">
    <w:name w:val="نص أساسي بمسافة بادئة Char1"/>
    <w:uiPriority w:val="99"/>
    <w:semiHidden/>
    <w:rsid w:val="00406E13"/>
    <w:rPr>
      <w:sz w:val="22"/>
      <w:szCs w:val="22"/>
    </w:rPr>
  </w:style>
  <w:style w:type="character" w:customStyle="1" w:styleId="3Char11">
    <w:name w:val="نص أساسي 3 Char1"/>
    <w:uiPriority w:val="99"/>
    <w:semiHidden/>
    <w:rsid w:val="00406E13"/>
    <w:rPr>
      <w:sz w:val="16"/>
      <w:szCs w:val="16"/>
    </w:rPr>
  </w:style>
  <w:style w:type="character" w:customStyle="1" w:styleId="2Char10">
    <w:name w:val="نص أساسي بمسافة بادئة 2 Char1"/>
    <w:uiPriority w:val="99"/>
    <w:semiHidden/>
    <w:rsid w:val="00406E13"/>
    <w:rPr>
      <w:sz w:val="22"/>
      <w:szCs w:val="22"/>
    </w:rPr>
  </w:style>
  <w:style w:type="character" w:customStyle="1" w:styleId="textexposedshow">
    <w:name w:val="text_exposed_show"/>
    <w:rsid w:val="00406E13"/>
  </w:style>
  <w:style w:type="character" w:customStyle="1" w:styleId="hpsalt-edited">
    <w:name w:val="hps alt-edited"/>
    <w:rsid w:val="00406E13"/>
  </w:style>
  <w:style w:type="character" w:customStyle="1" w:styleId="hpsatn">
    <w:name w:val="hps atn"/>
    <w:rsid w:val="00406E13"/>
  </w:style>
  <w:style w:type="character" w:customStyle="1" w:styleId="Hyperlink1">
    <w:name w:val="Hyperlink1"/>
    <w:uiPriority w:val="99"/>
    <w:rsid w:val="00406E13"/>
    <w:rPr>
      <w:color w:val="0000FF"/>
      <w:u w:val="single"/>
    </w:rPr>
  </w:style>
  <w:style w:type="character" w:customStyle="1" w:styleId="Char16">
    <w:name w:val="نص تعليق ختامي Char1"/>
    <w:uiPriority w:val="99"/>
    <w:semiHidden/>
    <w:rsid w:val="00406E13"/>
    <w:rPr>
      <w:sz w:val="20"/>
      <w:szCs w:val="20"/>
    </w:rPr>
  </w:style>
  <w:style w:type="character" w:customStyle="1" w:styleId="180">
    <w:name w:val="نمط ‏18 نقطة"/>
    <w:rsid w:val="00406E13"/>
    <w:rPr>
      <w:sz w:val="36"/>
      <w:szCs w:val="24"/>
    </w:rPr>
  </w:style>
  <w:style w:type="character" w:customStyle="1" w:styleId="apple-style-span">
    <w:name w:val="apple-style-span"/>
    <w:rsid w:val="00406E13"/>
  </w:style>
  <w:style w:type="character" w:customStyle="1" w:styleId="CharChar4">
    <w:name w:val="Char Char4"/>
    <w:rsid w:val="00406E13"/>
    <w:rPr>
      <w:rFonts w:ascii="Calibri" w:eastAsia="Calibri" w:hAnsi="Calibri" w:cs="Arial" w:hint="default"/>
      <w:lang w:val="en-US" w:eastAsia="en-US" w:bidi="ar-SA"/>
    </w:rPr>
  </w:style>
  <w:style w:type="character" w:customStyle="1" w:styleId="1Char1">
    <w:name w:val="عنوان 1 Char1"/>
    <w:uiPriority w:val="9"/>
    <w:rsid w:val="00406E13"/>
    <w:rPr>
      <w:rFonts w:ascii="Cambria" w:eastAsia="Times New Roman" w:hAnsi="Cambria" w:cs="Times New Roman" w:hint="default"/>
      <w:b/>
      <w:bCs/>
      <w:kern w:val="32"/>
      <w:sz w:val="32"/>
      <w:szCs w:val="32"/>
    </w:rPr>
  </w:style>
  <w:style w:type="character" w:customStyle="1" w:styleId="email">
    <w:name w:val="email"/>
    <w:rsid w:val="00406E13"/>
  </w:style>
  <w:style w:type="character" w:customStyle="1" w:styleId="CharChar5">
    <w:name w:val="Char Char5"/>
    <w:locked/>
    <w:rsid w:val="00406E13"/>
    <w:rPr>
      <w:rFonts w:ascii="Calibri" w:hAnsi="Calibri" w:cs="Arial" w:hint="default"/>
      <w:lang w:val="en-US" w:eastAsia="en-US" w:bidi="en-US"/>
    </w:rPr>
  </w:style>
  <w:style w:type="character" w:customStyle="1" w:styleId="CharChar52">
    <w:name w:val="Char Char52"/>
    <w:rsid w:val="00406E13"/>
    <w:rPr>
      <w:rFonts w:ascii="Calibri" w:hAnsi="Calibri" w:cs="Arial" w:hint="default"/>
      <w:lang w:val="en-US" w:eastAsia="en-US" w:bidi="en-US"/>
    </w:rPr>
  </w:style>
  <w:style w:type="character" w:customStyle="1" w:styleId="CharChar3">
    <w:name w:val="Char Char3"/>
    <w:rsid w:val="00406E13"/>
    <w:rPr>
      <w:rFonts w:ascii="Calibri" w:hAnsi="Calibri" w:cs="Arial" w:hint="default"/>
      <w:sz w:val="22"/>
      <w:szCs w:val="22"/>
      <w:lang w:val="en-US" w:eastAsia="en-US" w:bidi="en-US"/>
    </w:rPr>
  </w:style>
  <w:style w:type="character" w:customStyle="1" w:styleId="CharChar51">
    <w:name w:val="Char Char51"/>
    <w:rsid w:val="00406E13"/>
    <w:rPr>
      <w:rFonts w:ascii="Calibri" w:hAnsi="Calibri" w:cs="Arial" w:hint="default"/>
      <w:lang w:val="en-US" w:eastAsia="en-US" w:bidi="en-US"/>
    </w:rPr>
  </w:style>
  <w:style w:type="character" w:customStyle="1" w:styleId="CharChar41">
    <w:name w:val="Char Char41"/>
    <w:rsid w:val="00406E13"/>
    <w:rPr>
      <w:rFonts w:ascii="Calibri" w:hAnsi="Calibri" w:cs="Arial" w:hint="default"/>
      <w:sz w:val="22"/>
      <w:szCs w:val="22"/>
      <w:lang w:val="en-US" w:eastAsia="en-US" w:bidi="en-US"/>
    </w:rPr>
  </w:style>
  <w:style w:type="character" w:customStyle="1" w:styleId="CharChar31">
    <w:name w:val="Char Char31"/>
    <w:rsid w:val="00406E13"/>
    <w:rPr>
      <w:rFonts w:ascii="Calibri" w:hAnsi="Calibri" w:cs="Arial" w:hint="default"/>
      <w:sz w:val="22"/>
      <w:szCs w:val="22"/>
      <w:lang w:val="en-US" w:eastAsia="en-US" w:bidi="en-US"/>
    </w:rPr>
  </w:style>
  <w:style w:type="character" w:customStyle="1" w:styleId="adtext">
    <w:name w:val="adtext"/>
    <w:uiPriority w:val="99"/>
    <w:rsid w:val="00406E13"/>
    <w:rPr>
      <w:rFonts w:ascii="Times New Roman" w:hAnsi="Times New Roman" w:cs="Times New Roman" w:hint="default"/>
    </w:rPr>
  </w:style>
  <w:style w:type="character" w:customStyle="1" w:styleId="null">
    <w:name w:val="null"/>
    <w:rsid w:val="00406E13"/>
  </w:style>
  <w:style w:type="character" w:customStyle="1" w:styleId="longtext1">
    <w:name w:val="long_text1"/>
    <w:rsid w:val="00406E13"/>
    <w:rPr>
      <w:sz w:val="20"/>
      <w:szCs w:val="20"/>
    </w:rPr>
  </w:style>
  <w:style w:type="character" w:customStyle="1" w:styleId="ayatext">
    <w:name w:val="ayatext"/>
    <w:rsid w:val="00406E13"/>
  </w:style>
  <w:style w:type="character" w:customStyle="1" w:styleId="ayanumber">
    <w:name w:val="ayanumber"/>
    <w:rsid w:val="00406E13"/>
  </w:style>
  <w:style w:type="character" w:customStyle="1" w:styleId="Char17">
    <w:name w:val="نص أساسي Char1"/>
    <w:uiPriority w:val="99"/>
    <w:rsid w:val="00406E13"/>
    <w:rPr>
      <w:sz w:val="22"/>
      <w:szCs w:val="22"/>
    </w:rPr>
  </w:style>
  <w:style w:type="character" w:customStyle="1" w:styleId="Char18">
    <w:name w:val="مخطط المستند Char1"/>
    <w:uiPriority w:val="99"/>
    <w:locked/>
    <w:rsid w:val="00406E13"/>
    <w:rPr>
      <w:rFonts w:ascii="Tahoma" w:hAnsi="Tahoma" w:cs="Tahoma" w:hint="default"/>
      <w:sz w:val="16"/>
      <w:szCs w:val="16"/>
    </w:rPr>
  </w:style>
  <w:style w:type="character" w:customStyle="1" w:styleId="msobooktitle0">
    <w:name w:val="msobooktitle"/>
    <w:rsid w:val="00406E13"/>
    <w:rPr>
      <w:b/>
      <w:bCs/>
      <w:smallCaps/>
      <w:spacing w:val="5"/>
    </w:rPr>
  </w:style>
  <w:style w:type="character" w:customStyle="1" w:styleId="wpfitcss">
    <w:name w:val="wpfitcss"/>
    <w:rsid w:val="00406E13"/>
  </w:style>
  <w:style w:type="character" w:customStyle="1" w:styleId="z21779">
    <w:name w:val="z21779"/>
    <w:rsid w:val="00406E13"/>
  </w:style>
  <w:style w:type="character" w:customStyle="1" w:styleId="Char19">
    <w:name w:val="رأس صفحة Char1"/>
    <w:uiPriority w:val="99"/>
    <w:semiHidden/>
    <w:rsid w:val="00406E13"/>
  </w:style>
  <w:style w:type="character" w:customStyle="1" w:styleId="Char1a">
    <w:name w:val="تذييل صفحة Char1"/>
    <w:uiPriority w:val="99"/>
    <w:semiHidden/>
    <w:rsid w:val="00406E13"/>
  </w:style>
  <w:style w:type="character" w:customStyle="1" w:styleId="Char1b">
    <w:name w:val="نص عادي Char1"/>
    <w:uiPriority w:val="99"/>
    <w:semiHidden/>
    <w:locked/>
    <w:rsid w:val="00406E13"/>
    <w:rPr>
      <w:rFonts w:ascii="Times New Roman" w:eastAsia="Times New Roman" w:hAnsi="Times New Roman" w:cs="Times New Roman" w:hint="default"/>
      <w:sz w:val="24"/>
      <w:szCs w:val="24"/>
    </w:rPr>
  </w:style>
  <w:style w:type="character" w:customStyle="1" w:styleId="largfont1">
    <w:name w:val="largfont1"/>
    <w:rsid w:val="00406E13"/>
    <w:rPr>
      <w:rFonts w:ascii="Times New Roman" w:hAnsi="Times New Roman" w:cs="Times New Roman" w:hint="default"/>
      <w:b/>
      <w:bCs/>
      <w:color w:val="020566"/>
      <w:sz w:val="23"/>
      <w:szCs w:val="23"/>
    </w:rPr>
  </w:style>
  <w:style w:type="character" w:customStyle="1" w:styleId="share-button-link-text">
    <w:name w:val="share-button-link-text"/>
    <w:rsid w:val="00406E13"/>
  </w:style>
  <w:style w:type="character" w:customStyle="1" w:styleId="stars-line">
    <w:name w:val="stars-line"/>
    <w:rsid w:val="00406E13"/>
  </w:style>
  <w:style w:type="character" w:customStyle="1" w:styleId="threadtitle">
    <w:name w:val="threadtitle"/>
    <w:rsid w:val="00406E13"/>
  </w:style>
  <w:style w:type="character" w:customStyle="1" w:styleId="litefontsml">
    <w:name w:val="litefontsml"/>
    <w:rsid w:val="00406E13"/>
  </w:style>
  <w:style w:type="character" w:customStyle="1" w:styleId="A00">
    <w:name w:val="A0"/>
    <w:rsid w:val="00406E13"/>
    <w:rPr>
      <w:rFonts w:ascii="Minion Pro" w:hAnsi="Minion Pro" w:cs="Minion Pro" w:hint="default"/>
      <w:color w:val="000000"/>
      <w:sz w:val="20"/>
      <w:szCs w:val="20"/>
    </w:rPr>
  </w:style>
  <w:style w:type="character" w:customStyle="1" w:styleId="160">
    <w:name w:val="16"/>
    <w:rsid w:val="00406E13"/>
    <w:rPr>
      <w:rFonts w:ascii="Times New Roman" w:hAnsi="Times New Roman" w:cs="Times New Roman" w:hint="default"/>
      <w:color w:val="000000"/>
      <w:sz w:val="20"/>
      <w:szCs w:val="20"/>
    </w:rPr>
  </w:style>
  <w:style w:type="character" w:customStyle="1" w:styleId="170">
    <w:name w:val="17"/>
    <w:rsid w:val="00406E13"/>
    <w:rPr>
      <w:rFonts w:ascii="Times New Roman" w:hAnsi="Times New Roman" w:cs="Times New Roman" w:hint="default"/>
      <w:i/>
      <w:iCs/>
      <w:color w:val="000000"/>
      <w:sz w:val="22"/>
      <w:szCs w:val="22"/>
    </w:rPr>
  </w:style>
  <w:style w:type="character" w:customStyle="1" w:styleId="kno-fv">
    <w:name w:val="kno-fv"/>
    <w:rsid w:val="00406E13"/>
  </w:style>
  <w:style w:type="character" w:customStyle="1" w:styleId="homenote">
    <w:name w:val="homenote"/>
    <w:rsid w:val="00406E13"/>
  </w:style>
  <w:style w:type="character" w:customStyle="1" w:styleId="Char20">
    <w:name w:val="رأس الصفحة Char2"/>
    <w:uiPriority w:val="99"/>
    <w:rsid w:val="00406E13"/>
  </w:style>
  <w:style w:type="character" w:customStyle="1" w:styleId="mediumtext">
    <w:name w:val="medium_text"/>
    <w:rsid w:val="00406E13"/>
  </w:style>
  <w:style w:type="character" w:customStyle="1" w:styleId="arcontent">
    <w:name w:val="ar_content"/>
    <w:rsid w:val="00406E13"/>
  </w:style>
  <w:style w:type="character" w:customStyle="1" w:styleId="arroot">
    <w:name w:val="ar_root"/>
    <w:rsid w:val="00406E13"/>
  </w:style>
  <w:style w:type="character" w:customStyle="1" w:styleId="arsource">
    <w:name w:val="ar_source"/>
    <w:rsid w:val="00406E13"/>
  </w:style>
  <w:style w:type="table" w:styleId="LightShading">
    <w:name w:val="Light Shading"/>
    <w:basedOn w:val="TableNormal"/>
    <w:uiPriority w:val="60"/>
    <w:unhideWhenUsed/>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LightList">
    <w:name w:val="Light List"/>
    <w:basedOn w:val="TableNormal"/>
    <w:uiPriority w:val="61"/>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Grid">
    <w:name w:val="Light Grid"/>
    <w:basedOn w:val="TableNormal"/>
    <w:uiPriority w:val="62"/>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LightGrid-Accent1">
    <w:name w:val="Light Grid Accent 1"/>
    <w:basedOn w:val="TableNormal"/>
    <w:uiPriority w:val="62"/>
    <w:unhideWhenUsed/>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MediumList2-Accent1">
    <w:name w:val="Medium List 2 Accent 1"/>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ascii="Cambria" w:hAnsi="Cambria" w:cs="Times New Roman" w:hint="default"/>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F81B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F81BD"/>
          <w:insideH w:val="nil"/>
          <w:insideV w:val="nil"/>
        </w:tcBorders>
        <w:shd w:val="clear" w:color="auto" w:fill="FFFFFF"/>
      </w:tcPr>
    </w:tblStylePr>
    <w:tblStylePr w:type="lastCol">
      <w:rPr>
        <w:rFonts w:ascii="Cambria" w:hAnsi="Cambria" w:cs="Times New Roman" w:hint="default"/>
      </w:rPr>
      <w:tblPr/>
      <w:tcPr>
        <w:tcBorders>
          <w:top w:val="nil"/>
          <w:left w:val="single" w:sz="8" w:space="0" w:color="4F81B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3DFEE"/>
      </w:tcPr>
    </w:tblStylePr>
    <w:tblStylePr w:type="band1Horz">
      <w:rPr>
        <w:rFonts w:ascii="Cambria" w:hAnsi="Cambria" w:cs="Times New Roman" w:hint="default"/>
      </w:rPr>
      <w:tblPr/>
      <w:tcPr>
        <w:tcBorders>
          <w:top w:val="nil"/>
          <w:bottom w:val="nil"/>
          <w:insideH w:val="nil"/>
          <w:insideV w:val="nil"/>
        </w:tcBorders>
        <w:shd w:val="clear" w:color="auto" w:fill="D3DFEE"/>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LightShading-Accent2">
    <w:name w:val="Light Shading Accent 2"/>
    <w:basedOn w:val="TableNormal"/>
    <w:uiPriority w:val="60"/>
    <w:unhideWhenUsed/>
    <w:rsid w:val="00406E13"/>
    <w:pPr>
      <w:spacing w:after="0" w:line="240" w:lineRule="auto"/>
    </w:pPr>
    <w:rPr>
      <w:rFonts w:ascii="Calibri" w:eastAsia="Times New Roman" w:hAnsi="Calibri" w:cs="Calibri"/>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LightList-Accent2">
    <w:name w:val="Light List Accent 2"/>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LightGrid-Accent2">
    <w:name w:val="Light Grid Accent 2"/>
    <w:basedOn w:val="TableNormal"/>
    <w:uiPriority w:val="62"/>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MediumShading1-Accent2">
    <w:name w:val="Medium Shading 1 Accent 2"/>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MediumShading2-Accent2">
    <w:name w:val="Medium Shading 2 Accent 2"/>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ascii="Calibri" w:hAnsi="Calibri" w:cs="Calibri" w:hint="default"/>
        <w:b/>
        <w:bCs/>
        <w:color w:val="FFFFFF"/>
      </w:rPr>
      <w:tblPr/>
      <w:tcPr>
        <w:tcBorders>
          <w:left w:val="nil"/>
          <w:right w:val="nil"/>
          <w:insideH w:val="nil"/>
          <w:insideV w:val="nil"/>
        </w:tcBorders>
        <w:shd w:val="clear" w:color="auto" w:fill="C0504D"/>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2">
    <w:name w:val="Medium List 1 Accent 2"/>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C0504D"/>
        <w:bottom w:val="single" w:sz="8" w:space="0" w:color="C0504D"/>
      </w:tblBorders>
    </w:tblPr>
    <w:tblStylePr w:type="firstRow">
      <w:rPr>
        <w:rFonts w:ascii="Arabic Style" w:eastAsia="Times New Roman" w:hAnsi="Arabic Style" w:cs="Times New Roman" w:hint="eastAsia"/>
      </w:rPr>
      <w:tblPr/>
      <w:tcPr>
        <w:tcBorders>
          <w:top w:val="nil"/>
          <w:bottom w:val="single" w:sz="8" w:space="0" w:color="C0504D"/>
        </w:tcBorders>
      </w:tcPr>
    </w:tblStylePr>
    <w:tblStylePr w:type="lastRow">
      <w:rPr>
        <w:rFonts w:ascii="Calibri" w:hAnsi="Calibri" w:cs="Calibri" w:hint="default"/>
        <w:b/>
        <w:bCs/>
        <w:color w:val="1F497D"/>
      </w:rPr>
      <w:tblPr/>
      <w:tcPr>
        <w:tcBorders>
          <w:top w:val="single" w:sz="8" w:space="0" w:color="C0504D"/>
          <w:bottom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C0504D"/>
          <w:bottom w:val="single" w:sz="8" w:space="0" w:color="C0504D"/>
        </w:tcBorders>
      </w:tcPr>
    </w:tblStylePr>
    <w:tblStylePr w:type="band1Vert">
      <w:rPr>
        <w:rFonts w:ascii="Calibri" w:hAnsi="Calibri" w:cs="Calibri" w:hint="default"/>
      </w:rPr>
      <w:tblPr/>
      <w:tcPr>
        <w:shd w:val="clear" w:color="auto" w:fill="EFD3D2"/>
      </w:tcPr>
    </w:tblStylePr>
    <w:tblStylePr w:type="band1Horz">
      <w:rPr>
        <w:rFonts w:ascii="Calibri" w:hAnsi="Calibri" w:cs="Calibri" w:hint="default"/>
      </w:rPr>
      <w:tblPr/>
      <w:tcPr>
        <w:shd w:val="clear" w:color="auto" w:fill="EFD3D2"/>
      </w:tcPr>
    </w:tblStylePr>
  </w:style>
  <w:style w:type="table" w:styleId="MediumList2-Accent2">
    <w:name w:val="Medium List 2 Accent 2"/>
    <w:basedOn w:val="TableNormal"/>
    <w:uiPriority w:val="66"/>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rFonts w:ascii="Cambria" w:hAnsi="Cambria" w:cs="Times New Roman" w:hint="default"/>
        <w:sz w:val="24"/>
        <w:szCs w:val="24"/>
      </w:rPr>
      <w:tblPr/>
      <w:tcPr>
        <w:tcBorders>
          <w:top w:val="nil"/>
          <w:left w:val="nil"/>
          <w:bottom w:val="single" w:sz="24" w:space="0" w:color="C0504D"/>
          <w:right w:val="nil"/>
          <w:insideH w:val="nil"/>
          <w:insideV w:val="nil"/>
        </w:tcBorders>
        <w:shd w:val="clear" w:color="auto" w:fill="FFFFFF"/>
      </w:tcPr>
    </w:tblStylePr>
    <w:tblStylePr w:type="lastRow">
      <w:rPr>
        <w:rFonts w:ascii="Cambria" w:hAnsi="Cambria" w:cs="Times New Roman" w:hint="default"/>
      </w:rPr>
      <w:tblPr/>
      <w:tcPr>
        <w:tcBorders>
          <w:top w:val="single" w:sz="8" w:space="0" w:color="C0504D"/>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C0504D"/>
          <w:insideH w:val="nil"/>
          <w:insideV w:val="nil"/>
        </w:tcBorders>
        <w:shd w:val="clear" w:color="auto" w:fill="FFFFFF"/>
      </w:tcPr>
    </w:tblStylePr>
    <w:tblStylePr w:type="lastCol">
      <w:rPr>
        <w:rFonts w:ascii="Cambria" w:hAnsi="Cambria" w:cs="Times New Roman" w:hint="default"/>
      </w:rPr>
      <w:tblPr/>
      <w:tcPr>
        <w:tcBorders>
          <w:top w:val="nil"/>
          <w:left w:val="single" w:sz="8" w:space="0" w:color="C0504D"/>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EFD3D2"/>
      </w:tcPr>
    </w:tblStylePr>
    <w:tblStylePr w:type="band1Horz">
      <w:rPr>
        <w:rFonts w:ascii="Cambria" w:hAnsi="Cambria" w:cs="Times New Roman" w:hint="default"/>
      </w:rPr>
      <w:tblPr/>
      <w:tcPr>
        <w:tcBorders>
          <w:top w:val="nil"/>
          <w:bottom w:val="nil"/>
          <w:insideH w:val="nil"/>
          <w:insideV w:val="nil"/>
        </w:tcBorders>
        <w:shd w:val="clear" w:color="auto" w:fill="EFD3D2"/>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2">
    <w:name w:val="Medium Grid 1 Accent 2"/>
    <w:basedOn w:val="TableNormal"/>
    <w:uiPriority w:val="67"/>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MediumGrid2-Accent2">
    <w:name w:val="Medium Grid 2 Accent 2"/>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ColorfulList-Accent2">
    <w:name w:val="Colorful List Accent 2"/>
    <w:basedOn w:val="TableNormal"/>
    <w:uiPriority w:val="72"/>
    <w:unhideWhenUsed/>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LightShading-Accent3">
    <w:name w:val="Light Shading Accent 3"/>
    <w:basedOn w:val="TableNormal"/>
    <w:uiPriority w:val="60"/>
    <w:unhideWhenUsed/>
    <w:rsid w:val="00406E13"/>
    <w:pPr>
      <w:spacing w:after="0" w:line="240" w:lineRule="auto"/>
    </w:pPr>
    <w:rPr>
      <w:rFonts w:ascii="Calibri" w:eastAsia="Times New Roman" w:hAnsi="Calibri" w:cs="Calibri"/>
      <w:color w:val="76923C"/>
      <w:sz w:val="20"/>
      <w:szCs w:val="20"/>
      <w:lang w:val="en-AU" w:eastAsia="en-AU" w:bidi="ar-SA"/>
    </w:rPr>
    <w:tblPr>
      <w:tblStyleRowBandSize w:val="1"/>
      <w:tblStyleColBandSize w:val="1"/>
      <w:tblBorders>
        <w:top w:val="single" w:sz="8" w:space="0" w:color="9BBB59"/>
        <w:bottom w:val="single" w:sz="8" w:space="0" w:color="9BBB59"/>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9BBB59"/>
          <w:left w:val="nil"/>
          <w:bottom w:val="single" w:sz="8" w:space="0" w:color="9BBB59"/>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6EED5"/>
      </w:tcPr>
    </w:tblStylePr>
    <w:tblStylePr w:type="band1Horz">
      <w:rPr>
        <w:rFonts w:ascii="Calibri" w:hAnsi="Calibri" w:cs="Calibri" w:hint="default"/>
      </w:rPr>
      <w:tblPr/>
      <w:tcPr>
        <w:tcBorders>
          <w:left w:val="nil"/>
          <w:right w:val="nil"/>
          <w:insideH w:val="nil"/>
          <w:insideV w:val="nil"/>
        </w:tcBorders>
        <w:shd w:val="clear" w:color="auto" w:fill="E6EED5"/>
      </w:tcPr>
    </w:tblStylePr>
  </w:style>
  <w:style w:type="table" w:styleId="LightList-Accent3">
    <w:name w:val="Light List Accent 3"/>
    <w:basedOn w:val="TableNormal"/>
    <w:uiPriority w:val="61"/>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ghtGrid-Accent3">
    <w:name w:val="Light Grid Accent 3"/>
    <w:basedOn w:val="TableNormal"/>
    <w:uiPriority w:val="62"/>
    <w:unhideWhenUsed/>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ColorfulList-Accent3">
    <w:name w:val="Colorful List Accent 3"/>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5F8EE"/>
    </w:tcPr>
    <w:tblStylePr w:type="firstRow">
      <w:rPr>
        <w:rFonts w:ascii="Calibri" w:hAnsi="Calibri" w:cs="Calibri" w:hint="default"/>
        <w:b/>
        <w:bCs/>
        <w:color w:val="FFFFFF"/>
      </w:rPr>
      <w:tblPr/>
      <w:tcPr>
        <w:tcBorders>
          <w:bottom w:val="single" w:sz="12" w:space="0" w:color="FFFFFF"/>
        </w:tcBorders>
        <w:shd w:val="clear" w:color="auto" w:fill="664E82"/>
      </w:tcPr>
    </w:tblStylePr>
    <w:tblStylePr w:type="lastRow">
      <w:rPr>
        <w:rFonts w:ascii="Calibri" w:hAnsi="Calibri" w:cs="Calibri" w:hint="default"/>
        <w:b/>
        <w:bCs/>
        <w:color w:val="664E82"/>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E6EED5"/>
      </w:tcPr>
    </w:tblStylePr>
    <w:tblStylePr w:type="band1Horz">
      <w:rPr>
        <w:rFonts w:ascii="Calibri" w:hAnsi="Calibri" w:cs="Calibri" w:hint="default"/>
      </w:rPr>
      <w:tblPr/>
      <w:tcPr>
        <w:shd w:val="clear" w:color="auto" w:fill="EAF1DD"/>
      </w:tcPr>
    </w:tblStylePr>
  </w:style>
  <w:style w:type="table" w:styleId="LightShading-Accent4">
    <w:name w:val="Light Shading Accent 4"/>
    <w:basedOn w:val="TableNormal"/>
    <w:uiPriority w:val="60"/>
    <w:unhideWhenUsed/>
    <w:rsid w:val="00406E13"/>
    <w:pPr>
      <w:spacing w:after="0" w:line="240" w:lineRule="auto"/>
    </w:pPr>
    <w:rPr>
      <w:rFonts w:ascii="Calibri" w:eastAsia="Times New Roman" w:hAnsi="Calibri" w:cs="Calibri"/>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8064A2"/>
          <w:left w:val="nil"/>
          <w:bottom w:val="single" w:sz="8" w:space="0" w:color="8064A2"/>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FD8E8"/>
      </w:tcPr>
    </w:tblStylePr>
    <w:tblStylePr w:type="band1Horz">
      <w:rPr>
        <w:rFonts w:ascii="Calibri" w:hAnsi="Calibri" w:cs="Calibri" w:hint="default"/>
      </w:rPr>
      <w:tblPr/>
      <w:tcPr>
        <w:tcBorders>
          <w:left w:val="nil"/>
          <w:right w:val="nil"/>
          <w:insideH w:val="nil"/>
          <w:insideV w:val="nil"/>
        </w:tcBorders>
        <w:shd w:val="clear" w:color="auto" w:fill="DFD8E8"/>
      </w:tcPr>
    </w:tblStylePr>
  </w:style>
  <w:style w:type="table" w:styleId="LightList-Accent4">
    <w:name w:val="Light List Accent 4"/>
    <w:basedOn w:val="TableNormal"/>
    <w:uiPriority w:val="61"/>
    <w:unhideWhenUsed/>
    <w:rsid w:val="00406E13"/>
    <w:pPr>
      <w:spacing w:after="0" w:line="240" w:lineRule="auto"/>
    </w:pPr>
    <w:rPr>
      <w:rFonts w:ascii="Times New Roman" w:eastAsia="SimSu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MediumShading2-Accent4">
    <w:name w:val="Medium Shading 2 Accent 4"/>
    <w:basedOn w:val="TableNormal"/>
    <w:uiPriority w:val="99"/>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ascii="Calibri" w:hAnsi="Calibri" w:cs="Calibri" w:hint="default"/>
        <w:b/>
        <w:bCs/>
        <w:color w:val="FFFFFF"/>
      </w:rPr>
      <w:tblPr/>
      <w:tcPr>
        <w:tcBorders>
          <w:left w:val="nil"/>
          <w:right w:val="nil"/>
          <w:insideH w:val="nil"/>
          <w:insideV w:val="nil"/>
        </w:tcBorders>
        <w:shd w:val="clear" w:color="auto" w:fill="8064A2"/>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1-Accent4">
    <w:name w:val="Medium List 1 Accent 4"/>
    <w:basedOn w:val="TableNormal"/>
    <w:uiPriority w:val="99"/>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8064A2"/>
        <w:bottom w:val="single" w:sz="8" w:space="0" w:color="8064A2"/>
      </w:tblBorders>
    </w:tblPr>
    <w:tblStylePr w:type="firstRow">
      <w:rPr>
        <w:rFonts w:ascii="Arabic Style" w:eastAsia="Times New Roman" w:hAnsi="Arabic Style" w:cs="Times New Roman" w:hint="eastAsia"/>
      </w:rPr>
      <w:tblPr/>
      <w:tcPr>
        <w:tcBorders>
          <w:top w:val="nil"/>
          <w:bottom w:val="single" w:sz="8" w:space="0" w:color="8064A2"/>
        </w:tcBorders>
      </w:tcPr>
    </w:tblStylePr>
    <w:tblStylePr w:type="lastRow">
      <w:rPr>
        <w:rFonts w:ascii="Calibri" w:hAnsi="Calibri" w:cs="Calibri" w:hint="default"/>
        <w:b/>
        <w:bCs/>
        <w:color w:val="1F497D"/>
      </w:rPr>
      <w:tblPr/>
      <w:tcPr>
        <w:tcBorders>
          <w:top w:val="single" w:sz="8" w:space="0" w:color="8064A2"/>
          <w:bottom w:val="single" w:sz="8" w:space="0" w:color="8064A2"/>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8064A2"/>
          <w:bottom w:val="single" w:sz="8" w:space="0" w:color="8064A2"/>
        </w:tcBorders>
      </w:tcPr>
    </w:tblStylePr>
    <w:tblStylePr w:type="band1Vert">
      <w:rPr>
        <w:rFonts w:ascii="Calibri" w:hAnsi="Calibri" w:cs="Calibri" w:hint="default"/>
      </w:rPr>
      <w:tblPr/>
      <w:tcPr>
        <w:shd w:val="clear" w:color="auto" w:fill="DFD8E8"/>
      </w:tcPr>
    </w:tblStylePr>
    <w:tblStylePr w:type="band1Horz">
      <w:rPr>
        <w:rFonts w:ascii="Calibri" w:hAnsi="Calibri" w:cs="Calibri" w:hint="default"/>
      </w:rPr>
      <w:tblPr/>
      <w:tcPr>
        <w:shd w:val="clear" w:color="auto" w:fill="DFD8E8"/>
      </w:tcPr>
    </w:tblStylePr>
  </w:style>
  <w:style w:type="table" w:styleId="MediumList2-Accent4">
    <w:name w:val="Medium List 2 Accent 4"/>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rFonts w:ascii="Cambria" w:hAnsi="Cambria" w:cs="Times New Roman" w:hint="default"/>
        <w:sz w:val="24"/>
        <w:szCs w:val="24"/>
      </w:rPr>
      <w:tblPr/>
      <w:tcPr>
        <w:tcBorders>
          <w:top w:val="nil"/>
          <w:left w:val="nil"/>
          <w:bottom w:val="single" w:sz="24" w:space="0" w:color="8064A2"/>
          <w:right w:val="nil"/>
          <w:insideH w:val="nil"/>
          <w:insideV w:val="nil"/>
        </w:tcBorders>
        <w:shd w:val="clear" w:color="auto" w:fill="FFFFFF"/>
      </w:tcPr>
    </w:tblStylePr>
    <w:tblStylePr w:type="lastRow">
      <w:rPr>
        <w:rFonts w:ascii="Cambria" w:hAnsi="Cambria" w:cs="Times New Roman" w:hint="default"/>
      </w:rPr>
      <w:tblPr/>
      <w:tcPr>
        <w:tcBorders>
          <w:top w:val="single" w:sz="8" w:space="0" w:color="8064A2"/>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8064A2"/>
          <w:insideH w:val="nil"/>
          <w:insideV w:val="nil"/>
        </w:tcBorders>
        <w:shd w:val="clear" w:color="auto" w:fill="FFFFFF"/>
      </w:tcPr>
    </w:tblStylePr>
    <w:tblStylePr w:type="lastCol">
      <w:rPr>
        <w:rFonts w:ascii="Cambria" w:hAnsi="Cambria" w:cs="Times New Roman" w:hint="default"/>
      </w:rPr>
      <w:tblPr/>
      <w:tcPr>
        <w:tcBorders>
          <w:top w:val="nil"/>
          <w:left w:val="single" w:sz="8" w:space="0" w:color="8064A2"/>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FD8E8"/>
      </w:tcPr>
    </w:tblStylePr>
    <w:tblStylePr w:type="band1Horz">
      <w:rPr>
        <w:rFonts w:ascii="Cambria" w:hAnsi="Cambria" w:cs="Times New Roman" w:hint="default"/>
      </w:rPr>
      <w:tblPr/>
      <w:tcPr>
        <w:tcBorders>
          <w:top w:val="nil"/>
          <w:bottom w:val="nil"/>
          <w:insideH w:val="nil"/>
          <w:insideV w:val="nil"/>
        </w:tcBorders>
        <w:shd w:val="clear" w:color="auto" w:fill="DFD8E8"/>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4">
    <w:name w:val="Medium Grid 1 Accent 4"/>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9F8AB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BFB1D0"/>
      </w:tcPr>
    </w:tblStylePr>
    <w:tblStylePr w:type="band1Horz">
      <w:rPr>
        <w:rFonts w:ascii="Calibri" w:hAnsi="Calibri" w:cs="Calibri" w:hint="default"/>
      </w:rPr>
      <w:tblPr/>
      <w:tcPr>
        <w:shd w:val="clear" w:color="auto" w:fill="BFB1D0"/>
      </w:tcPr>
    </w:tblStylePr>
  </w:style>
  <w:style w:type="table" w:styleId="MediumGrid2-Accent4">
    <w:name w:val="Medium Grid 2 Accent 4"/>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LightShading-Accent5">
    <w:name w:val="Light Shading Accent 5"/>
    <w:basedOn w:val="TableNormal"/>
    <w:uiPriority w:val="60"/>
    <w:unhideWhenUsed/>
    <w:rsid w:val="00406E13"/>
    <w:pPr>
      <w:spacing w:after="0" w:line="240" w:lineRule="auto"/>
    </w:pPr>
    <w:rPr>
      <w:rFonts w:ascii="Calibri" w:eastAsia="Times New Roman" w:hAnsi="Calibri" w:cs="Calibri"/>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BACC6"/>
          <w:left w:val="nil"/>
          <w:bottom w:val="single" w:sz="8" w:space="0" w:color="4BACC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2EAF1"/>
      </w:tcPr>
    </w:tblStylePr>
    <w:tblStylePr w:type="band1Horz">
      <w:rPr>
        <w:rFonts w:ascii="Calibri" w:hAnsi="Calibri" w:cs="Calibri" w:hint="default"/>
      </w:rPr>
      <w:tblPr/>
      <w:tcPr>
        <w:tcBorders>
          <w:left w:val="nil"/>
          <w:right w:val="nil"/>
          <w:insideH w:val="nil"/>
          <w:insideV w:val="nil"/>
        </w:tcBorders>
        <w:shd w:val="clear" w:color="auto" w:fill="D2EAF1"/>
      </w:tcPr>
    </w:tblStylePr>
  </w:style>
  <w:style w:type="table" w:styleId="LightList-Accent5">
    <w:name w:val="Light List Accent 5"/>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4BACC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styleId="LightGrid-Accent5">
    <w:name w:val="Light Grid Accent 5"/>
    <w:basedOn w:val="TableNormal"/>
    <w:uiPriority w:val="62"/>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Lines="0" w:before="0" w:beforeAutospacing="0" w:afterLines="0" w:after="0" w:afterAutospacing="0"/>
      </w:pPr>
      <w:rPr>
        <w:rFonts w:ascii="Arabic Style" w:eastAsia="Times New Roman" w:hAnsi="Arabic Style" w:cs="Times New Roman" w:hint="eastAsia"/>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Lines="0" w:before="0" w:beforeAutospacing="0" w:afterLines="0" w:after="0" w:afterAutospacing="0"/>
      </w:pPr>
      <w:rPr>
        <w:rFonts w:ascii="Arabic Style" w:eastAsia="Times New Roman" w:hAnsi="Arabic Style" w:cs="Times New Roman" w:hint="eastAsia"/>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ascii="Calibri" w:hAnsi="Calibri" w:cs="Calibri" w:hint="default"/>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Shading1-Accent5">
    <w:name w:val="Medium Shading 1 Accent 5"/>
    <w:basedOn w:val="TableNormal"/>
    <w:uiPriority w:val="63"/>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Lines="0" w:before="100" w:beforeAutospacing="1" w:afterLines="0" w:after="100" w:afterAutospacing="1"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100" w:beforeAutospacing="1" w:afterLines="0" w:after="100" w:afterAutospacing="1"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2-Accent5">
    <w:name w:val="Medium Shading 2 Accent 5"/>
    <w:basedOn w:val="TableNormal"/>
    <w:uiPriority w:val="64"/>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18" w:space="0" w:color="auto"/>
        <w:bottom w:val="single" w:sz="18" w:space="0" w:color="auto"/>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ascii="Calibri" w:hAnsi="Calibri" w:cs="Calibri" w:hint="default"/>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ascii="Calibri" w:hAnsi="Calibri" w:cs="Calibri" w:hint="default"/>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ascii="Calibri" w:hAnsi="Calibri" w:cs="Calibri" w:hint="default"/>
        <w:b/>
        <w:bCs/>
        <w:color w:val="FFFFFF"/>
      </w:rPr>
      <w:tblPr/>
      <w:tcPr>
        <w:tcBorders>
          <w:left w:val="nil"/>
          <w:right w:val="nil"/>
          <w:insideH w:val="nil"/>
          <w:insideV w:val="nil"/>
        </w:tcBorders>
        <w:shd w:val="clear" w:color="auto" w:fill="4BACC6"/>
      </w:tcPr>
    </w:tblStylePr>
    <w:tblStylePr w:type="band1Vert">
      <w:rPr>
        <w:rFonts w:ascii="Calibri" w:hAnsi="Calibri" w:cs="Calibri" w:hint="default"/>
      </w:rPr>
      <w:tblPr/>
      <w:tcPr>
        <w:tcBorders>
          <w:left w:val="nil"/>
          <w:right w:val="nil"/>
          <w:insideH w:val="nil"/>
          <w:insideV w:val="nil"/>
        </w:tcBorders>
        <w:shd w:val="clear" w:color="auto" w:fill="D8D8D8"/>
      </w:tcPr>
    </w:tblStylePr>
    <w:tblStylePr w:type="band1Horz">
      <w:rPr>
        <w:rFonts w:ascii="Calibri" w:hAnsi="Calibri" w:cs="Calibri" w:hint="default"/>
      </w:rPr>
      <w:tblPr/>
      <w:tcPr>
        <w:shd w:val="clear" w:color="auto" w:fill="D8D8D8"/>
      </w:tcPr>
    </w:tblStylePr>
    <w:tblStylePr w:type="neCell">
      <w:rPr>
        <w:rFonts w:ascii="Calibri" w:hAnsi="Calibri" w:cs="Calibri" w:hint="default"/>
      </w:rPr>
      <w:tblPr/>
      <w:tcPr>
        <w:tcBorders>
          <w:top w:val="single" w:sz="18" w:space="0" w:color="auto"/>
          <w:left w:val="nil"/>
          <w:bottom w:val="single" w:sz="18" w:space="0" w:color="auto"/>
          <w:right w:val="nil"/>
          <w:insideH w:val="nil"/>
          <w:insideV w:val="nil"/>
        </w:tcBorders>
      </w:tcPr>
    </w:tblStylePr>
    <w:tblStylePr w:type="nwCell">
      <w:rPr>
        <w:rFonts w:ascii="Calibri" w:hAnsi="Calibri" w:cs="Calibri" w:hint="default"/>
        <w:color w:val="FFFFFF"/>
      </w:rPr>
      <w:tblPr/>
      <w:tcPr>
        <w:tcBorders>
          <w:top w:val="single" w:sz="18" w:space="0" w:color="auto"/>
          <w:left w:val="nil"/>
          <w:bottom w:val="single" w:sz="18" w:space="0" w:color="auto"/>
          <w:right w:val="nil"/>
          <w:insideH w:val="nil"/>
          <w:insideV w:val="nil"/>
        </w:tcBorders>
      </w:tcPr>
    </w:tblStylePr>
  </w:style>
  <w:style w:type="table" w:styleId="MediumList2-Accent5">
    <w:name w:val="Medium List 2 Accent 5"/>
    <w:basedOn w:val="TableNormal"/>
    <w:uiPriority w:val="99"/>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ascii="Cambria" w:hAnsi="Cambria" w:cs="Times New Roman" w:hint="default"/>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ascii="Cambria" w:hAnsi="Cambria" w:cs="Times New Roman" w:hint="default"/>
      </w:rPr>
      <w:tblPr/>
      <w:tcPr>
        <w:tcBorders>
          <w:top w:val="single" w:sz="8" w:space="0" w:color="4BACC6"/>
          <w:left w:val="nil"/>
          <w:bottom w:val="nil"/>
          <w:right w:val="nil"/>
          <w:insideH w:val="nil"/>
          <w:insideV w:val="nil"/>
        </w:tcBorders>
        <w:shd w:val="clear" w:color="auto" w:fill="FFFFFF"/>
      </w:tcPr>
    </w:tblStylePr>
    <w:tblStylePr w:type="firstCol">
      <w:rPr>
        <w:rFonts w:ascii="Cambria" w:hAnsi="Cambria" w:cs="Times New Roman" w:hint="default"/>
      </w:rPr>
      <w:tblPr/>
      <w:tcPr>
        <w:tcBorders>
          <w:top w:val="nil"/>
          <w:left w:val="nil"/>
          <w:bottom w:val="nil"/>
          <w:right w:val="single" w:sz="8" w:space="0" w:color="4BACC6"/>
          <w:insideH w:val="nil"/>
          <w:insideV w:val="nil"/>
        </w:tcBorders>
        <w:shd w:val="clear" w:color="auto" w:fill="FFFFFF"/>
      </w:tcPr>
    </w:tblStylePr>
    <w:tblStylePr w:type="lastCol">
      <w:rPr>
        <w:rFonts w:ascii="Cambria" w:hAnsi="Cambria" w:cs="Times New Roman" w:hint="default"/>
      </w:rPr>
      <w:tblPr/>
      <w:tcPr>
        <w:tcBorders>
          <w:top w:val="nil"/>
          <w:left w:val="single" w:sz="8" w:space="0" w:color="4BACC6"/>
          <w:bottom w:val="nil"/>
          <w:right w:val="nil"/>
          <w:insideH w:val="nil"/>
          <w:insideV w:val="nil"/>
        </w:tcBorders>
        <w:shd w:val="clear" w:color="auto" w:fill="FFFFFF"/>
      </w:tcPr>
    </w:tblStylePr>
    <w:tblStylePr w:type="band1Vert">
      <w:rPr>
        <w:rFonts w:ascii="Cambria" w:hAnsi="Cambria" w:cs="Times New Roman" w:hint="default"/>
      </w:rPr>
      <w:tblPr/>
      <w:tcPr>
        <w:tcBorders>
          <w:left w:val="nil"/>
          <w:right w:val="nil"/>
          <w:insideH w:val="nil"/>
          <w:insideV w:val="nil"/>
        </w:tcBorders>
        <w:shd w:val="clear" w:color="auto" w:fill="D2EAF1"/>
      </w:tcPr>
    </w:tblStylePr>
    <w:tblStylePr w:type="band1Horz">
      <w:rPr>
        <w:rFonts w:ascii="Cambria" w:hAnsi="Cambria" w:cs="Times New Roman" w:hint="default"/>
      </w:rPr>
      <w:tblPr/>
      <w:tcPr>
        <w:tcBorders>
          <w:top w:val="nil"/>
          <w:bottom w:val="nil"/>
          <w:insideH w:val="nil"/>
          <w:insideV w:val="nil"/>
        </w:tcBorders>
        <w:shd w:val="clear" w:color="auto" w:fill="D2EAF1"/>
      </w:tcPr>
    </w:tblStylePr>
    <w:tblStylePr w:type="nwCell">
      <w:rPr>
        <w:rFonts w:ascii="Cambria" w:hAnsi="Cambria" w:cs="Times New Roman" w:hint="default"/>
      </w:rPr>
      <w:tblPr/>
      <w:tcPr>
        <w:shd w:val="clear" w:color="auto" w:fill="FFFFFF"/>
      </w:tcPr>
    </w:tblStylePr>
    <w:tblStylePr w:type="swCell">
      <w:rPr>
        <w:rFonts w:ascii="Cambria" w:hAnsi="Cambria" w:cs="Times New Roman" w:hint="default"/>
      </w:rPr>
      <w:tblPr/>
      <w:tcPr>
        <w:tcBorders>
          <w:top w:val="nil"/>
        </w:tcBorders>
      </w:tcPr>
    </w:tblStylePr>
  </w:style>
  <w:style w:type="table" w:styleId="MediumGrid1-Accent5">
    <w:name w:val="Medium Grid 1 Accent 5"/>
    <w:basedOn w:val="TableNormal"/>
    <w:uiPriority w:val="67"/>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rFonts w:ascii="Calibri" w:hAnsi="Calibri" w:cs="Calibri" w:hint="default"/>
        <w:b/>
        <w:bCs/>
      </w:rPr>
    </w:tblStylePr>
    <w:tblStylePr w:type="lastRow">
      <w:rPr>
        <w:rFonts w:ascii="Calibri" w:hAnsi="Calibri" w:cs="Calibri" w:hint="default"/>
        <w:b/>
        <w:bCs/>
      </w:rPr>
      <w:tblPr/>
      <w:tcPr>
        <w:tcBorders>
          <w:top w:val="single" w:sz="18" w:space="0" w:color="78C0D4"/>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A5D5E2"/>
      </w:tcPr>
    </w:tblStylePr>
    <w:tblStylePr w:type="band1Horz">
      <w:rPr>
        <w:rFonts w:ascii="Calibri" w:hAnsi="Calibri" w:cs="Calibri" w:hint="default"/>
      </w:rPr>
      <w:tblPr/>
      <w:tcPr>
        <w:shd w:val="clear" w:color="auto" w:fill="A5D5E2"/>
      </w:tcPr>
    </w:tblStylePr>
  </w:style>
  <w:style w:type="table" w:styleId="MediumGrid3-Accent5">
    <w:name w:val="Medium Grid 3 Accent 5"/>
    <w:basedOn w:val="TableNormal"/>
    <w:uiPriority w:val="69"/>
    <w:unhideWhenUsed/>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ColorfulList-Accent5">
    <w:name w:val="Colorful List Accent 5"/>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EDF6F9"/>
    </w:tcPr>
    <w:tblStylePr w:type="firstRow">
      <w:rPr>
        <w:rFonts w:ascii="Calibri" w:hAnsi="Calibri" w:cs="Calibri" w:hint="default"/>
        <w:b/>
        <w:bCs/>
        <w:color w:val="FFFFFF"/>
      </w:rPr>
      <w:tblPr/>
      <w:tcPr>
        <w:tcBorders>
          <w:bottom w:val="single" w:sz="12" w:space="0" w:color="FFFFFF"/>
        </w:tcBorders>
        <w:shd w:val="clear" w:color="auto" w:fill="F2730A"/>
      </w:tcPr>
    </w:tblStylePr>
    <w:tblStylePr w:type="lastRow">
      <w:rPr>
        <w:rFonts w:ascii="Calibri" w:hAnsi="Calibri" w:cs="Calibri" w:hint="default"/>
        <w:b/>
        <w:bCs/>
        <w:color w:val="F2730A"/>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D2EAF1"/>
      </w:tcPr>
    </w:tblStylePr>
    <w:tblStylePr w:type="band1Horz">
      <w:rPr>
        <w:rFonts w:ascii="Calibri" w:hAnsi="Calibri" w:cs="Calibri" w:hint="default"/>
      </w:rPr>
      <w:tblPr/>
      <w:tcPr>
        <w:shd w:val="clear" w:color="auto" w:fill="DAEEF3"/>
      </w:tcPr>
    </w:tblStylePr>
  </w:style>
  <w:style w:type="table" w:styleId="LightShading-Accent6">
    <w:name w:val="Light Shading Accent 6"/>
    <w:basedOn w:val="TableNormal"/>
    <w:uiPriority w:val="60"/>
    <w:unhideWhenUsed/>
    <w:rsid w:val="00406E13"/>
    <w:pPr>
      <w:spacing w:after="0" w:line="240" w:lineRule="auto"/>
    </w:pPr>
    <w:rPr>
      <w:rFonts w:ascii="Calibri" w:eastAsia="Times New Roman" w:hAnsi="Calibri" w:cs="Calibri"/>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F79646"/>
          <w:left w:val="nil"/>
          <w:bottom w:val="single" w:sz="8" w:space="0" w:color="F79646"/>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FDE4D0"/>
      </w:tcPr>
    </w:tblStylePr>
    <w:tblStylePr w:type="band1Horz">
      <w:rPr>
        <w:rFonts w:ascii="Calibri" w:hAnsi="Calibri" w:cs="Calibri" w:hint="default"/>
      </w:rPr>
      <w:tblPr/>
      <w:tcPr>
        <w:tcBorders>
          <w:left w:val="nil"/>
          <w:right w:val="nil"/>
          <w:insideH w:val="nil"/>
          <w:insideV w:val="nil"/>
        </w:tcBorders>
        <w:shd w:val="clear" w:color="auto" w:fill="FDE4D0"/>
      </w:tcPr>
    </w:tblStylePr>
  </w:style>
  <w:style w:type="table" w:styleId="LightList-Accent6">
    <w:name w:val="Light List Accent 6"/>
    <w:basedOn w:val="TableNormal"/>
    <w:uiPriority w:val="61"/>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pPr>
      <w:rPr>
        <w:rFonts w:ascii="Calibri" w:hAnsi="Calibri" w:cs="Calibri" w:hint="default"/>
        <w:b/>
        <w:bCs/>
        <w:color w:val="FFFFFF"/>
      </w:rPr>
      <w:tblPr/>
      <w:tcPr>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79646"/>
          <w:left w:val="single" w:sz="8" w:space="0" w:color="F79646"/>
          <w:bottom w:val="single" w:sz="8" w:space="0" w:color="F79646"/>
          <w:right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tblStylePr w:type="band1Horz">
      <w:rPr>
        <w:rFonts w:ascii="Calibri" w:hAnsi="Calibri" w:cs="Calibri" w:hint="default"/>
      </w:rPr>
      <w:tblPr/>
      <w:tcPr>
        <w:tcBorders>
          <w:top w:val="single" w:sz="8" w:space="0" w:color="F79646"/>
          <w:left w:val="single" w:sz="8" w:space="0" w:color="F79646"/>
          <w:bottom w:val="single" w:sz="8" w:space="0" w:color="F79646"/>
          <w:right w:val="single" w:sz="8" w:space="0" w:color="F79646"/>
        </w:tcBorders>
      </w:tcPr>
    </w:tblStylePr>
  </w:style>
  <w:style w:type="table" w:styleId="MediumShading1-Accent6">
    <w:name w:val="Medium Shading 1 Accent 6"/>
    <w:basedOn w:val="TableNormal"/>
    <w:uiPriority w:val="63"/>
    <w:unhideWhenUsed/>
    <w:rsid w:val="00406E13"/>
    <w:pPr>
      <w:spacing w:after="0" w:line="240" w:lineRule="auto"/>
    </w:pPr>
    <w:rPr>
      <w:rFonts w:ascii="Calibri" w:eastAsia="Times New Roman" w:hAnsi="Calibri" w:cs="Calibri"/>
      <w:sz w:val="20"/>
      <w:szCs w:val="20"/>
      <w:lang w:val="en-AU" w:eastAsia="en-AU" w:bidi="ar-SA"/>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Lines="0" w:before="0" w:beforeAutospacing="0" w:afterLines="0" w:after="0" w:afterAutospacing="0"/>
      </w:pPr>
      <w:rPr>
        <w:rFonts w:ascii="Calibri" w:hAnsi="Calibri" w:cs="Calibri" w:hint="default"/>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Lines="0" w:before="0" w:beforeAutospacing="0" w:afterLines="0" w:after="0" w:afterAutospacing="0"/>
      </w:pPr>
      <w:rPr>
        <w:rFonts w:ascii="Calibri" w:hAnsi="Calibri" w:cs="Calibri" w:hint="default"/>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tcBorders>
          <w:insideH w:val="nil"/>
          <w:insideV w:val="nil"/>
        </w:tcBorders>
        <w:shd w:val="clear" w:color="auto" w:fill="FDE4D0"/>
      </w:tcPr>
    </w:tblStylePr>
    <w:tblStylePr w:type="band2Horz">
      <w:rPr>
        <w:rFonts w:ascii="Calibri" w:hAnsi="Calibri" w:cs="Calibri" w:hint="default"/>
      </w:rPr>
      <w:tblPr/>
      <w:tcPr>
        <w:tcBorders>
          <w:insideH w:val="nil"/>
          <w:insideV w:val="nil"/>
        </w:tcBorders>
      </w:tcPr>
    </w:tblStylePr>
  </w:style>
  <w:style w:type="table" w:styleId="MediumList1-Accent6">
    <w:name w:val="Medium List 1 Accent 6"/>
    <w:basedOn w:val="TableNormal"/>
    <w:uiPriority w:val="65"/>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F79646"/>
        <w:bottom w:val="single" w:sz="8" w:space="0" w:color="F79646"/>
      </w:tblBorders>
    </w:tblPr>
    <w:tblStylePr w:type="firstRow">
      <w:rPr>
        <w:rFonts w:ascii="Arabic Style" w:eastAsia="Times New Roman" w:hAnsi="Arabic Style" w:cs="Times New Roman" w:hint="eastAsia"/>
      </w:rPr>
      <w:tblPr/>
      <w:tcPr>
        <w:tcBorders>
          <w:top w:val="nil"/>
          <w:bottom w:val="single" w:sz="8" w:space="0" w:color="F79646"/>
        </w:tcBorders>
      </w:tcPr>
    </w:tblStylePr>
    <w:tblStylePr w:type="lastRow">
      <w:rPr>
        <w:rFonts w:ascii="Calibri" w:hAnsi="Calibri" w:cs="Calibri" w:hint="default"/>
        <w:b/>
        <w:bCs/>
        <w:color w:val="1F497D"/>
      </w:rPr>
      <w:tblPr/>
      <w:tcPr>
        <w:tcBorders>
          <w:top w:val="single" w:sz="8" w:space="0" w:color="F79646"/>
          <w:bottom w:val="single" w:sz="8" w:space="0" w:color="F79646"/>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F79646"/>
          <w:bottom w:val="single" w:sz="8" w:space="0" w:color="F79646"/>
        </w:tcBorders>
      </w:tcPr>
    </w:tblStylePr>
    <w:tblStylePr w:type="band1Vert">
      <w:rPr>
        <w:rFonts w:ascii="Calibri" w:hAnsi="Calibri" w:cs="Calibri" w:hint="default"/>
      </w:rPr>
      <w:tblPr/>
      <w:tcPr>
        <w:shd w:val="clear" w:color="auto" w:fill="FDE4D0"/>
      </w:tcPr>
    </w:tblStylePr>
    <w:tblStylePr w:type="band1Horz">
      <w:rPr>
        <w:rFonts w:ascii="Calibri" w:hAnsi="Calibri" w:cs="Calibri" w:hint="default"/>
      </w:rPr>
      <w:tblPr/>
      <w:tcPr>
        <w:shd w:val="clear" w:color="auto" w:fill="FDE4D0"/>
      </w:tcPr>
    </w:tblStylePr>
  </w:style>
  <w:style w:type="table" w:styleId="MediumGrid2-Accent6">
    <w:name w:val="Medium Grid 2 Accent 6"/>
    <w:basedOn w:val="TableNormal"/>
    <w:uiPriority w:val="68"/>
    <w:unhideWhenUsed/>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styleId="ColorfulList-Accent6">
    <w:name w:val="Colorful List Accent 6"/>
    <w:basedOn w:val="TableNormal"/>
    <w:uiPriority w:val="72"/>
    <w:unhideWhenUsed/>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Pr>
    <w:tcPr>
      <w:shd w:val="clear" w:color="auto" w:fill="FEF4EC"/>
    </w:tcPr>
    <w:tblStylePr w:type="firstRow">
      <w:rPr>
        <w:rFonts w:ascii="Calibri" w:hAnsi="Calibri" w:cs="Calibri" w:hint="default"/>
        <w:b/>
        <w:bCs/>
        <w:color w:val="FFFFFF"/>
      </w:rPr>
      <w:tblPr/>
      <w:tcPr>
        <w:tcBorders>
          <w:bottom w:val="single" w:sz="12" w:space="0" w:color="FFFFFF"/>
        </w:tcBorders>
        <w:shd w:val="clear" w:color="auto" w:fill="348DA5"/>
      </w:tcPr>
    </w:tblStylePr>
    <w:tblStylePr w:type="lastRow">
      <w:rPr>
        <w:rFonts w:ascii="Calibri" w:hAnsi="Calibri" w:cs="Calibri" w:hint="default"/>
        <w:b/>
        <w:bCs/>
        <w:color w:val="348DA5"/>
      </w:rPr>
      <w:tblPr/>
      <w:tcPr>
        <w:tcBorders>
          <w:top w:val="single" w:sz="12" w:space="0" w:color="000000"/>
        </w:tcBorders>
        <w:shd w:val="clear" w:color="auto" w:fill="FFFFFF"/>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nil"/>
          <w:left w:val="nil"/>
          <w:bottom w:val="nil"/>
          <w:right w:val="nil"/>
          <w:insideH w:val="nil"/>
          <w:insideV w:val="nil"/>
        </w:tcBorders>
        <w:shd w:val="clear" w:color="auto" w:fill="FDE4D0"/>
      </w:tcPr>
    </w:tblStylePr>
    <w:tblStylePr w:type="band1Horz">
      <w:rPr>
        <w:rFonts w:ascii="Calibri" w:hAnsi="Calibri" w:cs="Calibri" w:hint="default"/>
      </w:rPr>
      <w:tblPr/>
      <w:tcPr>
        <w:shd w:val="clear" w:color="auto" w:fill="FDE9D9"/>
      </w:tcPr>
    </w:tblStylePr>
  </w:style>
  <w:style w:type="table" w:customStyle="1" w:styleId="-12">
    <w:name w:val="تظليل فاتح - تمييز 12"/>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1">
    <w:name w:val="تظليل فاتح - تمييز 11"/>
    <w:basedOn w:val="TableNormal"/>
    <w:uiPriority w:val="99"/>
    <w:rsid w:val="00406E13"/>
    <w:pPr>
      <w:spacing w:after="0" w:line="240" w:lineRule="auto"/>
    </w:pPr>
    <w:rPr>
      <w:rFonts w:ascii="Calibri" w:eastAsia="Times New Roman" w:hAnsi="Calibri" w:cs="Calibri"/>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e">
    <w:name w:val="تظليل فاتح1"/>
    <w:basedOn w:val="TableNormal"/>
    <w:uiPriority w:val="60"/>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1-11">
    <w:name w:val="قائمة متوسطة 1 - تمييز 11"/>
    <w:basedOn w:val="TableNormal"/>
    <w:uiPriority w:val="65"/>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8" w:space="0" w:color="4F81BD"/>
        <w:bottom w:val="single" w:sz="8" w:space="0" w:color="4F81BD"/>
      </w:tblBorders>
    </w:tblPr>
    <w:tblStylePr w:type="firstRow">
      <w:rPr>
        <w:rFonts w:ascii="Arabic Style" w:eastAsia="Times New Roman" w:hAnsi="Arabic Style" w:cs="Times New Roman" w:hint="eastAsia"/>
      </w:rPr>
      <w:tblPr/>
      <w:tcPr>
        <w:tcBorders>
          <w:top w:val="nil"/>
          <w:bottom w:val="single" w:sz="8" w:space="0" w:color="4F81BD"/>
        </w:tcBorders>
      </w:tcPr>
    </w:tblStylePr>
    <w:tblStylePr w:type="lastRow">
      <w:rPr>
        <w:rFonts w:ascii="Calibri" w:hAnsi="Calibri" w:cs="Calibri" w:hint="default"/>
        <w:b/>
        <w:bCs/>
        <w:color w:val="1F497D"/>
      </w:rPr>
      <w:tblPr/>
      <w:tcPr>
        <w:tcBorders>
          <w:top w:val="single" w:sz="8" w:space="0" w:color="4F81BD"/>
          <w:bottom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Pr/>
      <w:tcPr>
        <w:tcBorders>
          <w:top w:val="single" w:sz="8" w:space="0" w:color="4F81BD"/>
          <w:bottom w:val="single" w:sz="8" w:space="0" w:color="4F81BD"/>
        </w:tcBorders>
      </w:tcPr>
    </w:tblStylePr>
    <w:tblStylePr w:type="band1Vert">
      <w:rPr>
        <w:rFonts w:ascii="Calibri" w:hAnsi="Calibri" w:cs="Calibri" w:hint="default"/>
      </w:rPr>
      <w:tblPr/>
      <w:tcPr>
        <w:shd w:val="clear" w:color="auto" w:fill="D3DFEE"/>
      </w:tcPr>
    </w:tblStylePr>
    <w:tblStylePr w:type="band1Horz">
      <w:rPr>
        <w:rFonts w:ascii="Calibri" w:hAnsi="Calibri" w:cs="Calibri" w:hint="default"/>
      </w:rPr>
      <w:tblPr/>
      <w:tcPr>
        <w:shd w:val="clear" w:color="auto" w:fill="D3DFEE"/>
      </w:tcPr>
    </w:tblStylePr>
  </w:style>
  <w:style w:type="table" w:customStyle="1" w:styleId="1f">
    <w:name w:val="شبكة ملونة1"/>
    <w:basedOn w:val="TableNormal"/>
    <w:uiPriority w:val="73"/>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insideH w:val="single" w:sz="4" w:space="0" w:color="FFFFFF"/>
      </w:tblBorders>
    </w:tblPr>
    <w:tcPr>
      <w:shd w:val="clear" w:color="auto" w:fill="CCCCCC"/>
    </w:tcPr>
    <w:tblStylePr w:type="firstRow">
      <w:rPr>
        <w:rFonts w:ascii="Calibri" w:hAnsi="Calibri" w:cs="Calibri" w:hint="default"/>
        <w:b/>
        <w:bCs/>
      </w:rPr>
      <w:tblPr/>
      <w:tcPr>
        <w:shd w:val="clear" w:color="auto" w:fill="999999"/>
      </w:tcPr>
    </w:tblStylePr>
    <w:tblStylePr w:type="lastRow">
      <w:rPr>
        <w:rFonts w:ascii="Calibri" w:hAnsi="Calibri" w:cs="Calibri" w:hint="default"/>
        <w:b/>
        <w:bCs/>
        <w:color w:val="000000"/>
      </w:rPr>
      <w:tblPr/>
      <w:tcPr>
        <w:shd w:val="clear" w:color="auto" w:fill="999999"/>
      </w:tcPr>
    </w:tblStylePr>
    <w:tblStylePr w:type="firstCol">
      <w:rPr>
        <w:rFonts w:ascii="Calibri" w:hAnsi="Calibri" w:cs="Calibri" w:hint="default"/>
        <w:color w:val="FFFFFF"/>
      </w:rPr>
      <w:tblPr/>
      <w:tcPr>
        <w:shd w:val="clear" w:color="auto" w:fill="000000"/>
      </w:tcPr>
    </w:tblStylePr>
    <w:tblStylePr w:type="lastCol">
      <w:rPr>
        <w:rFonts w:ascii="Calibri" w:hAnsi="Calibri" w:cs="Calibri" w:hint="default"/>
        <w:color w:val="FFFFFF"/>
      </w:rPr>
      <w:tblPr/>
      <w:tcPr>
        <w:shd w:val="clear" w:color="auto" w:fill="000000"/>
      </w:tcPr>
    </w:tblStylePr>
    <w:tblStylePr w:type="band1Vert">
      <w:rPr>
        <w:rFonts w:ascii="Calibri" w:hAnsi="Calibri" w:cs="Calibri" w:hint="default"/>
      </w:rPr>
      <w:tblPr/>
      <w:tcPr>
        <w:shd w:val="clear" w:color="auto" w:fill="808080"/>
      </w:tcPr>
    </w:tblStylePr>
    <w:tblStylePr w:type="band1Horz">
      <w:rPr>
        <w:rFonts w:ascii="Calibri" w:hAnsi="Calibri" w:cs="Calibri" w:hint="default"/>
      </w:rPr>
      <w:tblPr/>
      <w:tcPr>
        <w:shd w:val="clear" w:color="auto" w:fill="808080"/>
      </w:tcPr>
    </w:tblStylePr>
  </w:style>
  <w:style w:type="table" w:customStyle="1" w:styleId="1f0">
    <w:name w:val="تظليل ملون1"/>
    <w:basedOn w:val="TableNormal"/>
    <w:uiPriority w:val="71"/>
    <w:rsid w:val="00406E13"/>
    <w:pPr>
      <w:spacing w:after="0" w:line="240" w:lineRule="auto"/>
    </w:pPr>
    <w:rPr>
      <w:rFonts w:ascii="Calibri" w:eastAsia="Times New Roman" w:hAnsi="Calibri" w:cs="Calibri"/>
      <w:color w:val="000000"/>
      <w:sz w:val="20"/>
      <w:szCs w:val="20"/>
      <w:lang w:val="en-AU" w:eastAsia="en-AU" w:bidi="ar-SA"/>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rFonts w:ascii="Calibri" w:hAnsi="Calibri" w:cs="Calibri" w:hint="default"/>
        <w:b/>
        <w:bCs/>
      </w:rPr>
      <w:tblPr/>
      <w:tcPr>
        <w:tcBorders>
          <w:top w:val="nil"/>
          <w:left w:val="nil"/>
          <w:bottom w:val="single" w:sz="24" w:space="0" w:color="C0504D"/>
          <w:right w:val="nil"/>
          <w:insideH w:val="nil"/>
          <w:insideV w:val="nil"/>
        </w:tcBorders>
        <w:shd w:val="clear" w:color="auto" w:fill="FFFFFF"/>
      </w:tcPr>
    </w:tblStylePr>
    <w:tblStylePr w:type="lastRow">
      <w:rPr>
        <w:rFonts w:ascii="Calibri" w:hAnsi="Calibri" w:cs="Calibri" w:hint="default"/>
        <w:b/>
        <w:bCs/>
        <w:color w:val="FFFFFF"/>
      </w:rPr>
      <w:tblPr/>
      <w:tcPr>
        <w:tcBorders>
          <w:top w:val="single" w:sz="6" w:space="0" w:color="FFFFFF"/>
        </w:tcBorders>
        <w:shd w:val="clear" w:color="auto" w:fill="000000"/>
      </w:tcPr>
    </w:tblStylePr>
    <w:tblStylePr w:type="firstCol">
      <w:rPr>
        <w:rFonts w:ascii="Calibri" w:hAnsi="Calibri" w:cs="Calibri" w:hint="default"/>
        <w:color w:val="FFFFFF"/>
      </w:rPr>
      <w:tblPr/>
      <w:tcPr>
        <w:tcBorders>
          <w:top w:val="nil"/>
          <w:left w:val="nil"/>
          <w:bottom w:val="nil"/>
          <w:right w:val="nil"/>
          <w:insideH w:val="single" w:sz="4" w:space="0" w:color="000000"/>
          <w:insideV w:val="nil"/>
        </w:tcBorders>
        <w:shd w:val="clear" w:color="auto" w:fill="000000"/>
      </w:tcPr>
    </w:tblStylePr>
    <w:tblStylePr w:type="lastCol">
      <w:rPr>
        <w:rFonts w:ascii="Calibri" w:hAnsi="Calibri" w:cs="Calibri" w:hint="default"/>
        <w:color w:val="FFFFFF"/>
      </w:rPr>
      <w:tblPr/>
      <w:tcPr>
        <w:tcBorders>
          <w:top w:val="nil"/>
          <w:left w:val="nil"/>
          <w:bottom w:val="nil"/>
          <w:right w:val="nil"/>
          <w:insideH w:val="nil"/>
          <w:insideV w:val="nil"/>
        </w:tcBorders>
        <w:shd w:val="clear" w:color="auto" w:fill="000000"/>
      </w:tcPr>
    </w:tblStylePr>
    <w:tblStylePr w:type="band1Vert">
      <w:rPr>
        <w:rFonts w:ascii="Calibri" w:hAnsi="Calibri" w:cs="Calibri" w:hint="default"/>
      </w:rPr>
      <w:tblPr/>
      <w:tcPr>
        <w:shd w:val="clear" w:color="auto" w:fill="999999"/>
      </w:tcPr>
    </w:tblStylePr>
    <w:tblStylePr w:type="band1Horz">
      <w:rPr>
        <w:rFonts w:ascii="Calibri" w:hAnsi="Calibri" w:cs="Calibri" w:hint="default"/>
      </w:rPr>
      <w:tblPr/>
      <w:tcPr>
        <w:shd w:val="clear" w:color="auto" w:fill="808080"/>
      </w:tcPr>
    </w:tblStylePr>
    <w:tblStylePr w:type="neCell">
      <w:rPr>
        <w:rFonts w:ascii="Calibri" w:hAnsi="Calibri" w:cs="Calibri" w:hint="default"/>
        <w:color w:val="000000"/>
      </w:rPr>
    </w:tblStylePr>
    <w:tblStylePr w:type="nwCell">
      <w:rPr>
        <w:rFonts w:ascii="Calibri" w:hAnsi="Calibri" w:cs="Calibri" w:hint="default"/>
        <w:color w:val="000000"/>
      </w:rPr>
    </w:tblStylePr>
  </w:style>
  <w:style w:type="table" w:customStyle="1" w:styleId="1f1">
    <w:name w:val="شبكة جدول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6">
    <w:name w:val="نمط2"/>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style>
  <w:style w:type="table" w:customStyle="1" w:styleId="TableGrid10">
    <w:name w:val="Table Grid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تظليل فاتح - تمييز 51"/>
    <w:basedOn w:val="TableNormal"/>
    <w:uiPriority w:val="60"/>
    <w:rsid w:val="00406E13"/>
    <w:pPr>
      <w:spacing w:after="0" w:line="240" w:lineRule="auto"/>
    </w:pPr>
    <w:rPr>
      <w:rFonts w:ascii="Cambria" w:eastAsia="Cambria" w:hAnsi="Cambria" w:cs="Times New Roman"/>
      <w:color w:val="31849B"/>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7">
    <w:name w:val="شبكة جدول2"/>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2">
    <w:name w:val="شبكة فاتحة1"/>
    <w:basedOn w:val="TableNormal"/>
    <w:uiPriority w:val="62"/>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Lines="0" w:before="0" w:beforeAutospacing="0" w:afterLines="0" w:after="0" w:afterAutospacing="0" w:line="240" w:lineRule="auto"/>
      </w:pPr>
      <w:rPr>
        <w:rFonts w:ascii="Calibri" w:eastAsia="Times New Roman" w:hAnsi="Calibri" w:cs="Arial" w:hint="default"/>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line="240" w:lineRule="auto"/>
      </w:pPr>
      <w:rPr>
        <w:rFonts w:ascii="Calibri" w:eastAsia="Times New Roman" w:hAnsi="Calibri" w:cs="Arial" w:hint="default"/>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Times New Roman" w:hAnsi="Calibri" w:cs="Arial" w:hint="default"/>
        <w:b/>
        <w:bCs/>
      </w:rPr>
    </w:tblStylePr>
    <w:tblStylePr w:type="lastCol">
      <w:rPr>
        <w:rFonts w:ascii="Calibri" w:eastAsia="Times New Roman" w:hAnsi="Calibri" w:cs="Arial" w:hint="default"/>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41">
    <w:name w:val="قائمة فاتحة - تمييز 41"/>
    <w:basedOn w:val="TableNormal"/>
    <w:uiPriority w:val="61"/>
    <w:rsid w:val="00406E13"/>
    <w:pPr>
      <w:spacing w:after="0" w:line="240" w:lineRule="auto"/>
    </w:pPr>
    <w:rPr>
      <w:rFonts w:ascii="Cambria" w:eastAsia="Cambria" w:hAnsi="Cambria" w:cs="Times New Roman"/>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5">
    <w:name w:val="شبكة جدول3"/>
    <w:basedOn w:val="TableNormal"/>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شبكة جدول1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شبكة جدول5"/>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Grid-Accent21">
    <w:name w:val="Light Grid - Accent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
    <w:name w:val="شبكة فاتحة - تمييز 21"/>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1">
    <w:name w:val="شبكة متوسطة 2 - تمييز 2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1-110">
    <w:name w:val="تظليل متوسط 1 - تمييز 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f3">
    <w:name w:val="قائمة فاتحة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2-61">
    <w:name w:val="شبكة متوسطة 2 - تمييز 6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LightList-Accent21">
    <w:name w:val="Light List - Accent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11">
    <w:name w:val="Light List - Accent 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
    <w:name w:val="Light Shading - Accent 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
    <w:name w:val="Light Shading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
    <w:name w:val="Light List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Grid-Accent11">
    <w:name w:val="Light Grid - Accent 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1-21">
    <w:name w:val="تظليل متوسط 1 - تمييز 2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
    <w:name w:val="شبكة متوسطة 2 - تمييز 4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0">
    <w:name w:val="شبكة جدول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تظليل فاتح - تمييز 2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
    <w:name w:val="قائمة فاتحة - تمييز 2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
    <w:name w:val="Light List - Accent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0">
    <w:name w:val="تظليل فاتح - تمييز 4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LightList-Accent111">
    <w:name w:val="Light List - Accent 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
    <w:name w:val="Light Shading - Accent 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
    <w:name w:val="Light Shading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
    <w:name w:val="Light List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
    <w:name w:val="قائمة فاتحة - تمييز 6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0">
    <w:name w:val="شبكة فاتحة - تمييز 2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
    <w:name w:val="Light Grid - Accent 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
    <w:name w:val="Light Grid - Accent 2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0">
    <w:name w:val="تظليل فاتح - تمييز 6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
    <w:name w:val="قائمة فاتحة - تمييز 3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310">
    <w:name w:val="شبكة فاتحة - تمييز 3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
    <w:name w:val="تظليل متوسط 1 - تمييز 2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43">
    <w:name w:val="شبكة جدول4"/>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شبكة جدول12"/>
    <w:basedOn w:val="TableNormal"/>
    <w:uiPriority w:val="59"/>
    <w:rsid w:val="00406E13"/>
    <w:pPr>
      <w:spacing w:after="0" w:line="240" w:lineRule="auto"/>
    </w:pPr>
    <w:rPr>
      <w:rFonts w:ascii="Calibri" w:eastAsia="Times New Roman"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Grid-Accent212">
    <w:name w:val="Light Grid - Accent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12">
    <w:name w:val="شبكة فاتحة - تمييز 212"/>
    <w:basedOn w:val="TableNormal"/>
    <w:uiPriority w:val="62"/>
    <w:rsid w:val="00406E13"/>
    <w:pPr>
      <w:spacing w:after="0" w:line="240" w:lineRule="auto"/>
    </w:pPr>
    <w:rPr>
      <w:rFonts w:ascii="Calibri" w:eastAsia="Times New Roman" w:hAnsi="Calibri" w:cs="Arial"/>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
    <w:name w:val="قائمة فاتحة - تمييز 2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311">
    <w:name w:val="جدول ويب 3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1">
    <w:name w:val="شبكة متوسطة 2 - تمييز 2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20">
    <w:name w:val="تظليل فاتح - تمييز 22"/>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1-111">
    <w:name w:val="تظليل متوسط 1 - تمييز 111"/>
    <w:basedOn w:val="TableNormal"/>
    <w:uiPriority w:val="63"/>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Lines="0" w:before="0" w:beforeAutospacing="0" w:afterLines="0" w:after="0" w:afterAutospacing="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112">
    <w:name w:val="شبكة جدول112"/>
    <w:basedOn w:val="TableNormal"/>
    <w:rsid w:val="00406E13"/>
    <w:pPr>
      <w:spacing w:after="0" w:line="240" w:lineRule="auto"/>
    </w:pPr>
    <w:rPr>
      <w:rFonts w:ascii="Calibri" w:eastAsia="Calibri" w:hAnsi="Calibri" w:cs="Arial"/>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
    <w:name w:val="قائمة فاتحة11"/>
    <w:basedOn w:val="TableNormal"/>
    <w:uiPriority w:val="61"/>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4">
    <w:name w:val="تظليل فاتح11"/>
    <w:basedOn w:val="TableNormal"/>
    <w:uiPriority w:val="60"/>
    <w:rsid w:val="00406E13"/>
    <w:pPr>
      <w:spacing w:after="0" w:line="240" w:lineRule="auto"/>
    </w:pPr>
    <w:rPr>
      <w:rFonts w:ascii="Calibri" w:eastAsia="Calibri" w:hAnsi="Calibri" w:cs="Arial"/>
      <w:color w:val="00000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611">
    <w:name w:val="شبكة متوسطة 2 - تمييز 611"/>
    <w:basedOn w:val="TableNormal"/>
    <w:uiPriority w:val="68"/>
    <w:rsid w:val="00406E13"/>
    <w:pPr>
      <w:spacing w:after="0" w:line="240" w:lineRule="auto"/>
    </w:pPr>
    <w:rPr>
      <w:rFonts w:ascii="Cambria" w:eastAsia="Times New Roman" w:hAnsi="Cambria" w:cs="Times New Roman"/>
      <w:color w:val="00000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f4">
    <w:name w:val="جدول أنيق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LightList-Accent212">
    <w:name w:val="Light List - Accent 2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1-210">
    <w:name w:val="شبكة متوسطة 1 - تمييز 21"/>
    <w:basedOn w:val="TableNormal"/>
    <w:uiPriority w:val="67"/>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customStyle="1" w:styleId="-213">
    <w:name w:val="قائمة ملونة - تميز 21"/>
    <w:basedOn w:val="TableNormal"/>
    <w:uiPriority w:val="72"/>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
    <w:name w:val="تظليل فاتح - تمييز 42"/>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
    <w:name w:val="تظليل فاتح - تمييز 52"/>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2">
    <w:name w:val="Light List - Accent 1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2">
    <w:name w:val="Light Shading - Accent 112"/>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15">
    <w:name w:val="جدول ويب 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جدول ويب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LightShading12">
    <w:name w:val="Light Shading12"/>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2">
    <w:name w:val="Light List1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2">
    <w:name w:val="قائمة فاتحة - تمييز 6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LightGrid-Accent112">
    <w:name w:val="Light Grid - Accent 11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211">
    <w:name w:val="جدول ملون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212">
    <w:name w:val="قائمة جدول 2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0">
    <w:name w:val="تظليل فاتح - تمييز 62"/>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2">
    <w:name w:val="قائمة فاتحة - تمييز 3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20">
    <w:name w:val="قائمة فاتحة - تمييز 42"/>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20">
    <w:name w:val="شبكة فاتحة - تمييز 32"/>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510">
    <w:name w:val="أعمدة جدول 5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2">
    <w:name w:val="تظليل متوسط 1 - تمييز 212"/>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11">
    <w:name w:val="شبكة متوسطة 2 - تمييز 411"/>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1111">
    <w:name w:val="شبكة جدول1111"/>
    <w:basedOn w:val="TableNormal"/>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تظليل فاتح - تمييز 211"/>
    <w:basedOn w:val="TableNormal"/>
    <w:uiPriority w:val="60"/>
    <w:rsid w:val="00406E13"/>
    <w:pPr>
      <w:spacing w:after="0" w:line="240" w:lineRule="auto"/>
    </w:pPr>
    <w:rPr>
      <w:rFonts w:ascii="Times New Roman" w:eastAsia="Times New Roman" w:hAnsi="Times New Roman" w:cs="Times New Roman"/>
      <w:color w:val="943634"/>
      <w:sz w:val="20"/>
      <w:szCs w:val="20"/>
      <w:lang w:val="en-AU" w:eastAsia="en-AU" w:bidi="ar-SA"/>
    </w:rPr>
    <w:tblPr>
      <w:tblStyleRowBandSize w:val="1"/>
      <w:tblStyleColBandSize w:val="1"/>
      <w:tblBorders>
        <w:top w:val="single" w:sz="8" w:space="0" w:color="C0504D"/>
        <w:bottom w:val="single" w:sz="8" w:space="0" w:color="C0504D"/>
      </w:tblBorders>
    </w:tblPr>
    <w:tblStylePr w:type="fir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2112">
    <w:name w:val="قائمة فاتحة - تمييز 2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LightList-Accent2111">
    <w:name w:val="Light List - Accent 2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0" w:beforeAutospacing="0" w:afterLines="0" w:after="0" w:afterAutospacing="0" w:line="240" w:lineRule="auto"/>
      </w:pPr>
      <w:rPr>
        <w:b/>
        <w:bCs/>
        <w:color w:val="FFFFFF"/>
      </w:rPr>
      <w:tblPr/>
      <w:tcPr>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customStyle="1" w:styleId="-411">
    <w:name w:val="تظليل فاتح - تمييز 411"/>
    <w:basedOn w:val="TableNormal"/>
    <w:uiPriority w:val="60"/>
    <w:rsid w:val="00406E13"/>
    <w:pPr>
      <w:spacing w:after="0" w:line="240" w:lineRule="auto"/>
    </w:pPr>
    <w:rPr>
      <w:rFonts w:ascii="Times New Roman" w:eastAsia="Times New Roman" w:hAnsi="Times New Roman" w:cs="Times New Roman"/>
      <w:color w:val="5F497A"/>
      <w:sz w:val="20"/>
      <w:szCs w:val="20"/>
      <w:lang w:val="en-AU" w:eastAsia="en-AU" w:bidi="ar-SA"/>
    </w:rPr>
    <w:tblPr>
      <w:tblStyleRowBandSize w:val="1"/>
      <w:tblStyleColBandSize w:val="1"/>
      <w:tblBorders>
        <w:top w:val="single" w:sz="8" w:space="0" w:color="8064A2"/>
        <w:bottom w:val="single" w:sz="8" w:space="0" w:color="8064A2"/>
      </w:tblBorders>
    </w:tblPr>
    <w:tblStylePr w:type="fir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تظليل فاتح - تمييز 511"/>
    <w:basedOn w:val="TableNormal"/>
    <w:uiPriority w:val="60"/>
    <w:rsid w:val="00406E13"/>
    <w:pPr>
      <w:spacing w:after="0" w:line="240" w:lineRule="auto"/>
    </w:pPr>
    <w:rPr>
      <w:rFonts w:ascii="Times New Roman" w:eastAsia="Times New Roman" w:hAnsi="Times New Roman" w:cs="Times New Roman"/>
      <w:color w:val="31849B"/>
      <w:sz w:val="20"/>
      <w:szCs w:val="20"/>
      <w:lang w:val="en-AU" w:eastAsia="en-AU" w:bidi="ar-SA"/>
    </w:rPr>
    <w:tblPr>
      <w:tblStyleRowBandSize w:val="1"/>
      <w:tblStyleColBandSize w:val="1"/>
      <w:tblBorders>
        <w:top w:val="single" w:sz="8" w:space="0" w:color="4BACC6"/>
        <w:bottom w:val="single" w:sz="8" w:space="0" w:color="4BACC6"/>
      </w:tblBorders>
    </w:tblPr>
    <w:tblStylePr w:type="fir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LightList-Accent1111">
    <w:name w:val="Light List - Accent 1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0" w:beforeAutospacing="0" w:afterLines="0" w:after="0" w:afterAutospacing="0" w:line="240" w:lineRule="auto"/>
      </w:pPr>
      <w:rPr>
        <w:b/>
        <w:bCs/>
        <w:color w:val="FFFFFF"/>
      </w:rPr>
      <w:tblPr/>
      <w:tcPr>
        <w:shd w:val="clear" w:color="auto" w:fill="4F81BD"/>
      </w:tcPr>
    </w:tblStylePr>
    <w:tblStylePr w:type="lastRow">
      <w:pPr>
        <w:spacing w:beforeLines="0" w:before="0" w:beforeAutospacing="0" w:afterLines="0" w:after="0" w:afterAutospacing="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Shading-Accent1111">
    <w:name w:val="Light Shading - Accent 1111"/>
    <w:basedOn w:val="TableNormal"/>
    <w:uiPriority w:val="60"/>
    <w:rsid w:val="00406E13"/>
    <w:pPr>
      <w:spacing w:after="0" w:line="240" w:lineRule="auto"/>
    </w:pPr>
    <w:rPr>
      <w:rFonts w:ascii="Times New Roman" w:eastAsia="Times New Roman" w:hAnsi="Times New Roman" w:cs="Times New Roman"/>
      <w:color w:val="365F91"/>
      <w:sz w:val="20"/>
      <w:szCs w:val="20"/>
      <w:lang w:val="en-AU" w:eastAsia="en-AU" w:bidi="ar-SA"/>
    </w:rPr>
    <w:tblPr>
      <w:tblStyleRowBandSize w:val="1"/>
      <w:tblStyleColBandSize w:val="1"/>
      <w:tblBorders>
        <w:top w:val="single" w:sz="8" w:space="0" w:color="4F81BD"/>
        <w:bottom w:val="single" w:sz="8" w:space="0" w:color="4F81BD"/>
      </w:tblBorders>
    </w:tblPr>
    <w:tblStylePr w:type="fir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11">
    <w:name w:val="Light Shading111"/>
    <w:basedOn w:val="TableNormal"/>
    <w:uiPriority w:val="60"/>
    <w:rsid w:val="00406E13"/>
    <w:pPr>
      <w:spacing w:after="0" w:line="240" w:lineRule="auto"/>
    </w:pPr>
    <w:rPr>
      <w:rFonts w:ascii="Times New Roman" w:eastAsia="Times New Roman" w:hAnsi="Times New Roman" w:cs="Times New Roman"/>
      <w:color w:val="000000"/>
      <w:sz w:val="20"/>
      <w:szCs w:val="20"/>
      <w:lang w:val="en-AU" w:eastAsia="en-AU" w:bidi="ar-SA"/>
    </w:rPr>
    <w:tblPr>
      <w:tblStyleRowBandSize w:val="1"/>
      <w:tblStyleColBandSize w:val="1"/>
      <w:tblBorders>
        <w:top w:val="single" w:sz="8" w:space="0" w:color="000000"/>
        <w:bottom w:val="single" w:sz="8" w:space="0" w:color="000000"/>
      </w:tblBorders>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List111">
    <w:name w:val="Light List1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611">
    <w:name w:val="قائمة فاتحة - تمييز 6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Lines="0" w:before="0" w:beforeAutospacing="0" w:afterLines="0" w:after="0" w:afterAutospacing="0" w:line="240" w:lineRule="auto"/>
      </w:pPr>
      <w:rPr>
        <w:b/>
        <w:bCs/>
        <w:color w:val="FFFFFF"/>
      </w:rPr>
      <w:tblPr/>
      <w:tcPr>
        <w:shd w:val="clear" w:color="auto" w:fill="F79646"/>
      </w:tcPr>
    </w:tblStylePr>
    <w:tblStylePr w:type="lastRow">
      <w:pPr>
        <w:spacing w:beforeLines="0" w:before="0" w:beforeAutospacing="0" w:afterLines="0" w:after="0" w:afterAutospacing="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21110">
    <w:name w:val="شبكة فاتحة - تمييز 2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LightGrid-Accent1111">
    <w:name w:val="Light Grid - Accent 11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LightGrid-Accent2111">
    <w:name w:val="Light Grid - Accent 2111"/>
    <w:basedOn w:val="TableNormal"/>
    <w:uiPriority w:val="62"/>
    <w:rsid w:val="00406E13"/>
    <w:pPr>
      <w:spacing w:after="0" w:line="240" w:lineRule="auto"/>
    </w:pPr>
    <w:rPr>
      <w:rFonts w:ascii="Calibri" w:eastAsia="Times New Roman"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6110">
    <w:name w:val="تظليل فاتح - تمييز 611"/>
    <w:basedOn w:val="TableNormal"/>
    <w:uiPriority w:val="60"/>
    <w:rsid w:val="00406E13"/>
    <w:pPr>
      <w:spacing w:after="0" w:line="240" w:lineRule="auto"/>
    </w:pPr>
    <w:rPr>
      <w:rFonts w:ascii="Times New Roman" w:eastAsia="Times New Roman" w:hAnsi="Times New Roman" w:cs="Times New Roman"/>
      <w:color w:val="E36C0A"/>
      <w:sz w:val="20"/>
      <w:szCs w:val="20"/>
      <w:lang w:val="en-AU" w:eastAsia="en-AU" w:bidi="ar-SA"/>
    </w:rPr>
    <w:tblPr>
      <w:tblStyleRowBandSize w:val="1"/>
      <w:tblStyleColBandSize w:val="1"/>
      <w:tblBorders>
        <w:top w:val="single" w:sz="8" w:space="0" w:color="F79646"/>
        <w:bottom w:val="single" w:sz="8" w:space="0" w:color="F79646"/>
      </w:tblBorders>
    </w:tblPr>
    <w:tblStylePr w:type="fir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311">
    <w:name w:val="قائمة فاتحة - تمييز 3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0" w:beforeAutospacing="0" w:afterLines="0" w:after="0" w:afterAutospacing="0" w:line="240" w:lineRule="auto"/>
      </w:pPr>
      <w:rPr>
        <w:b/>
        <w:bCs/>
        <w:color w:val="FFFFFF"/>
      </w:rPr>
      <w:tblPr/>
      <w:tcPr>
        <w:shd w:val="clear" w:color="auto" w:fill="9BBB59"/>
      </w:tcPr>
    </w:tblStylePr>
    <w:tblStylePr w:type="lastRow">
      <w:pPr>
        <w:spacing w:beforeLines="0" w:before="0" w:beforeAutospacing="0" w:afterLines="0" w:after="0" w:afterAutospacing="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4110">
    <w:name w:val="قائمة فاتحة - تمييز 411"/>
    <w:basedOn w:val="TableNormal"/>
    <w:uiPriority w:val="61"/>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Lines="0" w:before="0" w:beforeAutospacing="0" w:afterLines="0" w:after="0" w:afterAutospacing="0" w:line="240" w:lineRule="auto"/>
      </w:pPr>
      <w:rPr>
        <w:b/>
        <w:bCs/>
        <w:color w:val="FFFFFF"/>
      </w:rPr>
      <w:tblPr/>
      <w:tcPr>
        <w:shd w:val="clear" w:color="auto" w:fill="8064A2"/>
      </w:tcPr>
    </w:tblStylePr>
    <w:tblStylePr w:type="lastRow">
      <w:pPr>
        <w:spacing w:beforeLines="0" w:before="0" w:beforeAutospacing="0" w:afterLines="0" w:after="0" w:afterAutospacing="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customStyle="1" w:styleId="-3110">
    <w:name w:val="شبكة فاتحة - تمييز 311"/>
    <w:basedOn w:val="TableNormal"/>
    <w:uiPriority w:val="62"/>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1-2111">
    <w:name w:val="تظليل متوسط 1 - تمييز 2111"/>
    <w:basedOn w:val="TableNormal"/>
    <w:uiPriority w:val="63"/>
    <w:rsid w:val="00406E13"/>
    <w:pPr>
      <w:spacing w:after="0" w:line="240" w:lineRule="auto"/>
    </w:pPr>
    <w:rPr>
      <w:rFonts w:ascii="Times New Roman" w:eastAsia="Times New Roman" w:hAnsi="Times New Roman" w:cs="Times New Roman"/>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1">
    <w:name w:val="شبكة فاتحة - تمييز 22"/>
    <w:basedOn w:val="TableNormal"/>
    <w:uiPriority w:val="62"/>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customStyle="1" w:styleId="2-22">
    <w:name w:val="شبكة متوسطة 2 - تمييز 2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2-62">
    <w:name w:val="شبكة متوسطة 2 - تمييز 6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1-22">
    <w:name w:val="تظليل متوسط 1 - تمييز 22"/>
    <w:basedOn w:val="TableNormal"/>
    <w:uiPriority w:val="63"/>
    <w:rsid w:val="00406E13"/>
    <w:pPr>
      <w:spacing w:after="0" w:line="240" w:lineRule="auto"/>
    </w:pPr>
    <w:rPr>
      <w:rFonts w:ascii="Calibri" w:eastAsia="Calibri" w:hAnsi="Calibri" w:cs="Arial"/>
      <w:sz w:val="20"/>
      <w:szCs w:val="20"/>
      <w:lang w:val="en-AU" w:eastAsia="en-AU" w:bidi="ar-SA"/>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Lines="0" w:before="0" w:beforeAutospacing="0" w:afterLines="0" w:after="0" w:afterAutospacing="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Lines="0" w:before="0" w:beforeAutospacing="0" w:afterLines="0" w:after="0" w:afterAutospacing="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42">
    <w:name w:val="شبكة متوسطة 2 - تمييز 42"/>
    <w:basedOn w:val="TableNormal"/>
    <w:uiPriority w:val="68"/>
    <w:rsid w:val="00406E13"/>
    <w:pPr>
      <w:spacing w:after="0" w:line="240" w:lineRule="auto"/>
    </w:pPr>
    <w:rPr>
      <w:rFonts w:ascii="Cambria" w:eastAsia="Times New Roman" w:hAnsi="Cambria" w:cs="Times New Roman"/>
      <w:color w:val="000000"/>
      <w:sz w:val="20"/>
      <w:szCs w:val="20"/>
      <w:lang w:val="en-AU" w:eastAsia="en-AU" w:bidi="ar-SA"/>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customStyle="1" w:styleId="213">
    <w:name w:val="شبكة جدول21"/>
    <w:basedOn w:val="TableNormal"/>
    <w:uiPriority w:val="59"/>
    <w:rsid w:val="00406E13"/>
    <w:pPr>
      <w:spacing w:after="0" w:line="240" w:lineRule="auto"/>
      <w:jc w:val="right"/>
    </w:pPr>
    <w:rPr>
      <w:rFonts w:ascii="Times New Roman" w:eastAsia="Times New Roman" w:hAnsi="Times New Roman" w:cs="Times New Roman"/>
      <w:sz w:val="20"/>
      <w:szCs w:val="20"/>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شبكة جدول3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شبكة فاتحة - تمييز 11"/>
    <w:basedOn w:val="TableNormal"/>
    <w:uiPriority w:val="62"/>
    <w:rsid w:val="00406E13"/>
    <w:pPr>
      <w:spacing w:after="0" w:line="240" w:lineRule="auto"/>
    </w:pPr>
    <w:rPr>
      <w:rFonts w:ascii="Calibri" w:eastAsia="Calibri" w:hAnsi="Calibri" w:cs="Arial"/>
      <w:lang w:val="en-AU" w:eastAsia="en-AU" w:bidi="ar-SA"/>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Lines="0" w:before="0" w:beforeAutospacing="0" w:afterLines="0" w:after="0" w:afterAutospacing="0" w:line="240" w:lineRule="auto"/>
      </w:pPr>
      <w:rPr>
        <w:rFonts w:ascii="Arabic Style" w:eastAsia="Times New Roman" w:hAnsi="Arabic Style" w:cs="Times New Roman" w:hint="eastAsia"/>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Arabic Style" w:eastAsia="Times New Roman" w:hAnsi="Arabic Style" w:cs="Times New Roman" w:hint="eastAsia"/>
        <w:b/>
        <w:bCs/>
      </w:rPr>
    </w:tblStylePr>
    <w:tblStylePr w:type="lastCol">
      <w:rPr>
        <w:rFonts w:ascii="Arabic Style" w:eastAsia="Times New Roman" w:hAnsi="Arabic Style" w:cs="Times New Roman" w:hint="eastAsia"/>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410">
    <w:name w:val="شبكة جدول4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شبكة جدول6"/>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شبكة جدول7"/>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شبكة جدول8"/>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شبكة جدول9"/>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شبكة جدول10"/>
    <w:basedOn w:val="TableNormal"/>
    <w:uiPriority w:val="99"/>
    <w:rsid w:val="00406E13"/>
    <w:pPr>
      <w:spacing w:after="0" w:line="240" w:lineRule="auto"/>
    </w:pPr>
    <w:rPr>
      <w:rFonts w:ascii="Times New Roman" w:eastAsia="Times New Roman" w:hAnsi="Times New Roman" w:cs="Times New Roman"/>
      <w:sz w:val="20"/>
      <w:szCs w:val="20"/>
      <w:lang w:val="en-AU" w:eastAsia="en-AU" w:bidi="ar-S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f5">
    <w:name w:val="جدول عالي الجودة1"/>
    <w:basedOn w:val="TableNormal"/>
    <w:rsid w:val="00406E13"/>
    <w:pPr>
      <w:spacing w:after="0" w:line="240" w:lineRule="auto"/>
      <w:jc w:val="right"/>
    </w:pPr>
    <w:rPr>
      <w:rFonts w:ascii="Times New Roman" w:eastAsia="SimSun" w:hAnsi="Times New Roman" w:cs="Times New Roman"/>
      <w:sz w:val="20"/>
      <w:szCs w:val="20"/>
      <w:lang w:val="en-AU" w:eastAsia="en-AU" w:bidi="ar-SA"/>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511">
    <w:name w:val="شبكة جدول5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شبكة جدول6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شبكة جدول7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شبكة جدول8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شبكة جدول91"/>
    <w:basedOn w:val="TableNormal"/>
    <w:uiPriority w:val="59"/>
    <w:rsid w:val="00406E13"/>
    <w:pPr>
      <w:spacing w:after="0" w:line="240" w:lineRule="auto"/>
    </w:pPr>
    <w:rPr>
      <w:rFonts w:ascii="Calibri" w:eastAsia="Calibri" w:hAnsi="Calibri" w:cs="Arial"/>
      <w:lang w:val="en-AU"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Before025Hanging0251">
    <w:name w:val="Style Bulleted Symbol (symbol) Before:  0.25&quot; Hanging:  0.25&quot;1"/>
    <w:rsid w:val="00406E13"/>
    <w:pPr>
      <w:numPr>
        <w:numId w:val="4"/>
      </w:numPr>
    </w:pPr>
  </w:style>
  <w:style w:type="character" w:customStyle="1" w:styleId="auth">
    <w:name w:val="auth"/>
    <w:basedOn w:val="DefaultParagraphFont"/>
    <w:rsid w:val="00406E13"/>
  </w:style>
  <w:style w:type="character" w:customStyle="1" w:styleId="rsskip">
    <w:name w:val="rs_skip"/>
    <w:basedOn w:val="DefaultParagraphFont"/>
    <w:rsid w:val="00406E13"/>
  </w:style>
  <w:style w:type="character" w:customStyle="1" w:styleId="path">
    <w:name w:val="path"/>
    <w:basedOn w:val="DefaultParagraphFont"/>
    <w:rsid w:val="00406E13"/>
  </w:style>
  <w:style w:type="paragraph" w:customStyle="1" w:styleId="foottext1">
    <w:name w:val="foottext1"/>
    <w:basedOn w:val="Normal"/>
    <w:rsid w:val="00406E13"/>
    <w:pPr>
      <w:widowControl/>
      <w:spacing w:before="100" w:beforeAutospacing="1" w:after="100" w:afterAutospacing="1"/>
    </w:pPr>
    <w:rPr>
      <w:rFonts w:ascii="Times New Roman" w:hAnsi="Times New Roman" w:cs="Times New Roman"/>
      <w:sz w:val="24"/>
      <w:szCs w:val="24"/>
      <w:lang w:val="en-AU" w:eastAsia="en-AU"/>
    </w:rPr>
  </w:style>
  <w:style w:type="character" w:customStyle="1" w:styleId="rfdAlaem0">
    <w:name w:val="rfdAlaem"/>
    <w:rsid w:val="000E6185"/>
    <w:rPr>
      <w:rFonts w:ascii="Times New Roman" w:hAnsi="Times New Roman" w:cs="Rafed Alaem"/>
    </w:rPr>
  </w:style>
  <w:style w:type="character" w:customStyle="1" w:styleId="rfdPoemTiniChar">
    <w:name w:val="rfdPoemTini Char"/>
    <w:rsid w:val="000E6185"/>
    <w:rPr>
      <w:rFonts w:cs="Traditional Arabic"/>
      <w:color w:val="000000"/>
      <w:sz w:val="24"/>
      <w:szCs w:val="2"/>
      <w:lang w:val="en-US" w:eastAsia="en-US" w:bidi="ar-SA"/>
    </w:rPr>
  </w:style>
  <w:style w:type="character" w:customStyle="1" w:styleId="rfdAie0">
    <w:name w:val="rfdAie"/>
    <w:rsid w:val="000E6185"/>
    <w:rPr>
      <w:rFonts w:ascii="Times New Roman" w:hAnsi="Times New Roman" w:cs="Traditional Arabic"/>
      <w:bCs/>
      <w:color w:val="008000"/>
      <w:sz w:val="30"/>
      <w:szCs w:val="30"/>
    </w:rPr>
  </w:style>
  <w:style w:type="character" w:customStyle="1" w:styleId="hilight">
    <w:name w:val="hilight"/>
    <w:rsid w:val="0018581A"/>
  </w:style>
  <w:style w:type="character" w:customStyle="1" w:styleId="footnotes">
    <w:name w:val="footnotes"/>
    <w:rsid w:val="0018581A"/>
  </w:style>
  <w:style w:type="character" w:customStyle="1" w:styleId="stxt">
    <w:name w:val="stxt"/>
    <w:rsid w:val="0018581A"/>
  </w:style>
  <w:style w:type="paragraph" w:customStyle="1" w:styleId="afe">
    <w:name w:val="الأصـلـى"/>
    <w:uiPriority w:val="99"/>
    <w:rsid w:val="00906D58"/>
    <w:pPr>
      <w:autoSpaceDE w:val="0"/>
      <w:autoSpaceDN w:val="0"/>
      <w:bidi/>
      <w:spacing w:after="0" w:line="467" w:lineRule="atLeast"/>
      <w:ind w:firstLine="481"/>
      <w:jc w:val="both"/>
    </w:pPr>
    <w:rPr>
      <w:rFonts w:ascii="Times New Roman" w:eastAsia="Times New Roman" w:hAnsi="Times New Roman" w:cs="Times New Roman"/>
      <w:lang w:bidi="ar-SA"/>
    </w:rPr>
  </w:style>
  <w:style w:type="paragraph" w:customStyle="1" w:styleId="1f6">
    <w:name w:val="العنوان1"/>
    <w:uiPriority w:val="99"/>
    <w:rsid w:val="00906D58"/>
    <w:pPr>
      <w:autoSpaceDE w:val="0"/>
      <w:autoSpaceDN w:val="0"/>
      <w:bidi/>
      <w:spacing w:after="0" w:line="433" w:lineRule="atLeast"/>
      <w:jc w:val="center"/>
    </w:pPr>
    <w:rPr>
      <w:rFonts w:ascii="Times New Roman" w:eastAsia="Times New Roman" w:hAnsi="Times New Roman" w:cs="Times New Roman"/>
      <w:bCs/>
      <w:lang w:bidi="ar-SA"/>
    </w:rPr>
  </w:style>
  <w:style w:type="paragraph" w:customStyle="1" w:styleId="28">
    <w:name w:val="العنوان2"/>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
    <w:name w:val="الهامــش"/>
    <w:uiPriority w:val="99"/>
    <w:rsid w:val="00906D58"/>
    <w:pPr>
      <w:autoSpaceDE w:val="0"/>
      <w:autoSpaceDN w:val="0"/>
      <w:bidi/>
      <w:spacing w:after="0" w:line="342" w:lineRule="atLeast"/>
      <w:ind w:right="284" w:firstLine="255"/>
      <w:jc w:val="both"/>
    </w:pPr>
    <w:rPr>
      <w:rFonts w:ascii="Times New Roman" w:eastAsia="Times New Roman" w:hAnsi="Times New Roman" w:cs="Times New Roman"/>
      <w:sz w:val="14"/>
      <w:szCs w:val="14"/>
      <w:lang w:bidi="ar-SA"/>
    </w:rPr>
  </w:style>
  <w:style w:type="paragraph" w:customStyle="1" w:styleId="aff0">
    <w:name w:val="پـاصـفحه"/>
    <w:uiPriority w:val="99"/>
    <w:rsid w:val="00906D58"/>
    <w:pPr>
      <w:autoSpaceDE w:val="0"/>
      <w:autoSpaceDN w:val="0"/>
      <w:bidi/>
      <w:spacing w:after="0" w:line="168" w:lineRule="atLeast"/>
      <w:ind w:right="452"/>
      <w:jc w:val="both"/>
    </w:pPr>
    <w:rPr>
      <w:rFonts w:ascii="Times New Roman" w:eastAsia="Times New Roman" w:hAnsi="Times New Roman" w:cs="Times New Roman"/>
      <w:lang w:bidi="ar-SA"/>
    </w:rPr>
  </w:style>
  <w:style w:type="paragraph" w:customStyle="1" w:styleId="aff1">
    <w:name w:val="شــعـــر"/>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2">
    <w:name w:val="غير چاپى"/>
    <w:uiPriority w:val="99"/>
    <w:rsid w:val="00906D58"/>
    <w:pPr>
      <w:autoSpaceDE w:val="0"/>
      <w:autoSpaceDN w:val="0"/>
      <w:bidi/>
      <w:spacing w:after="0" w:line="467" w:lineRule="atLeast"/>
      <w:ind w:firstLine="481"/>
      <w:jc w:val="both"/>
    </w:pPr>
    <w:rPr>
      <w:rFonts w:ascii="Times New Roman" w:eastAsia="Times New Roman" w:hAnsi="Times New Roman" w:cs="Times New Roman"/>
      <w:bCs/>
      <w:lang w:bidi="ar-SA"/>
    </w:rPr>
  </w:style>
  <w:style w:type="paragraph" w:customStyle="1" w:styleId="aff3">
    <w:name w:val="قـــــول"/>
    <w:uiPriority w:val="99"/>
    <w:rsid w:val="00906D58"/>
    <w:pPr>
      <w:autoSpaceDE w:val="0"/>
      <w:autoSpaceDN w:val="0"/>
      <w:bidi/>
      <w:spacing w:after="0" w:line="467" w:lineRule="atLeast"/>
      <w:ind w:right="851"/>
      <w:jc w:val="both"/>
    </w:pPr>
    <w:rPr>
      <w:rFonts w:ascii="Times New Roman" w:eastAsia="Times New Roman" w:hAnsi="Times New Roman" w:cs="Times New Roman"/>
      <w:bCs/>
      <w:lang w:bidi="ar-SA"/>
    </w:rPr>
  </w:style>
  <w:style w:type="paragraph" w:customStyle="1" w:styleId="aff4">
    <w:name w:val="جــــدول"/>
    <w:uiPriority w:val="99"/>
    <w:rsid w:val="00906D58"/>
    <w:pPr>
      <w:autoSpaceDE w:val="0"/>
      <w:autoSpaceDN w:val="0"/>
      <w:bidi/>
      <w:spacing w:after="0" w:line="467" w:lineRule="atLeast"/>
      <w:jc w:val="both"/>
    </w:pPr>
    <w:rPr>
      <w:rFonts w:ascii="Times New Roman" w:eastAsia="Times New Roman" w:hAnsi="Times New Roman" w:cs="Times New Roman"/>
      <w:bCs/>
      <w:lang w:bidi="ar-SA"/>
    </w:rPr>
  </w:style>
  <w:style w:type="paragraph" w:customStyle="1" w:styleId="aff5">
    <w:name w:val="مــقدمـه"/>
    <w:uiPriority w:val="99"/>
    <w:rsid w:val="00906D58"/>
    <w:pPr>
      <w:autoSpaceDE w:val="0"/>
      <w:autoSpaceDN w:val="0"/>
      <w:bidi/>
      <w:spacing w:after="0" w:line="467" w:lineRule="atLeast"/>
      <w:ind w:right="1134" w:firstLine="168"/>
      <w:jc w:val="both"/>
    </w:pPr>
    <w:rPr>
      <w:rFonts w:ascii="Times New Roman" w:eastAsia="Times New Roman" w:hAnsi="Times New Roman" w:cs="Times New Roman"/>
      <w:bCs/>
      <w:lang w:bidi="ar-SA"/>
    </w:rPr>
  </w:style>
  <w:style w:type="paragraph" w:customStyle="1" w:styleId="aff6">
    <w:name w:val="حــــوار"/>
    <w:uiPriority w:val="99"/>
    <w:rsid w:val="00906D58"/>
    <w:pPr>
      <w:autoSpaceDE w:val="0"/>
      <w:autoSpaceDN w:val="0"/>
      <w:bidi/>
      <w:spacing w:after="0" w:line="467" w:lineRule="atLeast"/>
      <w:ind w:right="682" w:firstLine="197"/>
      <w:jc w:val="both"/>
    </w:pPr>
    <w:rPr>
      <w:rFonts w:ascii="Times New Roman" w:eastAsia="Times New Roman" w:hAnsi="Times New Roman" w:cs="Times New Roman"/>
      <w:bCs/>
      <w:sz w:val="20"/>
      <w:szCs w:val="20"/>
      <w:lang w:bidi="ar-SA"/>
    </w:rPr>
  </w:style>
  <w:style w:type="paragraph" w:customStyle="1" w:styleId="aff7">
    <w:name w:val="مــصـادر"/>
    <w:uiPriority w:val="99"/>
    <w:rsid w:val="00906D58"/>
    <w:pPr>
      <w:autoSpaceDE w:val="0"/>
      <w:autoSpaceDN w:val="0"/>
      <w:bidi/>
      <w:spacing w:after="0" w:line="414" w:lineRule="atLeast"/>
      <w:ind w:right="284" w:hanging="284"/>
      <w:jc w:val="both"/>
    </w:pPr>
    <w:rPr>
      <w:rFonts w:ascii="Times New Roman" w:eastAsia="Times New Roman" w:hAnsi="Times New Roman" w:cs="Times New Roman"/>
      <w:bCs/>
      <w:sz w:val="26"/>
      <w:szCs w:val="26"/>
      <w:lang w:bidi="ar-SA"/>
    </w:rPr>
  </w:style>
  <w:style w:type="paragraph" w:customStyle="1" w:styleId="aff8">
    <w:name w:val="دو ستونى"/>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1f7">
    <w:name w:val="جديد1"/>
    <w:uiPriority w:val="99"/>
    <w:rsid w:val="00906D58"/>
    <w:pPr>
      <w:autoSpaceDE w:val="0"/>
      <w:autoSpaceDN w:val="0"/>
      <w:bidi/>
      <w:spacing w:after="0" w:line="428" w:lineRule="atLeast"/>
      <w:ind w:firstLine="284"/>
      <w:jc w:val="both"/>
    </w:pPr>
    <w:rPr>
      <w:rFonts w:ascii="Times New Roman" w:eastAsia="Times New Roman" w:hAnsi="Times New Roman" w:cs="Times New Roman"/>
      <w:lang w:bidi="ar-SA"/>
    </w:rPr>
  </w:style>
  <w:style w:type="paragraph" w:customStyle="1" w:styleId="aff9">
    <w:name w:val="شـــعــر"/>
    <w:uiPriority w:val="99"/>
    <w:rsid w:val="00906D58"/>
    <w:pPr>
      <w:autoSpaceDE w:val="0"/>
      <w:autoSpaceDN w:val="0"/>
      <w:bidi/>
      <w:spacing w:after="0" w:line="471" w:lineRule="atLeast"/>
      <w:ind w:firstLine="399"/>
      <w:jc w:val="both"/>
    </w:pPr>
    <w:rPr>
      <w:rFonts w:ascii="Times New Roman" w:eastAsia="Times New Roman" w:hAnsi="Times New Roman" w:cs="Times New Roman"/>
      <w:bCs/>
      <w:lang w:bidi="ar-SA"/>
    </w:rPr>
  </w:style>
  <w:style w:type="paragraph" w:customStyle="1" w:styleId="29">
    <w:name w:val="مقدمه2"/>
    <w:uiPriority w:val="99"/>
    <w:rsid w:val="00906D58"/>
    <w:pPr>
      <w:autoSpaceDE w:val="0"/>
      <w:autoSpaceDN w:val="0"/>
      <w:bidi/>
      <w:spacing w:after="0" w:line="467" w:lineRule="atLeast"/>
      <w:ind w:right="567" w:firstLine="168"/>
      <w:jc w:val="both"/>
    </w:pPr>
    <w:rPr>
      <w:rFonts w:ascii="Times New Roman" w:eastAsia="Times New Roman" w:hAnsi="Times New Roman" w:cs="Times New Roman"/>
      <w:lang w:bidi="ar-SA"/>
    </w:rPr>
  </w:style>
  <w:style w:type="paragraph" w:customStyle="1" w:styleId="affa">
    <w:name w:val="دعــا"/>
    <w:uiPriority w:val="99"/>
    <w:rsid w:val="00906D58"/>
    <w:pPr>
      <w:autoSpaceDE w:val="0"/>
      <w:autoSpaceDN w:val="0"/>
      <w:bidi/>
      <w:spacing w:after="0" w:line="682" w:lineRule="atLeast"/>
      <w:jc w:val="both"/>
    </w:pPr>
    <w:rPr>
      <w:rFonts w:ascii="Times New Roman" w:eastAsia="Times New Roman" w:hAnsi="Times New Roman" w:cs="Times New Roman"/>
      <w:bCs/>
      <w:sz w:val="28"/>
      <w:szCs w:val="28"/>
      <w:lang w:bidi="ar-SA"/>
    </w:rPr>
  </w:style>
  <w:style w:type="paragraph" w:customStyle="1" w:styleId="affb">
    <w:name w:val="الشــعـر"/>
    <w:uiPriority w:val="99"/>
    <w:rsid w:val="00906D58"/>
    <w:pPr>
      <w:autoSpaceDE w:val="0"/>
      <w:autoSpaceDN w:val="0"/>
      <w:bidi/>
      <w:spacing w:after="0" w:line="467" w:lineRule="atLeast"/>
      <w:ind w:firstLine="428"/>
      <w:jc w:val="both"/>
    </w:pPr>
    <w:rPr>
      <w:rFonts w:ascii="Times New Roman" w:eastAsia="Times New Roman" w:hAnsi="Times New Roman" w:cs="Times New Roman"/>
      <w:bCs/>
      <w:lang w:bidi="ar-SA"/>
    </w:rPr>
  </w:style>
  <w:style w:type="paragraph" w:customStyle="1" w:styleId="2a">
    <w:name w:val="عـنـوان2"/>
    <w:uiPriority w:val="99"/>
    <w:rsid w:val="00906D58"/>
    <w:pPr>
      <w:autoSpaceDE w:val="0"/>
      <w:autoSpaceDN w:val="0"/>
      <w:bidi/>
      <w:spacing w:after="0" w:line="467" w:lineRule="atLeast"/>
      <w:ind w:right="-284"/>
    </w:pPr>
    <w:rPr>
      <w:rFonts w:ascii="Times New Roman" w:eastAsia="Times New Roman" w:hAnsi="Times New Roman" w:cs="Times New Roman"/>
      <w:bCs/>
      <w:sz w:val="40"/>
      <w:szCs w:val="40"/>
      <w:lang w:bidi="ar-SA"/>
    </w:rPr>
  </w:style>
  <w:style w:type="paragraph" w:customStyle="1" w:styleId="1f8">
    <w:name w:val="شعر1"/>
    <w:uiPriority w:val="99"/>
    <w:rsid w:val="00906D58"/>
    <w:pPr>
      <w:autoSpaceDE w:val="0"/>
      <w:autoSpaceDN w:val="0"/>
      <w:bidi/>
      <w:spacing w:after="0" w:line="452" w:lineRule="atLeast"/>
      <w:jc w:val="both"/>
    </w:pPr>
    <w:rPr>
      <w:rFonts w:ascii="Times New Roman" w:eastAsia="Times New Roman" w:hAnsi="Times New Roman" w:cs="Times New Roman"/>
      <w:lang w:bidi="ar-SA"/>
    </w:rPr>
  </w:style>
  <w:style w:type="numbering" w:customStyle="1" w:styleId="NoList1">
    <w:name w:val="No List1"/>
    <w:next w:val="NoList"/>
    <w:uiPriority w:val="99"/>
    <w:semiHidden/>
    <w:unhideWhenUsed/>
    <w:rsid w:val="00CB74DE"/>
  </w:style>
  <w:style w:type="character" w:customStyle="1" w:styleId="text">
    <w:name w:val="text"/>
    <w:basedOn w:val="DefaultParagraphFont"/>
    <w:rsid w:val="00CB74DE"/>
  </w:style>
  <w:style w:type="character" w:customStyle="1" w:styleId="familyname">
    <w:name w:val="familyname"/>
    <w:basedOn w:val="DefaultParagraphFont"/>
    <w:rsid w:val="00CB74DE"/>
  </w:style>
  <w:style w:type="paragraph" w:customStyle="1" w:styleId="resume">
    <w:name w:val="resum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fileinfo">
    <w:name w:val="fileinfo"/>
    <w:basedOn w:val="DefaultParagraphFont"/>
    <w:rsid w:val="00CB74DE"/>
  </w:style>
  <w:style w:type="character" w:customStyle="1" w:styleId="num">
    <w:name w:val="num"/>
    <w:basedOn w:val="DefaultParagraphFont"/>
    <w:rsid w:val="00CB74DE"/>
  </w:style>
  <w:style w:type="paragraph" w:customStyle="1" w:styleId="texte">
    <w:name w:val="text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paranumber">
    <w:name w:val="paranumber"/>
    <w:basedOn w:val="DefaultParagraphFont"/>
    <w:rsid w:val="00CB74DE"/>
  </w:style>
  <w:style w:type="paragraph" w:customStyle="1" w:styleId="quotation">
    <w:name w:val="quota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quotation1">
    <w:name w:val="quotation1"/>
    <w:basedOn w:val="DefaultParagraphFont"/>
    <w:rsid w:val="00CB74DE"/>
  </w:style>
  <w:style w:type="paragraph" w:customStyle="1" w:styleId="notesbaspage">
    <w:name w:val="notesbaspage"/>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paragraph" w:customStyle="1" w:styleId="description">
    <w:name w:val="description"/>
    <w:basedOn w:val="Normal"/>
    <w:rsid w:val="00CB74DE"/>
    <w:pPr>
      <w:widowControl/>
      <w:spacing w:before="100" w:beforeAutospacing="1" w:after="100" w:afterAutospacing="1"/>
    </w:pPr>
    <w:rPr>
      <w:rFonts w:ascii="Times New Roman" w:hAnsi="Times New Roman" w:cs="Times New Roman"/>
      <w:sz w:val="24"/>
      <w:szCs w:val="24"/>
      <w:lang w:val="en-AU" w:eastAsia="en-AU"/>
    </w:rPr>
  </w:style>
  <w:style w:type="character" w:customStyle="1" w:styleId="manzoma">
    <w:name w:val="manzoma"/>
    <w:basedOn w:val="DefaultParagraphFont"/>
    <w:rsid w:val="00746F9C"/>
  </w:style>
  <w:style w:type="character" w:customStyle="1" w:styleId="f">
    <w:name w:val="f"/>
    <w:basedOn w:val="DefaultParagraphFont"/>
    <w:rsid w:val="00746F9C"/>
  </w:style>
  <w:style w:type="numbering" w:customStyle="1" w:styleId="NoList11">
    <w:name w:val="No List11"/>
    <w:next w:val="NoList"/>
    <w:uiPriority w:val="99"/>
    <w:semiHidden/>
    <w:unhideWhenUsed/>
    <w:rsid w:val="00746F9C"/>
  </w:style>
  <w:style w:type="character" w:customStyle="1" w:styleId="arabic-international">
    <w:name w:val="arabic-international"/>
    <w:basedOn w:val="DefaultParagraphFont"/>
    <w:rsid w:val="00746F9C"/>
  </w:style>
  <w:style w:type="character" w:customStyle="1" w:styleId="arab">
    <w:name w:val="arab"/>
    <w:basedOn w:val="DefaultParagraphFont"/>
    <w:rsid w:val="00746F9C"/>
  </w:style>
  <w:style w:type="paragraph" w:customStyle="1" w:styleId="news">
    <w:name w:val="news"/>
    <w:basedOn w:val="Normal"/>
    <w:rsid w:val="00746F9C"/>
    <w:pPr>
      <w:widowControl/>
      <w:spacing w:before="100" w:beforeAutospacing="1" w:after="100" w:afterAutospacing="1"/>
    </w:pPr>
    <w:rPr>
      <w:rFonts w:ascii="Times New Roman" w:hAnsi="Times New Roman" w:cs="Times New Roman"/>
      <w:sz w:val="24"/>
      <w:szCs w:val="24"/>
      <w:lang w:val="en-AU" w:eastAsia="en-AU"/>
    </w:rPr>
  </w:style>
  <w:style w:type="character" w:customStyle="1" w:styleId="kalamatekhas">
    <w:name w:val="kalamatekhas"/>
    <w:basedOn w:val="DefaultParagraphFont"/>
    <w:rsid w:val="00286919"/>
  </w:style>
  <w:style w:type="paragraph" w:customStyle="1" w:styleId="affc">
    <w:name w:val="تيتر فرعي"/>
    <w:basedOn w:val="Normal"/>
    <w:next w:val="Normal"/>
    <w:link w:val="Char9"/>
    <w:rsid w:val="002A6FFD"/>
    <w:pPr>
      <w:widowControl/>
      <w:spacing w:before="120" w:after="120"/>
      <w:ind w:firstLine="0"/>
    </w:pPr>
    <w:rPr>
      <w:rFonts w:eastAsia="Lotus Linotype Light"/>
      <w:b/>
      <w:bCs/>
      <w:color w:val="0070C0"/>
      <w:lang w:bidi="ar-BH"/>
    </w:rPr>
  </w:style>
  <w:style w:type="character" w:customStyle="1" w:styleId="Char9">
    <w:name w:val="تيتر فرعي Char"/>
    <w:basedOn w:val="DefaultParagraphFont"/>
    <w:link w:val="affc"/>
    <w:rsid w:val="002A6FFD"/>
    <w:rPr>
      <w:rFonts w:ascii="Abz-2 (Badr)" w:eastAsia="Lotus Linotype Light" w:hAnsi="Abz-2 (Badr)" w:cs="Abz-2 (Badr)"/>
      <w:b/>
      <w:bCs/>
      <w:color w:val="0070C0"/>
      <w:sz w:val="28"/>
      <w:szCs w:val="28"/>
      <w:lang w:bidi="ar-BH"/>
    </w:rPr>
  </w:style>
  <w:style w:type="paragraph" w:customStyle="1" w:styleId="affd">
    <w:name w:val="عنوان کتاب"/>
    <w:basedOn w:val="Normal"/>
    <w:rsid w:val="006E760B"/>
    <w:pPr>
      <w:ind w:firstLine="284"/>
    </w:pPr>
    <w:rPr>
      <w:rFonts w:ascii="Times New Roman" w:eastAsia="Calibri" w:hAnsi="Times New Roman" w:cs="IRMomtaz"/>
      <w:noProof/>
      <w:sz w:val="26"/>
      <w:szCs w:val="52"/>
    </w:rPr>
  </w:style>
  <w:style w:type="paragraph" w:customStyle="1" w:styleId="affe">
    <w:name w:val="عنوان کتاب ک"/>
    <w:basedOn w:val="affd"/>
    <w:rsid w:val="006E760B"/>
    <w:rPr>
      <w:rFonts w:cs="IRYakout"/>
      <w:bCs/>
      <w:szCs w:val="28"/>
    </w:rPr>
  </w:style>
  <w:style w:type="paragraph" w:customStyle="1" w:styleId="afff">
    <w:name w:val="تصاویر"/>
    <w:basedOn w:val="Normal"/>
    <w:rsid w:val="006E760B"/>
    <w:pPr>
      <w:ind w:firstLine="284"/>
    </w:pPr>
    <w:rPr>
      <w:rFonts w:ascii="Times New Roman" w:eastAsia="Calibri" w:hAnsi="Times New Roman" w:cs="IRLotus"/>
      <w:noProof/>
      <w:sz w:val="26"/>
      <w:szCs w:val="32"/>
    </w:rPr>
  </w:style>
  <w:style w:type="paragraph" w:customStyle="1" w:styleId="3-1">
    <w:name w:val="3- تیتر 1 و"/>
    <w:basedOn w:val="Normal"/>
    <w:rsid w:val="006E760B"/>
    <w:pPr>
      <w:spacing w:after="360"/>
      <w:ind w:firstLine="284"/>
      <w:outlineLvl w:val="0"/>
    </w:pPr>
    <w:rPr>
      <w:rFonts w:ascii="Times New Roman" w:eastAsia="Calibri" w:hAnsi="Times New Roman" w:cs="Abz-3 (Yagut)"/>
      <w:bCs/>
      <w:noProof/>
      <w:sz w:val="26"/>
      <w:szCs w:val="36"/>
    </w:rPr>
  </w:style>
  <w:style w:type="paragraph" w:customStyle="1" w:styleId="3-2">
    <w:name w:val="3- تیتر 2 و"/>
    <w:basedOn w:val="Normal"/>
    <w:rsid w:val="006E760B"/>
    <w:pPr>
      <w:keepNext/>
      <w:spacing w:before="240" w:after="240"/>
      <w:ind w:firstLine="284"/>
      <w:outlineLvl w:val="1"/>
    </w:pPr>
    <w:rPr>
      <w:rFonts w:ascii="Times New Roman" w:eastAsia="Calibri" w:hAnsi="Times New Roman" w:cs="Abz-1 (Lotus)"/>
      <w:bCs/>
      <w:noProof/>
      <w:sz w:val="26"/>
      <w:szCs w:val="32"/>
    </w:rPr>
  </w:style>
  <w:style w:type="character" w:customStyle="1" w:styleId="afff0">
    <w:name w:val="غامق"/>
    <w:uiPriority w:val="1"/>
    <w:rsid w:val="006E760B"/>
    <w:rPr>
      <w:rFonts w:cs="IRLotus"/>
      <w:bCs/>
      <w:szCs w:val="32"/>
    </w:rPr>
  </w:style>
  <w:style w:type="paragraph" w:customStyle="1" w:styleId="7-">
    <w:name w:val="7- شعر در جدول"/>
    <w:basedOn w:val="Normal"/>
    <w:rsid w:val="006E760B"/>
    <w:pPr>
      <w:ind w:firstLine="284"/>
    </w:pPr>
    <w:rPr>
      <w:rFonts w:ascii="Times New Roman" w:eastAsia="Calibri" w:hAnsi="Times New Roman" w:cs="IRLotus"/>
      <w:noProof/>
      <w:sz w:val="26"/>
      <w:szCs w:val="32"/>
    </w:rPr>
  </w:style>
  <w:style w:type="paragraph" w:customStyle="1" w:styleId="1-">
    <w:name w:val="1- متن اصلی"/>
    <w:basedOn w:val="Normal"/>
    <w:link w:val="1-Char"/>
    <w:rsid w:val="006E760B"/>
    <w:pPr>
      <w:ind w:firstLine="284"/>
    </w:pPr>
    <w:rPr>
      <w:rFonts w:ascii="Times New Roman" w:eastAsia="Calibri" w:hAnsi="Times New Roman" w:cs="IRLotus"/>
      <w:noProof/>
      <w:sz w:val="26"/>
      <w:szCs w:val="32"/>
    </w:rPr>
  </w:style>
  <w:style w:type="character" w:customStyle="1" w:styleId="6-">
    <w:name w:val="6- نیم فاصله"/>
    <w:uiPriority w:val="1"/>
    <w:rsid w:val="006E760B"/>
    <w:rPr>
      <w:rFonts w:ascii="Cambria" w:hAnsi="Cambria" w:cs="Times New Roman"/>
    </w:rPr>
  </w:style>
  <w:style w:type="character" w:customStyle="1" w:styleId="6-0">
    <w:name w:val="6- آیات"/>
    <w:uiPriority w:val="1"/>
    <w:rsid w:val="006E760B"/>
    <w:rPr>
      <w:rFonts w:cs="KFGQPC Uthman Taha Naskh"/>
    </w:rPr>
  </w:style>
  <w:style w:type="paragraph" w:customStyle="1" w:styleId="afff1">
    <w:name w:val="وسط غامق"/>
    <w:basedOn w:val="Normal"/>
    <w:rsid w:val="006E760B"/>
    <w:pPr>
      <w:ind w:firstLine="0"/>
    </w:pPr>
    <w:rPr>
      <w:rFonts w:ascii="Times New Roman" w:eastAsia="Calibri" w:hAnsi="Times New Roman" w:cs="IRLotus"/>
      <w:bCs/>
      <w:noProof/>
      <w:sz w:val="26"/>
      <w:szCs w:val="32"/>
    </w:rPr>
  </w:style>
  <w:style w:type="paragraph" w:customStyle="1" w:styleId="2-">
    <w:name w:val="2- متن اصلی و"/>
    <w:basedOn w:val="1-"/>
    <w:rsid w:val="006E760B"/>
    <w:pPr>
      <w:ind w:firstLine="0"/>
    </w:pPr>
  </w:style>
  <w:style w:type="paragraph" w:customStyle="1" w:styleId="1-0">
    <w:name w:val="1- متن اصلی ک"/>
    <w:basedOn w:val="1-"/>
    <w:rsid w:val="006E760B"/>
    <w:pPr>
      <w:spacing w:line="204" w:lineRule="auto"/>
    </w:pPr>
  </w:style>
  <w:style w:type="paragraph" w:customStyle="1" w:styleId="1-1">
    <w:name w:val="1- متن اصلی ب"/>
    <w:basedOn w:val="1-"/>
    <w:link w:val="1-Char0"/>
    <w:rsid w:val="006E760B"/>
    <w:pPr>
      <w:spacing w:line="228" w:lineRule="auto"/>
    </w:pPr>
  </w:style>
  <w:style w:type="paragraph" w:customStyle="1" w:styleId="1-2">
    <w:name w:val="1- متن مراجع"/>
    <w:basedOn w:val="1-"/>
    <w:rsid w:val="006E760B"/>
    <w:pPr>
      <w:ind w:left="284" w:hanging="284"/>
    </w:pPr>
  </w:style>
  <w:style w:type="paragraph" w:customStyle="1" w:styleId="afff2">
    <w:name w:val="خط الهامش"/>
    <w:basedOn w:val="1-"/>
    <w:link w:val="Chara"/>
    <w:rsid w:val="006E760B"/>
    <w:rPr>
      <w:szCs w:val="26"/>
    </w:rPr>
  </w:style>
  <w:style w:type="character" w:customStyle="1" w:styleId="1-Char">
    <w:name w:val="1- متن اصلی Char"/>
    <w:link w:val="1-"/>
    <w:rsid w:val="006E760B"/>
    <w:rPr>
      <w:rFonts w:ascii="Times New Roman" w:eastAsia="Calibri" w:hAnsi="Times New Roman" w:cs="IRLotus"/>
      <w:noProof/>
      <w:sz w:val="26"/>
      <w:szCs w:val="32"/>
      <w:lang w:bidi="ar-SA"/>
    </w:rPr>
  </w:style>
  <w:style w:type="character" w:customStyle="1" w:styleId="Chara">
    <w:name w:val="خط الهامش Char"/>
    <w:link w:val="afff2"/>
    <w:rsid w:val="006E760B"/>
    <w:rPr>
      <w:rFonts w:ascii="Times New Roman" w:eastAsia="Calibri" w:hAnsi="Times New Roman" w:cs="IRLotus"/>
      <w:noProof/>
      <w:sz w:val="26"/>
      <w:szCs w:val="26"/>
      <w:lang w:bidi="ar-SA"/>
    </w:rPr>
  </w:style>
  <w:style w:type="character" w:customStyle="1" w:styleId="1-Char0">
    <w:name w:val="1- متن اصلی ب Char"/>
    <w:basedOn w:val="1-Char"/>
    <w:link w:val="1-1"/>
    <w:rsid w:val="006E760B"/>
    <w:rPr>
      <w:rFonts w:ascii="Times New Roman" w:eastAsia="Calibri" w:hAnsi="Times New Roman" w:cs="IRLotus"/>
      <w:noProof/>
      <w:sz w:val="26"/>
      <w:szCs w:val="32"/>
      <w:lang w:bidi="ar-SA"/>
    </w:rPr>
  </w:style>
  <w:style w:type="paragraph" w:customStyle="1" w:styleId="afff3">
    <w:name w:val="أرقام"/>
    <w:basedOn w:val="1-"/>
    <w:link w:val="CharChar"/>
    <w:rsid w:val="006E760B"/>
    <w:pPr>
      <w:ind w:firstLine="0"/>
    </w:pPr>
    <w:rPr>
      <w:bCs/>
    </w:rPr>
  </w:style>
  <w:style w:type="character" w:customStyle="1" w:styleId="CharChar">
    <w:name w:val="أرقام Char Char"/>
    <w:link w:val="afff3"/>
    <w:rsid w:val="006E760B"/>
    <w:rPr>
      <w:rFonts w:ascii="Times New Roman" w:eastAsia="Calibri" w:hAnsi="Times New Roman" w:cs="IRLotus"/>
      <w:bCs/>
      <w:noProof/>
      <w:sz w:val="26"/>
      <w:szCs w:val="32"/>
      <w:lang w:bidi="ar-SA"/>
    </w:rPr>
  </w:style>
  <w:style w:type="character" w:customStyle="1" w:styleId="Charb">
    <w:name w:val="علائم Char"/>
    <w:rsid w:val="006E760B"/>
    <w:rPr>
      <w:rFonts w:ascii="Times New Roman" w:eastAsia="Calibri" w:hAnsi="Times New Roman" w:cs="Alaem"/>
      <w:noProof/>
      <w:sz w:val="26"/>
      <w:szCs w:val="30"/>
    </w:rPr>
  </w:style>
  <w:style w:type="paragraph" w:customStyle="1" w:styleId="afff4">
    <w:name w:val="علائم پاورقی"/>
    <w:basedOn w:val="FootnoteText"/>
    <w:link w:val="Charc"/>
    <w:rsid w:val="006E760B"/>
    <w:pPr>
      <w:widowControl w:val="0"/>
      <w:ind w:left="227" w:hanging="227"/>
    </w:pPr>
    <w:rPr>
      <w:rFonts w:eastAsia="Calibri" w:cs="Alaem"/>
      <w:noProof/>
      <w:sz w:val="22"/>
      <w:szCs w:val="24"/>
    </w:rPr>
  </w:style>
  <w:style w:type="character" w:customStyle="1" w:styleId="Charc">
    <w:name w:val="علائم پاورقی Char"/>
    <w:link w:val="afff4"/>
    <w:rsid w:val="006E760B"/>
    <w:rPr>
      <w:rFonts w:ascii="Times New Roman" w:eastAsia="Calibri" w:hAnsi="Times New Roman" w:cs="Alaem"/>
      <w:noProof/>
      <w:szCs w:val="24"/>
      <w:lang w:bidi="ar-SA"/>
    </w:rPr>
  </w:style>
  <w:style w:type="paragraph" w:customStyle="1" w:styleId="afff5">
    <w:name w:val="قريب"/>
    <w:basedOn w:val="Normal"/>
    <w:rsid w:val="006E760B"/>
    <w:pPr>
      <w:spacing w:line="216" w:lineRule="auto"/>
      <w:ind w:firstLine="284"/>
    </w:pPr>
    <w:rPr>
      <w:rFonts w:ascii="Times New Roman" w:eastAsia="Calibri" w:hAnsi="Times New Roman" w:cs="IRLotus"/>
      <w:noProof/>
      <w:sz w:val="26"/>
      <w:szCs w:val="32"/>
    </w:rPr>
  </w:style>
  <w:style w:type="paragraph" w:customStyle="1" w:styleId="afff6">
    <w:name w:val="ستاره"/>
    <w:basedOn w:val="Normal"/>
    <w:link w:val="Chard"/>
    <w:rsid w:val="006E760B"/>
    <w:pPr>
      <w:ind w:firstLine="284"/>
    </w:pPr>
    <w:rPr>
      <w:rFonts w:ascii="Times New Roman" w:eastAsia="Calibri" w:hAnsi="Times New Roman" w:cs="Saihat"/>
      <w:noProof/>
      <w:sz w:val="26"/>
      <w:szCs w:val="30"/>
    </w:rPr>
  </w:style>
  <w:style w:type="character" w:customStyle="1" w:styleId="Chard">
    <w:name w:val="ستاره Char"/>
    <w:link w:val="afff6"/>
    <w:rsid w:val="006E760B"/>
    <w:rPr>
      <w:rFonts w:ascii="Times New Roman" w:eastAsia="Calibri" w:hAnsi="Times New Roman" w:cs="Saihat"/>
      <w:noProof/>
      <w:sz w:val="26"/>
      <w:szCs w:val="30"/>
      <w:lang w:bidi="ar-SA"/>
    </w:rPr>
  </w:style>
  <w:style w:type="paragraph" w:customStyle="1" w:styleId="afff7">
    <w:name w:val="ستاره وسط"/>
    <w:basedOn w:val="Normal"/>
    <w:rsid w:val="006E760B"/>
    <w:pPr>
      <w:ind w:firstLine="0"/>
    </w:pPr>
    <w:rPr>
      <w:rFonts w:ascii="Times New Roman" w:eastAsia="Calibri" w:hAnsi="Times New Roman" w:cs="Saihat"/>
      <w:noProof/>
      <w:sz w:val="26"/>
      <w:szCs w:val="30"/>
    </w:rPr>
  </w:style>
  <w:style w:type="paragraph" w:customStyle="1" w:styleId="afff8">
    <w:name w:val="وسط"/>
    <w:basedOn w:val="Normal"/>
    <w:rsid w:val="006E760B"/>
    <w:pPr>
      <w:ind w:firstLine="0"/>
    </w:pPr>
    <w:rPr>
      <w:rFonts w:ascii="Times New Roman" w:eastAsia="Calibri" w:hAnsi="Times New Roman" w:cs="IRLotus"/>
      <w:noProof/>
      <w:sz w:val="26"/>
      <w:szCs w:val="32"/>
    </w:rPr>
  </w:style>
  <w:style w:type="paragraph" w:customStyle="1" w:styleId="afff9">
    <w:name w:val="خط الهامش ـ قريب ـ"/>
    <w:basedOn w:val="afff2"/>
    <w:rsid w:val="006E760B"/>
    <w:pPr>
      <w:spacing w:line="192" w:lineRule="auto"/>
    </w:pPr>
  </w:style>
  <w:style w:type="paragraph" w:customStyle="1" w:styleId="afffa">
    <w:name w:val="هامش قريب"/>
    <w:basedOn w:val="FootnoteText"/>
    <w:rsid w:val="006E760B"/>
    <w:pPr>
      <w:widowControl w:val="0"/>
      <w:spacing w:line="216" w:lineRule="auto"/>
      <w:ind w:left="227" w:hanging="227"/>
    </w:pPr>
    <w:rPr>
      <w:rFonts w:eastAsia="Calibri" w:cs="IRLotus"/>
      <w:noProof/>
      <w:sz w:val="22"/>
      <w:szCs w:val="26"/>
    </w:rPr>
  </w:style>
  <w:style w:type="paragraph" w:customStyle="1" w:styleId="afffb">
    <w:name w:val="علائم سرصفحه"/>
    <w:basedOn w:val="Header"/>
    <w:link w:val="Chare"/>
    <w:rsid w:val="006E760B"/>
    <w:pPr>
      <w:tabs>
        <w:tab w:val="clear" w:pos="4680"/>
        <w:tab w:val="clear" w:pos="9360"/>
        <w:tab w:val="center" w:leader="dot" w:pos="5613"/>
      </w:tabs>
      <w:ind w:firstLine="0"/>
    </w:pPr>
    <w:rPr>
      <w:rFonts w:ascii="Times New Roman" w:eastAsia="Calibri" w:hAnsi="Times New Roman" w:cs="Alaem"/>
      <w:bCs/>
      <w:noProof/>
      <w:sz w:val="24"/>
      <w:szCs w:val="22"/>
    </w:rPr>
  </w:style>
  <w:style w:type="character" w:customStyle="1" w:styleId="Chare">
    <w:name w:val="علائم سرصفحه Char"/>
    <w:link w:val="afffb"/>
    <w:rsid w:val="006E760B"/>
    <w:rPr>
      <w:rFonts w:ascii="Times New Roman" w:eastAsia="Calibri" w:hAnsi="Times New Roman" w:cs="Alaem"/>
      <w:bCs/>
      <w:noProof/>
      <w:sz w:val="24"/>
      <w:lang w:bidi="ar-SA"/>
    </w:rPr>
  </w:style>
  <w:style w:type="paragraph" w:customStyle="1" w:styleId="afffc">
    <w:name w:val="باب قريب"/>
    <w:basedOn w:val="Heading1"/>
    <w:rsid w:val="006E760B"/>
    <w:pPr>
      <w:tabs>
        <w:tab w:val="clear" w:pos="1440"/>
      </w:tabs>
      <w:spacing w:before="240" w:after="120"/>
    </w:pPr>
    <w:rPr>
      <w:rFonts w:eastAsia="Calibri" w:cs="IRLotus"/>
      <w:noProof/>
    </w:rPr>
  </w:style>
  <w:style w:type="character" w:customStyle="1" w:styleId="58cl">
    <w:name w:val="_58cl"/>
    <w:basedOn w:val="DefaultParagraphFont"/>
    <w:rsid w:val="00346A9F"/>
  </w:style>
  <w:style w:type="character" w:customStyle="1" w:styleId="58cm">
    <w:name w:val="_58cm"/>
    <w:basedOn w:val="DefaultParagraphFont"/>
    <w:rsid w:val="00346A9F"/>
  </w:style>
  <w:style w:type="character" w:customStyle="1" w:styleId="6qdm">
    <w:name w:val="_6qdm"/>
    <w:basedOn w:val="DefaultParagraphFont"/>
    <w:rsid w:val="00346A9F"/>
  </w:style>
  <w:style w:type="paragraph" w:customStyle="1" w:styleId="rfdbold1">
    <w:name w:val="rfdbold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fffd">
    <w:name w:val="a"/>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paragraph" w:customStyle="1" w:styleId="a10">
    <w:name w:val="a1"/>
    <w:basedOn w:val="Normal"/>
    <w:rsid w:val="00346A9F"/>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1">
    <w:name w:val="t1"/>
    <w:basedOn w:val="DefaultParagraphFont"/>
    <w:rsid w:val="00293C77"/>
  </w:style>
  <w:style w:type="character" w:customStyle="1" w:styleId="info-item">
    <w:name w:val="info-item"/>
    <w:basedOn w:val="DefaultParagraphFont"/>
    <w:rsid w:val="00293C77"/>
  </w:style>
  <w:style w:type="character" w:customStyle="1" w:styleId="info-title">
    <w:name w:val="info-title"/>
    <w:basedOn w:val="DefaultParagraphFont"/>
    <w:rsid w:val="00293C77"/>
  </w:style>
  <w:style w:type="character" w:customStyle="1" w:styleId="ayaintottseer">
    <w:name w:val="ayaintottseer"/>
    <w:basedOn w:val="DefaultParagraphFont"/>
    <w:rsid w:val="00293C77"/>
  </w:style>
  <w:style w:type="paragraph" w:customStyle="1" w:styleId="more">
    <w:name w:val="more"/>
    <w:basedOn w:val="Normal"/>
    <w:rsid w:val="00293C77"/>
    <w:pPr>
      <w:widowControl/>
      <w:spacing w:before="100" w:beforeAutospacing="1" w:after="100" w:afterAutospacing="1"/>
    </w:pPr>
    <w:rPr>
      <w:rFonts w:ascii="Times New Roman" w:hAnsi="Times New Roman" w:cs="Times New Roman"/>
      <w:sz w:val="24"/>
      <w:szCs w:val="24"/>
      <w:lang w:val="en-AU" w:eastAsia="en-AU"/>
    </w:rPr>
  </w:style>
  <w:style w:type="character" w:customStyle="1" w:styleId="grame">
    <w:name w:val="grame"/>
    <w:basedOn w:val="DefaultParagraphFont"/>
    <w:rsid w:val="00293C77"/>
  </w:style>
  <w:style w:type="paragraph" w:customStyle="1" w:styleId="Matn0">
    <w:name w:val="Matn"/>
    <w:basedOn w:val="Normal"/>
    <w:link w:val="MatnChar"/>
    <w:rsid w:val="00112DB2"/>
    <w:pPr>
      <w:autoSpaceDE w:val="0"/>
      <w:autoSpaceDN w:val="0"/>
      <w:adjustRightInd w:val="0"/>
      <w:spacing w:before="120" w:after="120"/>
      <w:ind w:firstLine="0"/>
    </w:pPr>
    <w:rPr>
      <w:b/>
      <w:bCs/>
      <w:color w:val="984806"/>
      <w:spacing w:val="-4"/>
      <w:lang w:val="x-none" w:eastAsia="x-none" w:bidi="fa-IR"/>
    </w:rPr>
  </w:style>
  <w:style w:type="character" w:customStyle="1" w:styleId="MatnChar">
    <w:name w:val="Matn Char"/>
    <w:link w:val="Matn0"/>
    <w:rsid w:val="00112DB2"/>
    <w:rPr>
      <w:rFonts w:ascii="Abz-2 (Badr)" w:eastAsia="Times New Roman" w:hAnsi="Abz-2 (Badr)" w:cs="Abz-2 (Badr)"/>
      <w:b/>
      <w:bCs/>
      <w:color w:val="984806"/>
      <w:spacing w:val="-4"/>
      <w:sz w:val="28"/>
      <w:szCs w:val="28"/>
      <w:lang w:val="x-none" w:eastAsia="x-none"/>
    </w:rPr>
  </w:style>
  <w:style w:type="character" w:customStyle="1" w:styleId="beyt">
    <w:name w:val="beyt"/>
    <w:basedOn w:val="DefaultParagraphFont"/>
    <w:rsid w:val="00D850E1"/>
  </w:style>
  <w:style w:type="character" w:customStyle="1" w:styleId="part">
    <w:name w:val="part"/>
    <w:basedOn w:val="DefaultParagraphFont"/>
    <w:rsid w:val="00D850E1"/>
  </w:style>
  <w:style w:type="character" w:customStyle="1" w:styleId="page">
    <w:name w:val="page"/>
    <w:basedOn w:val="DefaultParagraphFont"/>
    <w:rsid w:val="00D850E1"/>
  </w:style>
  <w:style w:type="character" w:customStyle="1" w:styleId="names">
    <w:name w:val="names"/>
    <w:basedOn w:val="DefaultParagraphFont"/>
    <w:rsid w:val="00D850E1"/>
  </w:style>
  <w:style w:type="character" w:customStyle="1" w:styleId="mainsubj">
    <w:name w:val="mainsubj"/>
    <w:basedOn w:val="DefaultParagraphFont"/>
    <w:rsid w:val="00D850E1"/>
  </w:style>
  <w:style w:type="character" w:customStyle="1" w:styleId="sciencetabs">
    <w:name w:val="sciencetabs"/>
    <w:basedOn w:val="DefaultParagraphFont"/>
    <w:rsid w:val="00D850E1"/>
  </w:style>
  <w:style w:type="character" w:customStyle="1" w:styleId="author-name">
    <w:name w:val="author-name"/>
    <w:basedOn w:val="DefaultParagraphFont"/>
    <w:rsid w:val="00D850E1"/>
  </w:style>
  <w:style w:type="paragraph" w:customStyle="1" w:styleId="rfdpoem">
    <w:name w:val="rfdpoem"/>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ext-black">
    <w:name w:val="text-black"/>
    <w:basedOn w:val="DefaultParagraphFont"/>
    <w:rsid w:val="00D850E1"/>
  </w:style>
  <w:style w:type="paragraph" w:customStyle="1" w:styleId="libfootnote">
    <w:name w:val="libfootnote"/>
    <w:basedOn w:val="Normal"/>
    <w:rsid w:val="00D850E1"/>
    <w:pPr>
      <w:widowControl/>
      <w:bidi w:val="0"/>
      <w:spacing w:before="100" w:beforeAutospacing="1" w:after="100" w:afterAutospacing="1"/>
      <w:ind w:firstLine="0"/>
      <w:jc w:val="left"/>
    </w:pPr>
    <w:rPr>
      <w:rFonts w:ascii="Times New Roman" w:hAnsi="Times New Roman" w:cs="Times New Roman"/>
      <w:sz w:val="24"/>
      <w:szCs w:val="24"/>
      <w:lang w:val="en-AU" w:eastAsia="en-AU"/>
    </w:rPr>
  </w:style>
  <w:style w:type="character" w:customStyle="1" w:styleId="t2">
    <w:name w:val="t2"/>
    <w:basedOn w:val="DefaultParagraphFont"/>
    <w:rsid w:val="00934B4D"/>
  </w:style>
  <w:style w:type="character" w:customStyle="1" w:styleId="honorific">
    <w:name w:val="honorific"/>
    <w:basedOn w:val="DefaultParagraphFont"/>
    <w:rsid w:val="00934B4D"/>
  </w:style>
  <w:style w:type="paragraph" w:customStyle="1" w:styleId="Normal2">
    <w:name w:val="Normal2"/>
    <w:basedOn w:val="Normal"/>
    <w:rsid w:val="001B5230"/>
    <w:pPr>
      <w:widowControl/>
      <w:ind w:firstLine="720"/>
    </w:pPr>
  </w:style>
  <w:style w:type="character" w:customStyle="1" w:styleId="vocalized">
    <w:name w:val="vocalized"/>
    <w:basedOn w:val="DefaultParagraphFont"/>
    <w:rsid w:val="00A10FD4"/>
  </w:style>
  <w:style w:type="character" w:customStyle="1" w:styleId="baab">
    <w:name w:val="baab"/>
    <w:basedOn w:val="DefaultParagraphFont"/>
    <w:rsid w:val="009B79B4"/>
  </w:style>
  <w:style w:type="character" w:customStyle="1" w:styleId="word">
    <w:name w:val="word"/>
    <w:basedOn w:val="DefaultParagraphFont"/>
    <w:rsid w:val="009B79B4"/>
  </w:style>
  <w:style w:type="paragraph" w:customStyle="1" w:styleId="margin-bottom-3">
    <w:name w:val="margin-bottom-3"/>
    <w:basedOn w:val="Normal"/>
    <w:rsid w:val="004E6F11"/>
    <w:pPr>
      <w:widowControl/>
      <w:bidi w:val="0"/>
      <w:spacing w:before="100" w:beforeAutospacing="1" w:after="100" w:afterAutospacing="1"/>
      <w:ind w:firstLine="0"/>
      <w:jc w:val="left"/>
    </w:pPr>
    <w:rPr>
      <w:rFonts w:ascii="Times New Roman" w:hAnsi="Times New Roman" w:cs="Times New Roman"/>
      <w:sz w:val="24"/>
      <w:szCs w:val="24"/>
    </w:rPr>
  </w:style>
  <w:style w:type="paragraph" w:customStyle="1" w:styleId="padding-0">
    <w:name w:val="padding-0"/>
    <w:basedOn w:val="Normal"/>
    <w:rsid w:val="004E6F11"/>
    <w:pPr>
      <w:widowControl/>
      <w:bidi w:val="0"/>
      <w:spacing w:before="100" w:beforeAutospacing="1" w:after="100" w:afterAutospacing="1"/>
      <w:ind w:firstLine="0"/>
      <w:jc w:val="left"/>
    </w:pPr>
    <w:rPr>
      <w:rFonts w:ascii="Times New Roman" w:hAnsi="Times New Roman" w:cs="Times New Roman"/>
      <w:sz w:val="24"/>
      <w:szCs w:val="24"/>
    </w:rPr>
  </w:style>
  <w:style w:type="paragraph" w:customStyle="1" w:styleId="afffe">
    <w:name w:val="نقل قول فارسي"/>
    <w:basedOn w:val="Normal"/>
    <w:link w:val="Charf"/>
    <w:rsid w:val="004E6F11"/>
    <w:pPr>
      <w:spacing w:line="440" w:lineRule="exact"/>
      <w:ind w:left="851" w:firstLine="0"/>
    </w:pPr>
    <w:rPr>
      <w:rFonts w:ascii="Times New Roman" w:eastAsia="B Zar" w:hAnsi="Times New Roman" w:cs="B Compset"/>
      <w:kern w:val="2050"/>
      <w:sz w:val="24"/>
      <w:szCs w:val="23"/>
    </w:rPr>
  </w:style>
  <w:style w:type="character" w:customStyle="1" w:styleId="Charf">
    <w:name w:val="نقل قول فارسي Char"/>
    <w:link w:val="afffe"/>
    <w:rsid w:val="004E6F11"/>
    <w:rPr>
      <w:rFonts w:ascii="Times New Roman" w:eastAsia="B Zar" w:hAnsi="Times New Roman" w:cs="B Compset"/>
      <w:kern w:val="2050"/>
      <w:sz w:val="24"/>
      <w:szCs w:val="23"/>
      <w:lang w:bidi="ar-SA"/>
    </w:rPr>
  </w:style>
  <w:style w:type="paragraph" w:customStyle="1" w:styleId="affff">
    <w:name w:val="نقل قول عربي"/>
    <w:basedOn w:val="afffe"/>
    <w:link w:val="Charf0"/>
    <w:rsid w:val="004E6F11"/>
    <w:pPr>
      <w:spacing w:line="460" w:lineRule="exact"/>
    </w:pPr>
    <w:rPr>
      <w:rFonts w:cs="Lotus Linotype"/>
      <w:bCs/>
      <w:szCs w:val="24"/>
      <w:lang w:val="x-none" w:eastAsia="x-none"/>
    </w:rPr>
  </w:style>
  <w:style w:type="character" w:customStyle="1" w:styleId="Charf0">
    <w:name w:val="نقل قول عربي Char"/>
    <w:link w:val="affff"/>
    <w:rsid w:val="004E6F11"/>
    <w:rPr>
      <w:rFonts w:ascii="Times New Roman" w:eastAsia="B Zar" w:hAnsi="Times New Roman" w:cs="Lotus Linotype"/>
      <w:bCs/>
      <w:kern w:val="2050"/>
      <w:sz w:val="24"/>
      <w:szCs w:val="24"/>
      <w:lang w:val="x-none" w:eastAsia="x-non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725324">
      <w:bodyDiv w:val="1"/>
      <w:marLeft w:val="0"/>
      <w:marRight w:val="0"/>
      <w:marTop w:val="0"/>
      <w:marBottom w:val="0"/>
      <w:divBdr>
        <w:top w:val="none" w:sz="0" w:space="0" w:color="auto"/>
        <w:left w:val="none" w:sz="0" w:space="0" w:color="auto"/>
        <w:bottom w:val="none" w:sz="0" w:space="0" w:color="auto"/>
        <w:right w:val="none" w:sz="0" w:space="0" w:color="auto"/>
      </w:divBdr>
    </w:div>
    <w:div w:id="174923666">
      <w:bodyDiv w:val="1"/>
      <w:marLeft w:val="0"/>
      <w:marRight w:val="0"/>
      <w:marTop w:val="0"/>
      <w:marBottom w:val="0"/>
      <w:divBdr>
        <w:top w:val="none" w:sz="0" w:space="0" w:color="auto"/>
        <w:left w:val="none" w:sz="0" w:space="0" w:color="auto"/>
        <w:bottom w:val="none" w:sz="0" w:space="0" w:color="auto"/>
        <w:right w:val="none" w:sz="0" w:space="0" w:color="auto"/>
      </w:divBdr>
    </w:div>
    <w:div w:id="298612225">
      <w:bodyDiv w:val="1"/>
      <w:marLeft w:val="0"/>
      <w:marRight w:val="0"/>
      <w:marTop w:val="0"/>
      <w:marBottom w:val="0"/>
      <w:divBdr>
        <w:top w:val="none" w:sz="0" w:space="0" w:color="auto"/>
        <w:left w:val="none" w:sz="0" w:space="0" w:color="auto"/>
        <w:bottom w:val="none" w:sz="0" w:space="0" w:color="auto"/>
        <w:right w:val="none" w:sz="0" w:space="0" w:color="auto"/>
      </w:divBdr>
    </w:div>
    <w:div w:id="361826254">
      <w:bodyDiv w:val="1"/>
      <w:marLeft w:val="0"/>
      <w:marRight w:val="0"/>
      <w:marTop w:val="0"/>
      <w:marBottom w:val="0"/>
      <w:divBdr>
        <w:top w:val="none" w:sz="0" w:space="0" w:color="auto"/>
        <w:left w:val="none" w:sz="0" w:space="0" w:color="auto"/>
        <w:bottom w:val="none" w:sz="0" w:space="0" w:color="auto"/>
        <w:right w:val="none" w:sz="0" w:space="0" w:color="auto"/>
      </w:divBdr>
    </w:div>
    <w:div w:id="391847977">
      <w:bodyDiv w:val="1"/>
      <w:marLeft w:val="0"/>
      <w:marRight w:val="0"/>
      <w:marTop w:val="0"/>
      <w:marBottom w:val="0"/>
      <w:divBdr>
        <w:top w:val="none" w:sz="0" w:space="0" w:color="auto"/>
        <w:left w:val="none" w:sz="0" w:space="0" w:color="auto"/>
        <w:bottom w:val="none" w:sz="0" w:space="0" w:color="auto"/>
        <w:right w:val="none" w:sz="0" w:space="0" w:color="auto"/>
      </w:divBdr>
    </w:div>
    <w:div w:id="687877410">
      <w:bodyDiv w:val="1"/>
      <w:marLeft w:val="0"/>
      <w:marRight w:val="0"/>
      <w:marTop w:val="0"/>
      <w:marBottom w:val="0"/>
      <w:divBdr>
        <w:top w:val="none" w:sz="0" w:space="0" w:color="auto"/>
        <w:left w:val="none" w:sz="0" w:space="0" w:color="auto"/>
        <w:bottom w:val="none" w:sz="0" w:space="0" w:color="auto"/>
        <w:right w:val="none" w:sz="0" w:space="0" w:color="auto"/>
      </w:divBdr>
    </w:div>
    <w:div w:id="1200095392">
      <w:bodyDiv w:val="1"/>
      <w:marLeft w:val="0"/>
      <w:marRight w:val="0"/>
      <w:marTop w:val="0"/>
      <w:marBottom w:val="0"/>
      <w:divBdr>
        <w:top w:val="none" w:sz="0" w:space="0" w:color="auto"/>
        <w:left w:val="none" w:sz="0" w:space="0" w:color="auto"/>
        <w:bottom w:val="none" w:sz="0" w:space="0" w:color="auto"/>
        <w:right w:val="none" w:sz="0" w:space="0" w:color="auto"/>
      </w:divBdr>
    </w:div>
    <w:div w:id="1302728986">
      <w:bodyDiv w:val="1"/>
      <w:marLeft w:val="0"/>
      <w:marRight w:val="0"/>
      <w:marTop w:val="0"/>
      <w:marBottom w:val="0"/>
      <w:divBdr>
        <w:top w:val="none" w:sz="0" w:space="0" w:color="auto"/>
        <w:left w:val="none" w:sz="0" w:space="0" w:color="auto"/>
        <w:bottom w:val="none" w:sz="0" w:space="0" w:color="auto"/>
        <w:right w:val="none" w:sz="0" w:space="0" w:color="auto"/>
      </w:divBdr>
    </w:div>
    <w:div w:id="1592817925">
      <w:bodyDiv w:val="1"/>
      <w:marLeft w:val="0"/>
      <w:marRight w:val="0"/>
      <w:marTop w:val="0"/>
      <w:marBottom w:val="0"/>
      <w:divBdr>
        <w:top w:val="none" w:sz="0" w:space="0" w:color="auto"/>
        <w:left w:val="none" w:sz="0" w:space="0" w:color="auto"/>
        <w:bottom w:val="none" w:sz="0" w:space="0" w:color="auto"/>
        <w:right w:val="none" w:sz="0" w:space="0" w:color="auto"/>
      </w:divBdr>
    </w:div>
    <w:div w:id="1625847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yperlink" Target="javascript:Open_Menu()" TargetMode="External"/><Relationship Id="rId39" Type="http://schemas.microsoft.com/office/2007/relationships/hdphoto" Target="media/hdphoto2.wdp"/><Relationship Id="rId21" Type="http://schemas.openxmlformats.org/officeDocument/2006/relationships/hyperlink" Target="javascript:Open_Menu()" TargetMode="External"/><Relationship Id="rId34" Type="http://schemas.openxmlformats.org/officeDocument/2006/relationships/hyperlink" Target="javascript:Open_Menu()" TargetMode="External"/><Relationship Id="rId42" Type="http://schemas.openxmlformats.org/officeDocument/2006/relationships/image" Target="media/image8.jpeg"/><Relationship Id="rId47" Type="http://schemas.openxmlformats.org/officeDocument/2006/relationships/header" Target="header8.xml"/><Relationship Id="rId50" Type="http://schemas.openxmlformats.org/officeDocument/2006/relationships/header" Target="header9.xm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hyperlink" Target="javascript:Open_Menu()" TargetMode="External"/><Relationship Id="rId33" Type="http://schemas.openxmlformats.org/officeDocument/2006/relationships/hyperlink" Target="javascript:Open_Menu()" TargetMode="External"/><Relationship Id="rId38" Type="http://schemas.openxmlformats.org/officeDocument/2006/relationships/image" Target="media/image6.jpeg"/><Relationship Id="rId46"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yperlink" Target="javascript:Open_Menu()" TargetMode="External"/><Relationship Id="rId29" Type="http://schemas.openxmlformats.org/officeDocument/2006/relationships/hyperlink" Target="javascript:Open_Menu()" TargetMode="External"/><Relationship Id="rId41" Type="http://schemas.microsoft.com/office/2007/relationships/hdphoto" Target="media/hdphoto3.wdp"/><Relationship Id="rId54" Type="http://schemas.openxmlformats.org/officeDocument/2006/relationships/image" Target="media/image11.tif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javascript:Open_Menu()" TargetMode="External"/><Relationship Id="rId32" Type="http://schemas.openxmlformats.org/officeDocument/2006/relationships/hyperlink" Target="javascript:Open_Menu()" TargetMode="External"/><Relationship Id="rId37" Type="http://schemas.microsoft.com/office/2007/relationships/hdphoto" Target="media/hdphoto1.wdp"/><Relationship Id="rId40" Type="http://schemas.openxmlformats.org/officeDocument/2006/relationships/image" Target="media/image7.jpeg"/><Relationship Id="rId45" Type="http://schemas.microsoft.com/office/2007/relationships/hdphoto" Target="media/hdphoto5.wdp"/><Relationship Id="rId53" Type="http://schemas.openxmlformats.org/officeDocument/2006/relationships/hyperlink" Target="javascript:Open_Menu()" TargetMode="Externa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hyperlink" Target="javascript:Open_Menu()" TargetMode="External"/><Relationship Id="rId28" Type="http://schemas.openxmlformats.org/officeDocument/2006/relationships/hyperlink" Target="javascript:Open_Menu()" TargetMode="External"/><Relationship Id="rId36" Type="http://schemas.openxmlformats.org/officeDocument/2006/relationships/image" Target="media/image5.jpeg"/><Relationship Id="rId49" Type="http://schemas.openxmlformats.org/officeDocument/2006/relationships/footer" Target="footer4.xml"/><Relationship Id="rId10" Type="http://schemas.openxmlformats.org/officeDocument/2006/relationships/header" Target="header1.xml"/><Relationship Id="rId19" Type="http://schemas.openxmlformats.org/officeDocument/2006/relationships/hyperlink" Target="javascript:Open_Menu()" TargetMode="External"/><Relationship Id="rId31" Type="http://schemas.openxmlformats.org/officeDocument/2006/relationships/hyperlink" Target="javascript:Open_Menu()" TargetMode="External"/><Relationship Id="rId44" Type="http://schemas.openxmlformats.org/officeDocument/2006/relationships/image" Target="media/image9.jpeg"/><Relationship Id="rId52" Type="http://schemas.microsoft.com/office/2007/relationships/hdphoto" Target="media/hdphoto6.wdp"/><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yperlink" Target="javascript:Open_Menu()" TargetMode="External"/><Relationship Id="rId27" Type="http://schemas.openxmlformats.org/officeDocument/2006/relationships/hyperlink" Target="javascript:Open_Menu()" TargetMode="External"/><Relationship Id="rId30" Type="http://schemas.openxmlformats.org/officeDocument/2006/relationships/hyperlink" Target="javascript:Open_Menu()" TargetMode="External"/><Relationship Id="rId35" Type="http://schemas.openxmlformats.org/officeDocument/2006/relationships/hyperlink" Target="javascript:Open_Menu()" TargetMode="External"/><Relationship Id="rId43" Type="http://schemas.microsoft.com/office/2007/relationships/hdphoto" Target="media/hdphoto4.wdp"/><Relationship Id="rId48" Type="http://schemas.openxmlformats.org/officeDocument/2006/relationships/footer" Target="footer3.xm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10.jpe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gif"/></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C956AE-074B-4614-AC8E-80B019364B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4110</TotalTime>
  <Pages>259</Pages>
  <Words>40489</Words>
  <Characters>230789</Characters>
  <Application>Microsoft Office Word</Application>
  <DocSecurity>0</DocSecurity>
  <Lines>1923</Lines>
  <Paragraphs>541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270737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meqdadi</dc:creator>
  <cp:lastModifiedBy>MohammadAli Meqdadi</cp:lastModifiedBy>
  <cp:revision>192</cp:revision>
  <cp:lastPrinted>2021-03-02T06:07:00Z</cp:lastPrinted>
  <dcterms:created xsi:type="dcterms:W3CDTF">2020-11-15T07:21:00Z</dcterms:created>
  <dcterms:modified xsi:type="dcterms:W3CDTF">2022-02-14T07:41:00Z</dcterms:modified>
</cp:coreProperties>
</file>